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3B4117E1"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1.1)</w:t>
      </w:r>
    </w:p>
    <w:p w14:paraId="4B3DE9E1" w14:textId="77777777" w:rsidR="006C4BFD" w:rsidRPr="00A96255" w:rsidRDefault="006C4BFD" w:rsidP="006C4BFD">
      <w:pPr>
        <w:spacing w:after="0"/>
        <w:rPr>
          <w:rFonts w:eastAsia="Times New Roman" w:cs="Times New Roman"/>
          <w:b/>
          <w:bCs/>
          <w:color w:val="4A4A4A"/>
          <w:sz w:val="21"/>
          <w:szCs w:val="21"/>
          <w:lang w:eastAsia="en-GB"/>
        </w:rPr>
      </w:pP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05A1AD04" w:rsidR="00B31E2C" w:rsidRPr="00A96255" w:rsidRDefault="00B31E2C" w:rsidP="00EA05D3">
      <w:pPr>
        <w:pStyle w:val="MIndHeader2"/>
      </w:pPr>
      <w:r w:rsidRPr="00A96255">
        <w:t xml:space="preserve">0. Indicator information </w:t>
      </w:r>
      <w:r>
        <w:rPr>
          <w:color w:val="B4B4B4"/>
          <w:sz w:val="20"/>
        </w:rPr>
        <w:t>(SDG_INDICATOR_INFO)</w:t>
      </w:r>
    </w:p>
    <w:p w14:paraId="043ED752" w14:textId="26773331"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0C615824" w14:textId="2B2D159A" w:rsidR="00D24330" w:rsidRPr="00A96255" w:rsidRDefault="003405FA" w:rsidP="002F5F0C">
      <w:pPr>
        <w:pStyle w:val="MGTHeader"/>
      </w:pPr>
      <w:r w:rsidRPr="003405FA">
        <w:t>Goal 2: End hunger, achieve food security and improved nutrition and promote sustainable agriculture</w:t>
      </w:r>
    </w:p>
    <w:p w14:paraId="084142D2" w14:textId="45F3B63E" w:rsidR="00D24330" w:rsidRPr="00A96255" w:rsidRDefault="00D24330" w:rsidP="00D24330">
      <w:pPr>
        <w:pStyle w:val="MIndHeader"/>
      </w:pPr>
      <w:r w:rsidRPr="00A96255">
        <w:t xml:space="preserve">0.b. Target </w:t>
      </w:r>
      <w:r>
        <w:rPr>
          <w:color w:val="B4B4B4"/>
          <w:sz w:val="20"/>
        </w:rPr>
        <w:t>(SDG_TARGET)</w:t>
      </w:r>
    </w:p>
    <w:p w14:paraId="0D7F1B46" w14:textId="799CDB77" w:rsidR="00D24330" w:rsidRPr="00A96255" w:rsidRDefault="003405FA" w:rsidP="00D24330">
      <w:pPr>
        <w:pStyle w:val="MGTHeader"/>
      </w:pPr>
      <w:r w:rsidRPr="003405FA">
        <w:t>Target 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p w14:paraId="3E67E7E0" w14:textId="31A34164" w:rsidR="00D24330" w:rsidRPr="00A96255" w:rsidRDefault="00D24330" w:rsidP="00D24330">
      <w:pPr>
        <w:pStyle w:val="MIndHeader"/>
      </w:pPr>
      <w:r w:rsidRPr="00A96255">
        <w:t xml:space="preserve">0.c. Indicator </w:t>
      </w:r>
      <w:r>
        <w:rPr>
          <w:color w:val="B4B4B4"/>
          <w:sz w:val="20"/>
        </w:rPr>
        <w:t>(SDG_INDICATOR)</w:t>
      </w:r>
    </w:p>
    <w:p w14:paraId="6045F6C3" w14:textId="5C47E377" w:rsidR="00D24330" w:rsidRPr="00A96255" w:rsidRDefault="003405FA" w:rsidP="00D24330">
      <w:pPr>
        <w:pStyle w:val="MGTHeader"/>
      </w:pPr>
      <w:r w:rsidRPr="003405FA">
        <w:t xml:space="preserve">Indicator 2.5.2: </w:t>
      </w:r>
      <w:r w:rsidR="00561785" w:rsidRPr="00561785">
        <w:t>Proportion of local and transboundary breeds classified as being at risk of extinction</w:t>
      </w:r>
    </w:p>
    <w:p w14:paraId="37E5E4F6" w14:textId="5F105D23" w:rsidR="00D24330" w:rsidRPr="00AE048F" w:rsidRDefault="00D24330" w:rsidP="00D24330">
      <w:pPr>
        <w:pStyle w:val="MIndHeader"/>
        <w:rPr>
          <w:lang w:val="en-US"/>
        </w:rPr>
      </w:pPr>
      <w:r w:rsidRPr="00AE048F">
        <w:rPr>
          <w:lang w:val="en-US"/>
        </w:rPr>
        <w:t>0.d. Series</w:t>
      </w:r>
      <w:r w:rsidRPr="00E42425">
        <w:rPr>
          <w:lang w:val="en-US"/>
        </w:rPr>
        <w:t xml:space="preserve"> </w:t>
      </w:r>
      <w:r>
        <w:rPr>
          <w:color w:val="B4B4B4"/>
          <w:sz w:val="20"/>
        </w:rPr>
        <w:t>(SDG_SERIES_DESCR)</w:t>
      </w:r>
    </w:p>
    <w:p w14:paraId="6AC8E0A3" w14:textId="0329606D" w:rsidR="002C298C" w:rsidRPr="00742299" w:rsidRDefault="003861A8" w:rsidP="00742299">
      <w:pPr>
        <w:pStyle w:val="MGTHeader"/>
      </w:pPr>
      <w:r>
        <w:rPr>
          <w:lang w:val="en-US"/>
        </w:rPr>
        <w:t xml:space="preserve">ER_RSK_LBREDS - </w:t>
      </w:r>
      <w:r w:rsidR="00061716" w:rsidRPr="00742299">
        <w:t>Proportion of local breeds classified as being at risk of extinction as a share of local breeds with known level of extinction risk</w:t>
      </w:r>
      <w:r>
        <w:t xml:space="preserve"> (%) [2.5.2]</w:t>
      </w:r>
    </w:p>
    <w:p w14:paraId="4AF593E0" w14:textId="6EBDE8EB" w:rsidR="002C298C" w:rsidRPr="00742299" w:rsidRDefault="00DA0D1E" w:rsidP="00742299">
      <w:pPr>
        <w:pStyle w:val="MGTHeader"/>
      </w:pPr>
      <w:r>
        <w:t>ER_NOEX_LBREDN</w:t>
      </w:r>
      <w:r w:rsidRPr="00DA0D1E">
        <w:t xml:space="preserve"> </w:t>
      </w:r>
      <w:r>
        <w:t xml:space="preserve">- </w:t>
      </w:r>
      <w:r w:rsidR="00061716" w:rsidRPr="00742299">
        <w:t>Number of local breeds (not extinct)</w:t>
      </w:r>
      <w:r>
        <w:t xml:space="preserve"> [2.5.2]</w:t>
      </w:r>
    </w:p>
    <w:p w14:paraId="1E02066D" w14:textId="7E0713A7" w:rsidR="00D72294" w:rsidRDefault="00DA0D1E" w:rsidP="00D24330">
      <w:pPr>
        <w:pStyle w:val="MGTHeader"/>
      </w:pPr>
      <w:r>
        <w:t>ER_UNK_LBREDN</w:t>
      </w:r>
      <w:r w:rsidRPr="00DA0D1E">
        <w:t xml:space="preserve"> </w:t>
      </w:r>
      <w:r>
        <w:t xml:space="preserve">- </w:t>
      </w:r>
      <w:r w:rsidR="00061716" w:rsidRPr="00742299">
        <w:t>Number of local breeds with unknown risk status</w:t>
      </w:r>
      <w:r>
        <w:t xml:space="preserve"> [2.5.2]</w:t>
      </w:r>
    </w:p>
    <w:p w14:paraId="69FFBA68" w14:textId="77777777" w:rsidR="00561785" w:rsidRPr="00742299" w:rsidRDefault="00561785" w:rsidP="00561785">
      <w:pPr>
        <w:pStyle w:val="MGTHeader"/>
      </w:pPr>
      <w:r w:rsidRPr="00742299">
        <w:t>ER_NOEX_TRBBREDN - Number of transboundary breeds (not extinct) [2.5.2]</w:t>
      </w:r>
    </w:p>
    <w:p w14:paraId="129F060B" w14:textId="77777777" w:rsidR="00561785" w:rsidRPr="00742299" w:rsidRDefault="00561785" w:rsidP="00561785">
      <w:pPr>
        <w:pStyle w:val="MGTHeader"/>
      </w:pPr>
      <w:r w:rsidRPr="00742299">
        <w:t>ER_UNK_TRBBREDN - Number of transboundary breeds with unknown risk status [2.5.2]</w:t>
      </w:r>
    </w:p>
    <w:p w14:paraId="2E19A8E4" w14:textId="5B8C3BEE" w:rsidR="009C684F" w:rsidRPr="00742299" w:rsidRDefault="00561785" w:rsidP="00742299">
      <w:pPr>
        <w:pStyle w:val="MGTHeader"/>
      </w:pPr>
      <w:r w:rsidRPr="00742299">
        <w:t>ER_RSK_TRBBREDS - Proportion of transboundary breeds classified as being at risk of extinction as a share of local breeds with known level of extinction risk [2.5.2]</w:t>
      </w:r>
    </w:p>
    <w:p w14:paraId="157DACE7" w14:textId="7E534D8A" w:rsidR="00D24330" w:rsidRPr="00742299" w:rsidRDefault="00D24330" w:rsidP="00D24330">
      <w:pPr>
        <w:pStyle w:val="MIndHeader"/>
        <w:rPr>
          <w:lang w:val="en-US"/>
        </w:rPr>
      </w:pPr>
      <w:r w:rsidRPr="00742299">
        <w:rPr>
          <w:lang w:val="en-US"/>
        </w:rPr>
        <w:t>0.e. Metadata update</w:t>
      </w:r>
      <w:r w:rsidRPr="00D324D9">
        <w:rPr>
          <w:lang w:val="it-IT"/>
        </w:rPr>
        <w:t xml:space="preserve"> </w:t>
      </w:r>
      <w:r>
        <w:rPr>
          <w:color w:val="B4B4B4"/>
          <w:sz w:val="20"/>
        </w:rPr>
        <w:t>(META_LAST_UPDATE)</w:t>
      </w:r>
    </w:p>
    <w:sdt>
      <w:sdtPr>
        <w:rPr>
          <w:lang w:val="en-US"/>
        </w:rPr>
        <w:id w:val="-310629172"/>
        <w:placeholder>
          <w:docPart w:val="DefaultPlaceholder_-1854013437"/>
        </w:placeholder>
        <w:date w:fullDate="2025-03-28T00:00:00Z">
          <w:dateFormat w:val="yyyy-MM-dd"/>
          <w:lid w:val="en-US"/>
          <w:storeMappedDataAs w:val="dateTime"/>
          <w:calendar w:val="gregorian"/>
        </w:date>
      </w:sdtPr>
      <w:sdtEndPr/>
      <w:sdtContent>
        <w:p w14:paraId="03424B60" w14:textId="7361A7BE" w:rsidR="00D24330" w:rsidRPr="00AE048F" w:rsidRDefault="00561785" w:rsidP="00D24330">
          <w:pPr>
            <w:pStyle w:val="MGTHeader"/>
            <w:rPr>
              <w:lang w:val="en-US"/>
            </w:rPr>
          </w:pPr>
          <w:r>
            <w:rPr>
              <w:lang w:val="en-US"/>
            </w:rPr>
            <w:t>2025-03-28</w:t>
          </w:r>
        </w:p>
      </w:sdtContent>
    </w:sdt>
    <w:p w14:paraId="415C9FF1" w14:textId="5D51CC3F" w:rsidR="00D24330" w:rsidRPr="00A96255" w:rsidRDefault="00D24330" w:rsidP="00D24330">
      <w:pPr>
        <w:pStyle w:val="MIndHeader"/>
      </w:pPr>
      <w:r w:rsidRPr="00A96255">
        <w:t xml:space="preserve">0.f. Related indicators </w:t>
      </w:r>
      <w:r>
        <w:rPr>
          <w:color w:val="B4B4B4"/>
          <w:sz w:val="20"/>
        </w:rPr>
        <w:t>(SDG_RELATED_INDICATORS)</w:t>
      </w:r>
    </w:p>
    <w:p w14:paraId="43EABDAF" w14:textId="43902709" w:rsidR="00A23D88" w:rsidRPr="00D229E1" w:rsidRDefault="00A23D88" w:rsidP="00561785">
      <w:pPr>
        <w:pStyle w:val="MGTHeader"/>
      </w:pPr>
      <w:r w:rsidRPr="00742299">
        <w:rPr>
          <w:rFonts w:eastAsiaTheme="minorEastAsia"/>
        </w:rPr>
        <w:t>Indicator 2.5.1b on animal genetic resources</w:t>
      </w:r>
    </w:p>
    <w:p w14:paraId="077BC49E" w14:textId="0C3650C6"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w:t>
      </w:r>
      <w:r w:rsidR="00200027" w:rsidRPr="00200027">
        <w:t xml:space="preserve"> </w:t>
      </w:r>
      <w:r w:rsidR="00200027">
        <w:rPr>
          <w:color w:val="B4B4B4"/>
          <w:sz w:val="20"/>
        </w:rPr>
        <w:t>(SDG_CUSTODIAN_AGENCIES)</w:t>
      </w:r>
    </w:p>
    <w:p w14:paraId="0393368E" w14:textId="4CEFA308" w:rsidR="00621893" w:rsidRPr="00A96255" w:rsidRDefault="003405FA" w:rsidP="00D24330">
      <w:pPr>
        <w:pStyle w:val="MGTHeader"/>
        <w:rPr>
          <w:color w:val="4A4A4A"/>
        </w:rPr>
      </w:pPr>
      <w:r w:rsidRPr="003405FA">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22BBA993"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14652F8B" w:rsidR="00576CFA" w:rsidRPr="00A96255" w:rsidRDefault="00576CFA" w:rsidP="00F719A8">
      <w:pPr>
        <w:pStyle w:val="MHeader2"/>
      </w:pPr>
      <w:r w:rsidRPr="00A96255">
        <w:t xml:space="preserve">1.a. Organisation </w:t>
      </w:r>
      <w:r>
        <w:rPr>
          <w:color w:val="B4B4B4"/>
          <w:sz w:val="20"/>
        </w:rPr>
        <w:t>(CONTACT_ORGANISATION)</w:t>
      </w:r>
    </w:p>
    <w:p w14:paraId="065F26D2" w14:textId="21A1747C" w:rsidR="00576CFA" w:rsidRDefault="003405FA" w:rsidP="00576CFA">
      <w:pPr>
        <w:pStyle w:val="MText"/>
      </w:pPr>
      <w:r w:rsidRPr="003405FA">
        <w:t>Food and Agriculture Organization of the United Nations (FAO)</w:t>
      </w:r>
    </w:p>
    <w:p w14:paraId="6E829FD0" w14:textId="2439F30A" w:rsidR="00F719A8" w:rsidRDefault="00F719A8" w:rsidP="00576CFA">
      <w:pPr>
        <w:pStyle w:val="MText"/>
      </w:pPr>
    </w:p>
    <w:p w14:paraId="14915AC8" w14:textId="08DD9162"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371F24AF" w:rsidR="008B0AC7" w:rsidRPr="00A96255" w:rsidRDefault="008B0AC7" w:rsidP="00F719A8">
      <w:pPr>
        <w:pStyle w:val="MHeader2"/>
      </w:pPr>
      <w:r w:rsidRPr="00A96255">
        <w:t xml:space="preserve">2.a. Definition and concepts </w:t>
      </w:r>
      <w:r>
        <w:rPr>
          <w:color w:val="B4B4B4"/>
          <w:sz w:val="20"/>
        </w:rPr>
        <w:t>(STAT_CONC_DEF)</w:t>
      </w:r>
    </w:p>
    <w:p w14:paraId="7182877F" w14:textId="77777777" w:rsidR="003405FA" w:rsidRPr="001C69F6" w:rsidRDefault="003405FA" w:rsidP="003405FA">
      <w:pPr>
        <w:pStyle w:val="MText"/>
        <w:rPr>
          <w:b/>
          <w:bCs/>
        </w:rPr>
      </w:pPr>
      <w:r w:rsidRPr="001C69F6">
        <w:rPr>
          <w:b/>
          <w:bCs/>
        </w:rPr>
        <w:t xml:space="preserve">Definition: </w:t>
      </w:r>
    </w:p>
    <w:p w14:paraId="6E54D3D6" w14:textId="1AC580DE" w:rsidR="00EC2915" w:rsidRDefault="003405FA" w:rsidP="003405FA">
      <w:pPr>
        <w:pStyle w:val="MText"/>
      </w:pPr>
      <w:r>
        <w:lastRenderedPageBreak/>
        <w:t xml:space="preserve">The indicator presents the percentage of </w:t>
      </w:r>
      <w:r w:rsidRPr="00561785">
        <w:t xml:space="preserve">local </w:t>
      </w:r>
      <w:r w:rsidR="00910F9F" w:rsidRPr="00742299">
        <w:t xml:space="preserve">and transboundary </w:t>
      </w:r>
      <w:r w:rsidRPr="00561785">
        <w:t xml:space="preserve">livestock breeds among local </w:t>
      </w:r>
      <w:r w:rsidR="00095633" w:rsidRPr="00742299">
        <w:t>and transboundary</w:t>
      </w:r>
      <w:r w:rsidR="00095633" w:rsidRPr="00561785">
        <w:t xml:space="preserve"> </w:t>
      </w:r>
      <w:r w:rsidRPr="00561785">
        <w:t>breeds with known</w:t>
      </w:r>
      <w:r>
        <w:t xml:space="preserve"> risk status classified as being at risk of extinction at a certain moment in time, as well as the trends for this percentage.</w:t>
      </w:r>
    </w:p>
    <w:p w14:paraId="1CE59796" w14:textId="2EF517CE" w:rsidR="003405FA" w:rsidRDefault="003405FA" w:rsidP="003405FA">
      <w:pPr>
        <w:pStyle w:val="MText"/>
      </w:pPr>
    </w:p>
    <w:p w14:paraId="3FD836B3" w14:textId="77777777" w:rsidR="003405FA" w:rsidRPr="001C69F6" w:rsidRDefault="003405FA" w:rsidP="003405FA">
      <w:pPr>
        <w:pStyle w:val="MText"/>
        <w:rPr>
          <w:b/>
          <w:bCs/>
        </w:rPr>
      </w:pPr>
      <w:r w:rsidRPr="001C69F6">
        <w:rPr>
          <w:b/>
          <w:bCs/>
        </w:rPr>
        <w:t xml:space="preserve">Concepts: </w:t>
      </w:r>
    </w:p>
    <w:p w14:paraId="0B9F0A2A" w14:textId="1B8B26B2" w:rsidR="003405FA" w:rsidRDefault="003405FA" w:rsidP="003405FA">
      <w:pPr>
        <w:pStyle w:val="MText"/>
      </w:pPr>
      <w:r>
        <w:t xml:space="preserve">A similar indicator was originally proposed for the Target 15.5, and it serves also as an indicator for the Aichi Target 13 “Genetic Diversity of Terrestrial Domesticated Animals” under the Convention on Biological Diversity (CBD). It is described on the webpage of the Biodiversity Indicators Partnership (BIP), a network of organizations, which have come together to provide the most up-to date biodiversity information possible for tracking progress towards the Aichi Targets (http://www.bipindicators.net/domesticatedanimals). Further, it is presented in the Global Biodiversity Outlook 4, page 91 (see </w:t>
      </w:r>
      <w:hyperlink r:id="rId11" w:history="1">
        <w:r w:rsidR="00A23D88" w:rsidRPr="00503A4D">
          <w:rPr>
            <w:rStyle w:val="Hyperlink"/>
          </w:rPr>
          <w:t>https://www.cbd.int/gbo/gbo4/publication/gbo4-en.pdf</w:t>
        </w:r>
      </w:hyperlink>
      <w:r w:rsidR="00A23D88">
        <w:t xml:space="preserve"> </w:t>
      </w:r>
      <w:r>
        <w:t>) which is an output of the processes under the CBD.</w:t>
      </w:r>
    </w:p>
    <w:p w14:paraId="41663098" w14:textId="77777777" w:rsidR="003405FA" w:rsidRPr="00A96255" w:rsidRDefault="003405FA" w:rsidP="003405FA">
      <w:pPr>
        <w:pStyle w:val="MText"/>
      </w:pPr>
    </w:p>
    <w:p w14:paraId="7932F8BD" w14:textId="64A6B082"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69A5AB49" w14:textId="44584871" w:rsidR="00D72294" w:rsidRPr="00A96255" w:rsidRDefault="00D76927" w:rsidP="00576CFA">
      <w:pPr>
        <w:pStyle w:val="MText"/>
      </w:pPr>
      <w:r>
        <w:t>Percent (%)</w:t>
      </w:r>
      <w:r w:rsidR="00D72294">
        <w:t xml:space="preserve"> </w:t>
      </w:r>
    </w:p>
    <w:p w14:paraId="548E9AAA" w14:textId="77777777" w:rsidR="00EC2915" w:rsidRPr="00A96255" w:rsidRDefault="00EC2915" w:rsidP="00576CFA">
      <w:pPr>
        <w:pStyle w:val="MText"/>
      </w:pPr>
    </w:p>
    <w:p w14:paraId="651AA7AC" w14:textId="69CE53C0" w:rsidR="00DA615C" w:rsidRPr="00A96255" w:rsidRDefault="008B0AC7" w:rsidP="00F719A8">
      <w:pPr>
        <w:pStyle w:val="MHeader2"/>
      </w:pPr>
      <w:r w:rsidRPr="00A96255">
        <w:t xml:space="preserve">2.c. Classifications </w:t>
      </w:r>
      <w:r>
        <w:rPr>
          <w:color w:val="B4B4B4"/>
          <w:sz w:val="20"/>
        </w:rPr>
        <w:t>(CLASS_SYSTEM)</w:t>
      </w:r>
    </w:p>
    <w:p w14:paraId="0CBA2CFB" w14:textId="2EC415C7" w:rsidR="00644974" w:rsidRPr="00644974" w:rsidRDefault="00644974" w:rsidP="00742299">
      <w:pPr>
        <w:rPr>
          <w:rFonts w:eastAsia="Times New Roman" w:cs="Times New Roman"/>
          <w:color w:val="4A4A4A"/>
          <w:sz w:val="21"/>
          <w:szCs w:val="21"/>
          <w:lang w:eastAsia="en-GB"/>
        </w:rPr>
      </w:pPr>
      <w:r w:rsidRPr="00377ABF">
        <w:rPr>
          <w:rStyle w:val="MTextChar"/>
          <w:rFonts w:eastAsiaTheme="minorEastAsia"/>
        </w:rPr>
        <w:t>International standards and classifications used have been</w:t>
      </w:r>
      <w:r>
        <w:t xml:space="preserve"> </w:t>
      </w:r>
      <w:r>
        <w:rPr>
          <w:rFonts w:eastAsia="Times New Roman" w:cs="Times New Roman"/>
          <w:color w:val="4A4A4A"/>
          <w:sz w:val="21"/>
          <w:szCs w:val="21"/>
          <w:lang w:eastAsia="en-GB"/>
        </w:rPr>
        <w:t>endorsed by the FAO Commission on Genetic Resources for Food and Agriculture and are provided in more detail in</w:t>
      </w:r>
      <w:r w:rsidR="00256AB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r w:rsidRPr="00644974">
        <w:rPr>
          <w:rFonts w:eastAsia="Times New Roman" w:cs="Times New Roman"/>
          <w:color w:val="4A4A4A"/>
          <w:sz w:val="21"/>
          <w:szCs w:val="21"/>
          <w:lang w:eastAsia="en-GB"/>
        </w:rPr>
        <w:t>FAO. 2013. In vivo conservat</w:t>
      </w:r>
      <w:r>
        <w:rPr>
          <w:rFonts w:eastAsia="Times New Roman" w:cs="Times New Roman"/>
          <w:color w:val="4A4A4A"/>
          <w:sz w:val="21"/>
          <w:szCs w:val="21"/>
          <w:lang w:eastAsia="en-GB"/>
        </w:rPr>
        <w:t xml:space="preserve">ion of animal genetic resources (accessible at </w:t>
      </w:r>
      <w:hyperlink r:id="rId12" w:history="1">
        <w:r w:rsidRPr="00A23D88">
          <w:rPr>
            <w:rStyle w:val="Hyperlink"/>
            <w:rFonts w:eastAsia="Times New Roman" w:cs="Times New Roman"/>
            <w:sz w:val="21"/>
            <w:szCs w:val="21"/>
            <w:lang w:eastAsia="en-GB"/>
          </w:rPr>
          <w:t>http://www.fao.org/3/a-i3327e.pdf</w:t>
        </w:r>
      </w:hyperlink>
      <w:r>
        <w:rPr>
          <w:rFonts w:eastAsia="Times New Roman" w:cs="Times New Roman"/>
          <w:color w:val="4A4A4A"/>
          <w:sz w:val="21"/>
          <w:szCs w:val="21"/>
          <w:lang w:eastAsia="en-GB"/>
        </w:rPr>
        <w:t>).</w:t>
      </w:r>
    </w:p>
    <w:p w14:paraId="123172F4" w14:textId="77777777" w:rsidR="00F719A8" w:rsidRPr="00A96255" w:rsidRDefault="00F719A8" w:rsidP="00576CFA">
      <w:pPr>
        <w:pStyle w:val="MText"/>
      </w:pPr>
    </w:p>
    <w:p w14:paraId="1D3AEECA" w14:textId="2B6FD580"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7C5E66CA" w:rsidR="008B0AC7" w:rsidRPr="00A96255" w:rsidRDefault="008B0AC7" w:rsidP="00F719A8">
      <w:pPr>
        <w:pStyle w:val="MHeader2"/>
      </w:pPr>
      <w:r w:rsidRPr="00A96255">
        <w:t xml:space="preserve">3.a. Data sources </w:t>
      </w:r>
      <w:r>
        <w:rPr>
          <w:color w:val="B4B4B4"/>
          <w:sz w:val="20"/>
        </w:rPr>
        <w:t>(SOURCE_TYPE)</w:t>
      </w:r>
    </w:p>
    <w:p w14:paraId="08E1C3DF" w14:textId="22C72E0F" w:rsidR="00576CFA" w:rsidRPr="00A96255" w:rsidRDefault="003405FA" w:rsidP="00576CFA">
      <w:pPr>
        <w:pStyle w:val="MText"/>
      </w:pPr>
      <w:r w:rsidRPr="006744EC">
        <w:t>DAD-IS is the Domestic Animal Diversity Information System maintained and developed by FAO (</w:t>
      </w:r>
      <w:hyperlink r:id="rId13" w:history="1">
        <w:r w:rsidRPr="00A23D88">
          <w:rPr>
            <w:rStyle w:val="Hyperlink"/>
          </w:rPr>
          <w:t>http://www.fao.org/dad-is/en/</w:t>
        </w:r>
      </w:hyperlink>
      <w:r w:rsidRPr="006744EC">
        <w:t xml:space="preserve">). It provides access to searchable databases of breed-related information and photos and links to other online resources on livestock diversity. It allows to </w:t>
      </w:r>
      <w:proofErr w:type="spellStart"/>
      <w:r w:rsidRPr="006744EC">
        <w:t>analyze</w:t>
      </w:r>
      <w:proofErr w:type="spellEnd"/>
      <w:r w:rsidRPr="006744EC">
        <w:t xml:space="preserve"> the diversity of livestock breeds on national, regional and global levels including the status of breeds regarding their risk of extinction.  DAD-IS currently contains data from </w:t>
      </w:r>
      <w:r w:rsidRPr="00561785">
        <w:t>182 countries and 3</w:t>
      </w:r>
      <w:r w:rsidR="00CD4CE5" w:rsidRPr="00742299">
        <w:t>9</w:t>
      </w:r>
      <w:r w:rsidRPr="00561785">
        <w:t xml:space="preserve"> species.  It contains information on more than 8,800 mammalian and avian breeds, among those about 7,700 are considered local (i.e. reported to occur in only one country)</w:t>
      </w:r>
      <w:r w:rsidR="00CD4CE5" w:rsidRPr="00742299">
        <w:t xml:space="preserve"> and 1,100 transboundary</w:t>
      </w:r>
      <w:r w:rsidRPr="00561785">
        <w:t>.</w:t>
      </w:r>
    </w:p>
    <w:p w14:paraId="3018A8D8" w14:textId="77777777" w:rsidR="00EC2915" w:rsidRPr="00A96255" w:rsidRDefault="00EC2915" w:rsidP="00576CFA">
      <w:pPr>
        <w:pStyle w:val="MText"/>
      </w:pPr>
    </w:p>
    <w:p w14:paraId="79368080" w14:textId="7CE39B67"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5823FBC8" w14:textId="2C7CA4C0" w:rsidR="00576CFA" w:rsidRPr="00A96255" w:rsidRDefault="003405FA" w:rsidP="00576CFA">
      <w:pPr>
        <w:pStyle w:val="MText"/>
      </w:pPr>
      <w:r w:rsidRPr="006744EC">
        <w:t>Livestock census on breed level or data derived from national herdbooks or national surveys.</w:t>
      </w:r>
      <w:r w:rsidR="00576CFA" w:rsidRPr="00A96255">
        <w:tab/>
      </w:r>
    </w:p>
    <w:p w14:paraId="7D9F065F" w14:textId="77777777" w:rsidR="00EC2915" w:rsidRPr="00A96255" w:rsidRDefault="00EC2915" w:rsidP="00576CFA">
      <w:pPr>
        <w:pStyle w:val="MText"/>
      </w:pPr>
    </w:p>
    <w:p w14:paraId="170A2C05" w14:textId="42CDB52E" w:rsidR="00E46D96" w:rsidRPr="00A96255" w:rsidRDefault="00E46D96" w:rsidP="00F719A8">
      <w:pPr>
        <w:pStyle w:val="MHeader2"/>
      </w:pPr>
      <w:r w:rsidRPr="00A96255">
        <w:t xml:space="preserve">3.c. Data collection calendar </w:t>
      </w:r>
      <w:r>
        <w:rPr>
          <w:color w:val="B4B4B4"/>
          <w:sz w:val="20"/>
        </w:rPr>
        <w:t>(FREQ_COLL)</w:t>
      </w:r>
    </w:p>
    <w:p w14:paraId="777F0337" w14:textId="4E3EA7E0" w:rsidR="00576CFA" w:rsidRPr="00A96255" w:rsidRDefault="003405FA" w:rsidP="00576CFA">
      <w:pPr>
        <w:pStyle w:val="MText"/>
      </w:pPr>
      <w:r w:rsidRPr="005C20FF">
        <w:t xml:space="preserve">Data entry into DAD-IS is possible </w:t>
      </w:r>
      <w:proofErr w:type="gramStart"/>
      <w:r w:rsidR="008B276D">
        <w:t>year round</w:t>
      </w:r>
      <w:proofErr w:type="gramEnd"/>
      <w:r w:rsidRPr="005C20FF">
        <w:t>.</w:t>
      </w:r>
    </w:p>
    <w:p w14:paraId="01BA862E" w14:textId="77777777" w:rsidR="00EC2915" w:rsidRPr="00A96255" w:rsidRDefault="00EC2915" w:rsidP="00576CFA">
      <w:pPr>
        <w:pStyle w:val="MText"/>
      </w:pPr>
    </w:p>
    <w:p w14:paraId="7D466604" w14:textId="3C165C5D" w:rsidR="00E46D96" w:rsidRPr="00F719A8" w:rsidRDefault="00E46D96" w:rsidP="00F719A8">
      <w:pPr>
        <w:pStyle w:val="MHeader2"/>
      </w:pPr>
      <w:r w:rsidRPr="00A96255">
        <w:t xml:space="preserve">3.d. Data release calendar </w:t>
      </w:r>
      <w:r>
        <w:rPr>
          <w:color w:val="B4B4B4"/>
          <w:sz w:val="20"/>
        </w:rPr>
        <w:t>(REL_CAL_POLICY)</w:t>
      </w:r>
    </w:p>
    <w:p w14:paraId="5EAB53D5" w14:textId="644C90DF" w:rsidR="00576CFA" w:rsidRPr="00A96255" w:rsidRDefault="003405FA" w:rsidP="00576CFA">
      <w:pPr>
        <w:pStyle w:val="MText"/>
      </w:pPr>
      <w:r w:rsidRPr="00AC0915">
        <w:t>The indicator is updated in the first quarter of each year.</w:t>
      </w:r>
    </w:p>
    <w:p w14:paraId="64C749BD" w14:textId="77777777" w:rsidR="00EC2915" w:rsidRPr="00A96255" w:rsidRDefault="00EC2915" w:rsidP="00576CFA">
      <w:pPr>
        <w:pStyle w:val="MText"/>
      </w:pPr>
    </w:p>
    <w:p w14:paraId="3A4F3065" w14:textId="40E21D0C" w:rsidR="00E46D96" w:rsidRPr="00742299" w:rsidRDefault="00E46D96" w:rsidP="00F719A8">
      <w:pPr>
        <w:pStyle w:val="MHeader2"/>
      </w:pPr>
      <w:r w:rsidRPr="00742299">
        <w:lastRenderedPageBreak/>
        <w:t>3.e. Data providers</w:t>
      </w:r>
      <w:r w:rsidRPr="00E42425">
        <w:rPr>
          <w:lang w:val="it-IT"/>
        </w:rPr>
        <w:t xml:space="preserve"> </w:t>
      </w:r>
      <w:r>
        <w:rPr>
          <w:color w:val="B4B4B4"/>
          <w:sz w:val="20"/>
        </w:rPr>
        <w:t>(DATA_SOURCE)</w:t>
      </w:r>
    </w:p>
    <w:p w14:paraId="6DBC0025" w14:textId="73C333D0" w:rsidR="00576CFA" w:rsidRPr="00A96255" w:rsidRDefault="003405FA" w:rsidP="00576CFA">
      <w:pPr>
        <w:pStyle w:val="MText"/>
      </w:pPr>
      <w:r w:rsidRPr="006744EC">
        <w:t>The data are provided by the National Coordinators for the Management of Animal Genetic Resources (NCs). The NC is officially nominated by the country (usually by the Ministry of Agriculture). FAO provides the password for entering/updating the country’s data within the global data information system DAD-IS directly to the NC, after having received the official nomination letter.</w:t>
      </w:r>
    </w:p>
    <w:p w14:paraId="50A66E64" w14:textId="77777777" w:rsidR="00EC2915" w:rsidRPr="00A96255" w:rsidRDefault="00EC2915" w:rsidP="00576CFA">
      <w:pPr>
        <w:pStyle w:val="MText"/>
      </w:pPr>
    </w:p>
    <w:p w14:paraId="30DC8E05" w14:textId="3D813737" w:rsidR="00E46D96" w:rsidRPr="00A96255" w:rsidRDefault="00E46D96" w:rsidP="00F719A8">
      <w:pPr>
        <w:pStyle w:val="MHeader2"/>
      </w:pPr>
      <w:r w:rsidRPr="00A96255">
        <w:t xml:space="preserve">3.f. Data compilers </w:t>
      </w:r>
      <w:r>
        <w:rPr>
          <w:color w:val="B4B4B4"/>
          <w:sz w:val="20"/>
        </w:rPr>
        <w:t>(COMPILING_ORG)</w:t>
      </w:r>
    </w:p>
    <w:p w14:paraId="605E8F9D" w14:textId="6F308F53" w:rsidR="00576CFA" w:rsidRPr="00A96255" w:rsidRDefault="00DD4D2E" w:rsidP="00576CFA">
      <w:pPr>
        <w:pStyle w:val="MText"/>
      </w:pPr>
      <w:r w:rsidRPr="003405FA">
        <w:t>Food and Agriculture Organization of the United Nations</w:t>
      </w:r>
      <w:r w:rsidRPr="006744EC">
        <w:t xml:space="preserve"> </w:t>
      </w:r>
      <w:r>
        <w:t>(</w:t>
      </w:r>
      <w:r w:rsidR="003405FA" w:rsidRPr="006744EC">
        <w:t>FAO</w:t>
      </w:r>
      <w:r>
        <w:t>)</w:t>
      </w:r>
    </w:p>
    <w:p w14:paraId="5C43435B" w14:textId="77777777" w:rsidR="00EC2915" w:rsidRPr="00A96255" w:rsidRDefault="00EC2915" w:rsidP="00576CFA">
      <w:pPr>
        <w:pStyle w:val="MText"/>
      </w:pPr>
    </w:p>
    <w:p w14:paraId="5655E768" w14:textId="21301B5D" w:rsidR="00E46D96" w:rsidRPr="00A96255" w:rsidRDefault="00E46D96" w:rsidP="00F719A8">
      <w:pPr>
        <w:pStyle w:val="MHeader2"/>
      </w:pPr>
      <w:r w:rsidRPr="00A96255">
        <w:t xml:space="preserve">3.g. Institutional mandate </w:t>
      </w:r>
      <w:r>
        <w:rPr>
          <w:color w:val="B4B4B4"/>
          <w:sz w:val="20"/>
        </w:rPr>
        <w:t>(INST_MANDATE)</w:t>
      </w:r>
    </w:p>
    <w:p w14:paraId="1B7BB524" w14:textId="0371E5DF" w:rsidR="00644974" w:rsidRDefault="00644974" w:rsidP="00644974">
      <w:pPr>
        <w:pStyle w:val="MText"/>
      </w:pPr>
      <w:r>
        <w:t xml:space="preserve">The National Coordinators for Management of Animal Genetic Resources are responsible for the provision of national data the indicator is based on. Their Terms of Reference have been endorsed by the Commission on Genetics Resources for Food and Agriculture and </w:t>
      </w:r>
      <w:r w:rsidR="00256AB6">
        <w:t xml:space="preserve">are described in more detail in: </w:t>
      </w:r>
      <w:r w:rsidRPr="00110E61">
        <w:rPr>
          <w:i/>
        </w:rPr>
        <w:t>Developing the institutional framework for the management of animal genetic resources</w:t>
      </w:r>
      <w:r>
        <w:t>.</w:t>
      </w:r>
    </w:p>
    <w:p w14:paraId="73E0F653" w14:textId="7CE223CE" w:rsidR="00644974" w:rsidRPr="00A96255" w:rsidRDefault="00644974" w:rsidP="00644974">
      <w:pPr>
        <w:pStyle w:val="MText"/>
      </w:pPr>
      <w:r>
        <w:t xml:space="preserve">FAO Animal Production and Health Guidelines. No. 6. Rome. (Accessible at </w:t>
      </w:r>
      <w:hyperlink r:id="rId14" w:history="1">
        <w:r w:rsidRPr="00A23D88">
          <w:rPr>
            <w:rStyle w:val="Hyperlink"/>
          </w:rPr>
          <w:t>http://www.fao.org/3/ba0054e/ba0054e00.pdf</w:t>
        </w:r>
      </w:hyperlink>
      <w:r>
        <w:t xml:space="preserve">). </w:t>
      </w:r>
    </w:p>
    <w:p w14:paraId="7D007C3C" w14:textId="68631AC1" w:rsidR="00EC2915" w:rsidRDefault="00EC2915" w:rsidP="00576CFA">
      <w:pPr>
        <w:pStyle w:val="MText"/>
      </w:pPr>
    </w:p>
    <w:p w14:paraId="3D063F4C" w14:textId="77777777" w:rsidR="00F719A8" w:rsidRPr="00561785" w:rsidRDefault="00F719A8" w:rsidP="00561785">
      <w:pPr>
        <w:pStyle w:val="MText"/>
      </w:pPr>
    </w:p>
    <w:p w14:paraId="6149DC94" w14:textId="4D968538" w:rsidR="00B31E2C" w:rsidRPr="00A96255" w:rsidRDefault="00B31E2C" w:rsidP="00AF5ED1">
      <w:pPr>
        <w:pStyle w:val="MHeader"/>
      </w:pPr>
      <w:r w:rsidRPr="00A96255">
        <w:t xml:space="preserve">4. Other methodological considerations </w:t>
      </w:r>
      <w:r>
        <w:rPr>
          <w:color w:val="B4B4B4"/>
          <w:sz w:val="20"/>
        </w:rPr>
        <w:t>(OTHER_METHOD)</w:t>
      </w:r>
    </w:p>
    <w:p w14:paraId="1AFA5517" w14:textId="2281854B" w:rsidR="00AF5ED1" w:rsidRPr="00A96255" w:rsidRDefault="00576CFA" w:rsidP="00F719A8">
      <w:pPr>
        <w:pStyle w:val="MHeader2"/>
      </w:pPr>
      <w:r w:rsidRPr="00A96255">
        <w:t xml:space="preserve">4.a. Rationale </w:t>
      </w:r>
      <w:r>
        <w:rPr>
          <w:color w:val="B4B4B4"/>
          <w:sz w:val="20"/>
        </w:rPr>
        <w:t>(RATIONALE)</w:t>
      </w:r>
    </w:p>
    <w:p w14:paraId="7D0E15F1" w14:textId="77777777" w:rsidR="003405FA" w:rsidRDefault="003405FA" w:rsidP="003405FA">
      <w:pPr>
        <w:pStyle w:val="MText"/>
      </w:pPr>
      <w:r>
        <w:t xml:space="preserve">The indicator has a direct link to “biodiversity” as animal or livestock genetic resources represent an integral part of agricultural ecosystems and biodiversity as such. Further there are indirect links to “malnutrition”: Animal genetic resources for food and agriculture are an essential part of the biological basis for world food </w:t>
      </w:r>
      <w:proofErr w:type="gramStart"/>
      <w:r>
        <w:t>security, and</w:t>
      </w:r>
      <w:proofErr w:type="gramEnd"/>
      <w:r>
        <w:t xml:space="preserve"> contribute to the livelihoods of over a thousand million people. A diverse resource base is critical for human survival and well-being, and a contribution to the eradication of hunger: animal genetic resources are crucial in adapting to changing socio-economic and environmental conditions, including climate change. They are the animal breeder’s raw material and amongst the farmer’s most essential inputs. They are essential for sustainable agricultural production. </w:t>
      </w:r>
    </w:p>
    <w:p w14:paraId="0AD7EEA2" w14:textId="206CABB9" w:rsidR="00576CFA" w:rsidRPr="00A96255" w:rsidRDefault="003405FA" w:rsidP="003405FA">
      <w:pPr>
        <w:pStyle w:val="MText"/>
      </w:pPr>
      <w:r>
        <w:t>No increase of the percentage of breeds being at risk or being extinct is directly related to “halt the loss of biodiversity”.</w:t>
      </w:r>
    </w:p>
    <w:p w14:paraId="18EA7892" w14:textId="77777777" w:rsidR="00576CFA" w:rsidRPr="00A96255" w:rsidRDefault="00576CFA" w:rsidP="00576CFA">
      <w:pPr>
        <w:pStyle w:val="MText"/>
      </w:pPr>
    </w:p>
    <w:p w14:paraId="2529B069" w14:textId="5DE360D1" w:rsidR="00E1050F" w:rsidRPr="00A96255" w:rsidRDefault="00E1050F" w:rsidP="00F719A8">
      <w:pPr>
        <w:pStyle w:val="MHeader2"/>
      </w:pPr>
      <w:r w:rsidRPr="00A96255">
        <w:t xml:space="preserve">4.b. Comment and limitations </w:t>
      </w:r>
      <w:r>
        <w:rPr>
          <w:color w:val="B4B4B4"/>
          <w:sz w:val="20"/>
        </w:rPr>
        <w:t>(REC_USE_LIM)</w:t>
      </w:r>
    </w:p>
    <w:p w14:paraId="395F5228" w14:textId="1E890519" w:rsidR="003405FA" w:rsidRDefault="003405FA" w:rsidP="003405FA">
      <w:pPr>
        <w:pStyle w:val="MText"/>
      </w:pPr>
      <w:r>
        <w:t xml:space="preserve">Breed-related information remains far from complete. Across the world, when excluding extinct breeds, </w:t>
      </w:r>
      <w:r w:rsidR="00A23D88">
        <w:t xml:space="preserve">61 </w:t>
      </w:r>
      <w:r>
        <w:t xml:space="preserve">percent of local </w:t>
      </w:r>
      <w:r w:rsidRPr="00561785">
        <w:t xml:space="preserve">breeds </w:t>
      </w:r>
      <w:r w:rsidR="00CD4CE5" w:rsidRPr="00742299">
        <w:t xml:space="preserve">and 35 percent of transboundary breeds </w:t>
      </w:r>
      <w:r w:rsidRPr="00561785">
        <w:t>are</w:t>
      </w:r>
      <w:r>
        <w:t xml:space="preserve"> classified as of unknown status because of missing population data or lack of recent updates. </w:t>
      </w:r>
    </w:p>
    <w:p w14:paraId="0D6FBCA4" w14:textId="77777777" w:rsidR="00DD4D2E" w:rsidRDefault="00DD4D2E" w:rsidP="003405FA">
      <w:pPr>
        <w:pStyle w:val="MText"/>
      </w:pPr>
    </w:p>
    <w:p w14:paraId="762049F5" w14:textId="34F7471C" w:rsidR="00576CFA" w:rsidRPr="00A96255" w:rsidRDefault="003405FA" w:rsidP="003405FA">
      <w:pPr>
        <w:pStyle w:val="MText"/>
      </w:pPr>
      <w:r>
        <w:t>Generally, data collection should be possible in all countries. Updating of population size data at least each 10 years is needed for the definition of the risk classes.</w:t>
      </w:r>
    </w:p>
    <w:p w14:paraId="398C00AE" w14:textId="77777777" w:rsidR="00EC2915" w:rsidRPr="00A96255" w:rsidRDefault="00EC2915" w:rsidP="00576CFA">
      <w:pPr>
        <w:pStyle w:val="MText"/>
      </w:pPr>
    </w:p>
    <w:p w14:paraId="79EEEE38" w14:textId="77061235" w:rsidR="00E1050F" w:rsidRPr="00A96255" w:rsidRDefault="00E1050F" w:rsidP="00F719A8">
      <w:pPr>
        <w:pStyle w:val="MHeader2"/>
      </w:pPr>
      <w:r w:rsidRPr="00A96255">
        <w:t xml:space="preserve">4.c. Method of computation </w:t>
      </w:r>
      <w:r>
        <w:rPr>
          <w:color w:val="B4B4B4"/>
          <w:sz w:val="20"/>
        </w:rPr>
        <w:t>(DATA_COMP)</w:t>
      </w:r>
    </w:p>
    <w:p w14:paraId="0D3B4986" w14:textId="1064DC21" w:rsidR="003405FA" w:rsidRPr="00AE048F" w:rsidRDefault="003405FA" w:rsidP="003405FA">
      <w:pPr>
        <w:rPr>
          <w:color w:val="4A4A4A"/>
          <w:sz w:val="21"/>
          <w:szCs w:val="21"/>
        </w:rPr>
      </w:pPr>
      <w:r w:rsidRPr="00AE048F">
        <w:rPr>
          <w:color w:val="4A4A4A"/>
          <w:sz w:val="21"/>
          <w:szCs w:val="21"/>
        </w:rPr>
        <w:t>The indicator is based on the data contained in FAO’s Global Databank for Animal Genetic Resources DAD-IS (</w:t>
      </w:r>
      <w:hyperlink r:id="rId15" w:history="1">
        <w:r w:rsidRPr="00AE048F">
          <w:rPr>
            <w:rStyle w:val="Hyperlink"/>
            <w:sz w:val="21"/>
            <w:szCs w:val="21"/>
          </w:rPr>
          <w:t>http://dad.fao.org/</w:t>
        </w:r>
      </w:hyperlink>
      <w:r w:rsidRPr="00AE048F">
        <w:rPr>
          <w:color w:val="4A4A4A"/>
          <w:sz w:val="21"/>
          <w:szCs w:val="21"/>
        </w:rPr>
        <w:t xml:space="preserve">). Risk classes are defined based on population sizes of breeds reported to </w:t>
      </w:r>
      <w:r w:rsidRPr="00AE048F">
        <w:rPr>
          <w:color w:val="4A4A4A"/>
          <w:sz w:val="21"/>
          <w:szCs w:val="21"/>
        </w:rPr>
        <w:lastRenderedPageBreak/>
        <w:t xml:space="preserve">DAD-IS. The risk class </w:t>
      </w:r>
      <w:proofErr w:type="gramStart"/>
      <w:r w:rsidRPr="00AE048F">
        <w:rPr>
          <w:color w:val="4A4A4A"/>
          <w:sz w:val="21"/>
          <w:szCs w:val="21"/>
        </w:rPr>
        <w:t>is considered to be</w:t>
      </w:r>
      <w:proofErr w:type="gramEnd"/>
      <w:r w:rsidRPr="00AE048F">
        <w:rPr>
          <w:color w:val="4A4A4A"/>
          <w:sz w:val="21"/>
          <w:szCs w:val="21"/>
        </w:rPr>
        <w:t xml:space="preserve"> “unknown” if (i) no population sizes are reported or (ii) the most recent population size reported refers to a year more than 10- years before the year of calculation (10 year cut off point). </w:t>
      </w:r>
    </w:p>
    <w:p w14:paraId="368043CA" w14:textId="77777777" w:rsidR="003405FA" w:rsidRPr="00D229E1" w:rsidRDefault="003405FA" w:rsidP="00742299">
      <w:pPr>
        <w:autoSpaceDE w:val="0"/>
        <w:autoSpaceDN w:val="0"/>
        <w:spacing w:after="0"/>
      </w:pPr>
      <w:r w:rsidRPr="00AE048F">
        <w:rPr>
          <w:color w:val="4A4A4A"/>
          <w:sz w:val="21"/>
          <w:szCs w:val="21"/>
        </w:rPr>
        <w:t xml:space="preserve"> </w:t>
      </w:r>
      <w:r w:rsidRPr="00742299">
        <w:rPr>
          <w:color w:val="4A4A4A"/>
          <w:sz w:val="21"/>
        </w:rPr>
        <w:t>Species are assigned to two groups. The first group comprises species that have high reproductive capacity, such as pigs, rabbits, guinea pigs and avian species, and the second comprises species that</w:t>
      </w:r>
    </w:p>
    <w:p w14:paraId="59FDF4F2" w14:textId="063C8C1F" w:rsidR="003405FA" w:rsidRPr="00D229E1" w:rsidRDefault="003405FA" w:rsidP="00742299">
      <w:pPr>
        <w:autoSpaceDE w:val="0"/>
        <w:autoSpaceDN w:val="0"/>
        <w:spacing w:after="0"/>
      </w:pPr>
      <w:r w:rsidRPr="00742299">
        <w:rPr>
          <w:color w:val="4A4A4A"/>
          <w:sz w:val="21"/>
        </w:rPr>
        <w:t>have low reproductive capacity, i.e. those belonging to the taxonomical families Bovidae,</w:t>
      </w:r>
      <w:r w:rsidR="000C2126" w:rsidRPr="00742299">
        <w:rPr>
          <w:color w:val="4A4A4A"/>
          <w:sz w:val="21"/>
        </w:rPr>
        <w:t xml:space="preserve"> </w:t>
      </w:r>
      <w:r w:rsidRPr="00742299">
        <w:rPr>
          <w:color w:val="4A4A4A"/>
          <w:sz w:val="21"/>
        </w:rPr>
        <w:t>Equidae, Camelidae and Cervidae.</w:t>
      </w:r>
    </w:p>
    <w:p w14:paraId="7EAAD408" w14:textId="77777777" w:rsidR="003405FA" w:rsidRPr="00742299" w:rsidRDefault="003405FA" w:rsidP="00742299">
      <w:pPr>
        <w:rPr>
          <w:color w:val="4A4A4A"/>
        </w:rPr>
      </w:pPr>
    </w:p>
    <w:p w14:paraId="7A953B3A" w14:textId="68BF146E" w:rsidR="003405FA" w:rsidRPr="00AE048F" w:rsidRDefault="003405FA" w:rsidP="003405FA">
      <w:pPr>
        <w:rPr>
          <w:color w:val="4A4A4A"/>
          <w:sz w:val="21"/>
          <w:szCs w:val="21"/>
        </w:rPr>
      </w:pPr>
      <w:r w:rsidRPr="00AE048F">
        <w:rPr>
          <w:color w:val="4A4A4A"/>
          <w:sz w:val="21"/>
          <w:szCs w:val="21"/>
        </w:rPr>
        <w:t xml:space="preserve">The risk status categories are defined as follows (see also FAO. 2013. In vivo conservation of animal genetic resources. FAO Animal Production and Health Guidelines. No. 14. Rome. Accessible at </w:t>
      </w:r>
      <w:hyperlink r:id="rId16" w:history="1">
        <w:r w:rsidRPr="00AE048F">
          <w:rPr>
            <w:rStyle w:val="Hyperlink"/>
            <w:sz w:val="21"/>
            <w:szCs w:val="21"/>
          </w:rPr>
          <w:t>http://www.fao.org/docrep/018/i3327e/i3327e.pdf</w:t>
        </w:r>
      </w:hyperlink>
      <w:r w:rsidRPr="00AE048F">
        <w:rPr>
          <w:color w:val="4A4A4A"/>
          <w:sz w:val="21"/>
          <w:szCs w:val="21"/>
        </w:rPr>
        <w:t xml:space="preserve">): </w:t>
      </w:r>
    </w:p>
    <w:p w14:paraId="1C2E1DF4" w14:textId="757E6B26" w:rsidR="003405FA" w:rsidRDefault="003405FA" w:rsidP="003405FA">
      <w:pPr>
        <w:autoSpaceDE w:val="0"/>
        <w:autoSpaceDN w:val="0"/>
        <w:spacing w:after="0"/>
        <w:rPr>
          <w:color w:val="4A4A4A"/>
          <w:sz w:val="21"/>
          <w:szCs w:val="21"/>
        </w:rPr>
      </w:pPr>
      <w:r w:rsidRPr="00AE048F">
        <w:rPr>
          <w:b/>
          <w:bCs/>
          <w:i/>
          <w:iCs/>
          <w:color w:val="4A4A4A"/>
          <w:sz w:val="21"/>
          <w:szCs w:val="21"/>
        </w:rPr>
        <w:t xml:space="preserve">Extinct. </w:t>
      </w:r>
      <w:r w:rsidRPr="00AE048F">
        <w:rPr>
          <w:color w:val="4A4A4A"/>
          <w:sz w:val="21"/>
          <w:szCs w:val="21"/>
        </w:rPr>
        <w:t>A breed is categorized as extinct when there are no breeding males or breeding</w:t>
      </w:r>
      <w:r w:rsidR="000C2126">
        <w:rPr>
          <w:color w:val="4A4A4A"/>
          <w:sz w:val="21"/>
          <w:szCs w:val="21"/>
        </w:rPr>
        <w:t xml:space="preserve"> </w:t>
      </w:r>
      <w:r w:rsidRPr="00AE048F">
        <w:rPr>
          <w:color w:val="4A4A4A"/>
          <w:sz w:val="21"/>
          <w:szCs w:val="21"/>
        </w:rPr>
        <w:t xml:space="preserve">females remaining and any </w:t>
      </w:r>
      <w:proofErr w:type="spellStart"/>
      <w:r w:rsidRPr="00AE048F">
        <w:rPr>
          <w:color w:val="4A4A4A"/>
          <w:sz w:val="21"/>
          <w:szCs w:val="21"/>
        </w:rPr>
        <w:t>cryoconserved</w:t>
      </w:r>
      <w:proofErr w:type="spellEnd"/>
      <w:r w:rsidRPr="00AE048F">
        <w:rPr>
          <w:color w:val="4A4A4A"/>
          <w:sz w:val="21"/>
          <w:szCs w:val="21"/>
        </w:rPr>
        <w:t xml:space="preserve"> genetic material that may be available is insufficient</w:t>
      </w:r>
      <w:r w:rsidR="000C2126">
        <w:rPr>
          <w:color w:val="4A4A4A"/>
          <w:sz w:val="21"/>
          <w:szCs w:val="21"/>
        </w:rPr>
        <w:t xml:space="preserve"> </w:t>
      </w:r>
      <w:r w:rsidRPr="00AE048F">
        <w:rPr>
          <w:color w:val="4A4A4A"/>
          <w:sz w:val="21"/>
          <w:szCs w:val="21"/>
        </w:rPr>
        <w:t>for breed reconstitution.</w:t>
      </w:r>
    </w:p>
    <w:p w14:paraId="09A5935C" w14:textId="77777777" w:rsidR="00FD5DB4" w:rsidRPr="00AE048F" w:rsidRDefault="00FD5DB4" w:rsidP="003405FA">
      <w:pPr>
        <w:autoSpaceDE w:val="0"/>
        <w:autoSpaceDN w:val="0"/>
        <w:spacing w:after="0"/>
        <w:rPr>
          <w:color w:val="4A4A4A"/>
          <w:sz w:val="21"/>
          <w:szCs w:val="21"/>
        </w:rPr>
      </w:pPr>
    </w:p>
    <w:p w14:paraId="4FE31768" w14:textId="3A676534" w:rsidR="003405FA" w:rsidRPr="00D229E1" w:rsidRDefault="003405FA" w:rsidP="00742299">
      <w:pPr>
        <w:autoSpaceDE w:val="0"/>
        <w:autoSpaceDN w:val="0"/>
        <w:spacing w:after="0"/>
      </w:pPr>
      <w:proofErr w:type="spellStart"/>
      <w:r w:rsidRPr="00742299">
        <w:rPr>
          <w:b/>
          <w:i/>
          <w:color w:val="4A4A4A"/>
          <w:sz w:val="21"/>
        </w:rPr>
        <w:t>Cryoconserved</w:t>
      </w:r>
      <w:proofErr w:type="spellEnd"/>
      <w:r w:rsidRPr="00742299">
        <w:rPr>
          <w:b/>
          <w:i/>
          <w:color w:val="4A4A4A"/>
          <w:sz w:val="21"/>
        </w:rPr>
        <w:t xml:space="preserve"> only. </w:t>
      </w:r>
      <w:r w:rsidRPr="00742299">
        <w:rPr>
          <w:color w:val="4A4A4A"/>
          <w:sz w:val="21"/>
        </w:rPr>
        <w:t>Breeds that have no living male or female animals remaining, but</w:t>
      </w:r>
      <w:r w:rsidR="000C2126" w:rsidRPr="00742299">
        <w:rPr>
          <w:color w:val="4A4A4A"/>
          <w:sz w:val="21"/>
        </w:rPr>
        <w:t xml:space="preserve"> </w:t>
      </w:r>
      <w:r w:rsidRPr="00742299">
        <w:rPr>
          <w:color w:val="4A4A4A"/>
          <w:sz w:val="21"/>
        </w:rPr>
        <w:t>for which there is sufficient cryopreserved material to allow for reconstitution of the breed,</w:t>
      </w:r>
      <w:r w:rsidR="000C2126" w:rsidRPr="00742299">
        <w:rPr>
          <w:color w:val="4A4A4A"/>
          <w:sz w:val="21"/>
        </w:rPr>
        <w:t xml:space="preserve"> </w:t>
      </w:r>
      <w:r w:rsidRPr="00742299">
        <w:rPr>
          <w:color w:val="4A4A4A"/>
          <w:sz w:val="21"/>
        </w:rPr>
        <w:t xml:space="preserve">are assigned to the category </w:t>
      </w:r>
      <w:proofErr w:type="spellStart"/>
      <w:r w:rsidRPr="00742299">
        <w:rPr>
          <w:color w:val="4A4A4A"/>
          <w:sz w:val="21"/>
        </w:rPr>
        <w:t>cryoconserved</w:t>
      </w:r>
      <w:proofErr w:type="spellEnd"/>
      <w:r w:rsidRPr="00742299">
        <w:rPr>
          <w:color w:val="4A4A4A"/>
          <w:sz w:val="21"/>
        </w:rPr>
        <w:t xml:space="preserve"> only. The ability to reconstitute an otherwise extinct</w:t>
      </w:r>
      <w:r w:rsidR="000C2126" w:rsidRPr="00742299">
        <w:rPr>
          <w:color w:val="4A4A4A"/>
          <w:sz w:val="21"/>
        </w:rPr>
        <w:t xml:space="preserve"> </w:t>
      </w:r>
      <w:r w:rsidRPr="00742299">
        <w:rPr>
          <w:color w:val="4A4A4A"/>
          <w:sz w:val="21"/>
        </w:rPr>
        <w:t>breed depends on the amount of and type of stored germplasm. Requirements</w:t>
      </w:r>
      <w:r w:rsidR="000C2126" w:rsidRPr="00742299">
        <w:rPr>
          <w:color w:val="4A4A4A"/>
          <w:sz w:val="21"/>
        </w:rPr>
        <w:t xml:space="preserve"> </w:t>
      </w:r>
      <w:r w:rsidRPr="00742299">
        <w:rPr>
          <w:color w:val="4A4A4A"/>
          <w:sz w:val="21"/>
        </w:rPr>
        <w:t>differ greatly according to species. Guidance on what constitutes “sufficient cryopreserved</w:t>
      </w:r>
      <w:r w:rsidR="000C2126" w:rsidRPr="00742299">
        <w:rPr>
          <w:color w:val="4A4A4A"/>
          <w:sz w:val="21"/>
        </w:rPr>
        <w:t xml:space="preserve"> </w:t>
      </w:r>
      <w:r w:rsidRPr="00742299">
        <w:rPr>
          <w:color w:val="4A4A4A"/>
          <w:sz w:val="21"/>
        </w:rPr>
        <w:t xml:space="preserve">material” is provided in the FAO guidelines </w:t>
      </w:r>
      <w:proofErr w:type="spellStart"/>
      <w:r w:rsidRPr="00742299">
        <w:rPr>
          <w:i/>
          <w:color w:val="4A4A4A"/>
          <w:sz w:val="21"/>
        </w:rPr>
        <w:t>Cryoconservation</w:t>
      </w:r>
      <w:proofErr w:type="spellEnd"/>
      <w:r w:rsidRPr="00742299">
        <w:rPr>
          <w:i/>
          <w:color w:val="4A4A4A"/>
          <w:sz w:val="21"/>
        </w:rPr>
        <w:t xml:space="preserve"> of animal genetic resources</w:t>
      </w:r>
      <w:r w:rsidR="000C2126" w:rsidRPr="00742299">
        <w:rPr>
          <w:i/>
          <w:color w:val="4A4A4A"/>
          <w:sz w:val="21"/>
        </w:rPr>
        <w:t xml:space="preserve"> </w:t>
      </w:r>
      <w:r w:rsidRPr="00742299">
        <w:rPr>
          <w:color w:val="4A4A4A"/>
          <w:sz w:val="21"/>
        </w:rPr>
        <w:t>(FAO, 2012).</w:t>
      </w:r>
    </w:p>
    <w:p w14:paraId="5F2B3252" w14:textId="77777777" w:rsidR="00FD5DB4" w:rsidRPr="00AE048F" w:rsidRDefault="00FD5DB4" w:rsidP="003405FA">
      <w:pPr>
        <w:autoSpaceDE w:val="0"/>
        <w:autoSpaceDN w:val="0"/>
        <w:spacing w:after="0"/>
        <w:rPr>
          <w:color w:val="4A4A4A"/>
          <w:sz w:val="21"/>
          <w:szCs w:val="21"/>
        </w:rPr>
      </w:pPr>
    </w:p>
    <w:p w14:paraId="5605D556" w14:textId="77777777" w:rsidR="003405FA" w:rsidRPr="00AE048F" w:rsidRDefault="003405FA" w:rsidP="003405FA">
      <w:pPr>
        <w:autoSpaceDE w:val="0"/>
        <w:autoSpaceDN w:val="0"/>
        <w:spacing w:after="0"/>
        <w:rPr>
          <w:color w:val="4A4A4A"/>
          <w:sz w:val="21"/>
          <w:szCs w:val="21"/>
        </w:rPr>
      </w:pPr>
      <w:r w:rsidRPr="00AE048F">
        <w:rPr>
          <w:b/>
          <w:bCs/>
          <w:i/>
          <w:iCs/>
          <w:color w:val="4A4A4A"/>
          <w:sz w:val="21"/>
          <w:szCs w:val="21"/>
        </w:rPr>
        <w:t xml:space="preserve">Critical. </w:t>
      </w:r>
      <w:r w:rsidRPr="00AE048F">
        <w:rPr>
          <w:color w:val="4A4A4A"/>
          <w:sz w:val="21"/>
          <w:szCs w:val="21"/>
        </w:rPr>
        <w:t>A breed is categorized as critical if:</w:t>
      </w:r>
    </w:p>
    <w:p w14:paraId="07EE2D15" w14:textId="25A26C22" w:rsidR="003405FA" w:rsidRPr="00AE048F" w:rsidRDefault="003405FA" w:rsidP="00AE048F">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the total number of breeding females is less than or equal to 100 (300 for species</w:t>
      </w:r>
      <w:r w:rsidR="000C2126">
        <w:rPr>
          <w:color w:val="4A4A4A"/>
          <w:sz w:val="21"/>
          <w:szCs w:val="21"/>
        </w:rPr>
        <w:t xml:space="preserve"> </w:t>
      </w:r>
      <w:r w:rsidRPr="00AE048F">
        <w:rPr>
          <w:color w:val="4A4A4A"/>
          <w:sz w:val="21"/>
          <w:szCs w:val="21"/>
        </w:rPr>
        <w:t>with low reproductive capacity); or</w:t>
      </w:r>
    </w:p>
    <w:p w14:paraId="49B6ADD3" w14:textId="2C17B221" w:rsidR="003405FA" w:rsidRPr="00AE048F" w:rsidRDefault="003405FA" w:rsidP="003405FA">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the overall population size is less than or equal to 80 (240) and the population trend</w:t>
      </w:r>
      <w:r w:rsidR="000C2126">
        <w:rPr>
          <w:color w:val="4A4A4A"/>
          <w:sz w:val="21"/>
          <w:szCs w:val="21"/>
        </w:rPr>
        <w:t xml:space="preserve"> </w:t>
      </w:r>
      <w:r w:rsidRPr="00AE048F">
        <w:rPr>
          <w:color w:val="4A4A4A"/>
          <w:sz w:val="21"/>
          <w:szCs w:val="21"/>
        </w:rPr>
        <w:t xml:space="preserve">is </w:t>
      </w:r>
      <w:proofErr w:type="gramStart"/>
      <w:r w:rsidRPr="00AE048F">
        <w:rPr>
          <w:color w:val="4A4A4A"/>
          <w:sz w:val="21"/>
          <w:szCs w:val="21"/>
        </w:rPr>
        <w:t>increasing</w:t>
      </w:r>
      <w:proofErr w:type="gramEnd"/>
      <w:r w:rsidRPr="00AE048F">
        <w:rPr>
          <w:color w:val="4A4A4A"/>
          <w:sz w:val="21"/>
          <w:szCs w:val="21"/>
        </w:rPr>
        <w:t xml:space="preserve"> and the proportion of females being bred to males of the same breed</w:t>
      </w:r>
      <w:r w:rsidR="000C2126">
        <w:rPr>
          <w:color w:val="4A4A4A"/>
          <w:sz w:val="21"/>
          <w:szCs w:val="21"/>
        </w:rPr>
        <w:t xml:space="preserve"> </w:t>
      </w:r>
      <w:r w:rsidRPr="00AE048F">
        <w:rPr>
          <w:color w:val="4A4A4A"/>
          <w:sz w:val="21"/>
          <w:szCs w:val="21"/>
        </w:rPr>
        <w:t>is greater than 80 percent (i.e. cross-breeding is equal to or less than 20 percent); or</w:t>
      </w:r>
    </w:p>
    <w:p w14:paraId="66355552" w14:textId="3AAB1D6D" w:rsidR="003405FA" w:rsidRPr="00AE048F" w:rsidRDefault="003405FA" w:rsidP="003405FA">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the overall population size is less than or equal to 120 (360) and the population trend</w:t>
      </w:r>
      <w:r w:rsidR="000C2126">
        <w:rPr>
          <w:color w:val="4A4A4A"/>
          <w:sz w:val="21"/>
          <w:szCs w:val="21"/>
        </w:rPr>
        <w:t xml:space="preserve"> </w:t>
      </w:r>
      <w:r w:rsidRPr="00AE048F">
        <w:rPr>
          <w:color w:val="4A4A4A"/>
          <w:sz w:val="21"/>
          <w:szCs w:val="21"/>
        </w:rPr>
        <w:t>is stable or decreasing; or</w:t>
      </w:r>
    </w:p>
    <w:p w14:paraId="3D6942E3" w14:textId="50E98D9F" w:rsidR="003405FA" w:rsidRPr="00AE048F" w:rsidRDefault="003405FA" w:rsidP="003405FA">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 xml:space="preserve">the total number of breeding males is less than or equal to five (i.e. </w:t>
      </w:r>
      <w:r w:rsidRPr="00AE048F">
        <w:rPr>
          <w:rFonts w:hint="eastAsia"/>
          <w:i/>
          <w:iCs/>
          <w:color w:val="4A4A4A"/>
          <w:sz w:val="21"/>
          <w:szCs w:val="21"/>
        </w:rPr>
        <w:t>Δ</w:t>
      </w:r>
      <w:r w:rsidRPr="00AE048F">
        <w:rPr>
          <w:i/>
          <w:iCs/>
          <w:color w:val="4A4A4A"/>
          <w:sz w:val="21"/>
          <w:szCs w:val="21"/>
        </w:rPr>
        <w:t xml:space="preserve">F </w:t>
      </w:r>
      <w:r w:rsidRPr="00AE048F">
        <w:rPr>
          <w:color w:val="4A4A4A"/>
          <w:sz w:val="21"/>
          <w:szCs w:val="21"/>
        </w:rPr>
        <w:t>is 3 percent</w:t>
      </w:r>
      <w:r w:rsidR="000C2126">
        <w:rPr>
          <w:color w:val="4A4A4A"/>
          <w:sz w:val="21"/>
          <w:szCs w:val="21"/>
        </w:rPr>
        <w:t xml:space="preserve"> </w:t>
      </w:r>
      <w:r w:rsidRPr="00AE048F">
        <w:rPr>
          <w:color w:val="4A4A4A"/>
          <w:sz w:val="21"/>
          <w:szCs w:val="21"/>
        </w:rPr>
        <w:t>or greater).</w:t>
      </w:r>
    </w:p>
    <w:p w14:paraId="0D68CD72" w14:textId="77777777" w:rsidR="000C2126" w:rsidRDefault="000C2126" w:rsidP="003405FA">
      <w:pPr>
        <w:autoSpaceDE w:val="0"/>
        <w:autoSpaceDN w:val="0"/>
        <w:spacing w:after="0"/>
        <w:rPr>
          <w:color w:val="4A4A4A"/>
          <w:sz w:val="21"/>
          <w:szCs w:val="21"/>
        </w:rPr>
      </w:pPr>
    </w:p>
    <w:p w14:paraId="504CB551" w14:textId="42B5E6AA" w:rsidR="003405FA" w:rsidRDefault="003405FA" w:rsidP="003405FA">
      <w:pPr>
        <w:autoSpaceDE w:val="0"/>
        <w:autoSpaceDN w:val="0"/>
        <w:spacing w:after="0"/>
        <w:rPr>
          <w:color w:val="4A4A4A"/>
          <w:sz w:val="21"/>
          <w:szCs w:val="21"/>
        </w:rPr>
      </w:pPr>
      <w:r w:rsidRPr="00AE048F">
        <w:rPr>
          <w:color w:val="4A4A4A"/>
          <w:sz w:val="21"/>
          <w:szCs w:val="21"/>
        </w:rPr>
        <w:t>If the population trend is unknown, then it is assumed to be stable.</w:t>
      </w:r>
      <w:r w:rsidR="000C2126">
        <w:rPr>
          <w:color w:val="4A4A4A"/>
          <w:sz w:val="21"/>
          <w:szCs w:val="21"/>
        </w:rPr>
        <w:t xml:space="preserve"> </w:t>
      </w:r>
      <w:r w:rsidRPr="00AE048F">
        <w:rPr>
          <w:color w:val="4A4A4A"/>
          <w:sz w:val="21"/>
          <w:szCs w:val="21"/>
        </w:rPr>
        <w:t>Breeds for which demographic characteristics suggest a critical risk of extinction, but</w:t>
      </w:r>
      <w:r w:rsidR="000C2126">
        <w:rPr>
          <w:color w:val="4A4A4A"/>
          <w:sz w:val="21"/>
          <w:szCs w:val="21"/>
        </w:rPr>
        <w:t xml:space="preserve"> </w:t>
      </w:r>
      <w:r w:rsidRPr="00AE048F">
        <w:rPr>
          <w:color w:val="4A4A4A"/>
          <w:sz w:val="21"/>
          <w:szCs w:val="21"/>
        </w:rPr>
        <w:t xml:space="preserve">that have active conservation programmes (including </w:t>
      </w:r>
      <w:proofErr w:type="spellStart"/>
      <w:r w:rsidRPr="00AE048F">
        <w:rPr>
          <w:color w:val="4A4A4A"/>
          <w:sz w:val="21"/>
          <w:szCs w:val="21"/>
        </w:rPr>
        <w:t>cryoconservation</w:t>
      </w:r>
      <w:proofErr w:type="spellEnd"/>
      <w:r w:rsidRPr="00AE048F">
        <w:rPr>
          <w:color w:val="4A4A4A"/>
          <w:sz w:val="21"/>
          <w:szCs w:val="21"/>
        </w:rPr>
        <w:t>) in place, or populations</w:t>
      </w:r>
      <w:r w:rsidR="000C2126">
        <w:rPr>
          <w:color w:val="4A4A4A"/>
          <w:sz w:val="21"/>
          <w:szCs w:val="21"/>
        </w:rPr>
        <w:t xml:space="preserve"> </w:t>
      </w:r>
      <w:r w:rsidRPr="00AE048F">
        <w:rPr>
          <w:color w:val="4A4A4A"/>
          <w:sz w:val="21"/>
          <w:szCs w:val="21"/>
        </w:rPr>
        <w:t>that are maintained by commercial companies or research institutions are considered</w:t>
      </w:r>
      <w:r w:rsidR="000C2126">
        <w:rPr>
          <w:color w:val="4A4A4A"/>
          <w:sz w:val="21"/>
          <w:szCs w:val="21"/>
        </w:rPr>
        <w:t xml:space="preserve"> </w:t>
      </w:r>
      <w:r w:rsidRPr="00AE048F">
        <w:rPr>
          <w:color w:val="4A4A4A"/>
          <w:sz w:val="21"/>
          <w:szCs w:val="21"/>
        </w:rPr>
        <w:t>to be “</w:t>
      </w:r>
      <w:proofErr w:type="gramStart"/>
      <w:r w:rsidRPr="00AE048F">
        <w:rPr>
          <w:color w:val="4A4A4A"/>
          <w:sz w:val="21"/>
          <w:szCs w:val="21"/>
        </w:rPr>
        <w:t>critical-maintained</w:t>
      </w:r>
      <w:proofErr w:type="gramEnd"/>
      <w:r w:rsidRPr="00AE048F">
        <w:rPr>
          <w:color w:val="4A4A4A"/>
          <w:sz w:val="21"/>
          <w:szCs w:val="21"/>
        </w:rPr>
        <w:t>” for reporting purposes.</w:t>
      </w:r>
    </w:p>
    <w:p w14:paraId="1E2DE2EF" w14:textId="77777777" w:rsidR="00FD5DB4" w:rsidRPr="00AE048F" w:rsidRDefault="00FD5DB4" w:rsidP="003405FA">
      <w:pPr>
        <w:autoSpaceDE w:val="0"/>
        <w:autoSpaceDN w:val="0"/>
        <w:spacing w:after="0"/>
        <w:rPr>
          <w:color w:val="4A4A4A"/>
          <w:sz w:val="21"/>
          <w:szCs w:val="21"/>
        </w:rPr>
      </w:pPr>
    </w:p>
    <w:p w14:paraId="29D4BDBE" w14:textId="77777777" w:rsidR="003405FA" w:rsidRPr="00AE048F" w:rsidRDefault="003405FA" w:rsidP="003405FA">
      <w:pPr>
        <w:autoSpaceDE w:val="0"/>
        <w:autoSpaceDN w:val="0"/>
        <w:spacing w:after="0"/>
        <w:rPr>
          <w:color w:val="4A4A4A"/>
          <w:sz w:val="21"/>
          <w:szCs w:val="21"/>
        </w:rPr>
      </w:pPr>
      <w:r w:rsidRPr="00AE048F">
        <w:rPr>
          <w:b/>
          <w:bCs/>
          <w:i/>
          <w:iCs/>
          <w:color w:val="4A4A4A"/>
          <w:sz w:val="21"/>
          <w:szCs w:val="21"/>
        </w:rPr>
        <w:t xml:space="preserve">Endangered. </w:t>
      </w:r>
      <w:r w:rsidRPr="00AE048F">
        <w:rPr>
          <w:color w:val="4A4A4A"/>
          <w:sz w:val="21"/>
          <w:szCs w:val="21"/>
        </w:rPr>
        <w:t>A breed is categorized as endangered if:</w:t>
      </w:r>
    </w:p>
    <w:p w14:paraId="03253F09" w14:textId="29C412CF" w:rsidR="003405FA" w:rsidRPr="00AE048F" w:rsidRDefault="003405FA" w:rsidP="003405FA">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the total number of breeding females is greater than 100 (300 for species with low</w:t>
      </w:r>
      <w:r w:rsidR="000C2126">
        <w:rPr>
          <w:color w:val="4A4A4A"/>
          <w:sz w:val="21"/>
          <w:szCs w:val="21"/>
        </w:rPr>
        <w:t xml:space="preserve"> </w:t>
      </w:r>
      <w:r w:rsidRPr="00AE048F">
        <w:rPr>
          <w:color w:val="4A4A4A"/>
          <w:sz w:val="21"/>
          <w:szCs w:val="21"/>
        </w:rPr>
        <w:t>reproductive capacity) and less than or equal to 1 000 (3 000); or</w:t>
      </w:r>
    </w:p>
    <w:p w14:paraId="6E764C9D" w14:textId="529C2917" w:rsidR="003405FA" w:rsidRPr="00AE048F" w:rsidRDefault="003405FA" w:rsidP="003405FA">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the overall population size is greater than 80 (240) and less than 800 (2 400) and</w:t>
      </w:r>
      <w:r w:rsidR="000C2126">
        <w:rPr>
          <w:color w:val="4A4A4A"/>
          <w:sz w:val="21"/>
          <w:szCs w:val="21"/>
        </w:rPr>
        <w:t xml:space="preserve"> </w:t>
      </w:r>
      <w:r w:rsidRPr="00AE048F">
        <w:rPr>
          <w:color w:val="4A4A4A"/>
          <w:sz w:val="21"/>
          <w:szCs w:val="21"/>
        </w:rPr>
        <w:t>increasing in size and the percentage of females being bred to males of the same</w:t>
      </w:r>
      <w:r w:rsidR="000C2126">
        <w:rPr>
          <w:color w:val="4A4A4A"/>
          <w:sz w:val="21"/>
          <w:szCs w:val="21"/>
        </w:rPr>
        <w:t xml:space="preserve"> </w:t>
      </w:r>
      <w:r w:rsidRPr="00AE048F">
        <w:rPr>
          <w:color w:val="4A4A4A"/>
          <w:sz w:val="21"/>
          <w:szCs w:val="21"/>
        </w:rPr>
        <w:t>breed is above 80 percent; or</w:t>
      </w:r>
    </w:p>
    <w:p w14:paraId="2623C6C6" w14:textId="2FFDD9E9" w:rsidR="003405FA" w:rsidRPr="00AE048F" w:rsidRDefault="003405FA" w:rsidP="003405FA">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the overall population size is greater than 120 (360) and less than or equal to 1 200</w:t>
      </w:r>
      <w:r w:rsidR="000C2126">
        <w:rPr>
          <w:color w:val="4A4A4A"/>
          <w:sz w:val="21"/>
          <w:szCs w:val="21"/>
        </w:rPr>
        <w:t xml:space="preserve"> </w:t>
      </w:r>
      <w:r w:rsidRPr="00AE048F">
        <w:rPr>
          <w:color w:val="4A4A4A"/>
          <w:sz w:val="21"/>
          <w:szCs w:val="21"/>
        </w:rPr>
        <w:t>(3 600) and the trend is stable or decreasing; or</w:t>
      </w:r>
    </w:p>
    <w:p w14:paraId="5CA25521" w14:textId="5BF0B347" w:rsidR="003405FA" w:rsidRDefault="003405FA" w:rsidP="003405FA">
      <w:pPr>
        <w:autoSpaceDE w:val="0"/>
        <w:autoSpaceDN w:val="0"/>
        <w:spacing w:after="0"/>
        <w:rPr>
          <w:color w:val="4A4A4A"/>
          <w:sz w:val="21"/>
          <w:szCs w:val="21"/>
        </w:rPr>
      </w:pPr>
      <w:r w:rsidRPr="00AE048F">
        <w:rPr>
          <w:b/>
          <w:bCs/>
          <w:color w:val="4A4A4A"/>
          <w:sz w:val="21"/>
          <w:szCs w:val="21"/>
        </w:rPr>
        <w:lastRenderedPageBreak/>
        <w:t xml:space="preserve">• </w:t>
      </w:r>
      <w:r w:rsidRPr="00AE048F">
        <w:rPr>
          <w:color w:val="4A4A4A"/>
          <w:sz w:val="21"/>
          <w:szCs w:val="21"/>
        </w:rPr>
        <w:t>the total number of breeding males is less than or equal to 20 and greater than five</w:t>
      </w:r>
      <w:r w:rsidR="000C2126">
        <w:rPr>
          <w:color w:val="4A4A4A"/>
          <w:sz w:val="21"/>
          <w:szCs w:val="21"/>
        </w:rPr>
        <w:t xml:space="preserve"> </w:t>
      </w:r>
      <w:r w:rsidRPr="00AE048F">
        <w:rPr>
          <w:color w:val="4A4A4A"/>
          <w:sz w:val="21"/>
          <w:szCs w:val="21"/>
        </w:rPr>
        <w:t xml:space="preserve">(i.e. </w:t>
      </w:r>
      <w:r w:rsidRPr="00AE048F">
        <w:rPr>
          <w:rFonts w:hint="eastAsia"/>
          <w:i/>
          <w:iCs/>
          <w:color w:val="4A4A4A"/>
          <w:sz w:val="21"/>
          <w:szCs w:val="21"/>
        </w:rPr>
        <w:t>Δ</w:t>
      </w:r>
      <w:r w:rsidRPr="00AE048F">
        <w:rPr>
          <w:i/>
          <w:iCs/>
          <w:color w:val="4A4A4A"/>
          <w:sz w:val="21"/>
          <w:szCs w:val="21"/>
        </w:rPr>
        <w:t xml:space="preserve">F </w:t>
      </w:r>
      <w:r w:rsidRPr="00AE048F">
        <w:rPr>
          <w:color w:val="4A4A4A"/>
          <w:sz w:val="21"/>
          <w:szCs w:val="21"/>
        </w:rPr>
        <w:t>is between 1 and 3 percent).</w:t>
      </w:r>
    </w:p>
    <w:p w14:paraId="7ECA5381" w14:textId="77777777" w:rsidR="000C2126" w:rsidRPr="00AE048F" w:rsidRDefault="000C2126" w:rsidP="003405FA">
      <w:pPr>
        <w:autoSpaceDE w:val="0"/>
        <w:autoSpaceDN w:val="0"/>
        <w:spacing w:after="0"/>
        <w:rPr>
          <w:color w:val="4A4A4A"/>
          <w:sz w:val="21"/>
          <w:szCs w:val="21"/>
        </w:rPr>
      </w:pPr>
    </w:p>
    <w:p w14:paraId="48868BF1" w14:textId="4BEE1798" w:rsidR="003405FA" w:rsidRDefault="003405FA" w:rsidP="00AE048F">
      <w:pPr>
        <w:spacing w:after="0"/>
        <w:rPr>
          <w:color w:val="4A4A4A"/>
          <w:sz w:val="21"/>
          <w:szCs w:val="21"/>
        </w:rPr>
      </w:pPr>
      <w:r w:rsidRPr="00AE048F">
        <w:rPr>
          <w:color w:val="4A4A4A"/>
          <w:sz w:val="21"/>
          <w:szCs w:val="21"/>
        </w:rPr>
        <w:t>Once again, if the population trend is unknown, then it is assumed to be stable.</w:t>
      </w:r>
      <w:r w:rsidR="000C2126">
        <w:rPr>
          <w:color w:val="4A4A4A"/>
          <w:sz w:val="21"/>
          <w:szCs w:val="21"/>
        </w:rPr>
        <w:t xml:space="preserve"> </w:t>
      </w:r>
      <w:r w:rsidRPr="00AE048F">
        <w:rPr>
          <w:color w:val="4A4A4A"/>
          <w:sz w:val="21"/>
          <w:szCs w:val="21"/>
        </w:rPr>
        <w:t>Endangered breeds will be assigned to the subcategory “</w:t>
      </w:r>
      <w:proofErr w:type="gramStart"/>
      <w:r w:rsidRPr="00AE048F">
        <w:rPr>
          <w:color w:val="4A4A4A"/>
          <w:sz w:val="21"/>
          <w:szCs w:val="21"/>
        </w:rPr>
        <w:t>endangered-maintained</w:t>
      </w:r>
      <w:proofErr w:type="gramEnd"/>
      <w:r w:rsidRPr="00AE048F">
        <w:rPr>
          <w:color w:val="4A4A4A"/>
          <w:sz w:val="21"/>
          <w:szCs w:val="21"/>
        </w:rPr>
        <w:t>” if</w:t>
      </w:r>
      <w:r w:rsidR="000C2126">
        <w:rPr>
          <w:color w:val="4A4A4A"/>
          <w:sz w:val="21"/>
          <w:szCs w:val="21"/>
        </w:rPr>
        <w:t xml:space="preserve"> </w:t>
      </w:r>
      <w:r w:rsidRPr="00AE048F">
        <w:rPr>
          <w:color w:val="4A4A4A"/>
          <w:sz w:val="21"/>
          <w:szCs w:val="21"/>
        </w:rPr>
        <w:t>active conservation programmes are in place or if their populations are maintained by commercial</w:t>
      </w:r>
      <w:r w:rsidR="000C2126">
        <w:rPr>
          <w:color w:val="4A4A4A"/>
          <w:sz w:val="21"/>
          <w:szCs w:val="21"/>
        </w:rPr>
        <w:t xml:space="preserve"> </w:t>
      </w:r>
      <w:r w:rsidRPr="00AE048F">
        <w:rPr>
          <w:color w:val="4A4A4A"/>
          <w:sz w:val="21"/>
          <w:szCs w:val="21"/>
        </w:rPr>
        <w:t>companies or research institutions.</w:t>
      </w:r>
    </w:p>
    <w:p w14:paraId="607872E6" w14:textId="77777777" w:rsidR="00FD5DB4" w:rsidRPr="00AE048F" w:rsidRDefault="00FD5DB4" w:rsidP="003405FA">
      <w:pPr>
        <w:autoSpaceDE w:val="0"/>
        <w:autoSpaceDN w:val="0"/>
        <w:spacing w:after="0"/>
        <w:rPr>
          <w:color w:val="4A4A4A"/>
          <w:sz w:val="21"/>
          <w:szCs w:val="21"/>
        </w:rPr>
      </w:pPr>
    </w:p>
    <w:p w14:paraId="6CB38B24" w14:textId="77777777" w:rsidR="003405FA" w:rsidRPr="00AE048F" w:rsidRDefault="003405FA" w:rsidP="003405FA">
      <w:pPr>
        <w:autoSpaceDE w:val="0"/>
        <w:autoSpaceDN w:val="0"/>
        <w:spacing w:after="0"/>
        <w:rPr>
          <w:color w:val="4A4A4A"/>
          <w:sz w:val="21"/>
          <w:szCs w:val="21"/>
        </w:rPr>
      </w:pPr>
      <w:r w:rsidRPr="00AE048F">
        <w:rPr>
          <w:b/>
          <w:bCs/>
          <w:i/>
          <w:iCs/>
          <w:color w:val="4A4A4A"/>
          <w:sz w:val="21"/>
          <w:szCs w:val="21"/>
        </w:rPr>
        <w:t xml:space="preserve">Vulnerable. </w:t>
      </w:r>
      <w:r w:rsidRPr="00AE048F">
        <w:rPr>
          <w:color w:val="4A4A4A"/>
          <w:sz w:val="21"/>
          <w:szCs w:val="21"/>
        </w:rPr>
        <w:t>A breed is categorized as vulnerable if:</w:t>
      </w:r>
    </w:p>
    <w:p w14:paraId="47F0E92E" w14:textId="5FAE5165" w:rsidR="003405FA" w:rsidRPr="00AE048F" w:rsidRDefault="003405FA" w:rsidP="003405FA">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the total number of breeding females is between 1 000 and 2 000 (3 000 and 6 000</w:t>
      </w:r>
      <w:r w:rsidR="000C2126">
        <w:rPr>
          <w:color w:val="4A4A4A"/>
          <w:sz w:val="21"/>
          <w:szCs w:val="21"/>
        </w:rPr>
        <w:t xml:space="preserve"> </w:t>
      </w:r>
      <w:r w:rsidRPr="00AE048F">
        <w:rPr>
          <w:color w:val="4A4A4A"/>
          <w:sz w:val="21"/>
          <w:szCs w:val="21"/>
        </w:rPr>
        <w:t>for species with low reproductive capacity); or</w:t>
      </w:r>
    </w:p>
    <w:p w14:paraId="005CB4E0" w14:textId="3E4CA31A" w:rsidR="003405FA" w:rsidRPr="00AE048F" w:rsidRDefault="003405FA" w:rsidP="003405FA">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the overall population size is greater than 800 (2 400) and less than or equal to 1 600</w:t>
      </w:r>
      <w:r w:rsidR="000C2126">
        <w:rPr>
          <w:color w:val="4A4A4A"/>
          <w:sz w:val="21"/>
          <w:szCs w:val="21"/>
        </w:rPr>
        <w:t xml:space="preserve"> </w:t>
      </w:r>
      <w:r w:rsidRPr="00AE048F">
        <w:rPr>
          <w:color w:val="4A4A4A"/>
          <w:sz w:val="21"/>
          <w:szCs w:val="21"/>
        </w:rPr>
        <w:t>(4 800) and increasing and the percentage of females being bred to males of the</w:t>
      </w:r>
      <w:r w:rsidR="000C2126">
        <w:rPr>
          <w:color w:val="4A4A4A"/>
          <w:sz w:val="21"/>
          <w:szCs w:val="21"/>
        </w:rPr>
        <w:t xml:space="preserve"> </w:t>
      </w:r>
      <w:r w:rsidRPr="00AE048F">
        <w:rPr>
          <w:color w:val="4A4A4A"/>
          <w:sz w:val="21"/>
          <w:szCs w:val="21"/>
        </w:rPr>
        <w:t>same breed is greater than 80 percent; or</w:t>
      </w:r>
    </w:p>
    <w:p w14:paraId="5EB5A967" w14:textId="36B17509" w:rsidR="003405FA" w:rsidRPr="00AE048F" w:rsidRDefault="003405FA" w:rsidP="003405FA">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the overall population size is greater than 1 200 (3 600) and less than or equal to</w:t>
      </w:r>
      <w:r w:rsidR="000C2126">
        <w:rPr>
          <w:color w:val="4A4A4A"/>
          <w:sz w:val="21"/>
          <w:szCs w:val="21"/>
        </w:rPr>
        <w:t xml:space="preserve"> </w:t>
      </w:r>
      <w:r w:rsidRPr="00AE048F">
        <w:rPr>
          <w:color w:val="4A4A4A"/>
          <w:sz w:val="21"/>
          <w:szCs w:val="21"/>
        </w:rPr>
        <w:t>2 400 (7 200) but stable or decreasing; or</w:t>
      </w:r>
    </w:p>
    <w:p w14:paraId="3838300C" w14:textId="5A584CB3" w:rsidR="003405FA" w:rsidRPr="00AE048F" w:rsidRDefault="003405FA" w:rsidP="003405FA">
      <w:pPr>
        <w:autoSpaceDE w:val="0"/>
        <w:autoSpaceDN w:val="0"/>
        <w:spacing w:after="0"/>
        <w:rPr>
          <w:color w:val="4A4A4A"/>
          <w:sz w:val="21"/>
          <w:szCs w:val="21"/>
        </w:rPr>
      </w:pPr>
      <w:r w:rsidRPr="00AE048F">
        <w:rPr>
          <w:b/>
          <w:bCs/>
          <w:color w:val="4A4A4A"/>
          <w:sz w:val="21"/>
          <w:szCs w:val="21"/>
        </w:rPr>
        <w:t xml:space="preserve">• </w:t>
      </w:r>
      <w:r w:rsidRPr="00AE048F">
        <w:rPr>
          <w:color w:val="4A4A4A"/>
          <w:sz w:val="21"/>
          <w:szCs w:val="21"/>
        </w:rPr>
        <w:t xml:space="preserve">the total number of breeding males is between 20 and 35 (i.e. the </w:t>
      </w:r>
      <w:r w:rsidRPr="00AE048F">
        <w:rPr>
          <w:rFonts w:hint="eastAsia"/>
          <w:i/>
          <w:iCs/>
          <w:color w:val="4A4A4A"/>
          <w:sz w:val="21"/>
          <w:szCs w:val="21"/>
        </w:rPr>
        <w:t>Δ</w:t>
      </w:r>
      <w:r w:rsidRPr="00AE048F">
        <w:rPr>
          <w:i/>
          <w:iCs/>
          <w:color w:val="4A4A4A"/>
          <w:sz w:val="21"/>
          <w:szCs w:val="21"/>
        </w:rPr>
        <w:t xml:space="preserve">F </w:t>
      </w:r>
      <w:r w:rsidRPr="00AE048F">
        <w:rPr>
          <w:color w:val="4A4A4A"/>
          <w:sz w:val="21"/>
          <w:szCs w:val="21"/>
        </w:rPr>
        <w:t>is between 0.5</w:t>
      </w:r>
      <w:r w:rsidR="000C2126">
        <w:rPr>
          <w:color w:val="4A4A4A"/>
          <w:sz w:val="21"/>
          <w:szCs w:val="21"/>
        </w:rPr>
        <w:t xml:space="preserve"> </w:t>
      </w:r>
      <w:r w:rsidRPr="00AE048F">
        <w:rPr>
          <w:color w:val="4A4A4A"/>
          <w:sz w:val="21"/>
          <w:szCs w:val="21"/>
        </w:rPr>
        <w:t>and 1 percent).</w:t>
      </w:r>
    </w:p>
    <w:p w14:paraId="5E980869" w14:textId="07DCD7DF" w:rsidR="003405FA" w:rsidRDefault="003405FA" w:rsidP="003405FA">
      <w:pPr>
        <w:autoSpaceDE w:val="0"/>
        <w:autoSpaceDN w:val="0"/>
        <w:spacing w:after="0"/>
        <w:rPr>
          <w:color w:val="4A4A4A"/>
          <w:sz w:val="21"/>
          <w:szCs w:val="21"/>
        </w:rPr>
      </w:pPr>
      <w:r w:rsidRPr="00AE048F">
        <w:rPr>
          <w:color w:val="4A4A4A"/>
          <w:sz w:val="21"/>
          <w:szCs w:val="21"/>
        </w:rPr>
        <w:t>Unreported population trends are assumed to be stable.</w:t>
      </w:r>
    </w:p>
    <w:p w14:paraId="3E523238" w14:textId="77777777" w:rsidR="00FD5DB4" w:rsidRPr="00AE048F" w:rsidRDefault="00FD5DB4" w:rsidP="003405FA">
      <w:pPr>
        <w:autoSpaceDE w:val="0"/>
        <w:autoSpaceDN w:val="0"/>
        <w:spacing w:after="0"/>
        <w:rPr>
          <w:color w:val="4A4A4A"/>
          <w:sz w:val="21"/>
          <w:szCs w:val="21"/>
        </w:rPr>
      </w:pPr>
    </w:p>
    <w:p w14:paraId="0569D9A1" w14:textId="04A92E5C" w:rsidR="00FD5DB4" w:rsidRDefault="003405FA" w:rsidP="003405FA">
      <w:pPr>
        <w:autoSpaceDE w:val="0"/>
        <w:autoSpaceDN w:val="0"/>
        <w:spacing w:after="0"/>
        <w:rPr>
          <w:color w:val="4A4A4A"/>
          <w:sz w:val="21"/>
          <w:szCs w:val="21"/>
        </w:rPr>
      </w:pPr>
      <w:r w:rsidRPr="00AE048F">
        <w:rPr>
          <w:b/>
          <w:bCs/>
          <w:i/>
          <w:iCs/>
          <w:color w:val="4A4A4A"/>
          <w:sz w:val="21"/>
          <w:szCs w:val="21"/>
        </w:rPr>
        <w:t xml:space="preserve">Not at risk. </w:t>
      </w:r>
      <w:r w:rsidRPr="00AE048F">
        <w:rPr>
          <w:color w:val="4A4A4A"/>
          <w:sz w:val="21"/>
          <w:szCs w:val="21"/>
        </w:rPr>
        <w:t xml:space="preserve">A breed is categorized as not at risk if the population status is </w:t>
      </w:r>
      <w:proofErr w:type="gramStart"/>
      <w:r w:rsidRPr="00AE048F">
        <w:rPr>
          <w:color w:val="4A4A4A"/>
          <w:sz w:val="21"/>
          <w:szCs w:val="21"/>
        </w:rPr>
        <w:t>known</w:t>
      </w:r>
      <w:proofErr w:type="gramEnd"/>
      <w:r w:rsidRPr="00AE048F">
        <w:rPr>
          <w:color w:val="4A4A4A"/>
          <w:sz w:val="21"/>
          <w:szCs w:val="21"/>
        </w:rPr>
        <w:t xml:space="preserve"> and</w:t>
      </w:r>
      <w:r w:rsidR="000C2126">
        <w:rPr>
          <w:color w:val="4A4A4A"/>
          <w:sz w:val="21"/>
          <w:szCs w:val="21"/>
        </w:rPr>
        <w:t xml:space="preserve"> </w:t>
      </w:r>
      <w:r w:rsidRPr="00AE048F">
        <w:rPr>
          <w:color w:val="4A4A4A"/>
          <w:sz w:val="21"/>
          <w:szCs w:val="21"/>
        </w:rPr>
        <w:t>the breed does not fall in the critical or endangered categories (including the respective</w:t>
      </w:r>
      <w:r w:rsidR="000C2126">
        <w:rPr>
          <w:color w:val="4A4A4A"/>
          <w:sz w:val="21"/>
          <w:szCs w:val="21"/>
        </w:rPr>
        <w:t xml:space="preserve"> </w:t>
      </w:r>
      <w:r w:rsidRPr="00AE048F">
        <w:rPr>
          <w:color w:val="4A4A4A"/>
          <w:sz w:val="21"/>
          <w:szCs w:val="21"/>
        </w:rPr>
        <w:t>subcategories) or the vulnerable category.</w:t>
      </w:r>
    </w:p>
    <w:p w14:paraId="51ACDD49" w14:textId="725D6EA0" w:rsidR="003405FA" w:rsidRPr="00AE048F" w:rsidRDefault="003405FA" w:rsidP="003405FA">
      <w:pPr>
        <w:autoSpaceDE w:val="0"/>
        <w:autoSpaceDN w:val="0"/>
        <w:spacing w:after="0"/>
        <w:rPr>
          <w:color w:val="4A4A4A"/>
          <w:sz w:val="21"/>
          <w:szCs w:val="21"/>
        </w:rPr>
      </w:pPr>
      <w:r w:rsidRPr="00AE048F">
        <w:rPr>
          <w:color w:val="4A4A4A"/>
          <w:sz w:val="21"/>
          <w:szCs w:val="21"/>
        </w:rPr>
        <w:t xml:space="preserve"> </w:t>
      </w:r>
    </w:p>
    <w:p w14:paraId="209FDF70" w14:textId="19819C76" w:rsidR="003405FA" w:rsidRPr="00AE048F" w:rsidRDefault="003405FA" w:rsidP="003405FA">
      <w:pPr>
        <w:autoSpaceDE w:val="0"/>
        <w:autoSpaceDN w:val="0"/>
        <w:spacing w:after="0"/>
        <w:rPr>
          <w:color w:val="4A4A4A"/>
          <w:sz w:val="21"/>
          <w:szCs w:val="21"/>
        </w:rPr>
      </w:pPr>
      <w:r w:rsidRPr="00AE048F">
        <w:rPr>
          <w:b/>
          <w:bCs/>
          <w:i/>
          <w:iCs/>
          <w:color w:val="4A4A4A"/>
          <w:sz w:val="21"/>
          <w:szCs w:val="21"/>
        </w:rPr>
        <w:t xml:space="preserve">Unknown. </w:t>
      </w:r>
      <w:r w:rsidRPr="00AE048F">
        <w:rPr>
          <w:color w:val="4A4A4A"/>
          <w:sz w:val="21"/>
          <w:szCs w:val="21"/>
        </w:rPr>
        <w:t>This category is self-explanatory and calls for action. A population survey is</w:t>
      </w:r>
      <w:r w:rsidR="000C2126">
        <w:rPr>
          <w:color w:val="4A4A4A"/>
          <w:sz w:val="21"/>
          <w:szCs w:val="21"/>
        </w:rPr>
        <w:t xml:space="preserve"> </w:t>
      </w:r>
      <w:r w:rsidRPr="00AE048F">
        <w:rPr>
          <w:color w:val="4A4A4A"/>
          <w:sz w:val="21"/>
          <w:szCs w:val="21"/>
        </w:rPr>
        <w:t>needed; the breed could be critical, endangered or vulnerable.</w:t>
      </w:r>
    </w:p>
    <w:p w14:paraId="304B86F5" w14:textId="77777777" w:rsidR="003405FA" w:rsidRPr="00AE048F" w:rsidRDefault="003405FA" w:rsidP="00AE048F">
      <w:pPr>
        <w:pStyle w:val="NoSpacing"/>
      </w:pPr>
    </w:p>
    <w:p w14:paraId="5C85327A" w14:textId="2B7A5696" w:rsidR="003405FA" w:rsidRDefault="003405FA" w:rsidP="00742299">
      <w:pPr>
        <w:spacing w:after="0" w:line="259" w:lineRule="auto"/>
        <w:rPr>
          <w:color w:val="4A4A4A"/>
          <w:sz w:val="21"/>
          <w:szCs w:val="21"/>
        </w:rPr>
      </w:pPr>
      <w:r w:rsidRPr="00AE048F">
        <w:rPr>
          <w:color w:val="4A4A4A"/>
          <w:sz w:val="21"/>
          <w:szCs w:val="21"/>
        </w:rPr>
        <w:t xml:space="preserve">A </w:t>
      </w:r>
      <w:r w:rsidR="000C2126">
        <w:rPr>
          <w:color w:val="4A4A4A"/>
          <w:sz w:val="21"/>
          <w:szCs w:val="21"/>
        </w:rPr>
        <w:t>b</w:t>
      </w:r>
      <w:r w:rsidRPr="00AE048F">
        <w:rPr>
          <w:color w:val="4A4A4A"/>
          <w:sz w:val="21"/>
          <w:szCs w:val="21"/>
        </w:rPr>
        <w:t xml:space="preserve">reed </w:t>
      </w:r>
      <w:proofErr w:type="gramStart"/>
      <w:r w:rsidRPr="00AE048F">
        <w:rPr>
          <w:color w:val="4A4A4A"/>
          <w:sz w:val="21"/>
          <w:szCs w:val="21"/>
        </w:rPr>
        <w:t>is considered to be</w:t>
      </w:r>
      <w:proofErr w:type="gramEnd"/>
      <w:r w:rsidRPr="00AE048F">
        <w:rPr>
          <w:color w:val="4A4A4A"/>
          <w:sz w:val="21"/>
          <w:szCs w:val="21"/>
        </w:rPr>
        <w:t xml:space="preserve"> </w:t>
      </w:r>
      <w:r w:rsidRPr="00742299">
        <w:rPr>
          <w:b/>
          <w:color w:val="4A4A4A"/>
          <w:sz w:val="21"/>
        </w:rPr>
        <w:t>at risk</w:t>
      </w:r>
      <w:r w:rsidRPr="00AE048F">
        <w:rPr>
          <w:color w:val="4A4A4A"/>
          <w:sz w:val="21"/>
          <w:szCs w:val="21"/>
        </w:rPr>
        <w:t xml:space="preserve"> if it has been classified as either critical, critical-maintained, endangered, endangered-maintained or vulnerable. </w:t>
      </w:r>
    </w:p>
    <w:p w14:paraId="30C9E0A5" w14:textId="77777777" w:rsidR="006B7D77" w:rsidRPr="00561785" w:rsidRDefault="006B7D77" w:rsidP="00742299">
      <w:pPr>
        <w:pStyle w:val="MText"/>
      </w:pPr>
    </w:p>
    <w:p w14:paraId="7C497586" w14:textId="317D906A" w:rsidR="001318DE" w:rsidRPr="00353121" w:rsidRDefault="001318DE" w:rsidP="00742299">
      <w:pPr>
        <w:pStyle w:val="MText"/>
      </w:pPr>
      <w:r w:rsidRPr="00353121">
        <w:t xml:space="preserve">For transboundary breeds the risk status for the national breed population in one country may be "at risk" but at the regional or global levels the numbers combined across countries may result in “not at risk”. The risk status on national level is not of relevance as the total population size (the sum over all existing national population sizes) is the only relevant figure for </w:t>
      </w:r>
      <w:r w:rsidR="00363B6D">
        <w:t xml:space="preserve">the </w:t>
      </w:r>
      <w:r w:rsidRPr="00353121">
        <w:t xml:space="preserve">calculation of the overall risk of extinction of a transboundary breed. Therefore, from a statistical point of view, it is necessary to consider the population size data from all countries where animals of a particular transboundary breed are reported.  </w:t>
      </w:r>
    </w:p>
    <w:p w14:paraId="292E894C" w14:textId="3E27F452" w:rsidR="001318DE" w:rsidRPr="000B13D9" w:rsidRDefault="001318DE" w:rsidP="00742299">
      <w:pPr>
        <w:pStyle w:val="MText"/>
      </w:pPr>
      <w:r w:rsidRPr="000B13D9">
        <w:rPr>
          <w:rFonts w:eastAsiaTheme="minorEastAsia" w:cstheme="minorHAnsi"/>
          <w:lang w:eastAsia="zh-CN"/>
        </w:rPr>
        <w:t xml:space="preserve">To determine the risk status for transboundary breeds, </w:t>
      </w:r>
      <w:r w:rsidRPr="000B13D9">
        <w:rPr>
          <w:rFonts w:eastAsiaTheme="minorEastAsia" w:cstheme="minorHAnsi"/>
        </w:rPr>
        <w:t>the total population size for each transboundary breed is</w:t>
      </w:r>
      <w:r w:rsidR="00E76050">
        <w:rPr>
          <w:rFonts w:eastAsiaTheme="minorEastAsia" w:cstheme="minorHAnsi"/>
        </w:rPr>
        <w:t xml:space="preserve"> the</w:t>
      </w:r>
      <w:r w:rsidRPr="000B13D9">
        <w:rPr>
          <w:rFonts w:eastAsiaTheme="minorEastAsia" w:cstheme="minorHAnsi"/>
        </w:rPr>
        <w:t xml:space="preserve"> sum over all national populations (note: for local breeds, the total population size is equal to the national population size, as a local breed consists of only one national population). </w:t>
      </w:r>
    </w:p>
    <w:p w14:paraId="471692F3" w14:textId="77777777" w:rsidR="00353121" w:rsidRPr="00A303B6" w:rsidRDefault="00353121" w:rsidP="00742299">
      <w:pPr>
        <w:pStyle w:val="MText"/>
      </w:pPr>
    </w:p>
    <w:p w14:paraId="619E1C82" w14:textId="4DE258BD" w:rsidR="003405FA" w:rsidRPr="00AE048F" w:rsidRDefault="003405FA" w:rsidP="00742299">
      <w:pPr>
        <w:rPr>
          <w:color w:val="4A4A4A"/>
          <w:sz w:val="21"/>
          <w:szCs w:val="21"/>
        </w:rPr>
      </w:pPr>
      <w:r w:rsidRPr="00AE048F">
        <w:rPr>
          <w:color w:val="4A4A4A"/>
          <w:sz w:val="21"/>
          <w:szCs w:val="21"/>
        </w:rPr>
        <w:t xml:space="preserve">The indicator is </w:t>
      </w:r>
      <w:r w:rsidR="00694D37">
        <w:rPr>
          <w:color w:val="4A4A4A"/>
          <w:sz w:val="21"/>
          <w:szCs w:val="21"/>
        </w:rPr>
        <w:t>presented separately for local breeds and transboundary breeds using the national populations size and the total population size, respectively</w:t>
      </w:r>
      <w:r w:rsidR="00345657">
        <w:rPr>
          <w:color w:val="4A4A4A"/>
          <w:sz w:val="21"/>
          <w:szCs w:val="21"/>
        </w:rPr>
        <w:t xml:space="preserve">, and </w:t>
      </w:r>
      <w:r w:rsidR="00345657" w:rsidRPr="00AE048F">
        <w:rPr>
          <w:color w:val="4A4A4A"/>
          <w:sz w:val="21"/>
          <w:szCs w:val="21"/>
        </w:rPr>
        <w:t>calculated as follows</w:t>
      </w:r>
      <w:r w:rsidRPr="00AE048F">
        <w:rPr>
          <w:color w:val="4A4A4A"/>
          <w:sz w:val="21"/>
          <w:szCs w:val="21"/>
        </w:rPr>
        <w:t>:</w:t>
      </w:r>
    </w:p>
    <w:p w14:paraId="09B8845E" w14:textId="77777777" w:rsidR="003405FA" w:rsidRPr="00AE048F" w:rsidRDefault="003405FA" w:rsidP="00742299">
      <w:pPr>
        <w:rPr>
          <w:color w:val="4A4A4A"/>
          <w:sz w:val="21"/>
          <w:szCs w:val="21"/>
        </w:rPr>
      </w:pPr>
    </w:p>
    <w:tbl>
      <w:tblPr>
        <w:tblStyle w:val="TableGrid"/>
        <w:tblW w:w="4855" w:type="dxa"/>
        <w:tblInd w:w="360" w:type="dxa"/>
        <w:tblLook w:val="04A0" w:firstRow="1" w:lastRow="0" w:firstColumn="1" w:lastColumn="0" w:noHBand="0" w:noVBand="1"/>
      </w:tblPr>
      <w:tblGrid>
        <w:gridCol w:w="1795"/>
        <w:gridCol w:w="3060"/>
      </w:tblGrid>
      <w:tr w:rsidR="003405FA" w:rsidRPr="00482DB5" w14:paraId="69BDD1DA" w14:textId="77777777" w:rsidTr="00A54EF7">
        <w:tc>
          <w:tcPr>
            <w:tcW w:w="1795" w:type="dxa"/>
          </w:tcPr>
          <w:p w14:paraId="06BAB529" w14:textId="54BB1F94" w:rsidR="003405FA" w:rsidRPr="00AE048F" w:rsidRDefault="003405FA" w:rsidP="00A54EF7">
            <w:pPr>
              <w:rPr>
                <w:b/>
                <w:color w:val="4A4A4A"/>
                <w:sz w:val="21"/>
                <w:szCs w:val="21"/>
              </w:rPr>
            </w:pPr>
            <w:r w:rsidRPr="00AE048F">
              <w:rPr>
                <w:b/>
                <w:color w:val="4A4A4A"/>
                <w:sz w:val="21"/>
                <w:szCs w:val="21"/>
              </w:rPr>
              <w:t>Risk status of breeds</w:t>
            </w:r>
          </w:p>
        </w:tc>
        <w:tc>
          <w:tcPr>
            <w:tcW w:w="3060" w:type="dxa"/>
          </w:tcPr>
          <w:p w14:paraId="43C4A369" w14:textId="77777777" w:rsidR="003405FA" w:rsidRPr="00AE048F" w:rsidRDefault="003405FA" w:rsidP="00A54EF7">
            <w:pPr>
              <w:jc w:val="center"/>
              <w:rPr>
                <w:b/>
                <w:color w:val="4A4A4A"/>
                <w:sz w:val="21"/>
                <w:szCs w:val="21"/>
              </w:rPr>
            </w:pPr>
            <w:r w:rsidRPr="00AE048F">
              <w:rPr>
                <w:b/>
                <w:color w:val="4A4A4A"/>
                <w:sz w:val="21"/>
                <w:szCs w:val="21"/>
              </w:rPr>
              <w:t>Number</w:t>
            </w:r>
          </w:p>
        </w:tc>
      </w:tr>
      <w:tr w:rsidR="003405FA" w:rsidRPr="00482DB5" w14:paraId="491B79B4" w14:textId="77777777" w:rsidTr="00A54EF7">
        <w:tc>
          <w:tcPr>
            <w:tcW w:w="1795" w:type="dxa"/>
          </w:tcPr>
          <w:p w14:paraId="322888D0" w14:textId="77777777" w:rsidR="003405FA" w:rsidRPr="00AE048F" w:rsidRDefault="003405FA" w:rsidP="00A54EF7">
            <w:pPr>
              <w:rPr>
                <w:color w:val="4A4A4A"/>
                <w:sz w:val="21"/>
                <w:szCs w:val="21"/>
              </w:rPr>
            </w:pPr>
            <w:r w:rsidRPr="00AE048F">
              <w:rPr>
                <w:color w:val="4A4A4A"/>
                <w:sz w:val="21"/>
                <w:szCs w:val="21"/>
              </w:rPr>
              <w:t>At risk</w:t>
            </w:r>
          </w:p>
        </w:tc>
        <w:tc>
          <w:tcPr>
            <w:tcW w:w="3060" w:type="dxa"/>
          </w:tcPr>
          <w:p w14:paraId="58156DA0" w14:textId="77777777" w:rsidR="003405FA" w:rsidRPr="00AE048F" w:rsidRDefault="00742299" w:rsidP="00A54EF7">
            <w:pPr>
              <w:rPr>
                <w:color w:val="4A4A4A"/>
                <w:sz w:val="21"/>
                <w:szCs w:val="21"/>
              </w:rPr>
            </w:pPr>
            <m:oMathPara>
              <m:oMath>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R</m:t>
                    </m:r>
                  </m:sub>
                </m:sSub>
              </m:oMath>
            </m:oMathPara>
          </w:p>
        </w:tc>
      </w:tr>
      <w:tr w:rsidR="003405FA" w:rsidRPr="00482DB5" w14:paraId="451996E5" w14:textId="77777777" w:rsidTr="00A54EF7">
        <w:tc>
          <w:tcPr>
            <w:tcW w:w="1795" w:type="dxa"/>
          </w:tcPr>
          <w:p w14:paraId="3E18BB6B" w14:textId="77777777" w:rsidR="003405FA" w:rsidRPr="00AE048F" w:rsidRDefault="003405FA" w:rsidP="00A54EF7">
            <w:pPr>
              <w:rPr>
                <w:color w:val="4A4A4A"/>
                <w:sz w:val="21"/>
                <w:szCs w:val="21"/>
              </w:rPr>
            </w:pPr>
            <w:r w:rsidRPr="00AE048F">
              <w:rPr>
                <w:color w:val="4A4A4A"/>
                <w:sz w:val="21"/>
                <w:szCs w:val="21"/>
              </w:rPr>
              <w:t>Not at risk</w:t>
            </w:r>
          </w:p>
        </w:tc>
        <w:tc>
          <w:tcPr>
            <w:tcW w:w="3060" w:type="dxa"/>
          </w:tcPr>
          <w:p w14:paraId="55DAC738" w14:textId="77777777" w:rsidR="003405FA" w:rsidRPr="00AE048F" w:rsidRDefault="00742299" w:rsidP="00A54EF7">
            <w:pPr>
              <w:rPr>
                <w:color w:val="4A4A4A"/>
                <w:sz w:val="21"/>
                <w:szCs w:val="21"/>
              </w:rPr>
            </w:pPr>
            <m:oMathPara>
              <m:oMath>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NR</m:t>
                    </m:r>
                  </m:sub>
                </m:sSub>
              </m:oMath>
            </m:oMathPara>
          </w:p>
        </w:tc>
      </w:tr>
      <w:tr w:rsidR="003405FA" w:rsidRPr="00482DB5" w14:paraId="4423F6A0" w14:textId="77777777" w:rsidTr="00A54EF7">
        <w:tc>
          <w:tcPr>
            <w:tcW w:w="1795" w:type="dxa"/>
          </w:tcPr>
          <w:p w14:paraId="01BEAA15" w14:textId="77777777" w:rsidR="003405FA" w:rsidRPr="00AE048F" w:rsidRDefault="003405FA" w:rsidP="00A54EF7">
            <w:pPr>
              <w:rPr>
                <w:color w:val="4A4A4A"/>
                <w:sz w:val="21"/>
                <w:szCs w:val="21"/>
              </w:rPr>
            </w:pPr>
            <w:r w:rsidRPr="00AE048F">
              <w:rPr>
                <w:color w:val="4A4A4A"/>
                <w:sz w:val="21"/>
                <w:szCs w:val="21"/>
              </w:rPr>
              <w:lastRenderedPageBreak/>
              <w:t>Unknown</w:t>
            </w:r>
          </w:p>
        </w:tc>
        <w:tc>
          <w:tcPr>
            <w:tcW w:w="3060" w:type="dxa"/>
          </w:tcPr>
          <w:p w14:paraId="0A8FA7C5" w14:textId="77777777" w:rsidR="003405FA" w:rsidRPr="00AE048F" w:rsidRDefault="00742299" w:rsidP="00A54EF7">
            <w:pPr>
              <w:rPr>
                <w:color w:val="4A4A4A"/>
                <w:sz w:val="21"/>
                <w:szCs w:val="21"/>
              </w:rPr>
            </w:pPr>
            <m:oMathPara>
              <m:oMath>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U</m:t>
                    </m:r>
                  </m:sub>
                </m:sSub>
              </m:oMath>
            </m:oMathPara>
          </w:p>
        </w:tc>
      </w:tr>
      <w:tr w:rsidR="003405FA" w:rsidRPr="00482DB5" w14:paraId="10AF155A" w14:textId="77777777" w:rsidTr="00A54EF7">
        <w:tc>
          <w:tcPr>
            <w:tcW w:w="1795" w:type="dxa"/>
          </w:tcPr>
          <w:p w14:paraId="32B94297" w14:textId="77777777" w:rsidR="003405FA" w:rsidRPr="00AE048F" w:rsidRDefault="003405FA" w:rsidP="00A54EF7">
            <w:pPr>
              <w:rPr>
                <w:color w:val="4A4A4A"/>
                <w:sz w:val="21"/>
                <w:szCs w:val="21"/>
              </w:rPr>
            </w:pPr>
            <w:r w:rsidRPr="00AE048F">
              <w:rPr>
                <w:color w:val="4A4A4A"/>
                <w:sz w:val="21"/>
                <w:szCs w:val="21"/>
              </w:rPr>
              <w:t>All risk classes</w:t>
            </w:r>
          </w:p>
        </w:tc>
        <w:tc>
          <w:tcPr>
            <w:tcW w:w="3060" w:type="dxa"/>
          </w:tcPr>
          <w:p w14:paraId="083C69AF" w14:textId="77777777" w:rsidR="003405FA" w:rsidRPr="00AE048F" w:rsidRDefault="003405FA" w:rsidP="00A54EF7">
            <w:pPr>
              <w:rPr>
                <w:b/>
                <w:i/>
                <w:color w:val="4A4A4A"/>
                <w:sz w:val="21"/>
                <w:szCs w:val="21"/>
              </w:rPr>
            </w:pPr>
            <m:oMathPara>
              <m:oMath>
                <m:r>
                  <w:rPr>
                    <w:rFonts w:ascii="Cambria Math" w:hAnsi="Cambria Math"/>
                    <w:color w:val="4A4A4A"/>
                    <w:sz w:val="21"/>
                    <w:szCs w:val="21"/>
                  </w:rPr>
                  <m:t>n=</m:t>
                </m:r>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R</m:t>
                    </m:r>
                  </m:sub>
                </m:sSub>
                <m:r>
                  <w:rPr>
                    <w:rFonts w:ascii="Cambria Math" w:hAnsi="Cambria Math"/>
                    <w:color w:val="4A4A4A"/>
                    <w:sz w:val="21"/>
                    <w:szCs w:val="21"/>
                  </w:rPr>
                  <m:t>+</m:t>
                </m:r>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NR</m:t>
                    </m:r>
                  </m:sub>
                </m:sSub>
                <m:r>
                  <w:rPr>
                    <w:rFonts w:ascii="Cambria Math" w:hAnsi="Cambria Math"/>
                    <w:color w:val="4A4A4A"/>
                    <w:sz w:val="21"/>
                    <w:szCs w:val="21"/>
                  </w:rPr>
                  <m:t>+</m:t>
                </m:r>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U</m:t>
                    </m:r>
                  </m:sub>
                </m:sSub>
              </m:oMath>
            </m:oMathPara>
          </w:p>
        </w:tc>
      </w:tr>
    </w:tbl>
    <w:p w14:paraId="27D2C8B5" w14:textId="77777777" w:rsidR="003405FA" w:rsidRPr="00AE048F" w:rsidRDefault="003405FA" w:rsidP="003405FA">
      <w:pPr>
        <w:rPr>
          <w:color w:val="4A4A4A"/>
          <w:sz w:val="21"/>
          <w:szCs w:val="21"/>
        </w:rPr>
      </w:pPr>
    </w:p>
    <w:p w14:paraId="5C6A8545" w14:textId="77777777" w:rsidR="003405FA" w:rsidRPr="00AE048F" w:rsidRDefault="003405FA" w:rsidP="003405FA">
      <w:pPr>
        <w:rPr>
          <w:b/>
          <w:color w:val="4A4A4A"/>
          <w:sz w:val="21"/>
          <w:szCs w:val="21"/>
        </w:rPr>
      </w:pPr>
      <w:r w:rsidRPr="00AE048F">
        <w:rPr>
          <w:b/>
          <w:color w:val="4A4A4A"/>
          <w:sz w:val="21"/>
          <w:szCs w:val="21"/>
        </w:rPr>
        <w:t xml:space="preserve">SDG indicator for country i: </w:t>
      </w:r>
      <m:oMath>
        <m:sSub>
          <m:sSubPr>
            <m:ctrlPr>
              <w:rPr>
                <w:rFonts w:ascii="Cambria Math" w:hAnsi="Cambria Math"/>
                <w:b/>
                <w:i/>
                <w:color w:val="4A4A4A"/>
                <w:sz w:val="21"/>
                <w:szCs w:val="21"/>
              </w:rPr>
            </m:ctrlPr>
          </m:sSubPr>
          <m:e>
            <m:r>
              <m:rPr>
                <m:sty m:val="bi"/>
              </m:rPr>
              <w:rPr>
                <w:rFonts w:ascii="Cambria Math" w:hAnsi="Cambria Math"/>
                <w:color w:val="4A4A4A"/>
                <w:sz w:val="21"/>
                <w:szCs w:val="21"/>
              </w:rPr>
              <m:t>p</m:t>
            </m:r>
          </m:e>
          <m:sub>
            <m:r>
              <m:rPr>
                <m:sty m:val="bi"/>
              </m:rPr>
              <w:rPr>
                <w:rFonts w:ascii="Cambria Math" w:hAnsi="Cambria Math"/>
                <w:color w:val="4A4A4A"/>
                <w:sz w:val="21"/>
                <w:szCs w:val="21"/>
              </w:rPr>
              <m:t>i</m:t>
            </m:r>
          </m:sub>
        </m:sSub>
      </m:oMath>
    </w:p>
    <w:p w14:paraId="7D8786C6" w14:textId="77777777" w:rsidR="003405FA" w:rsidRPr="00AE048F" w:rsidRDefault="00742299" w:rsidP="003405FA">
      <w:pPr>
        <w:pStyle w:val="ListParagraph"/>
        <w:rPr>
          <w:color w:val="4A4A4A"/>
          <w:sz w:val="21"/>
          <w:szCs w:val="21"/>
        </w:rPr>
      </w:pPr>
      <m:oMathPara>
        <m:oMath>
          <m:sSub>
            <m:sSubPr>
              <m:ctrlPr>
                <w:rPr>
                  <w:rFonts w:ascii="Cambria Math" w:hAnsi="Cambria Math"/>
                  <w:i/>
                  <w:color w:val="4A4A4A"/>
                  <w:sz w:val="21"/>
                  <w:szCs w:val="21"/>
                </w:rPr>
              </m:ctrlPr>
            </m:sSubPr>
            <m:e>
              <m:r>
                <w:rPr>
                  <w:rFonts w:ascii="Cambria Math" w:hAnsi="Cambria Math"/>
                  <w:color w:val="4A4A4A"/>
                  <w:sz w:val="21"/>
                  <w:szCs w:val="21"/>
                </w:rPr>
                <m:t>p</m:t>
              </m:r>
            </m:e>
            <m:sub>
              <m:r>
                <w:rPr>
                  <w:rFonts w:ascii="Cambria Math" w:hAnsi="Cambria Math"/>
                  <w:color w:val="4A4A4A"/>
                  <w:sz w:val="21"/>
                  <w:szCs w:val="21"/>
                </w:rPr>
                <m:t>i</m:t>
              </m:r>
            </m:sub>
          </m:sSub>
          <m:r>
            <w:rPr>
              <w:rFonts w:ascii="Cambria Math" w:hAnsi="Cambria Math"/>
              <w:color w:val="4A4A4A"/>
              <w:sz w:val="21"/>
              <w:szCs w:val="21"/>
            </w:rPr>
            <m:t>=</m:t>
          </m:r>
          <m:f>
            <m:fPr>
              <m:ctrlPr>
                <w:rPr>
                  <w:rFonts w:ascii="Cambria Math" w:hAnsi="Cambria Math"/>
                  <w:i/>
                  <w:color w:val="4A4A4A"/>
                  <w:sz w:val="21"/>
                  <w:szCs w:val="21"/>
                </w:rPr>
              </m:ctrlPr>
            </m:fPr>
            <m:num>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Ri</m:t>
                  </m:r>
                </m:sub>
              </m:sSub>
            </m:num>
            <m:den>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Ri</m:t>
                  </m:r>
                </m:sub>
              </m:sSub>
              <m:r>
                <w:rPr>
                  <w:rFonts w:ascii="Cambria Math" w:hAnsi="Cambria Math"/>
                  <w:color w:val="4A4A4A"/>
                  <w:sz w:val="21"/>
                  <w:szCs w:val="21"/>
                </w:rPr>
                <m:t>+</m:t>
              </m:r>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NRi</m:t>
                  </m:r>
                </m:sub>
              </m:sSub>
            </m:den>
          </m:f>
        </m:oMath>
      </m:oMathPara>
    </w:p>
    <w:p w14:paraId="6A89839E" w14:textId="77777777" w:rsidR="00576CFA" w:rsidRPr="00A96255" w:rsidRDefault="00576CFA" w:rsidP="00576CFA">
      <w:pPr>
        <w:pStyle w:val="MText"/>
      </w:pPr>
    </w:p>
    <w:p w14:paraId="514CE3C0" w14:textId="6727105C" w:rsidR="00E1050F" w:rsidRPr="00A96255" w:rsidRDefault="00576CFA" w:rsidP="00F719A8">
      <w:pPr>
        <w:pStyle w:val="MHeader2"/>
      </w:pPr>
      <w:r w:rsidRPr="00A96255">
        <w:t xml:space="preserve">4.d. Validation </w:t>
      </w:r>
      <w:r>
        <w:rPr>
          <w:color w:val="B4B4B4"/>
          <w:sz w:val="20"/>
        </w:rPr>
        <w:t>(DATA_VALIDATION)</w:t>
      </w:r>
    </w:p>
    <w:p w14:paraId="65E6C9E2" w14:textId="48CE9F5F" w:rsidR="00D72294" w:rsidRPr="00A96255" w:rsidRDefault="00D72294" w:rsidP="00576CFA">
      <w:pPr>
        <w:pStyle w:val="MText"/>
      </w:pPr>
      <w:r>
        <w:t>Consistency of data uploaded for computation of risk status</w:t>
      </w:r>
      <w:r w:rsidR="00644974">
        <w:t xml:space="preserve"> </w:t>
      </w:r>
      <w:r w:rsidR="00F32262">
        <w:t>is</w:t>
      </w:r>
      <w:r>
        <w:t xml:space="preserve"> automatically checked by DAD-IS (e.g. number of females not exceeding total population size)</w:t>
      </w:r>
      <w:r w:rsidR="00FD5DB4">
        <w:t>.</w:t>
      </w:r>
    </w:p>
    <w:p w14:paraId="0025F830" w14:textId="77777777" w:rsidR="00F719A8" w:rsidRPr="00A96255" w:rsidRDefault="00F719A8" w:rsidP="00576CFA">
      <w:pPr>
        <w:pStyle w:val="MText"/>
      </w:pPr>
    </w:p>
    <w:p w14:paraId="2CF2A343" w14:textId="60AB87DD" w:rsidR="00E1050F" w:rsidRPr="00A96255" w:rsidRDefault="00E1050F" w:rsidP="00F719A8">
      <w:pPr>
        <w:pStyle w:val="MHeader2"/>
      </w:pPr>
      <w:r w:rsidRPr="00A96255">
        <w:t xml:space="preserve">4.e. Adjustments </w:t>
      </w:r>
      <w:r>
        <w:rPr>
          <w:color w:val="B4B4B4"/>
          <w:sz w:val="20"/>
        </w:rPr>
        <w:t>(ADJUSTMENT)</w:t>
      </w:r>
    </w:p>
    <w:p w14:paraId="4ED17F5C" w14:textId="241A6F0D" w:rsidR="00D72294" w:rsidRPr="00A96255" w:rsidRDefault="00D72294" w:rsidP="00576CFA">
      <w:pPr>
        <w:pStyle w:val="MText"/>
      </w:pPr>
      <w:r>
        <w:t>Not applicable</w:t>
      </w:r>
    </w:p>
    <w:p w14:paraId="7FBAEBBA" w14:textId="77777777" w:rsidR="00EC2915" w:rsidRPr="00A96255" w:rsidRDefault="00EC2915" w:rsidP="00576CFA">
      <w:pPr>
        <w:pStyle w:val="MText"/>
      </w:pPr>
    </w:p>
    <w:p w14:paraId="17735630" w14:textId="2F881F73" w:rsidR="00E1050F" w:rsidRPr="00A96255" w:rsidRDefault="00576CFA" w:rsidP="00F719A8">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12C957FC" w14:textId="77777777" w:rsidR="003405FA" w:rsidRPr="00237F53" w:rsidRDefault="003405FA" w:rsidP="003405FA">
      <w:pPr>
        <w:pStyle w:val="MText"/>
        <w:rPr>
          <w:b/>
          <w:bCs/>
        </w:rPr>
      </w:pPr>
      <w:r w:rsidRPr="00237F53">
        <w:rPr>
          <w:b/>
          <w:bCs/>
        </w:rPr>
        <w:t>At breed level</w:t>
      </w:r>
    </w:p>
    <w:p w14:paraId="51412B7F" w14:textId="77777777" w:rsidR="003405FA" w:rsidRDefault="003405FA" w:rsidP="003405FA">
      <w:pPr>
        <w:pStyle w:val="MText"/>
      </w:pPr>
      <w:r>
        <w:t xml:space="preserve">If no population data are provided for a respective year, it is assumed that the risk status remains the same as for the last year for which population data have been reported.  In this case the nature of data </w:t>
      </w:r>
      <w:proofErr w:type="gramStart"/>
      <w:r>
        <w:t>is considered to be</w:t>
      </w:r>
      <w:proofErr w:type="gramEnd"/>
      <w:r>
        <w:t xml:space="preserve"> estimated. However, if the most recent reporting refers to a year more than 10- years before, the risk status is considered “unknown”. </w:t>
      </w:r>
    </w:p>
    <w:p w14:paraId="4C2E95E1" w14:textId="77777777" w:rsidR="003405FA" w:rsidRDefault="003405FA" w:rsidP="003405FA">
      <w:pPr>
        <w:pStyle w:val="MText"/>
      </w:pPr>
    </w:p>
    <w:p w14:paraId="3238C469" w14:textId="0D03C502" w:rsidR="003405FA" w:rsidRPr="001C69F6" w:rsidRDefault="003405FA" w:rsidP="003405FA">
      <w:pPr>
        <w:pStyle w:val="MText"/>
        <w:rPr>
          <w:b/>
          <w:bCs/>
        </w:rPr>
      </w:pPr>
      <w:r w:rsidRPr="001C69F6">
        <w:rPr>
          <w:b/>
          <w:bCs/>
        </w:rPr>
        <w:t>•</w:t>
      </w:r>
      <w:r w:rsidRPr="001C69F6">
        <w:rPr>
          <w:b/>
          <w:bCs/>
        </w:rPr>
        <w:tab/>
        <w:t>At country level</w:t>
      </w:r>
    </w:p>
    <w:p w14:paraId="46D3CAA8" w14:textId="29B75D7D" w:rsidR="003405FA" w:rsidRDefault="003405FA" w:rsidP="003405FA">
      <w:pPr>
        <w:pStyle w:val="MText"/>
      </w:pPr>
      <w:r>
        <w:t xml:space="preserve">Country information </w:t>
      </w:r>
      <w:proofErr w:type="gramStart"/>
      <w:r>
        <w:t>is considered to be</w:t>
      </w:r>
      <w:proofErr w:type="gramEnd"/>
      <w:r>
        <w:t xml:space="preserve"> missing if 100% percent of a </w:t>
      </w:r>
      <w:r w:rsidRPr="00561785">
        <w:t xml:space="preserve">country’s local </w:t>
      </w:r>
      <w:r w:rsidR="001318DE" w:rsidRPr="00742299">
        <w:t xml:space="preserve">or transboundary </w:t>
      </w:r>
      <w:r w:rsidRPr="00561785">
        <w:t>breeds do have risk status “unknown</w:t>
      </w:r>
      <w:r w:rsidR="00177588" w:rsidRPr="00561785">
        <w:t>”</w:t>
      </w:r>
      <w:r w:rsidR="00177588" w:rsidRPr="00742299">
        <w:t>, respectively</w:t>
      </w:r>
      <w:r w:rsidRPr="00561785">
        <w:t>.   If 100% of a country’s</w:t>
      </w:r>
      <w:r>
        <w:t xml:space="preserve"> breed risk status values are estimates (see above), the nature of country data is also considered to be an estimate.</w:t>
      </w:r>
    </w:p>
    <w:p w14:paraId="1B6182A5" w14:textId="54983DC5" w:rsidR="00D51E7C" w:rsidRPr="00377ABF" w:rsidRDefault="00D51E7C" w:rsidP="00D51E7C">
      <w:pPr>
        <w:pStyle w:val="MText"/>
      </w:pPr>
    </w:p>
    <w:p w14:paraId="06DDC253" w14:textId="3060A5DC" w:rsidR="00D51E7C" w:rsidRPr="001C69F6" w:rsidRDefault="00D51E7C" w:rsidP="00D51E7C">
      <w:pPr>
        <w:pStyle w:val="MText"/>
        <w:rPr>
          <w:b/>
          <w:bCs/>
        </w:rPr>
      </w:pPr>
      <w:r w:rsidRPr="001C69F6">
        <w:rPr>
          <w:b/>
          <w:bCs/>
        </w:rPr>
        <w:t>•</w:t>
      </w:r>
      <w:r w:rsidRPr="001C69F6">
        <w:rPr>
          <w:b/>
          <w:bCs/>
        </w:rPr>
        <w:tab/>
        <w:t>At regional and global levels</w:t>
      </w:r>
    </w:p>
    <w:p w14:paraId="06C7BD4C" w14:textId="281EB9A5" w:rsidR="00644974" w:rsidRDefault="00644974" w:rsidP="00D51E7C">
      <w:pPr>
        <w:pStyle w:val="MText"/>
      </w:pPr>
      <w:r>
        <w:t>See aggregation rules under 4.g</w:t>
      </w:r>
    </w:p>
    <w:p w14:paraId="27033367" w14:textId="77777777" w:rsidR="00EC2915" w:rsidRPr="00A96255" w:rsidRDefault="00EC2915" w:rsidP="00576CFA">
      <w:pPr>
        <w:pStyle w:val="MText"/>
      </w:pPr>
    </w:p>
    <w:p w14:paraId="51FCD280" w14:textId="5AC5FBAB"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1A877B09" w14:textId="7A8A4D63" w:rsidR="003405FA" w:rsidRPr="00AC0915" w:rsidRDefault="003405FA" w:rsidP="003405FA">
      <w:pPr>
        <w:shd w:val="clear" w:color="auto" w:fill="FFFFFF"/>
        <w:spacing w:after="0"/>
        <w:rPr>
          <w:rFonts w:eastAsia="Times New Roman" w:cs="Times New Roman"/>
          <w:color w:val="4A4A4A"/>
          <w:sz w:val="21"/>
          <w:szCs w:val="21"/>
          <w:lang w:eastAsia="en-GB"/>
        </w:rPr>
      </w:pPr>
      <w:r w:rsidRPr="00AC0915">
        <w:rPr>
          <w:rFonts w:eastAsia="Times New Roman" w:cs="Times New Roman"/>
          <w:color w:val="4A4A4A"/>
          <w:sz w:val="21"/>
          <w:szCs w:val="21"/>
          <w:lang w:eastAsia="en-GB"/>
        </w:rPr>
        <w:t xml:space="preserve">Aggregated SDG indicator </w:t>
      </w:r>
      <w:proofErr w:type="spellStart"/>
      <w:r w:rsidRPr="00AC0915">
        <w:rPr>
          <w:rFonts w:eastAsia="Times New Roman" w:cs="Times New Roman"/>
          <w:color w:val="4A4A4A"/>
          <w:sz w:val="21"/>
          <w:szCs w:val="21"/>
          <w:lang w:eastAsia="en-GB"/>
        </w:rPr>
        <w:t>Pj</w:t>
      </w:r>
      <w:proofErr w:type="spellEnd"/>
      <w:r w:rsidRPr="00AC0915">
        <w:rPr>
          <w:rFonts w:eastAsia="Times New Roman" w:cs="Times New Roman"/>
          <w:color w:val="4A4A4A"/>
          <w:sz w:val="21"/>
          <w:szCs w:val="21"/>
          <w:lang w:eastAsia="en-GB"/>
        </w:rPr>
        <w:t xml:space="preserve"> for k countries (with at least </w:t>
      </w:r>
      <w:r w:rsidRPr="00742299">
        <w:rPr>
          <w:rStyle w:val="MTextChar"/>
        </w:rPr>
        <w:t xml:space="preserve">one local </w:t>
      </w:r>
      <w:r w:rsidR="00177588" w:rsidRPr="00742299">
        <w:rPr>
          <w:rStyle w:val="MTextChar"/>
        </w:rPr>
        <w:t xml:space="preserve">or transboundary </w:t>
      </w:r>
      <w:r w:rsidRPr="00742299">
        <w:rPr>
          <w:rStyle w:val="MTextChar"/>
        </w:rPr>
        <w:t xml:space="preserve">breed with known risk status) in region j with total number of local </w:t>
      </w:r>
      <w:r w:rsidR="00177588" w:rsidRPr="00742299">
        <w:rPr>
          <w:rStyle w:val="MTextChar"/>
        </w:rPr>
        <w:t xml:space="preserve">or transboundary </w:t>
      </w:r>
      <w:r w:rsidRPr="00742299">
        <w:rPr>
          <w:rStyle w:val="MTextChar"/>
        </w:rPr>
        <w:t>breeds</w:t>
      </w:r>
      <w:r w:rsidR="00F95B26" w:rsidRPr="00742299">
        <w:rPr>
          <w:rStyle w:val="MTextChar"/>
        </w:rPr>
        <w:t xml:space="preserve"> </w:t>
      </w:r>
      <w:r w:rsidR="00177588" w:rsidRPr="00742299">
        <w:rPr>
          <w:rStyle w:val="MTextChar"/>
        </w:rPr>
        <w:t xml:space="preserve">not extinct and </w:t>
      </w:r>
      <w:r w:rsidR="00F95B26" w:rsidRPr="00742299">
        <w:rPr>
          <w:rStyle w:val="MTextChar"/>
        </w:rPr>
        <w:t>with known status</w:t>
      </w:r>
      <w:r w:rsidRPr="00742299">
        <w:rPr>
          <w:rStyle w:val="MTextChar"/>
          <w:rFonts w:eastAsiaTheme="minorEastAsia"/>
        </w:rPr>
        <w:t xml:space="preserve"> </w:t>
      </w:r>
      <w:r w:rsidRPr="00742299">
        <w:rPr>
          <w:rStyle w:val="MTextChar"/>
        </w:rPr>
        <w:t>in k c</w:t>
      </w:r>
      <w:r w:rsidRPr="00AC0915">
        <w:rPr>
          <w:rFonts w:eastAsia="Times New Roman" w:cs="Times New Roman"/>
          <w:color w:val="4A4A4A"/>
          <w:sz w:val="21"/>
          <w:szCs w:val="21"/>
          <w:lang w:eastAsia="en-GB"/>
        </w:rPr>
        <w:t xml:space="preserve">ountries: </w:t>
      </w:r>
      <m:oMath>
        <m:r>
          <w:rPr>
            <w:rFonts w:ascii="Cambria Math" w:hAnsi="Cambria Math"/>
            <w:color w:val="4A4A4A"/>
          </w:rPr>
          <m:t>N=</m:t>
        </m:r>
        <m:nary>
          <m:naryPr>
            <m:chr m:val="∑"/>
            <m:limLoc m:val="undOvr"/>
            <m:ctrlPr>
              <w:rPr>
                <w:rFonts w:ascii="Cambria Math" w:hAnsi="Cambria Math"/>
                <w:i/>
                <w:color w:val="4A4A4A"/>
              </w:rPr>
            </m:ctrlPr>
          </m:naryPr>
          <m:sub>
            <m:r>
              <w:rPr>
                <w:rFonts w:ascii="Cambria Math" w:hAnsi="Cambria Math"/>
                <w:color w:val="4A4A4A"/>
              </w:rPr>
              <m:t>i=1</m:t>
            </m:r>
          </m:sub>
          <m:sup>
            <m:r>
              <w:rPr>
                <w:rFonts w:ascii="Cambria Math" w:hAnsi="Cambria Math"/>
                <w:color w:val="4A4A4A"/>
              </w:rPr>
              <m:t>k</m:t>
            </m:r>
          </m:sup>
          <m:e>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i</m:t>
                </m:r>
              </m:sub>
            </m:sSub>
          </m:e>
        </m:nary>
      </m:oMath>
      <w:r w:rsidRPr="00AC0915">
        <w:rPr>
          <w:rFonts w:eastAsia="Times New Roman" w:cs="Times New Roman"/>
          <w:color w:val="4A4A4A"/>
          <w:sz w:val="21"/>
          <w:szCs w:val="21"/>
          <w:lang w:eastAsia="en-GB"/>
        </w:rPr>
        <w:t xml:space="preserve"> </w:t>
      </w:r>
    </w:p>
    <w:p w14:paraId="5A87C99B" w14:textId="77777777" w:rsidR="003405FA" w:rsidRPr="006744EC" w:rsidRDefault="00742299" w:rsidP="003405FA">
      <w:pPr>
        <w:rPr>
          <w:color w:val="4A4A4A"/>
        </w:rPr>
      </w:pPr>
      <m:oMath>
        <m:sSub>
          <m:sSubPr>
            <m:ctrlPr>
              <w:rPr>
                <w:rFonts w:ascii="Cambria Math" w:hAnsi="Cambria Math"/>
                <w:i/>
                <w:color w:val="4A4A4A"/>
              </w:rPr>
            </m:ctrlPr>
          </m:sSubPr>
          <m:e>
            <m:r>
              <w:rPr>
                <w:rFonts w:ascii="Cambria Math" w:hAnsi="Cambria Math"/>
                <w:color w:val="4A4A4A"/>
              </w:rPr>
              <m:t>P</m:t>
            </m:r>
          </m:e>
          <m:sub>
            <m:r>
              <w:rPr>
                <w:rFonts w:ascii="Cambria Math" w:hAnsi="Cambria Math"/>
                <w:color w:val="4A4A4A"/>
              </w:rPr>
              <m:t>j</m:t>
            </m:r>
          </m:sub>
        </m:sSub>
      </m:oMath>
      <w:r w:rsidR="003405FA" w:rsidRPr="006744EC">
        <w:rPr>
          <w:color w:val="4A4A4A"/>
        </w:rPr>
        <w:t>=</w:t>
      </w:r>
      <m:oMath>
        <m:nary>
          <m:naryPr>
            <m:chr m:val="∑"/>
            <m:limLoc m:val="undOvr"/>
            <m:ctrlPr>
              <w:rPr>
                <w:rFonts w:ascii="Cambria Math" w:hAnsi="Cambria Math"/>
                <w:i/>
                <w:color w:val="4A4A4A"/>
              </w:rPr>
            </m:ctrlPr>
          </m:naryPr>
          <m:sub>
            <m:r>
              <w:rPr>
                <w:rFonts w:ascii="Cambria Math" w:hAnsi="Cambria Math"/>
                <w:color w:val="4A4A4A"/>
              </w:rPr>
              <m:t>i=1</m:t>
            </m:r>
          </m:sub>
          <m:sup>
            <m:r>
              <w:rPr>
                <w:rFonts w:ascii="Cambria Math" w:hAnsi="Cambria Math"/>
                <w:color w:val="4A4A4A"/>
              </w:rPr>
              <m:t>k</m:t>
            </m:r>
          </m:sup>
          <m:e>
            <m:r>
              <w:rPr>
                <w:rFonts w:ascii="Cambria Math" w:hAnsi="Cambria Math"/>
                <w:color w:val="4A4A4A"/>
              </w:rPr>
              <m:t>(</m:t>
            </m:r>
            <m:sSub>
              <m:sSubPr>
                <m:ctrlPr>
                  <w:rPr>
                    <w:rFonts w:ascii="Cambria Math" w:hAnsi="Cambria Math"/>
                    <w:i/>
                    <w:color w:val="4A4A4A"/>
                  </w:rPr>
                </m:ctrlPr>
              </m:sSubPr>
              <m:e>
                <m:r>
                  <w:rPr>
                    <w:rFonts w:ascii="Cambria Math" w:hAnsi="Cambria Math"/>
                    <w:color w:val="4A4A4A"/>
                  </w:rPr>
                  <m:t>p</m:t>
                </m:r>
              </m:e>
              <m:sub>
                <m:r>
                  <w:rPr>
                    <w:rFonts w:ascii="Cambria Math" w:hAnsi="Cambria Math"/>
                    <w:color w:val="4A4A4A"/>
                  </w:rPr>
                  <m:t>i</m:t>
                </m:r>
              </m:sub>
            </m:sSub>
          </m:e>
        </m:nary>
        <m:r>
          <w:rPr>
            <w:rFonts w:ascii="Cambria Math" w:hAnsi="Cambria Math"/>
            <w:color w:val="4A4A4A"/>
          </w:rPr>
          <m:t>∙</m:t>
        </m:r>
        <m:f>
          <m:fPr>
            <m:ctrlPr>
              <w:rPr>
                <w:rFonts w:ascii="Cambria Math" w:hAnsi="Cambria Math"/>
                <w:i/>
                <w:color w:val="4A4A4A"/>
              </w:rPr>
            </m:ctrlPr>
          </m:fPr>
          <m:num>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i</m:t>
                </m:r>
              </m:sub>
            </m:sSub>
          </m:num>
          <m:den>
            <m:r>
              <w:rPr>
                <w:rFonts w:ascii="Cambria Math" w:hAnsi="Cambria Math"/>
                <w:color w:val="4A4A4A"/>
              </w:rPr>
              <m:t>N</m:t>
            </m:r>
          </m:den>
        </m:f>
        <m:r>
          <w:rPr>
            <w:rFonts w:ascii="Cambria Math" w:hAnsi="Cambria Math"/>
            <w:color w:val="4A4A4A"/>
          </w:rPr>
          <m:t>)</m:t>
        </m:r>
      </m:oMath>
    </w:p>
    <w:p w14:paraId="23327535" w14:textId="146BEFC4" w:rsidR="00576CFA" w:rsidRPr="003405FA" w:rsidRDefault="003405FA" w:rsidP="003405FA">
      <w:pPr>
        <w:shd w:val="clear" w:color="auto" w:fill="FFFFFF"/>
        <w:spacing w:after="0"/>
        <w:rPr>
          <w:rFonts w:eastAsia="Times New Roman" w:cs="Times New Roman"/>
          <w:color w:val="4A4A4A"/>
          <w:sz w:val="21"/>
          <w:szCs w:val="21"/>
          <w:lang w:eastAsia="en-GB"/>
        </w:rPr>
      </w:pPr>
      <w:r w:rsidRPr="006744EC">
        <w:rPr>
          <w:rFonts w:eastAsia="Times New Roman" w:cs="Times New Roman"/>
          <w:color w:val="4A4A4A"/>
          <w:sz w:val="21"/>
          <w:szCs w:val="21"/>
          <w:lang w:eastAsia="en-GB"/>
        </w:rPr>
        <w:t>Regional and global results are only reported if more than 50% of the countries within the respective region or globally are not missing</w:t>
      </w:r>
      <w:r w:rsidR="00ED51D1">
        <w:rPr>
          <w:rFonts w:eastAsia="Times New Roman" w:cs="Times New Roman"/>
          <w:color w:val="4A4A4A"/>
          <w:sz w:val="21"/>
          <w:szCs w:val="21"/>
          <w:lang w:eastAsia="en-GB"/>
        </w:rPr>
        <w:t>.</w:t>
      </w:r>
    </w:p>
    <w:p w14:paraId="2EA010B7" w14:textId="77777777" w:rsidR="00EC2915" w:rsidRPr="00A96255" w:rsidRDefault="00EC2915" w:rsidP="00576CFA">
      <w:pPr>
        <w:pStyle w:val="MText"/>
      </w:pPr>
    </w:p>
    <w:p w14:paraId="71213FF2" w14:textId="651EBD4D"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49A212A1" w14:textId="77777777" w:rsidR="003405FA" w:rsidRPr="00742299" w:rsidRDefault="003405FA" w:rsidP="00742299">
      <w:pPr>
        <w:rPr>
          <w:color w:val="4A4A4A"/>
        </w:rPr>
      </w:pPr>
      <w:r w:rsidRPr="00742299">
        <w:rPr>
          <w:color w:val="4A4A4A"/>
        </w:rPr>
        <w:lastRenderedPageBreak/>
        <w:t xml:space="preserve">Livestock census on breed level or data derived from national herdbooks or national surveys. </w:t>
      </w:r>
    </w:p>
    <w:p w14:paraId="61C749EB" w14:textId="1A43F431" w:rsidR="00576CFA" w:rsidRPr="00A96255" w:rsidRDefault="003405FA" w:rsidP="003405FA">
      <w:pPr>
        <w:pStyle w:val="MText"/>
      </w:pPr>
      <w:r w:rsidRPr="006744EC">
        <w:t xml:space="preserve">FAO. 2011. Surveying and monitoring of animal genetic resources. FAO Animal Production and Health Guidelines. No. 7. Rome. (available at </w:t>
      </w:r>
      <w:hyperlink r:id="rId17" w:history="1">
        <w:r w:rsidRPr="00995D05">
          <w:rPr>
            <w:rStyle w:val="Hyperlink"/>
          </w:rPr>
          <w:t>http://www.fao.org/docrep/014/ba0055e/ba0055e00.htm</w:t>
        </w:r>
      </w:hyperlink>
      <w:r w:rsidRPr="006744EC">
        <w:t>)</w:t>
      </w:r>
    </w:p>
    <w:p w14:paraId="2939895F" w14:textId="77777777" w:rsidR="00EC2915" w:rsidRPr="00A96255" w:rsidRDefault="00EC2915" w:rsidP="00576CFA">
      <w:pPr>
        <w:pStyle w:val="MText"/>
      </w:pPr>
    </w:p>
    <w:p w14:paraId="494C36E8" w14:textId="67512456" w:rsidR="00E1050F" w:rsidRPr="0056178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356BAA24" w14:textId="13FC12D3" w:rsidR="00576CFA" w:rsidRDefault="00576CFA" w:rsidP="00742299">
      <w:pPr>
        <w:pStyle w:val="NoSpacing"/>
      </w:pPr>
    </w:p>
    <w:p w14:paraId="3F074CF8" w14:textId="77777777" w:rsidR="00644974" w:rsidRPr="00A96255" w:rsidRDefault="00644974" w:rsidP="00644974">
      <w:pPr>
        <w:pStyle w:val="MText"/>
      </w:pPr>
      <w:r>
        <w:t xml:space="preserve">FAO provides regular training to National Coordinators related to data collection and entering data into the official system, DAD-IS. The indicators itself </w:t>
      </w:r>
      <w:proofErr w:type="gramStart"/>
      <w:r>
        <w:t>is</w:t>
      </w:r>
      <w:proofErr w:type="gramEnd"/>
      <w:r>
        <w:t xml:space="preserve"> automatically calculated in DAD-IS. </w:t>
      </w:r>
    </w:p>
    <w:p w14:paraId="5484B16D" w14:textId="3E2763B2" w:rsidR="00EC2915" w:rsidRDefault="001205F0" w:rsidP="00576CFA">
      <w:pPr>
        <w:pStyle w:val="MText"/>
      </w:pPr>
      <w:r w:rsidRPr="001205F0">
        <w:t xml:space="preserve">When uploading the data to the DAD-IS, the data consistency is automatically </w:t>
      </w:r>
      <w:proofErr w:type="gramStart"/>
      <w:r w:rsidRPr="001205F0">
        <w:t>checked</w:t>
      </w:r>
      <w:proofErr w:type="gramEnd"/>
      <w:r w:rsidRPr="001205F0">
        <w:t xml:space="preserve"> and the national coordinators are informed of any unexpected increases or decreases in population size.  </w:t>
      </w:r>
    </w:p>
    <w:p w14:paraId="7A246BC0" w14:textId="77777777" w:rsidR="001205F0" w:rsidRPr="00A96255" w:rsidRDefault="001205F0" w:rsidP="00576CFA">
      <w:pPr>
        <w:pStyle w:val="MText"/>
      </w:pPr>
    </w:p>
    <w:p w14:paraId="17B979CA" w14:textId="07CF5B56" w:rsidR="00E1050F" w:rsidRPr="00A96255" w:rsidRDefault="00E1050F" w:rsidP="00F719A8">
      <w:pPr>
        <w:pStyle w:val="MHeader2"/>
      </w:pPr>
      <w:r w:rsidRPr="00A96255">
        <w:t xml:space="preserve">4.j Quality assurance </w:t>
      </w:r>
      <w:r>
        <w:rPr>
          <w:color w:val="B4B4B4"/>
          <w:sz w:val="20"/>
        </w:rPr>
        <w:t>(QUALITY_ASSURE)</w:t>
      </w:r>
    </w:p>
    <w:p w14:paraId="743DA8AB" w14:textId="7B49CAB9" w:rsidR="003405FA" w:rsidRPr="00AE048F" w:rsidRDefault="003405FA" w:rsidP="003405FA">
      <w:pPr>
        <w:rPr>
          <w:color w:val="4A4A4A"/>
          <w:sz w:val="21"/>
          <w:szCs w:val="21"/>
        </w:rPr>
      </w:pPr>
      <w:r w:rsidRPr="00AE048F">
        <w:rPr>
          <w:color w:val="4A4A4A"/>
          <w:sz w:val="21"/>
          <w:szCs w:val="21"/>
        </w:rPr>
        <w:t xml:space="preserve">Described in section 7 of FAO. 2011. Surveying and monitoring of animal genetic resources. FAO Animal Production and Health Guidelines. No. 7. Rome. (available at </w:t>
      </w:r>
      <w:hyperlink r:id="rId18" w:history="1">
        <w:r w:rsidRPr="00AE048F">
          <w:rPr>
            <w:rStyle w:val="Hyperlink"/>
            <w:sz w:val="21"/>
            <w:szCs w:val="21"/>
          </w:rPr>
          <w:t>http://www.fao.org/docrep/014/ba0055e/ba0055e00.htm</w:t>
        </w:r>
      </w:hyperlink>
      <w:r w:rsidRPr="00AE048F">
        <w:rPr>
          <w:color w:val="4A4A4A"/>
          <w:sz w:val="21"/>
          <w:szCs w:val="21"/>
        </w:rPr>
        <w:t xml:space="preserve">) </w:t>
      </w:r>
    </w:p>
    <w:p w14:paraId="54E50ED0" w14:textId="74BC2E82" w:rsidR="003405FA" w:rsidRDefault="003405FA" w:rsidP="003405FA">
      <w:pPr>
        <w:rPr>
          <w:color w:val="4A4A4A"/>
        </w:rPr>
      </w:pPr>
      <w:r w:rsidRPr="00AE048F">
        <w:rPr>
          <w:color w:val="4A4A4A"/>
          <w:sz w:val="21"/>
          <w:szCs w:val="21"/>
        </w:rPr>
        <w:t>The guidelines were presented to and endorsed by the Commission on Genetic Resources for Food and Agriculture at its Thirteenth Regular Session in July 2011.</w:t>
      </w:r>
      <w:r w:rsidRPr="006744EC">
        <w:rPr>
          <w:color w:val="4A4A4A"/>
        </w:rPr>
        <w:t xml:space="preserve"> </w:t>
      </w:r>
    </w:p>
    <w:p w14:paraId="2FF359EF" w14:textId="77777777" w:rsidR="00F32262" w:rsidRDefault="00F32262" w:rsidP="00F32262">
      <w:pPr>
        <w:pStyle w:val="MText"/>
      </w:pPr>
      <w:r w:rsidRPr="00C11BDF">
        <w:t>FAO is responsible for the quality of the internal statistical processes used to compile the published datasets.</w:t>
      </w:r>
    </w:p>
    <w:p w14:paraId="03EF3244" w14:textId="77777777" w:rsidR="00EC2915" w:rsidRPr="00A96255" w:rsidRDefault="00EC2915" w:rsidP="00576CFA">
      <w:pPr>
        <w:pStyle w:val="MText"/>
      </w:pPr>
    </w:p>
    <w:p w14:paraId="34ADD322" w14:textId="38EF9E60"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0724146A" w14:textId="433D2499" w:rsidR="00644974" w:rsidRPr="00A96255" w:rsidRDefault="00644974" w:rsidP="00644974">
      <w:pPr>
        <w:pStyle w:val="MText"/>
      </w:pPr>
      <w:r>
        <w:t>Each second year</w:t>
      </w:r>
      <w:r w:rsidR="00FD5DB4">
        <w:t>,</w:t>
      </w:r>
      <w:r>
        <w:t xml:space="preserve"> FAO is organizing a global National Coordinators’ Workshops to assess and discuss the collection of data the indicator is based on. The indicators itself </w:t>
      </w:r>
      <w:proofErr w:type="gramStart"/>
      <w:r>
        <w:t>is</w:t>
      </w:r>
      <w:proofErr w:type="gramEnd"/>
      <w:r>
        <w:t xml:space="preserve"> automatically calculated in DAD-IS. </w:t>
      </w:r>
    </w:p>
    <w:p w14:paraId="5B7C52CE" w14:textId="77777777" w:rsidR="00576CFA" w:rsidRPr="00A96255" w:rsidRDefault="00576CFA" w:rsidP="00576CFA">
      <w:pPr>
        <w:pStyle w:val="MText"/>
      </w:pPr>
    </w:p>
    <w:p w14:paraId="17787B3C" w14:textId="5B9BA230"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35627DF1" w:rsidR="00576CFA" w:rsidRPr="001C69F6" w:rsidRDefault="00D51E7C" w:rsidP="00576CFA">
      <w:pPr>
        <w:pStyle w:val="MText"/>
        <w:rPr>
          <w:b/>
          <w:bCs/>
        </w:rPr>
      </w:pPr>
      <w:r w:rsidRPr="001C69F6">
        <w:rPr>
          <w:b/>
          <w:bCs/>
        </w:rPr>
        <w:t>Data availability:</w:t>
      </w:r>
    </w:p>
    <w:p w14:paraId="1E864472" w14:textId="58F16F3F" w:rsidR="003405FA" w:rsidRPr="00C019E5" w:rsidRDefault="003405FA" w:rsidP="00576CFA">
      <w:pPr>
        <w:pStyle w:val="MText"/>
        <w:rPr>
          <w:highlight w:val="cyan"/>
        </w:rPr>
      </w:pPr>
      <w:r w:rsidRPr="003405FA">
        <w:t>Data are public</w:t>
      </w:r>
      <w:r w:rsidR="00DE371A">
        <w:t>ly</w:t>
      </w:r>
      <w:r w:rsidRPr="003405FA">
        <w:t xml:space="preserve"> available through DAD-IS (see </w:t>
      </w:r>
      <w:hyperlink r:id="rId19" w:history="1">
        <w:r w:rsidRPr="00995D05">
          <w:rPr>
            <w:rStyle w:val="Hyperlink"/>
          </w:rPr>
          <w:t>http://dad.fao.org/</w:t>
        </w:r>
      </w:hyperlink>
      <w:r w:rsidRPr="003405FA">
        <w:t>).</w:t>
      </w:r>
    </w:p>
    <w:p w14:paraId="2D0542F7" w14:textId="3DE6BFAB" w:rsidR="00D51E7C" w:rsidRPr="00C019E5" w:rsidRDefault="00D51E7C" w:rsidP="00576CFA">
      <w:pPr>
        <w:pStyle w:val="MText"/>
        <w:rPr>
          <w:highlight w:val="cyan"/>
        </w:rPr>
      </w:pPr>
    </w:p>
    <w:p w14:paraId="03E89876" w14:textId="7FC28666" w:rsidR="00995D05" w:rsidRDefault="00D51E7C" w:rsidP="00995D05">
      <w:pPr>
        <w:pStyle w:val="MText"/>
        <w:rPr>
          <w:b/>
          <w:bCs/>
        </w:rPr>
      </w:pPr>
      <w:r w:rsidRPr="001C69F6">
        <w:rPr>
          <w:b/>
          <w:bCs/>
        </w:rPr>
        <w:t>Time series:</w:t>
      </w:r>
    </w:p>
    <w:p w14:paraId="760C013A" w14:textId="5444D251" w:rsidR="00D51E7C" w:rsidRPr="00742299" w:rsidRDefault="00995D05" w:rsidP="00576CFA">
      <w:pPr>
        <w:pStyle w:val="MText"/>
        <w:rPr>
          <w:highlight w:val="cyan"/>
        </w:rPr>
      </w:pPr>
      <w:r>
        <w:t>DAD-IS data are available since 2000.</w:t>
      </w:r>
    </w:p>
    <w:p w14:paraId="4A812BDF" w14:textId="77777777" w:rsidR="003405FA" w:rsidRPr="001C69F6" w:rsidRDefault="003405FA" w:rsidP="003405FA">
      <w:pPr>
        <w:pStyle w:val="MText"/>
        <w:rPr>
          <w:b/>
          <w:bCs/>
        </w:rPr>
      </w:pPr>
      <w:r w:rsidRPr="001C69F6">
        <w:rPr>
          <w:b/>
          <w:bCs/>
        </w:rPr>
        <w:t xml:space="preserve">Disaggregation: </w:t>
      </w:r>
    </w:p>
    <w:p w14:paraId="72C7C370" w14:textId="587CEFEA" w:rsidR="00D51E7C" w:rsidRDefault="003405FA" w:rsidP="003405FA">
      <w:pPr>
        <w:pStyle w:val="MText"/>
      </w:pPr>
      <w:r>
        <w:t>Data are available by country.</w:t>
      </w:r>
    </w:p>
    <w:p w14:paraId="42E8CA56" w14:textId="77777777" w:rsidR="00D51E7C" w:rsidRPr="00A96255" w:rsidRDefault="00D51E7C" w:rsidP="00576CFA">
      <w:pPr>
        <w:pStyle w:val="MText"/>
      </w:pPr>
    </w:p>
    <w:p w14:paraId="4D0520F7" w14:textId="51152FE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708486DA" w14:textId="77777777" w:rsidR="003405FA" w:rsidRPr="00AC0915" w:rsidRDefault="003405FA" w:rsidP="003405FA">
      <w:pPr>
        <w:shd w:val="clear" w:color="auto" w:fill="FFFFFF"/>
        <w:spacing w:after="0"/>
        <w:rPr>
          <w:rFonts w:eastAsia="Times New Roman" w:cs="Times New Roman"/>
          <w:color w:val="4A4A4A"/>
          <w:sz w:val="21"/>
          <w:szCs w:val="21"/>
          <w:lang w:eastAsia="en-GB"/>
        </w:rPr>
      </w:pPr>
      <w:r w:rsidRPr="00AC0915">
        <w:rPr>
          <w:rFonts w:eastAsia="Times New Roman" w:cs="Times New Roman"/>
          <w:b/>
          <w:bCs/>
          <w:color w:val="4A4A4A"/>
          <w:sz w:val="21"/>
          <w:szCs w:val="21"/>
          <w:lang w:eastAsia="en-GB"/>
        </w:rPr>
        <w:t>Sources of discrepancies:</w:t>
      </w:r>
    </w:p>
    <w:p w14:paraId="3C2D4870" w14:textId="28BC5A1B" w:rsidR="00D51E7C" w:rsidRPr="003405FA" w:rsidRDefault="003405FA" w:rsidP="003405FA">
      <w:pPr>
        <w:shd w:val="clear" w:color="auto" w:fill="FFFFFF"/>
        <w:spacing w:after="0"/>
        <w:rPr>
          <w:rFonts w:eastAsia="Times New Roman" w:cs="Times New Roman"/>
          <w:color w:val="4A4A4A"/>
          <w:sz w:val="21"/>
          <w:szCs w:val="21"/>
          <w:lang w:eastAsia="en-GB"/>
        </w:rPr>
      </w:pPr>
      <w:r w:rsidRPr="005C20FF">
        <w:rPr>
          <w:rFonts w:eastAsia="Times New Roman" w:cs="Times New Roman"/>
          <w:color w:val="4A4A4A"/>
          <w:sz w:val="21"/>
          <w:szCs w:val="21"/>
          <w:lang w:eastAsia="en-GB"/>
        </w:rPr>
        <w:t>N</w:t>
      </w:r>
      <w:r w:rsidR="00DE371A">
        <w:rPr>
          <w:rFonts w:eastAsia="Times New Roman" w:cs="Times New Roman"/>
          <w:color w:val="4A4A4A"/>
          <w:sz w:val="21"/>
          <w:szCs w:val="21"/>
          <w:lang w:eastAsia="en-GB"/>
        </w:rPr>
        <w:t>ot applicable</w:t>
      </w:r>
    </w:p>
    <w:p w14:paraId="5AB6DD91" w14:textId="77777777" w:rsidR="00F719A8" w:rsidRPr="00A96255" w:rsidRDefault="00F719A8" w:rsidP="00576CFA">
      <w:pPr>
        <w:pStyle w:val="MText"/>
      </w:pPr>
    </w:p>
    <w:p w14:paraId="76DF099C" w14:textId="34DBA342"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27B1312C" w14:textId="623446C4" w:rsidR="003405FA" w:rsidRPr="00742299" w:rsidRDefault="003405FA" w:rsidP="00742299">
      <w:pPr>
        <w:rPr>
          <w:color w:val="4A4A4A"/>
          <w:sz w:val="21"/>
          <w:szCs w:val="21"/>
        </w:rPr>
      </w:pPr>
      <w:r w:rsidRPr="00742299">
        <w:rPr>
          <w:b/>
          <w:bCs/>
          <w:color w:val="4A4A4A"/>
          <w:sz w:val="21"/>
          <w:szCs w:val="21"/>
        </w:rPr>
        <w:t>URL:</w:t>
      </w:r>
    </w:p>
    <w:p w14:paraId="53B8226D" w14:textId="1800276F" w:rsidR="003405FA" w:rsidRPr="006744EC" w:rsidRDefault="003405FA" w:rsidP="003405FA">
      <w:pPr>
        <w:rPr>
          <w:color w:val="4A4A4A"/>
        </w:rPr>
      </w:pPr>
      <w:hyperlink r:id="rId20" w:history="1">
        <w:r w:rsidRPr="00995D05">
          <w:rPr>
            <w:rStyle w:val="Hyperlink"/>
          </w:rPr>
          <w:t>http://dad.fao.org/</w:t>
        </w:r>
      </w:hyperlink>
      <w:r w:rsidRPr="006744EC">
        <w:rPr>
          <w:color w:val="4A4A4A"/>
        </w:rPr>
        <w:t xml:space="preserve"> </w:t>
      </w:r>
    </w:p>
    <w:p w14:paraId="5A0D8756" w14:textId="77777777" w:rsidR="003405FA" w:rsidRPr="00742299" w:rsidRDefault="003405FA" w:rsidP="00742299">
      <w:pPr>
        <w:rPr>
          <w:color w:val="4A4A4A"/>
        </w:rPr>
      </w:pPr>
      <w:r w:rsidRPr="006744EC">
        <w:rPr>
          <w:b/>
          <w:bCs/>
          <w:color w:val="4A4A4A"/>
        </w:rPr>
        <w:t xml:space="preserve">References: </w:t>
      </w:r>
    </w:p>
    <w:p w14:paraId="540DE2FB" w14:textId="77777777" w:rsidR="003405FA" w:rsidRPr="006744EC" w:rsidRDefault="003405FA" w:rsidP="003405FA">
      <w:pPr>
        <w:autoSpaceDE w:val="0"/>
        <w:autoSpaceDN w:val="0"/>
        <w:adjustRightInd w:val="0"/>
        <w:spacing w:after="0" w:line="240" w:lineRule="auto"/>
        <w:rPr>
          <w:color w:val="4A4A4A"/>
        </w:rPr>
      </w:pPr>
      <w:r w:rsidRPr="006744EC">
        <w:rPr>
          <w:color w:val="4A4A4A"/>
        </w:rPr>
        <w:t>FAO. 2013. In vivo conservation of animal genetic resources.</w:t>
      </w:r>
    </w:p>
    <w:p w14:paraId="384B0992" w14:textId="7E0F125D" w:rsidR="00186795" w:rsidRPr="003405FA" w:rsidRDefault="003405FA" w:rsidP="003405FA">
      <w:pPr>
        <w:rPr>
          <w:color w:val="4A4A4A"/>
        </w:rPr>
      </w:pPr>
      <w:r w:rsidRPr="006744EC">
        <w:rPr>
          <w:color w:val="4A4A4A"/>
        </w:rPr>
        <w:t xml:space="preserve">FAO Animal Production and Health Guidelines. No. 14. Rome. Accessible at </w:t>
      </w:r>
      <w:hyperlink r:id="rId21" w:history="1">
        <w:r w:rsidRPr="00995D05">
          <w:rPr>
            <w:rStyle w:val="Hyperlink"/>
          </w:rPr>
          <w:t>http://www.fao.org/docrep/018/i3327e/i3327e.pdf</w:t>
        </w:r>
      </w:hyperlink>
    </w:p>
    <w:sectPr w:rsidR="00186795" w:rsidRPr="003405FA">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ADD4C" w14:textId="77777777" w:rsidR="00B41C94" w:rsidRDefault="00B41C94" w:rsidP="00573C0B">
      <w:pPr>
        <w:spacing w:after="0" w:line="240" w:lineRule="auto"/>
      </w:pPr>
      <w:r>
        <w:separator/>
      </w:r>
    </w:p>
  </w:endnote>
  <w:endnote w:type="continuationSeparator" w:id="0">
    <w:p w14:paraId="2AF2D89C" w14:textId="77777777" w:rsidR="00B41C94" w:rsidRDefault="00B41C94" w:rsidP="00573C0B">
      <w:pPr>
        <w:spacing w:after="0" w:line="240" w:lineRule="auto"/>
      </w:pPr>
      <w:r>
        <w:continuationSeparator/>
      </w:r>
    </w:p>
  </w:endnote>
  <w:endnote w:type="continuationNotice" w:id="1">
    <w:p w14:paraId="7D3DB47B" w14:textId="77777777" w:rsidR="00B41C94" w:rsidRDefault="00B41C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8331E" w14:textId="77777777" w:rsidR="00B41C94" w:rsidRDefault="00B41C94" w:rsidP="00573C0B">
      <w:pPr>
        <w:spacing w:after="0" w:line="240" w:lineRule="auto"/>
      </w:pPr>
      <w:r>
        <w:separator/>
      </w:r>
    </w:p>
  </w:footnote>
  <w:footnote w:type="continuationSeparator" w:id="0">
    <w:p w14:paraId="798505FF" w14:textId="77777777" w:rsidR="00B41C94" w:rsidRDefault="00B41C94" w:rsidP="00573C0B">
      <w:pPr>
        <w:spacing w:after="0" w:line="240" w:lineRule="auto"/>
      </w:pPr>
      <w:r>
        <w:continuationSeparator/>
      </w:r>
    </w:p>
  </w:footnote>
  <w:footnote w:type="continuationNotice" w:id="1">
    <w:p w14:paraId="6DBFEDF0" w14:textId="77777777" w:rsidR="00B41C94" w:rsidRDefault="00B41C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FB91CAC"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3861A8">
      <w:rPr>
        <w:color w:val="404040" w:themeColor="text1" w:themeTint="BF"/>
        <w:sz w:val="18"/>
        <w:szCs w:val="18"/>
      </w:rPr>
      <w:t>2025-03-28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5234B48"/>
    <w:multiLevelType w:val="hybridMultilevel"/>
    <w:tmpl w:val="68FBB7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34C6F"/>
    <w:multiLevelType w:val="multilevel"/>
    <w:tmpl w:val="2916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05397"/>
    <w:multiLevelType w:val="hybridMultilevel"/>
    <w:tmpl w:val="36F2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A1C02"/>
    <w:multiLevelType w:val="multilevel"/>
    <w:tmpl w:val="48FED0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7569669">
    <w:abstractNumId w:val="5"/>
  </w:num>
  <w:num w:numId="2" w16cid:durableId="1998335646">
    <w:abstractNumId w:val="1"/>
  </w:num>
  <w:num w:numId="3" w16cid:durableId="1776707260">
    <w:abstractNumId w:val="7"/>
  </w:num>
  <w:num w:numId="4" w16cid:durableId="1070345875">
    <w:abstractNumId w:val="4"/>
  </w:num>
  <w:num w:numId="5" w16cid:durableId="589310065">
    <w:abstractNumId w:val="0"/>
  </w:num>
  <w:num w:numId="6" w16cid:durableId="1501967153">
    <w:abstractNumId w:val="6"/>
  </w:num>
  <w:num w:numId="7" w16cid:durableId="1445731110">
    <w:abstractNumId w:val="2"/>
  </w:num>
  <w:num w:numId="8" w16cid:durableId="241918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21A0"/>
    <w:rsid w:val="00047DDA"/>
    <w:rsid w:val="0005455A"/>
    <w:rsid w:val="000577B3"/>
    <w:rsid w:val="00061716"/>
    <w:rsid w:val="00063E0E"/>
    <w:rsid w:val="00071F07"/>
    <w:rsid w:val="0007759D"/>
    <w:rsid w:val="000777AB"/>
    <w:rsid w:val="00077F46"/>
    <w:rsid w:val="00090FB1"/>
    <w:rsid w:val="00095633"/>
    <w:rsid w:val="00096186"/>
    <w:rsid w:val="000A72E4"/>
    <w:rsid w:val="000B0E2F"/>
    <w:rsid w:val="000B13D9"/>
    <w:rsid w:val="000B2430"/>
    <w:rsid w:val="000C2126"/>
    <w:rsid w:val="000C4339"/>
    <w:rsid w:val="000C4935"/>
    <w:rsid w:val="000C7184"/>
    <w:rsid w:val="000D03F4"/>
    <w:rsid w:val="000D0B30"/>
    <w:rsid w:val="000E21F1"/>
    <w:rsid w:val="000E598C"/>
    <w:rsid w:val="000F703E"/>
    <w:rsid w:val="001205F0"/>
    <w:rsid w:val="00120E86"/>
    <w:rsid w:val="00125DE9"/>
    <w:rsid w:val="001318DE"/>
    <w:rsid w:val="001332E0"/>
    <w:rsid w:val="00134DE7"/>
    <w:rsid w:val="00137CE6"/>
    <w:rsid w:val="00145EE3"/>
    <w:rsid w:val="00156748"/>
    <w:rsid w:val="00177588"/>
    <w:rsid w:val="0018470C"/>
    <w:rsid w:val="00185354"/>
    <w:rsid w:val="001854DC"/>
    <w:rsid w:val="00186795"/>
    <w:rsid w:val="00194D09"/>
    <w:rsid w:val="00197188"/>
    <w:rsid w:val="001A339A"/>
    <w:rsid w:val="001A5D8A"/>
    <w:rsid w:val="001A7D5C"/>
    <w:rsid w:val="001B2292"/>
    <w:rsid w:val="001B60AA"/>
    <w:rsid w:val="001B63C8"/>
    <w:rsid w:val="001C1972"/>
    <w:rsid w:val="001C421F"/>
    <w:rsid w:val="001C69F6"/>
    <w:rsid w:val="001D360D"/>
    <w:rsid w:val="001D4DD1"/>
    <w:rsid w:val="001E3969"/>
    <w:rsid w:val="001E4D61"/>
    <w:rsid w:val="001E506E"/>
    <w:rsid w:val="001F170E"/>
    <w:rsid w:val="00200027"/>
    <w:rsid w:val="00207C57"/>
    <w:rsid w:val="00237F53"/>
    <w:rsid w:val="002423F1"/>
    <w:rsid w:val="00255B3A"/>
    <w:rsid w:val="00256AB6"/>
    <w:rsid w:val="00261A8D"/>
    <w:rsid w:val="00271148"/>
    <w:rsid w:val="00283C1C"/>
    <w:rsid w:val="00291A00"/>
    <w:rsid w:val="00291A11"/>
    <w:rsid w:val="00295CFB"/>
    <w:rsid w:val="002A315C"/>
    <w:rsid w:val="002A3342"/>
    <w:rsid w:val="002A64BA"/>
    <w:rsid w:val="002B4989"/>
    <w:rsid w:val="002C2510"/>
    <w:rsid w:val="002C298C"/>
    <w:rsid w:val="002C3DFE"/>
    <w:rsid w:val="002D4B51"/>
    <w:rsid w:val="002D714E"/>
    <w:rsid w:val="002E53C3"/>
    <w:rsid w:val="002F1468"/>
    <w:rsid w:val="002F5F0C"/>
    <w:rsid w:val="003265EB"/>
    <w:rsid w:val="00333B9A"/>
    <w:rsid w:val="003405FA"/>
    <w:rsid w:val="0034329E"/>
    <w:rsid w:val="00343FAA"/>
    <w:rsid w:val="00345657"/>
    <w:rsid w:val="00347F5E"/>
    <w:rsid w:val="00353121"/>
    <w:rsid w:val="00353C98"/>
    <w:rsid w:val="00363B6D"/>
    <w:rsid w:val="00371A20"/>
    <w:rsid w:val="00377ABF"/>
    <w:rsid w:val="00381386"/>
    <w:rsid w:val="003821B4"/>
    <w:rsid w:val="00382CF3"/>
    <w:rsid w:val="003861A8"/>
    <w:rsid w:val="00387D52"/>
    <w:rsid w:val="003A7CEA"/>
    <w:rsid w:val="003B3015"/>
    <w:rsid w:val="003C25AE"/>
    <w:rsid w:val="003F0BD3"/>
    <w:rsid w:val="003F278A"/>
    <w:rsid w:val="003F7A02"/>
    <w:rsid w:val="00422EA5"/>
    <w:rsid w:val="00422EFA"/>
    <w:rsid w:val="0042791F"/>
    <w:rsid w:val="00435692"/>
    <w:rsid w:val="004456ED"/>
    <w:rsid w:val="0048045A"/>
    <w:rsid w:val="00480F8F"/>
    <w:rsid w:val="00482DB5"/>
    <w:rsid w:val="00483B24"/>
    <w:rsid w:val="004841B8"/>
    <w:rsid w:val="004930F2"/>
    <w:rsid w:val="004A1D0D"/>
    <w:rsid w:val="004B0F1C"/>
    <w:rsid w:val="004F2EE6"/>
    <w:rsid w:val="004F63B4"/>
    <w:rsid w:val="00502DBA"/>
    <w:rsid w:val="005040C4"/>
    <w:rsid w:val="00507637"/>
    <w:rsid w:val="00507852"/>
    <w:rsid w:val="00514DBF"/>
    <w:rsid w:val="005450FB"/>
    <w:rsid w:val="00550921"/>
    <w:rsid w:val="00552809"/>
    <w:rsid w:val="00552B9B"/>
    <w:rsid w:val="00561785"/>
    <w:rsid w:val="00563712"/>
    <w:rsid w:val="00573631"/>
    <w:rsid w:val="00573C0B"/>
    <w:rsid w:val="00576977"/>
    <w:rsid w:val="00576CFA"/>
    <w:rsid w:val="0058556D"/>
    <w:rsid w:val="00592AF2"/>
    <w:rsid w:val="005947AD"/>
    <w:rsid w:val="00597748"/>
    <w:rsid w:val="005979E8"/>
    <w:rsid w:val="005B3F9A"/>
    <w:rsid w:val="005C3985"/>
    <w:rsid w:val="005D0AF4"/>
    <w:rsid w:val="005E54BD"/>
    <w:rsid w:val="005F6300"/>
    <w:rsid w:val="005F6CCA"/>
    <w:rsid w:val="006052EF"/>
    <w:rsid w:val="006104AF"/>
    <w:rsid w:val="00621893"/>
    <w:rsid w:val="006351E1"/>
    <w:rsid w:val="0063559C"/>
    <w:rsid w:val="006447B1"/>
    <w:rsid w:val="00644974"/>
    <w:rsid w:val="00656B25"/>
    <w:rsid w:val="00662775"/>
    <w:rsid w:val="00674F70"/>
    <w:rsid w:val="006852FC"/>
    <w:rsid w:val="0068712D"/>
    <w:rsid w:val="006903FC"/>
    <w:rsid w:val="00694D37"/>
    <w:rsid w:val="006B40AB"/>
    <w:rsid w:val="006B5DC5"/>
    <w:rsid w:val="006B6CD8"/>
    <w:rsid w:val="006B7D77"/>
    <w:rsid w:val="006C4BFD"/>
    <w:rsid w:val="006C7D30"/>
    <w:rsid w:val="006E13BC"/>
    <w:rsid w:val="006E3C08"/>
    <w:rsid w:val="007005FD"/>
    <w:rsid w:val="00700ACF"/>
    <w:rsid w:val="00712487"/>
    <w:rsid w:val="0073225F"/>
    <w:rsid w:val="007413DD"/>
    <w:rsid w:val="00742299"/>
    <w:rsid w:val="007434B2"/>
    <w:rsid w:val="007530CA"/>
    <w:rsid w:val="00756D68"/>
    <w:rsid w:val="007578D9"/>
    <w:rsid w:val="00757E8A"/>
    <w:rsid w:val="00763E43"/>
    <w:rsid w:val="00764EB5"/>
    <w:rsid w:val="007658CA"/>
    <w:rsid w:val="00777A95"/>
    <w:rsid w:val="00782416"/>
    <w:rsid w:val="00784E18"/>
    <w:rsid w:val="007B0364"/>
    <w:rsid w:val="007B2A0B"/>
    <w:rsid w:val="007D06E1"/>
    <w:rsid w:val="007D0981"/>
    <w:rsid w:val="007D1929"/>
    <w:rsid w:val="007D19CC"/>
    <w:rsid w:val="007D7966"/>
    <w:rsid w:val="00803CF1"/>
    <w:rsid w:val="00805786"/>
    <w:rsid w:val="008104BB"/>
    <w:rsid w:val="00813F6B"/>
    <w:rsid w:val="008140A5"/>
    <w:rsid w:val="0082004B"/>
    <w:rsid w:val="008249C5"/>
    <w:rsid w:val="0082711E"/>
    <w:rsid w:val="008516F8"/>
    <w:rsid w:val="008526F9"/>
    <w:rsid w:val="0085285E"/>
    <w:rsid w:val="00853023"/>
    <w:rsid w:val="008534D4"/>
    <w:rsid w:val="00875A48"/>
    <w:rsid w:val="00881E28"/>
    <w:rsid w:val="00892FFE"/>
    <w:rsid w:val="00894C4B"/>
    <w:rsid w:val="00895B7C"/>
    <w:rsid w:val="008A12E3"/>
    <w:rsid w:val="008A37C4"/>
    <w:rsid w:val="008A42FA"/>
    <w:rsid w:val="008B0AC7"/>
    <w:rsid w:val="008B276D"/>
    <w:rsid w:val="008C2335"/>
    <w:rsid w:val="008C67C1"/>
    <w:rsid w:val="008C6F5F"/>
    <w:rsid w:val="008D1D39"/>
    <w:rsid w:val="008D4695"/>
    <w:rsid w:val="008E268A"/>
    <w:rsid w:val="008F07D2"/>
    <w:rsid w:val="008F1479"/>
    <w:rsid w:val="00900C37"/>
    <w:rsid w:val="00910F9F"/>
    <w:rsid w:val="00917851"/>
    <w:rsid w:val="00917F65"/>
    <w:rsid w:val="009311E7"/>
    <w:rsid w:val="00942694"/>
    <w:rsid w:val="0094515C"/>
    <w:rsid w:val="0096385B"/>
    <w:rsid w:val="00986EF3"/>
    <w:rsid w:val="00995D05"/>
    <w:rsid w:val="009A4C87"/>
    <w:rsid w:val="009A7E3A"/>
    <w:rsid w:val="009B1265"/>
    <w:rsid w:val="009B1C5E"/>
    <w:rsid w:val="009B4A15"/>
    <w:rsid w:val="009B5693"/>
    <w:rsid w:val="009C61A2"/>
    <w:rsid w:val="009C684F"/>
    <w:rsid w:val="009C78E4"/>
    <w:rsid w:val="009D230C"/>
    <w:rsid w:val="009D6133"/>
    <w:rsid w:val="009D687E"/>
    <w:rsid w:val="009E55BA"/>
    <w:rsid w:val="009F6DE7"/>
    <w:rsid w:val="00A014F4"/>
    <w:rsid w:val="00A10583"/>
    <w:rsid w:val="00A23D88"/>
    <w:rsid w:val="00A240CE"/>
    <w:rsid w:val="00A303B6"/>
    <w:rsid w:val="00A36615"/>
    <w:rsid w:val="00A37FCB"/>
    <w:rsid w:val="00A43A90"/>
    <w:rsid w:val="00A54863"/>
    <w:rsid w:val="00A61D74"/>
    <w:rsid w:val="00A70380"/>
    <w:rsid w:val="00A73C37"/>
    <w:rsid w:val="00A76AFA"/>
    <w:rsid w:val="00A82284"/>
    <w:rsid w:val="00A8688B"/>
    <w:rsid w:val="00A91163"/>
    <w:rsid w:val="00A9286F"/>
    <w:rsid w:val="00A96255"/>
    <w:rsid w:val="00AB285B"/>
    <w:rsid w:val="00AC5230"/>
    <w:rsid w:val="00AE048F"/>
    <w:rsid w:val="00AF5552"/>
    <w:rsid w:val="00AF5CB4"/>
    <w:rsid w:val="00AF5ED1"/>
    <w:rsid w:val="00AF71D6"/>
    <w:rsid w:val="00B216EE"/>
    <w:rsid w:val="00B257E5"/>
    <w:rsid w:val="00B3175F"/>
    <w:rsid w:val="00B31E2C"/>
    <w:rsid w:val="00B329B0"/>
    <w:rsid w:val="00B33527"/>
    <w:rsid w:val="00B402D8"/>
    <w:rsid w:val="00B41C94"/>
    <w:rsid w:val="00B4237C"/>
    <w:rsid w:val="00B42FE8"/>
    <w:rsid w:val="00B52AFD"/>
    <w:rsid w:val="00B54077"/>
    <w:rsid w:val="00B8087E"/>
    <w:rsid w:val="00B91891"/>
    <w:rsid w:val="00BB646E"/>
    <w:rsid w:val="00BC4868"/>
    <w:rsid w:val="00BC5051"/>
    <w:rsid w:val="00BC75A7"/>
    <w:rsid w:val="00BD1BA1"/>
    <w:rsid w:val="00BE4205"/>
    <w:rsid w:val="00C019E5"/>
    <w:rsid w:val="00C175D4"/>
    <w:rsid w:val="00C35BC4"/>
    <w:rsid w:val="00C36E40"/>
    <w:rsid w:val="00C43F5B"/>
    <w:rsid w:val="00C55894"/>
    <w:rsid w:val="00C57601"/>
    <w:rsid w:val="00C60767"/>
    <w:rsid w:val="00C71342"/>
    <w:rsid w:val="00C77C5E"/>
    <w:rsid w:val="00C9366E"/>
    <w:rsid w:val="00CB4371"/>
    <w:rsid w:val="00CC516D"/>
    <w:rsid w:val="00CD4CE5"/>
    <w:rsid w:val="00CD5598"/>
    <w:rsid w:val="00D00EF8"/>
    <w:rsid w:val="00D05D9E"/>
    <w:rsid w:val="00D229E1"/>
    <w:rsid w:val="00D23177"/>
    <w:rsid w:val="00D24053"/>
    <w:rsid w:val="00D24330"/>
    <w:rsid w:val="00D324D9"/>
    <w:rsid w:val="00D40056"/>
    <w:rsid w:val="00D51E7C"/>
    <w:rsid w:val="00D51FCB"/>
    <w:rsid w:val="00D54F29"/>
    <w:rsid w:val="00D57AB7"/>
    <w:rsid w:val="00D7020C"/>
    <w:rsid w:val="00D70AD9"/>
    <w:rsid w:val="00D72152"/>
    <w:rsid w:val="00D72294"/>
    <w:rsid w:val="00D76338"/>
    <w:rsid w:val="00D76927"/>
    <w:rsid w:val="00D80413"/>
    <w:rsid w:val="00D94BA5"/>
    <w:rsid w:val="00D9510F"/>
    <w:rsid w:val="00DA0D1E"/>
    <w:rsid w:val="00DA615C"/>
    <w:rsid w:val="00DD1BC6"/>
    <w:rsid w:val="00DD4D2E"/>
    <w:rsid w:val="00DE1F6F"/>
    <w:rsid w:val="00DE371A"/>
    <w:rsid w:val="00DE5DC3"/>
    <w:rsid w:val="00E00D8A"/>
    <w:rsid w:val="00E1050F"/>
    <w:rsid w:val="00E11604"/>
    <w:rsid w:val="00E11D92"/>
    <w:rsid w:val="00E130A0"/>
    <w:rsid w:val="00E207E2"/>
    <w:rsid w:val="00E210C4"/>
    <w:rsid w:val="00E23DB7"/>
    <w:rsid w:val="00E340DD"/>
    <w:rsid w:val="00E42425"/>
    <w:rsid w:val="00E46D96"/>
    <w:rsid w:val="00E52CCA"/>
    <w:rsid w:val="00E66409"/>
    <w:rsid w:val="00E67DBE"/>
    <w:rsid w:val="00E76050"/>
    <w:rsid w:val="00E81D5B"/>
    <w:rsid w:val="00E976B9"/>
    <w:rsid w:val="00EA05D3"/>
    <w:rsid w:val="00EB19AD"/>
    <w:rsid w:val="00EB2F31"/>
    <w:rsid w:val="00EB6493"/>
    <w:rsid w:val="00EC1D68"/>
    <w:rsid w:val="00EC2915"/>
    <w:rsid w:val="00ED05A9"/>
    <w:rsid w:val="00ED1BA0"/>
    <w:rsid w:val="00ED51D1"/>
    <w:rsid w:val="00F07F7A"/>
    <w:rsid w:val="00F1099C"/>
    <w:rsid w:val="00F1358A"/>
    <w:rsid w:val="00F17257"/>
    <w:rsid w:val="00F25F73"/>
    <w:rsid w:val="00F32262"/>
    <w:rsid w:val="00F322F6"/>
    <w:rsid w:val="00F34D24"/>
    <w:rsid w:val="00F378F1"/>
    <w:rsid w:val="00F4130B"/>
    <w:rsid w:val="00F556A2"/>
    <w:rsid w:val="00F63C6D"/>
    <w:rsid w:val="00F64316"/>
    <w:rsid w:val="00F719A8"/>
    <w:rsid w:val="00F878B9"/>
    <w:rsid w:val="00F95B26"/>
    <w:rsid w:val="00FA1D3E"/>
    <w:rsid w:val="00FB24E8"/>
    <w:rsid w:val="00FB3B2B"/>
    <w:rsid w:val="00FC18DA"/>
    <w:rsid w:val="00FC3917"/>
    <w:rsid w:val="00FC4143"/>
    <w:rsid w:val="00FD3AB0"/>
    <w:rsid w:val="00FD5DB4"/>
    <w:rsid w:val="00FD60DA"/>
    <w:rsid w:val="00FD7E1A"/>
    <w:rsid w:val="00FE1DCC"/>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B41C9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FD5DB4"/>
    <w:pPr>
      <w:spacing w:after="0" w:line="240" w:lineRule="auto"/>
    </w:pPr>
  </w:style>
  <w:style w:type="character" w:styleId="FollowedHyperlink">
    <w:name w:val="FollowedHyperlink"/>
    <w:basedOn w:val="DefaultParagraphFont"/>
    <w:uiPriority w:val="99"/>
    <w:semiHidden/>
    <w:unhideWhenUsed/>
    <w:rsid w:val="00A23D88"/>
    <w:rPr>
      <w:color w:val="800080" w:themeColor="followedHyperlink"/>
      <w:u w:val="single"/>
    </w:rPr>
  </w:style>
  <w:style w:type="paragraph" w:styleId="NormalWeb">
    <w:name w:val="Normal (Web)"/>
    <w:basedOn w:val="Normal"/>
    <w:uiPriority w:val="99"/>
    <w:unhideWhenUsed/>
    <w:rsid w:val="0035312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8B27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58543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dad-is/en/" TargetMode="External"/><Relationship Id="rId18" Type="http://schemas.openxmlformats.org/officeDocument/2006/relationships/hyperlink" Target="http://www.fao.org/docrep/014/ba0055e/ba0055e00.htm" TargetMode="External"/><Relationship Id="rId3" Type="http://schemas.openxmlformats.org/officeDocument/2006/relationships/customXml" Target="../customXml/item3.xml"/><Relationship Id="rId21" Type="http://schemas.openxmlformats.org/officeDocument/2006/relationships/hyperlink" Target="http://www.fao.org/docrep/018/i3327e/i3327e.pdf" TargetMode="External"/><Relationship Id="rId7" Type="http://schemas.openxmlformats.org/officeDocument/2006/relationships/settings" Target="settings.xml"/><Relationship Id="rId12" Type="http://schemas.openxmlformats.org/officeDocument/2006/relationships/hyperlink" Target="http://www.fao.org/3/a-i3327e.pdf" TargetMode="External"/><Relationship Id="rId17" Type="http://schemas.openxmlformats.org/officeDocument/2006/relationships/hyperlink" Target="http://www.fao.org/docrep/014/ba0055e/ba0055e00.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ao.org/docrep/018/i3327e/i3327e.pdf" TargetMode="External"/><Relationship Id="rId20" Type="http://schemas.openxmlformats.org/officeDocument/2006/relationships/hyperlink" Target="http://dad.fa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bd.int/gbo/gbo4/publication/gbo4-en.pdf"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dad.fao.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ad.fao.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3/ba0054e/ba0054e00.pdf"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B334A4F9-FE9F-42E1-A558-A0E562BBBD02}"/>
      </w:docPartPr>
      <w:docPartBody>
        <w:p w:rsidR="00DC1043" w:rsidRDefault="00DC1043">
          <w:r w:rsidRPr="00F71E5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43"/>
    <w:rsid w:val="0073225F"/>
    <w:rsid w:val="0082711E"/>
    <w:rsid w:val="00DC1043"/>
    <w:rsid w:val="00E67D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0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documentManagement/types"/>
    <ds:schemaRef ds:uri="http://purl.org/dc/terms/"/>
    <ds:schemaRef ds:uri="http://schemas.openxmlformats.org/package/2006/metadata/core-properties"/>
    <ds:schemaRef ds:uri="http://purl.org/dc/dcmitype/"/>
    <ds:schemaRef ds:uri="f2d2d782-0088-4826-96df-71eba56e6d2e"/>
    <ds:schemaRef ds:uri="http://www.w3.org/XML/1998/namespace"/>
    <ds:schemaRef ds:uri="http://schemas.microsoft.com/office/infopath/2007/PartnerControls"/>
    <ds:schemaRef ds:uri="d114b01d-ae01-4749-b845-9d88e7ef5c0e"/>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C9397D-5F2B-46B0-8952-3CBD4BA46DA6}">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8</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2025-04-01T04:01:00Z</cp:lastPrinted>
  <dcterms:created xsi:type="dcterms:W3CDTF">2025-03-19T15:08:00Z</dcterms:created>
  <dcterms:modified xsi:type="dcterms:W3CDTF">2025-04-01T04:02:00Z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