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0E6058A1" w:rsidR="006C4BFD" w:rsidRPr="00A96255" w:rsidRDefault="00035188" w:rsidP="006C4BFD">
      <w:pPr>
        <w:spacing w:after="0"/>
        <w:jc w:val="center"/>
        <w:rPr>
          <w:rFonts w:cs="Calibri"/>
        </w:rPr>
      </w:pPr>
      <w:r>
        <w:rPr>
          <w:rFonts w:eastAsia="Times New Roman" w:cs="Calibri"/>
          <w:color w:val="1C75BC"/>
          <w:sz w:val="36"/>
          <w:szCs w:val="36"/>
          <w:lang w:eastAsia="en-GB"/>
        </w:rPr>
        <w:t xml:space="preserve"> </w:t>
      </w:r>
      <w:r w:rsidR="006C4BFD"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t xml:space="preserve">0.a. Goal </w:t>
      </w:r>
      <w:r>
        <w:rPr>
          <w:color w:val="B4B4B4"/>
          <w:sz w:val="20"/>
        </w:rPr>
        <w:t>(SDG_GOAL)</w:t>
      </w:r>
    </w:p>
    <w:p w14:paraId="5E579B28" w14:textId="481D5103" w:rsidR="04FD8FB4" w:rsidRDefault="04FD8FB4" w:rsidP="0DC17737">
      <w:pPr>
        <w:pStyle w:val="MGTHeader"/>
        <w:rPr>
          <w:rFonts w:ascii="Calibri" w:hAnsi="Calibri"/>
        </w:rPr>
      </w:pPr>
      <w:r w:rsidRPr="0DC17737">
        <w:rPr>
          <w:rFonts w:ascii="Calibri" w:eastAsia="Calibri" w:hAnsi="Calibri" w:cs="Calibri"/>
          <w:color w:val="444444"/>
        </w:rPr>
        <w:t>Goal 3: Ensure healthy lives and promote well-being for all at all ages</w:t>
      </w:r>
    </w:p>
    <w:p w14:paraId="084142D2" w14:textId="6E99DC9B" w:rsidR="00D24330" w:rsidRPr="00A96255" w:rsidRDefault="00D24330" w:rsidP="00D24330">
      <w:pPr>
        <w:pStyle w:val="MIndHeader"/>
      </w:pPr>
      <w:r>
        <w:t xml:space="preserve">0.b. Target </w:t>
      </w:r>
      <w:r>
        <w:rPr>
          <w:color w:val="B4B4B4"/>
          <w:sz w:val="20"/>
        </w:rPr>
        <w:t>(SDG_TARGET)</w:t>
      </w:r>
    </w:p>
    <w:p w14:paraId="3B29C669" w14:textId="15C7A5D8" w:rsidR="2EF37E1D" w:rsidRDefault="2EF37E1D" w:rsidP="0DC17737">
      <w:pPr>
        <w:pStyle w:val="MGTHeader"/>
        <w:rPr>
          <w:rFonts w:ascii="Calibri" w:hAnsi="Calibri"/>
        </w:rPr>
      </w:pPr>
      <w:r w:rsidRPr="0DC17737">
        <w:rPr>
          <w:rFonts w:ascii="Calibri" w:eastAsia="Calibri" w:hAnsi="Calibri" w:cs="Calibri"/>
          <w:color w:val="444444"/>
        </w:rPr>
        <w:t>Target 3.b: Support the research and development of vaccines and medicines for the communicable and non‑communicable diseases that primarily affect developing countries, provide access to affordable essential medicines and vaccines, in accordance with the Doha Declaration on the TRIPS Agreement and Public Health, which affirms the right of developing countries to use to the full the provisions in the Agreement on Trade-Related Aspects of Intellectual Property Rights regarding flexibilities to protect public health, and, in particular, provide access to medicines for all</w:t>
      </w:r>
    </w:p>
    <w:p w14:paraId="3E67E7E0" w14:textId="70FB1A08" w:rsidR="00D24330" w:rsidRPr="00A96255" w:rsidRDefault="00D24330" w:rsidP="00D24330">
      <w:pPr>
        <w:pStyle w:val="MIndHeader"/>
      </w:pPr>
      <w:r w:rsidRPr="00A96255">
        <w:t xml:space="preserve">0.c. Indicator </w:t>
      </w:r>
      <w:r>
        <w:rPr>
          <w:color w:val="B4B4B4"/>
          <w:sz w:val="20"/>
        </w:rPr>
        <w:t>(SDG_INDICATOR)</w:t>
      </w:r>
    </w:p>
    <w:p w14:paraId="0240BEA7" w14:textId="77777777" w:rsidR="00D369F2" w:rsidRDefault="00D369F2" w:rsidP="00D24330">
      <w:pPr>
        <w:pStyle w:val="MIndHeader"/>
        <w:rPr>
          <w:color w:val="333333"/>
          <w:sz w:val="21"/>
          <w:szCs w:val="21"/>
        </w:rPr>
      </w:pPr>
      <w:r w:rsidRPr="00D369F2">
        <w:rPr>
          <w:color w:val="333333"/>
          <w:sz w:val="21"/>
          <w:szCs w:val="21"/>
        </w:rPr>
        <w:t xml:space="preserve">Indicator 3.b.1: Proportion of the target population covered by all vaccines included in their national programme </w:t>
      </w:r>
    </w:p>
    <w:p w14:paraId="37E5E4F6" w14:textId="726E0849" w:rsidR="00D24330" w:rsidRPr="00A96255" w:rsidRDefault="00D24330" w:rsidP="00D24330">
      <w:pPr>
        <w:pStyle w:val="MIndHeader"/>
      </w:pPr>
      <w:r w:rsidRPr="00A96255">
        <w:t xml:space="preserve">0.d. Series </w:t>
      </w:r>
      <w:r>
        <w:rPr>
          <w:color w:val="B4B4B4"/>
          <w:sz w:val="20"/>
        </w:rPr>
        <w:t>(SDG_SERIES_DESCR)</w:t>
      </w:r>
    </w:p>
    <w:p w14:paraId="7B924AD7" w14:textId="77777777" w:rsidR="001E68E3" w:rsidRDefault="001E68E3" w:rsidP="001E68E3">
      <w:pPr>
        <w:pStyle w:val="MGTHeader"/>
      </w:pPr>
      <w:r>
        <w:t>SH_ACS_DTP3 - Proportion of the target population who received 3 doses of diphtheria-tetanus-pertussis (DTP3) vaccine [3.b.1]</w:t>
      </w:r>
    </w:p>
    <w:p w14:paraId="364E15AA" w14:textId="77777777" w:rsidR="001E68E3" w:rsidRDefault="001E68E3" w:rsidP="001E68E3">
      <w:pPr>
        <w:pStyle w:val="MGTHeader"/>
      </w:pPr>
      <w:r>
        <w:t xml:space="preserve">SH_ACS_MCV2 - Proportion of the target population who received measles-containing-vaccine </w:t>
      </w:r>
      <w:proofErr w:type="gramStart"/>
      <w:r>
        <w:t>second-dose</w:t>
      </w:r>
      <w:proofErr w:type="gramEnd"/>
      <w:r>
        <w:t xml:space="preserve"> (MCV2) [3.b.1]</w:t>
      </w:r>
    </w:p>
    <w:p w14:paraId="6CA1E276" w14:textId="77777777" w:rsidR="001E68E3" w:rsidRDefault="001E68E3" w:rsidP="001E68E3">
      <w:pPr>
        <w:pStyle w:val="MGTHeader"/>
      </w:pPr>
      <w:r>
        <w:t>SH_ACS_PCV3 - Proportion of the target population who received a 3rd dose of pneumococcal conjugate (PCV3) vaccine [3.b.1]</w:t>
      </w:r>
    </w:p>
    <w:p w14:paraId="7BF8276C" w14:textId="1979C28E" w:rsidR="00013938" w:rsidRDefault="001E68E3" w:rsidP="001E68E3">
      <w:pPr>
        <w:pStyle w:val="MGTHeader"/>
      </w:pPr>
      <w:r>
        <w:t>SH_ACS_HPV - Proportion of the target population who received the final dose of human papillomavirus (HPV) vaccine [3.b.1]</w:t>
      </w:r>
    </w:p>
    <w:p w14:paraId="157DACE7" w14:textId="08212E41" w:rsidR="00D24330" w:rsidRPr="00A96255" w:rsidRDefault="00D24330" w:rsidP="00D24330">
      <w:pPr>
        <w:pStyle w:val="MIndHeader"/>
      </w:pPr>
      <w:r w:rsidRPr="00A96255">
        <w:t xml:space="preserve">0.e. Metadata update </w:t>
      </w:r>
      <w:r>
        <w:rPr>
          <w:color w:val="B4B4B4"/>
          <w:sz w:val="20"/>
        </w:rPr>
        <w:t>(META_LAST_UPDATE)</w:t>
      </w:r>
    </w:p>
    <w:sdt>
      <w:sdtPr>
        <w:id w:val="-150985674"/>
        <w:placeholder>
          <w:docPart w:val="DefaultPlaceholder_-1854013437"/>
        </w:placeholder>
        <w:date w:fullDate="2023-12-15T00:00:00Z">
          <w:dateFormat w:val="yyyy-MM-dd"/>
          <w:lid w:val="en-US"/>
          <w:storeMappedDataAs w:val="dateTime"/>
          <w:calendar w:val="gregorian"/>
        </w:date>
      </w:sdtPr>
      <w:sdtContent>
        <w:p w14:paraId="03424B60" w14:textId="6029E18C" w:rsidR="00D24330" w:rsidRPr="0045781B" w:rsidRDefault="001E68E3" w:rsidP="00D24330">
          <w:pPr>
            <w:pStyle w:val="MGTHeader"/>
          </w:pPr>
          <w:r>
            <w:rPr>
              <w:lang w:val="en-US"/>
            </w:rPr>
            <w:t>2023-12-15</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2CD6168A" w14:textId="77777777" w:rsidR="006B29B7" w:rsidRDefault="006B29B7" w:rsidP="00D24330">
      <w:pPr>
        <w:pStyle w:val="MIndHeader"/>
        <w:rPr>
          <w:rStyle w:val="eop"/>
          <w:rFonts w:ascii="Calibri" w:hAnsi="Calibri" w:cs="Calibri"/>
          <w:color w:val="4A4A4A"/>
          <w:sz w:val="21"/>
          <w:szCs w:val="21"/>
        </w:rPr>
      </w:pPr>
      <w:r>
        <w:rPr>
          <w:rStyle w:val="normaltextrun"/>
          <w:rFonts w:ascii="Calibri" w:hAnsi="Calibri" w:cs="Calibri"/>
          <w:color w:val="4A4A4A"/>
          <w:sz w:val="21"/>
          <w:szCs w:val="21"/>
        </w:rPr>
        <w:t>Target 3.8 Achieve universal health coverage, including financial risk protection, access to quality essential health-care services and access to safe, effective, quality and affordable essential medicines and vaccines for all. Indicator 3.8.1: Coverage of essential health services (defined as the average coverage of essential services based on tracer interventions that include reproductive, maternal, </w:t>
      </w:r>
      <w:proofErr w:type="spellStart"/>
      <w:r>
        <w:rPr>
          <w:rStyle w:val="normaltextrun"/>
          <w:rFonts w:ascii="Calibri" w:hAnsi="Calibri" w:cs="Calibri"/>
          <w:color w:val="4A4A4A"/>
          <w:sz w:val="21"/>
          <w:szCs w:val="21"/>
        </w:rPr>
        <w:t>newborn</w:t>
      </w:r>
      <w:proofErr w:type="spellEnd"/>
      <w:r>
        <w:rPr>
          <w:rStyle w:val="normaltextrun"/>
          <w:rFonts w:ascii="Calibri" w:hAnsi="Calibri" w:cs="Calibri"/>
          <w:color w:val="4A4A4A"/>
          <w:sz w:val="21"/>
          <w:szCs w:val="21"/>
        </w:rPr>
        <w:t> and child health, infectious diseases, non-communicable diseases and service capacity and access, among the general and the most disadvantaged population)</w:t>
      </w:r>
      <w:r>
        <w:rPr>
          <w:rStyle w:val="eop"/>
          <w:rFonts w:ascii="Calibri" w:hAnsi="Calibri" w:cs="Calibri"/>
          <w:color w:val="4A4A4A"/>
          <w:sz w:val="21"/>
          <w:szCs w:val="21"/>
        </w:rPr>
        <w:t> </w:t>
      </w:r>
    </w:p>
    <w:p w14:paraId="077BC49E" w14:textId="6D8545DD"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19F29921" w14:textId="31DA9FDA" w:rsidR="008D1D39" w:rsidRPr="00013938" w:rsidRDefault="00D369F2" w:rsidP="00980692">
      <w:pPr>
        <w:pStyle w:val="MGTHeader"/>
        <w:rPr>
          <w:rStyle w:val="normaltextrun"/>
          <w:rFonts w:ascii="Calibri" w:hAnsi="Calibri" w:cs="Calibri"/>
        </w:rPr>
      </w:pPr>
      <w:r w:rsidRPr="00013938">
        <w:rPr>
          <w:rStyle w:val="normaltextrun"/>
          <w:rFonts w:ascii="Calibri" w:hAnsi="Calibri" w:cs="Calibri"/>
          <w:color w:val="4A4A4A"/>
        </w:rPr>
        <w:t>World Health Organization (WHO), United Nations Children’s Fund (UNICEF)</w:t>
      </w:r>
      <w:r w:rsidRPr="00013938">
        <w:rPr>
          <w:rStyle w:val="normaltextrun"/>
          <w:rFonts w:ascii="Calibri" w:hAnsi="Calibri" w:cs="Calibri"/>
        </w:rPr>
        <w:t> </w:t>
      </w:r>
    </w:p>
    <w:p w14:paraId="2B333EF8" w14:textId="77777777" w:rsidR="00D369F2" w:rsidRPr="00A96255" w:rsidRDefault="00D369F2"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6E829FD0" w14:textId="5312B5F6" w:rsidR="00F719A8" w:rsidRDefault="00D369F2" w:rsidP="00576CFA">
      <w:pPr>
        <w:pStyle w:val="MText"/>
        <w:rPr>
          <w:rStyle w:val="eop"/>
          <w:shd w:val="clear" w:color="auto" w:fill="FFFFFF"/>
        </w:rPr>
      </w:pPr>
      <w:r>
        <w:rPr>
          <w:rStyle w:val="normaltextrun"/>
          <w:rFonts w:ascii="Calibri" w:hAnsi="Calibri" w:cs="Calibri"/>
          <w:shd w:val="clear" w:color="auto" w:fill="FFFFFF"/>
        </w:rPr>
        <w:t>World Health Organization (WHO)</w:t>
      </w:r>
      <w:r>
        <w:rPr>
          <w:rStyle w:val="normaltextrun"/>
          <w:shd w:val="clear" w:color="auto" w:fill="FFFFFF"/>
        </w:rPr>
        <w:t>, </w:t>
      </w:r>
      <w:r>
        <w:rPr>
          <w:rStyle w:val="normaltextrun"/>
          <w:rFonts w:ascii="Calibri" w:hAnsi="Calibri" w:cs="Calibri"/>
          <w:shd w:val="clear" w:color="auto" w:fill="FFFFFF"/>
        </w:rPr>
        <w:t>United Nations Children’s Fund </w:t>
      </w:r>
      <w:r>
        <w:rPr>
          <w:rStyle w:val="normaltextrun"/>
          <w:shd w:val="clear" w:color="auto" w:fill="FFFFFF"/>
        </w:rPr>
        <w:t>(</w:t>
      </w:r>
      <w:r>
        <w:rPr>
          <w:rStyle w:val="normaltextrun"/>
          <w:rFonts w:ascii="Calibri" w:hAnsi="Calibri" w:cs="Calibri"/>
          <w:shd w:val="clear" w:color="auto" w:fill="FFFFFF"/>
        </w:rPr>
        <w:t>UNICEF</w:t>
      </w:r>
      <w:r>
        <w:rPr>
          <w:rStyle w:val="normaltextrun"/>
          <w:shd w:val="clear" w:color="auto" w:fill="FFFFFF"/>
        </w:rPr>
        <w:t>)</w:t>
      </w:r>
      <w:r>
        <w:rPr>
          <w:rStyle w:val="eop"/>
          <w:shd w:val="clear" w:color="auto" w:fill="FFFFFF"/>
        </w:rPr>
        <w:t> </w:t>
      </w:r>
    </w:p>
    <w:p w14:paraId="0FDB6F85" w14:textId="77777777" w:rsidR="00980692" w:rsidRDefault="00980692"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0FCBB332" w14:textId="77777777" w:rsidR="00D369F2" w:rsidRDefault="00D369F2" w:rsidP="00D369F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Definition:</w:t>
      </w:r>
      <w:r>
        <w:rPr>
          <w:rStyle w:val="eop"/>
          <w:rFonts w:ascii="Calibri" w:hAnsi="Calibri" w:cs="Calibri"/>
          <w:color w:val="4A4A4A"/>
          <w:sz w:val="21"/>
          <w:szCs w:val="21"/>
        </w:rPr>
        <w:t> </w:t>
      </w:r>
    </w:p>
    <w:p w14:paraId="14A649F4" w14:textId="77777777" w:rsidR="00D369F2" w:rsidRDefault="00D369F2" w:rsidP="00D369F2">
      <w:pPr>
        <w:pStyle w:val="paragraph"/>
        <w:spacing w:before="0" w:beforeAutospacing="0" w:after="0" w:afterAutospacing="0"/>
        <w:textAlignment w:val="baseline"/>
        <w:rPr>
          <w:rFonts w:ascii="Segoe UI" w:hAnsi="Segoe UI" w:cs="Segoe UI"/>
          <w:sz w:val="18"/>
          <w:szCs w:val="18"/>
        </w:rPr>
      </w:pPr>
      <w:r w:rsidRPr="00013938">
        <w:rPr>
          <w:rStyle w:val="normaltextrun"/>
          <w:rFonts w:ascii="Calibri" w:hAnsi="Calibri" w:cs="Calibri"/>
          <w:i/>
          <w:iCs/>
          <w:color w:val="4A4A4A"/>
          <w:sz w:val="21"/>
          <w:szCs w:val="21"/>
          <w:lang w:val="en-GB"/>
        </w:rPr>
        <w:t>Coverage of DTP containing vaccine (3</w:t>
      </w:r>
      <w:r w:rsidRPr="00013938">
        <w:rPr>
          <w:rStyle w:val="normaltextrun"/>
          <w:rFonts w:ascii="Calibri" w:hAnsi="Calibri" w:cs="Calibri"/>
          <w:i/>
          <w:iCs/>
          <w:color w:val="4A4A4A"/>
          <w:vertAlign w:val="superscript"/>
          <w:lang w:val="en-GB"/>
        </w:rPr>
        <w:t>rd</w:t>
      </w:r>
      <w:r w:rsidRPr="00013938">
        <w:rPr>
          <w:rStyle w:val="normaltextrun"/>
          <w:rFonts w:ascii="Calibri" w:hAnsi="Calibri" w:cs="Calibri"/>
          <w:i/>
          <w:iCs/>
          <w:color w:val="4A4A4A"/>
          <w:sz w:val="21"/>
          <w:szCs w:val="21"/>
          <w:lang w:val="en-GB"/>
        </w:rPr>
        <w:t> dose)</w:t>
      </w:r>
      <w:r w:rsidRPr="00013938">
        <w:rPr>
          <w:rStyle w:val="normaltextrun"/>
          <w:i/>
          <w:iCs/>
          <w:color w:val="4A4A4A"/>
          <w:sz w:val="21"/>
          <w:szCs w:val="21"/>
          <w:lang w:val="en-GB"/>
        </w:rPr>
        <w:t>:</w:t>
      </w:r>
      <w:r>
        <w:rPr>
          <w:rStyle w:val="normaltextrun"/>
          <w:color w:val="4A4A4A"/>
          <w:sz w:val="21"/>
          <w:szCs w:val="21"/>
          <w:lang w:val="en-GB"/>
        </w:rPr>
        <w:t> </w:t>
      </w:r>
      <w:r>
        <w:rPr>
          <w:rStyle w:val="normaltextrun"/>
          <w:rFonts w:ascii="Calibri" w:hAnsi="Calibri" w:cs="Calibri"/>
          <w:color w:val="4A4A4A"/>
          <w:sz w:val="21"/>
          <w:szCs w:val="21"/>
          <w:lang w:val="en-GB"/>
        </w:rPr>
        <w:t>Percentage of surviving infants who received the 3 doses of</w:t>
      </w:r>
      <w:r>
        <w:rPr>
          <w:rStyle w:val="normaltextrun"/>
          <w:color w:val="4A4A4A"/>
          <w:sz w:val="21"/>
          <w:szCs w:val="21"/>
          <w:lang w:val="en-GB"/>
        </w:rPr>
        <w:t> </w:t>
      </w:r>
      <w:r>
        <w:rPr>
          <w:rStyle w:val="normaltextrun"/>
          <w:rFonts w:ascii="Calibri" w:hAnsi="Calibri" w:cs="Calibri"/>
          <w:color w:val="4A4A4A"/>
          <w:sz w:val="21"/>
          <w:szCs w:val="21"/>
          <w:lang w:val="en-GB"/>
        </w:rPr>
        <w:t>diphtheria and tetanus toxoid with pertussis containing vaccine</w:t>
      </w:r>
      <w:r>
        <w:rPr>
          <w:rStyle w:val="normaltextrun"/>
          <w:color w:val="4A4A4A"/>
          <w:sz w:val="21"/>
          <w:szCs w:val="21"/>
          <w:lang w:val="en-GB"/>
        </w:rPr>
        <w:t> </w:t>
      </w:r>
      <w:proofErr w:type="gramStart"/>
      <w:r>
        <w:rPr>
          <w:rStyle w:val="normaltextrun"/>
          <w:rFonts w:ascii="Calibri" w:hAnsi="Calibri" w:cs="Calibri"/>
          <w:color w:val="4A4A4A"/>
          <w:sz w:val="21"/>
          <w:szCs w:val="21"/>
          <w:lang w:val="en-GB"/>
        </w:rPr>
        <w:t>in a given year</w:t>
      </w:r>
      <w:proofErr w:type="gramEnd"/>
      <w:r>
        <w:rPr>
          <w:rStyle w:val="normaltextrun"/>
          <w:color w:val="4A4A4A"/>
          <w:sz w:val="21"/>
          <w:szCs w:val="21"/>
          <w:lang w:val="en-GB"/>
        </w:rPr>
        <w:t>.</w:t>
      </w:r>
      <w:r>
        <w:rPr>
          <w:rStyle w:val="eop"/>
          <w:color w:val="4A4A4A"/>
          <w:sz w:val="21"/>
          <w:szCs w:val="21"/>
        </w:rPr>
        <w:t> </w:t>
      </w:r>
    </w:p>
    <w:p w14:paraId="4A6FBF60" w14:textId="77777777" w:rsidR="00D369F2" w:rsidRDefault="00D369F2" w:rsidP="00D369F2">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3C0DA662" w14:textId="77777777" w:rsidR="00D369F2" w:rsidRDefault="00D369F2" w:rsidP="00D369F2">
      <w:pPr>
        <w:pStyle w:val="paragraph"/>
        <w:shd w:val="clear" w:color="auto" w:fill="FFFFFF"/>
        <w:spacing w:before="0" w:beforeAutospacing="0" w:after="0" w:afterAutospacing="0"/>
        <w:textAlignment w:val="baseline"/>
        <w:rPr>
          <w:rFonts w:ascii="Segoe UI" w:hAnsi="Segoe UI" w:cs="Segoe UI"/>
          <w:sz w:val="18"/>
          <w:szCs w:val="18"/>
        </w:rPr>
      </w:pPr>
      <w:r w:rsidRPr="00013938">
        <w:rPr>
          <w:rStyle w:val="normaltextrun"/>
          <w:rFonts w:ascii="Calibri" w:hAnsi="Calibri" w:cs="Calibri"/>
          <w:color w:val="4A4A4A"/>
          <w:sz w:val="21"/>
          <w:szCs w:val="21"/>
          <w:lang w:val="en-GB"/>
        </w:rPr>
        <w:t>Coverage of Measles containing vaccine (2</w:t>
      </w:r>
      <w:r w:rsidRPr="00013938">
        <w:rPr>
          <w:rStyle w:val="normaltextrun"/>
          <w:rFonts w:ascii="Calibri" w:hAnsi="Calibri" w:cs="Calibri"/>
          <w:color w:val="4A4A4A"/>
          <w:vertAlign w:val="superscript"/>
          <w:lang w:val="en-GB"/>
        </w:rPr>
        <w:t>nd</w:t>
      </w:r>
      <w:r w:rsidRPr="00013938">
        <w:rPr>
          <w:rStyle w:val="normaltextrun"/>
          <w:rFonts w:ascii="Calibri" w:hAnsi="Calibri" w:cs="Calibri"/>
          <w:color w:val="4A4A4A"/>
          <w:sz w:val="21"/>
          <w:szCs w:val="21"/>
          <w:lang w:val="en-GB"/>
        </w:rPr>
        <w:t> dose)</w:t>
      </w:r>
      <w:r w:rsidRPr="00013938">
        <w:rPr>
          <w:rStyle w:val="normaltextrun"/>
          <w:color w:val="4A4A4A"/>
          <w:sz w:val="21"/>
          <w:szCs w:val="21"/>
          <w:lang w:val="en-GB"/>
        </w:rPr>
        <w:t>:</w:t>
      </w:r>
      <w:r>
        <w:rPr>
          <w:rStyle w:val="normaltextrun"/>
          <w:rFonts w:ascii="Calibri" w:hAnsi="Calibri" w:cs="Calibri"/>
          <w:color w:val="4A4A4A"/>
          <w:sz w:val="21"/>
          <w:szCs w:val="21"/>
          <w:lang w:val="en-GB"/>
        </w:rPr>
        <w:t> Percentage of children who received two dose of measles containing vaccine according to nationally recommended schedule through routine immunization services</w:t>
      </w:r>
      <w:r>
        <w:rPr>
          <w:rStyle w:val="normaltextrun"/>
          <w:color w:val="4A4A4A"/>
          <w:sz w:val="21"/>
          <w:szCs w:val="21"/>
          <w:lang w:val="en-GB"/>
        </w:rPr>
        <w:t> </w:t>
      </w:r>
      <w:proofErr w:type="gramStart"/>
      <w:r>
        <w:rPr>
          <w:rStyle w:val="normaltextrun"/>
          <w:rFonts w:ascii="Calibri" w:hAnsi="Calibri" w:cs="Calibri"/>
          <w:color w:val="4A4A4A"/>
          <w:sz w:val="21"/>
          <w:szCs w:val="21"/>
          <w:lang w:val="en-GB"/>
        </w:rPr>
        <w:t>in a given year</w:t>
      </w:r>
      <w:proofErr w:type="gramEnd"/>
      <w:r>
        <w:rPr>
          <w:rStyle w:val="normaltextrun"/>
          <w:color w:val="4A4A4A"/>
          <w:sz w:val="21"/>
          <w:szCs w:val="21"/>
          <w:lang w:val="en-GB"/>
        </w:rPr>
        <w:t>.</w:t>
      </w:r>
      <w:r>
        <w:rPr>
          <w:rStyle w:val="eop"/>
          <w:color w:val="4A4A4A"/>
          <w:sz w:val="21"/>
          <w:szCs w:val="21"/>
        </w:rPr>
        <w:t> </w:t>
      </w:r>
    </w:p>
    <w:p w14:paraId="72B4D5A4" w14:textId="77777777" w:rsidR="00D369F2" w:rsidRDefault="00D369F2" w:rsidP="00D369F2">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1E74DED4" w14:textId="77777777" w:rsidR="00D369F2" w:rsidRDefault="00D369F2" w:rsidP="00D369F2">
      <w:pPr>
        <w:pStyle w:val="paragraph"/>
        <w:shd w:val="clear" w:color="auto" w:fill="FFFFFF"/>
        <w:spacing w:before="0" w:beforeAutospacing="0" w:after="0" w:afterAutospacing="0"/>
        <w:textAlignment w:val="baseline"/>
        <w:rPr>
          <w:rFonts w:ascii="Segoe UI" w:hAnsi="Segoe UI" w:cs="Segoe UI"/>
          <w:sz w:val="18"/>
          <w:szCs w:val="18"/>
        </w:rPr>
      </w:pPr>
      <w:r w:rsidRPr="00013938">
        <w:rPr>
          <w:rStyle w:val="normaltextrun"/>
          <w:rFonts w:ascii="Calibri" w:hAnsi="Calibri" w:cs="Calibri"/>
          <w:color w:val="4A4A4A"/>
          <w:sz w:val="21"/>
          <w:szCs w:val="21"/>
          <w:lang w:val="en-GB"/>
        </w:rPr>
        <w:t>Coverage of Pneumococcal conjugate vaccine (last dose in the schedule):</w:t>
      </w:r>
      <w:r>
        <w:rPr>
          <w:rStyle w:val="normaltextrun"/>
          <w:rFonts w:ascii="Calibri" w:hAnsi="Calibri" w:cs="Calibri"/>
          <w:color w:val="4A4A4A"/>
          <w:sz w:val="21"/>
          <w:szCs w:val="21"/>
          <w:lang w:val="en-GB"/>
        </w:rPr>
        <w:t xml:space="preserve"> Percentage of surviving infants who received the nationally recommended doses of pneumococcal conjugate vaccine</w:t>
      </w:r>
      <w:r>
        <w:rPr>
          <w:rStyle w:val="normaltextrun"/>
          <w:color w:val="4A4A4A"/>
          <w:sz w:val="21"/>
          <w:szCs w:val="21"/>
          <w:lang w:val="en-GB"/>
        </w:rPr>
        <w:t> </w:t>
      </w:r>
      <w:proofErr w:type="gramStart"/>
      <w:r>
        <w:rPr>
          <w:rStyle w:val="normaltextrun"/>
          <w:rFonts w:ascii="Calibri" w:hAnsi="Calibri" w:cs="Calibri"/>
          <w:color w:val="4A4A4A"/>
          <w:sz w:val="21"/>
          <w:szCs w:val="21"/>
          <w:lang w:val="en-GB"/>
        </w:rPr>
        <w:t>in a given year</w:t>
      </w:r>
      <w:proofErr w:type="gramEnd"/>
      <w:r>
        <w:rPr>
          <w:rStyle w:val="normaltextrun"/>
          <w:color w:val="4A4A4A"/>
          <w:sz w:val="21"/>
          <w:szCs w:val="21"/>
          <w:lang w:val="en-GB"/>
        </w:rPr>
        <w:t>. </w:t>
      </w:r>
      <w:r>
        <w:rPr>
          <w:rStyle w:val="eop"/>
          <w:color w:val="4A4A4A"/>
          <w:sz w:val="21"/>
          <w:szCs w:val="21"/>
        </w:rPr>
        <w:t> </w:t>
      </w:r>
    </w:p>
    <w:p w14:paraId="04953460" w14:textId="77777777" w:rsidR="00D369F2" w:rsidRDefault="00D369F2" w:rsidP="00D369F2">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6B06F3AE" w14:textId="3087E02A" w:rsidR="00D369F2" w:rsidRDefault="00D369F2" w:rsidP="00D369F2">
      <w:pPr>
        <w:pStyle w:val="paragraph"/>
        <w:shd w:val="clear" w:color="auto" w:fill="FFFFFF"/>
        <w:spacing w:before="0" w:beforeAutospacing="0" w:after="0" w:afterAutospacing="0"/>
        <w:textAlignment w:val="baseline"/>
        <w:rPr>
          <w:rFonts w:ascii="Segoe UI" w:hAnsi="Segoe UI" w:cs="Segoe UI"/>
          <w:sz w:val="18"/>
          <w:szCs w:val="18"/>
        </w:rPr>
      </w:pPr>
      <w:r w:rsidRPr="00013938">
        <w:rPr>
          <w:rStyle w:val="normaltextrun"/>
          <w:rFonts w:ascii="Calibri" w:hAnsi="Calibri" w:cs="Calibri"/>
          <w:color w:val="4A4A4A"/>
          <w:sz w:val="21"/>
          <w:szCs w:val="21"/>
          <w:lang w:val="en-GB"/>
        </w:rPr>
        <w:t>Coverage of HPV vaccine (last dose in the schedule)</w:t>
      </w:r>
      <w:r w:rsidRPr="00013938">
        <w:rPr>
          <w:rStyle w:val="normaltextrun"/>
          <w:color w:val="4A4A4A"/>
          <w:sz w:val="21"/>
          <w:szCs w:val="21"/>
          <w:lang w:val="en-GB"/>
        </w:rPr>
        <w:t>:</w:t>
      </w:r>
      <w:r>
        <w:rPr>
          <w:rStyle w:val="normaltextrun"/>
          <w:b/>
          <w:bCs/>
          <w:color w:val="4A4A4A"/>
          <w:sz w:val="21"/>
          <w:szCs w:val="21"/>
          <w:lang w:val="en-GB"/>
        </w:rPr>
        <w:t> </w:t>
      </w:r>
      <w:r>
        <w:rPr>
          <w:rStyle w:val="normaltextrun"/>
          <w:rFonts w:ascii="Calibri" w:hAnsi="Calibri" w:cs="Calibri"/>
          <w:color w:val="4A4A4A"/>
          <w:sz w:val="21"/>
          <w:szCs w:val="21"/>
          <w:lang w:val="en-GB"/>
        </w:rPr>
        <w:t xml:space="preserve">Percentage of 15 years old girls </w:t>
      </w:r>
      <w:r w:rsidR="007F2AB5">
        <w:rPr>
          <w:rStyle w:val="normaltextrun"/>
          <w:rFonts w:ascii="Calibri" w:hAnsi="Calibri" w:cs="Calibri"/>
          <w:color w:val="4A4A4A"/>
          <w:sz w:val="21"/>
          <w:szCs w:val="21"/>
          <w:lang w:val="en-GB"/>
        </w:rPr>
        <w:t xml:space="preserve">who </w:t>
      </w:r>
      <w:r>
        <w:rPr>
          <w:rStyle w:val="normaltextrun"/>
          <w:rFonts w:ascii="Calibri" w:hAnsi="Calibri" w:cs="Calibri"/>
          <w:color w:val="4A4A4A"/>
          <w:sz w:val="21"/>
          <w:szCs w:val="21"/>
          <w:lang w:val="en-GB"/>
        </w:rPr>
        <w:t>received the recommended doses of HPV vaccine.</w:t>
      </w:r>
      <w:r>
        <w:rPr>
          <w:rStyle w:val="normaltextrun"/>
          <w:color w:val="4A4A4A"/>
          <w:sz w:val="21"/>
          <w:szCs w:val="21"/>
          <w:lang w:val="en-GB"/>
        </w:rPr>
        <w:t> </w:t>
      </w:r>
      <w:r>
        <w:rPr>
          <w:rStyle w:val="normaltextrun"/>
          <w:rFonts w:ascii="Calibri" w:hAnsi="Calibri" w:cs="Calibri"/>
          <w:color w:val="4A4A4A"/>
          <w:sz w:val="21"/>
          <w:szCs w:val="21"/>
          <w:lang w:val="en-GB"/>
        </w:rPr>
        <w:t>Currently performance of the programme in the previous calendar year based on target age group is used.</w:t>
      </w:r>
      <w:r>
        <w:rPr>
          <w:rStyle w:val="eop"/>
          <w:rFonts w:ascii="Calibri" w:hAnsi="Calibri" w:cs="Calibri"/>
          <w:color w:val="4A4A4A"/>
          <w:sz w:val="21"/>
          <w:szCs w:val="21"/>
        </w:rPr>
        <w:t> </w:t>
      </w:r>
    </w:p>
    <w:p w14:paraId="585C7239" w14:textId="56475371" w:rsidR="00D369F2" w:rsidRDefault="00D369F2" w:rsidP="00013938">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6D96DFDA" w14:textId="77777777" w:rsidR="00D369F2" w:rsidRDefault="00D369F2" w:rsidP="00D369F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Concepts:</w:t>
      </w:r>
      <w:r>
        <w:rPr>
          <w:rStyle w:val="eop"/>
          <w:rFonts w:ascii="Calibri" w:hAnsi="Calibri" w:cs="Calibri"/>
          <w:color w:val="4A4A4A"/>
          <w:sz w:val="21"/>
          <w:szCs w:val="21"/>
        </w:rPr>
        <w:t> </w:t>
      </w:r>
    </w:p>
    <w:p w14:paraId="5016A4A8" w14:textId="77777777" w:rsidR="00D369F2" w:rsidRDefault="00D369F2" w:rsidP="00D369F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In accordance with its mandate to provide guidance to Member States on health policy matters, WHO provides global vaccine and immunization recommendations for diseases that have an international public health impact</w:t>
      </w:r>
      <w:r>
        <w:rPr>
          <w:rStyle w:val="normaltextrun"/>
          <w:color w:val="4A4A4A"/>
          <w:sz w:val="21"/>
          <w:szCs w:val="21"/>
          <w:lang w:val="en-GB"/>
        </w:rPr>
        <w:t>.</w:t>
      </w:r>
      <w:r>
        <w:rPr>
          <w:rStyle w:val="normaltextrun"/>
          <w:rFonts w:ascii="Calibri" w:hAnsi="Calibri" w:cs="Calibri"/>
          <w:color w:val="4A4A4A"/>
          <w:sz w:val="21"/>
          <w:szCs w:val="21"/>
          <w:lang w:val="en-GB"/>
        </w:rPr>
        <w:t> National programmes adapt</w:t>
      </w:r>
      <w:r>
        <w:rPr>
          <w:rStyle w:val="normaltextrun"/>
          <w:color w:val="4A4A4A"/>
          <w:sz w:val="21"/>
          <w:szCs w:val="21"/>
          <w:lang w:val="en-GB"/>
        </w:rPr>
        <w:t> </w:t>
      </w:r>
      <w:r>
        <w:rPr>
          <w:rStyle w:val="normaltextrun"/>
          <w:rFonts w:ascii="Calibri" w:hAnsi="Calibri" w:cs="Calibri"/>
          <w:color w:val="4A4A4A"/>
          <w:sz w:val="21"/>
          <w:szCs w:val="21"/>
          <w:lang w:val="en-GB"/>
        </w:rPr>
        <w:t>the recommendations and develop national immunization schedules, based on local disease epidemiology and national health priorities.</w:t>
      </w:r>
      <w:r>
        <w:rPr>
          <w:rStyle w:val="normaltextrun"/>
          <w:color w:val="4A4A4A"/>
          <w:sz w:val="21"/>
          <w:szCs w:val="21"/>
          <w:lang w:val="en-GB"/>
        </w:rPr>
        <w:t> </w:t>
      </w:r>
      <w:r>
        <w:rPr>
          <w:rStyle w:val="normaltextrun"/>
          <w:rFonts w:ascii="Calibri" w:hAnsi="Calibri" w:cs="Calibri"/>
          <w:color w:val="4A4A4A"/>
          <w:sz w:val="21"/>
          <w:szCs w:val="21"/>
          <w:lang w:val="en-GB"/>
        </w:rPr>
        <w:t>National immunization schedules and number of recommended vaccines vary between countries, with only DTP polio and measles containing vaccines being used in all countries. </w:t>
      </w:r>
      <w:r>
        <w:rPr>
          <w:rStyle w:val="eop"/>
          <w:rFonts w:ascii="Calibri" w:hAnsi="Calibri" w:cs="Calibri"/>
          <w:color w:val="4A4A4A"/>
          <w:sz w:val="21"/>
          <w:szCs w:val="21"/>
        </w:rPr>
        <w:t> </w:t>
      </w:r>
    </w:p>
    <w:p w14:paraId="0FB7A19E" w14:textId="77777777" w:rsidR="00D369F2" w:rsidRDefault="00D369F2" w:rsidP="00D369F2">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12BFE30C" w14:textId="77777777" w:rsidR="00D369F2" w:rsidRDefault="00D369F2" w:rsidP="00D369F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The target population for given vaccine is defined based on recommended</w:t>
      </w:r>
      <w:r>
        <w:rPr>
          <w:rStyle w:val="normaltextrun"/>
          <w:color w:val="4A4A4A"/>
          <w:sz w:val="21"/>
          <w:szCs w:val="21"/>
          <w:lang w:val="en-GB"/>
        </w:rPr>
        <w:t> </w:t>
      </w:r>
      <w:r>
        <w:rPr>
          <w:rStyle w:val="normaltextrun"/>
          <w:rFonts w:ascii="Calibri" w:hAnsi="Calibri" w:cs="Calibri"/>
          <w:color w:val="4A4A4A"/>
          <w:sz w:val="21"/>
          <w:szCs w:val="21"/>
          <w:lang w:val="en-GB"/>
        </w:rPr>
        <w:t>age for administration. The primary vaccination series of most</w:t>
      </w:r>
      <w:r>
        <w:rPr>
          <w:rStyle w:val="normaltextrun"/>
          <w:color w:val="4A4A4A"/>
          <w:sz w:val="21"/>
          <w:szCs w:val="21"/>
          <w:lang w:val="en-GB"/>
        </w:rPr>
        <w:t> </w:t>
      </w:r>
      <w:r>
        <w:rPr>
          <w:rStyle w:val="normaltextrun"/>
          <w:rFonts w:ascii="Calibri" w:hAnsi="Calibri" w:cs="Calibri"/>
          <w:color w:val="4A4A4A"/>
          <w:sz w:val="21"/>
          <w:szCs w:val="21"/>
          <w:lang w:val="en-GB"/>
        </w:rPr>
        <w:t>vaccines are administered in the first</w:t>
      </w:r>
      <w:r>
        <w:rPr>
          <w:rStyle w:val="normaltextrun"/>
          <w:color w:val="4A4A4A"/>
          <w:sz w:val="21"/>
          <w:szCs w:val="21"/>
          <w:lang w:val="en-GB"/>
        </w:rPr>
        <w:t> </w:t>
      </w:r>
      <w:r>
        <w:rPr>
          <w:rStyle w:val="normaltextrun"/>
          <w:rFonts w:ascii="Calibri" w:hAnsi="Calibri" w:cs="Calibri"/>
          <w:color w:val="4A4A4A"/>
          <w:sz w:val="21"/>
          <w:szCs w:val="21"/>
          <w:lang w:val="en-GB"/>
        </w:rPr>
        <w:t>two years of life.</w:t>
      </w:r>
      <w:r>
        <w:rPr>
          <w:rStyle w:val="eop"/>
          <w:rFonts w:ascii="Calibri" w:hAnsi="Calibri" w:cs="Calibri"/>
          <w:color w:val="4A4A4A"/>
          <w:sz w:val="21"/>
          <w:szCs w:val="21"/>
        </w:rPr>
        <w:t> </w:t>
      </w:r>
    </w:p>
    <w:p w14:paraId="6676031F" w14:textId="77777777" w:rsidR="00D369F2" w:rsidRDefault="00D369F2" w:rsidP="00D369F2">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5862AC34" w14:textId="77777777" w:rsidR="00D369F2" w:rsidRPr="00013938" w:rsidRDefault="00D369F2" w:rsidP="00D369F2">
      <w:pPr>
        <w:pStyle w:val="paragraph"/>
        <w:spacing w:before="0" w:beforeAutospacing="0" w:after="0" w:afterAutospacing="0"/>
        <w:textAlignment w:val="baseline"/>
        <w:rPr>
          <w:rFonts w:ascii="Segoe UI" w:hAnsi="Segoe UI" w:cs="Segoe UI"/>
          <w:sz w:val="18"/>
          <w:szCs w:val="18"/>
        </w:rPr>
      </w:pPr>
      <w:r w:rsidRPr="00013938">
        <w:rPr>
          <w:rStyle w:val="normaltextrun"/>
          <w:rFonts w:ascii="Calibri" w:hAnsi="Calibri" w:cs="Calibri"/>
          <w:i/>
          <w:iCs/>
          <w:color w:val="4A4A4A"/>
          <w:sz w:val="21"/>
          <w:szCs w:val="21"/>
          <w:lang w:val="en-GB"/>
        </w:rPr>
        <w:t>Coverage of DTP containing vaccine</w:t>
      </w:r>
      <w:r w:rsidRPr="00013938">
        <w:rPr>
          <w:rStyle w:val="normaltextrun"/>
          <w:color w:val="4A4A4A"/>
          <w:sz w:val="21"/>
          <w:szCs w:val="21"/>
          <w:lang w:val="en-GB"/>
        </w:rPr>
        <w:t> </w:t>
      </w:r>
      <w:r w:rsidRPr="00013938">
        <w:rPr>
          <w:rStyle w:val="normaltextrun"/>
          <w:rFonts w:ascii="Calibri" w:hAnsi="Calibri" w:cs="Calibri"/>
          <w:color w:val="4A4A4A"/>
          <w:sz w:val="21"/>
          <w:szCs w:val="21"/>
          <w:lang w:val="en-GB"/>
        </w:rPr>
        <w:t>measure the overall system strength to deliver infant vaccination</w:t>
      </w:r>
      <w:r w:rsidRPr="00013938">
        <w:rPr>
          <w:rStyle w:val="eop"/>
          <w:rFonts w:ascii="Calibri" w:hAnsi="Calibri" w:cs="Calibri"/>
          <w:color w:val="4A4A4A"/>
          <w:sz w:val="21"/>
          <w:szCs w:val="21"/>
        </w:rPr>
        <w:t> </w:t>
      </w:r>
    </w:p>
    <w:p w14:paraId="5C752EF7" w14:textId="77777777" w:rsidR="00D369F2" w:rsidRPr="00013938" w:rsidRDefault="00D369F2" w:rsidP="00D369F2">
      <w:pPr>
        <w:pStyle w:val="paragraph"/>
        <w:shd w:val="clear" w:color="auto" w:fill="FFFFFF"/>
        <w:spacing w:before="0" w:beforeAutospacing="0" w:after="0" w:afterAutospacing="0"/>
        <w:textAlignment w:val="baseline"/>
        <w:rPr>
          <w:rFonts w:ascii="Segoe UI" w:hAnsi="Segoe UI" w:cs="Segoe UI"/>
          <w:sz w:val="18"/>
          <w:szCs w:val="18"/>
        </w:rPr>
      </w:pPr>
      <w:r w:rsidRPr="00013938">
        <w:rPr>
          <w:rStyle w:val="normaltextrun"/>
          <w:rFonts w:ascii="Calibri" w:hAnsi="Calibri" w:cs="Calibri"/>
          <w:color w:val="4A4A4A"/>
          <w:sz w:val="21"/>
          <w:szCs w:val="21"/>
          <w:lang w:val="en-GB"/>
        </w:rPr>
        <w:t>Coverage of Measles containing vaccine</w:t>
      </w:r>
      <w:r w:rsidRPr="00013938">
        <w:rPr>
          <w:rStyle w:val="normaltextrun"/>
          <w:color w:val="4A4A4A"/>
          <w:sz w:val="21"/>
          <w:szCs w:val="21"/>
          <w:lang w:val="en-GB"/>
        </w:rPr>
        <w:t> </w:t>
      </w:r>
      <w:r w:rsidRPr="00013938">
        <w:rPr>
          <w:rStyle w:val="normaltextrun"/>
          <w:rFonts w:ascii="Calibri" w:hAnsi="Calibri" w:cs="Calibri"/>
          <w:color w:val="4A4A4A"/>
          <w:sz w:val="21"/>
          <w:szCs w:val="21"/>
          <w:lang w:val="en-GB"/>
        </w:rPr>
        <w:t>ability to deliver vaccines beyond first year of life through routine immunization services</w:t>
      </w:r>
      <w:r w:rsidRPr="00013938">
        <w:rPr>
          <w:rStyle w:val="normaltextrun"/>
          <w:color w:val="4A4A4A"/>
          <w:sz w:val="21"/>
          <w:szCs w:val="21"/>
          <w:lang w:val="en-GB"/>
        </w:rPr>
        <w:t>.</w:t>
      </w:r>
      <w:r w:rsidRPr="00013938">
        <w:rPr>
          <w:rStyle w:val="eop"/>
          <w:color w:val="4A4A4A"/>
          <w:sz w:val="21"/>
          <w:szCs w:val="21"/>
        </w:rPr>
        <w:t> </w:t>
      </w:r>
    </w:p>
    <w:p w14:paraId="16979F09" w14:textId="77777777" w:rsidR="00D369F2" w:rsidRPr="00013938" w:rsidRDefault="00D369F2" w:rsidP="00D369F2">
      <w:pPr>
        <w:pStyle w:val="paragraph"/>
        <w:shd w:val="clear" w:color="auto" w:fill="FFFFFF"/>
        <w:spacing w:before="0" w:beforeAutospacing="0" w:after="0" w:afterAutospacing="0"/>
        <w:textAlignment w:val="baseline"/>
        <w:rPr>
          <w:rFonts w:ascii="Segoe UI" w:hAnsi="Segoe UI" w:cs="Segoe UI"/>
          <w:sz w:val="18"/>
          <w:szCs w:val="18"/>
        </w:rPr>
      </w:pPr>
      <w:r w:rsidRPr="00013938">
        <w:rPr>
          <w:rStyle w:val="normaltextrun"/>
          <w:rFonts w:ascii="Calibri" w:hAnsi="Calibri" w:cs="Calibri"/>
          <w:color w:val="4A4A4A"/>
          <w:sz w:val="21"/>
          <w:szCs w:val="21"/>
          <w:lang w:val="en-GB"/>
        </w:rPr>
        <w:t>Coverage of Pneumococcal conjugate vaccine: adaptation of new vaccines for children</w:t>
      </w:r>
      <w:r w:rsidRPr="00013938">
        <w:rPr>
          <w:rStyle w:val="eop"/>
          <w:rFonts w:ascii="Calibri" w:hAnsi="Calibri" w:cs="Calibri"/>
          <w:color w:val="4A4A4A"/>
          <w:sz w:val="21"/>
          <w:szCs w:val="21"/>
        </w:rPr>
        <w:t> </w:t>
      </w:r>
    </w:p>
    <w:p w14:paraId="51BCE5EC" w14:textId="1374067B" w:rsidR="00D369F2" w:rsidRDefault="00D369F2" w:rsidP="00D369F2">
      <w:pPr>
        <w:pStyle w:val="paragraph"/>
        <w:shd w:val="clear" w:color="auto" w:fill="FFFFFF"/>
        <w:spacing w:before="0" w:beforeAutospacing="0" w:after="0" w:afterAutospacing="0"/>
        <w:textAlignment w:val="baseline"/>
        <w:rPr>
          <w:rFonts w:ascii="Segoe UI" w:hAnsi="Segoe UI" w:cs="Segoe UI"/>
          <w:sz w:val="18"/>
          <w:szCs w:val="18"/>
        </w:rPr>
      </w:pPr>
      <w:r w:rsidRPr="00013938">
        <w:rPr>
          <w:rStyle w:val="normaltextrun"/>
          <w:rFonts w:ascii="Calibri" w:hAnsi="Calibri" w:cs="Calibri"/>
          <w:color w:val="4A4A4A"/>
          <w:sz w:val="21"/>
          <w:szCs w:val="21"/>
          <w:lang w:val="en-GB"/>
        </w:rPr>
        <w:t>Coverage of HPV</w:t>
      </w:r>
      <w:r w:rsidRPr="00013938">
        <w:rPr>
          <w:rStyle w:val="normaltextrun"/>
          <w:color w:val="4A4A4A"/>
          <w:sz w:val="21"/>
          <w:szCs w:val="21"/>
          <w:lang w:val="en-GB"/>
        </w:rPr>
        <w:t> </w:t>
      </w:r>
      <w:r w:rsidRPr="00013938">
        <w:rPr>
          <w:rStyle w:val="normaltextrun"/>
          <w:rFonts w:ascii="Calibri" w:hAnsi="Calibri" w:cs="Calibri"/>
          <w:color w:val="4A4A4A"/>
          <w:sz w:val="21"/>
          <w:szCs w:val="21"/>
          <w:lang w:val="en-GB"/>
        </w:rPr>
        <w:t>vaccine: life</w:t>
      </w:r>
      <w:r>
        <w:rPr>
          <w:rStyle w:val="normaltextrun"/>
          <w:rFonts w:ascii="Calibri" w:hAnsi="Calibri" w:cs="Calibri"/>
          <w:color w:val="4A4A4A"/>
          <w:sz w:val="21"/>
          <w:szCs w:val="21"/>
          <w:lang w:val="en-GB"/>
        </w:rPr>
        <w:t xml:space="preserve"> </w:t>
      </w:r>
      <w:r w:rsidR="007F2AB5">
        <w:rPr>
          <w:rStyle w:val="normaltextrun"/>
          <w:rFonts w:ascii="Calibri" w:hAnsi="Calibri" w:cs="Calibri"/>
          <w:color w:val="4A4A4A"/>
          <w:sz w:val="21"/>
          <w:szCs w:val="21"/>
          <w:lang w:val="en-GB"/>
        </w:rPr>
        <w:t xml:space="preserve">course </w:t>
      </w:r>
      <w:r>
        <w:rPr>
          <w:rStyle w:val="normaltextrun"/>
          <w:rFonts w:ascii="Calibri" w:hAnsi="Calibri" w:cs="Calibri"/>
          <w:color w:val="4A4A4A"/>
          <w:sz w:val="21"/>
          <w:szCs w:val="21"/>
          <w:lang w:val="en-GB"/>
        </w:rPr>
        <w:t>vaccination</w:t>
      </w:r>
      <w:r>
        <w:rPr>
          <w:rStyle w:val="normaltextrun"/>
          <w:b/>
          <w:bCs/>
          <w:color w:val="4A4A4A"/>
          <w:sz w:val="21"/>
          <w:szCs w:val="21"/>
          <w:lang w:val="en-GB"/>
        </w:rPr>
        <w:t> </w:t>
      </w:r>
      <w:r>
        <w:rPr>
          <w:rStyle w:val="eop"/>
          <w:color w:val="4A4A4A"/>
          <w:sz w:val="21"/>
          <w:szCs w:val="21"/>
        </w:rPr>
        <w:t> </w:t>
      </w:r>
    </w:p>
    <w:p w14:paraId="56CD7DC7" w14:textId="77777777" w:rsidR="00D369F2" w:rsidRDefault="00D369F2" w:rsidP="00D369F2">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6E54D3D6" w14:textId="7051E9ED"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548E9AAA" w14:textId="593AF615" w:rsidR="00EC2915" w:rsidRDefault="00EC666E" w:rsidP="00576CFA">
      <w:pPr>
        <w:pStyle w:val="MText"/>
      </w:pPr>
      <w:r>
        <w:t>Percent</w:t>
      </w:r>
    </w:p>
    <w:p w14:paraId="6CABD74A" w14:textId="77777777" w:rsidR="00013938" w:rsidRPr="00A96255" w:rsidRDefault="00013938"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4A4A8817" w14:textId="2853C9A0" w:rsidR="00013938" w:rsidRDefault="00013938" w:rsidP="00576CFA">
      <w:pPr>
        <w:pStyle w:val="MText"/>
        <w:rPr>
          <w:highlight w:val="yellow"/>
        </w:rPr>
      </w:pPr>
    </w:p>
    <w:p w14:paraId="316ACEDA" w14:textId="77777777" w:rsidR="00013938" w:rsidRDefault="00013938" w:rsidP="00576CFA">
      <w:pPr>
        <w:pStyle w:val="MText"/>
        <w:rPr>
          <w:highlight w:val="yellow"/>
        </w:rPr>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2FCAF143" w14:textId="77777777" w:rsidR="00D369F2" w:rsidRDefault="00D369F2" w:rsidP="00D369F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National Health Information Systems or National Immunization systems </w:t>
      </w:r>
      <w:r>
        <w:rPr>
          <w:rStyle w:val="eop"/>
          <w:rFonts w:ascii="Calibri" w:hAnsi="Calibri" w:cs="Calibri"/>
          <w:color w:val="4A4A4A"/>
          <w:sz w:val="21"/>
          <w:szCs w:val="21"/>
        </w:rPr>
        <w:t> </w:t>
      </w:r>
    </w:p>
    <w:p w14:paraId="179654EF" w14:textId="77777777" w:rsidR="00D369F2" w:rsidRDefault="00D369F2" w:rsidP="00D369F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National immunization registries</w:t>
      </w:r>
      <w:r>
        <w:rPr>
          <w:rStyle w:val="eop"/>
          <w:rFonts w:ascii="Calibri" w:hAnsi="Calibri" w:cs="Calibri"/>
          <w:color w:val="4A4A4A"/>
          <w:sz w:val="21"/>
          <w:szCs w:val="21"/>
        </w:rPr>
        <w:t> </w:t>
      </w:r>
    </w:p>
    <w:p w14:paraId="7D451423" w14:textId="65295062" w:rsidR="00D369F2" w:rsidRDefault="00D369F2" w:rsidP="00D369F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lastRenderedPageBreak/>
        <w:t>High quality household surveys with immunization module (</w:t>
      </w:r>
      <w:proofErr w:type="gramStart"/>
      <w:r>
        <w:rPr>
          <w:rStyle w:val="normaltextrun"/>
          <w:rFonts w:ascii="Calibri" w:hAnsi="Calibri" w:cs="Calibri"/>
          <w:color w:val="4A4A4A"/>
          <w:sz w:val="21"/>
          <w:szCs w:val="21"/>
          <w:lang w:val="en-GB"/>
        </w:rPr>
        <w:t>e.g.</w:t>
      </w:r>
      <w:proofErr w:type="gramEnd"/>
      <w:r>
        <w:rPr>
          <w:rStyle w:val="normaltextrun"/>
          <w:rFonts w:ascii="Calibri" w:hAnsi="Calibri" w:cs="Calibri"/>
          <w:color w:val="4A4A4A"/>
          <w:sz w:val="21"/>
          <w:szCs w:val="21"/>
          <w:lang w:val="en-GB"/>
        </w:rPr>
        <w:t xml:space="preserve"> </w:t>
      </w:r>
      <w:r w:rsidR="007F2AB5">
        <w:rPr>
          <w:rStyle w:val="normaltextrun"/>
          <w:rFonts w:ascii="Calibri" w:hAnsi="Calibri" w:cs="Calibri"/>
          <w:color w:val="4A4A4A"/>
          <w:sz w:val="21"/>
          <w:szCs w:val="21"/>
          <w:lang w:val="en-GB"/>
        </w:rPr>
        <w:t>Demographic and Health Surveys (</w:t>
      </w:r>
      <w:r>
        <w:rPr>
          <w:rStyle w:val="normaltextrun"/>
          <w:rFonts w:ascii="Calibri" w:hAnsi="Calibri" w:cs="Calibri"/>
          <w:color w:val="4A4A4A"/>
          <w:sz w:val="21"/>
          <w:szCs w:val="21"/>
          <w:lang w:val="en-GB"/>
        </w:rPr>
        <w:t>DHS</w:t>
      </w:r>
      <w:r w:rsidR="007F2AB5">
        <w:rPr>
          <w:rStyle w:val="normaltextrun"/>
          <w:rFonts w:ascii="Calibri" w:hAnsi="Calibri" w:cs="Calibri"/>
          <w:color w:val="4A4A4A"/>
          <w:sz w:val="21"/>
          <w:szCs w:val="21"/>
          <w:lang w:val="en-GB"/>
        </w:rPr>
        <w:t>)</w:t>
      </w:r>
      <w:r>
        <w:rPr>
          <w:rStyle w:val="normaltextrun"/>
          <w:rFonts w:ascii="Calibri" w:hAnsi="Calibri" w:cs="Calibri"/>
          <w:color w:val="4A4A4A"/>
          <w:sz w:val="21"/>
          <w:szCs w:val="21"/>
          <w:lang w:val="en-GB"/>
        </w:rPr>
        <w:t xml:space="preserve">, </w:t>
      </w:r>
      <w:r w:rsidR="007F2AB5">
        <w:rPr>
          <w:rStyle w:val="normaltextrun"/>
          <w:rFonts w:ascii="Calibri" w:hAnsi="Calibri" w:cs="Calibri"/>
          <w:color w:val="4A4A4A"/>
          <w:sz w:val="21"/>
          <w:szCs w:val="21"/>
          <w:lang w:val="en-GB"/>
        </w:rPr>
        <w:t>Multiple-Indicator Health Surveys (</w:t>
      </w:r>
      <w:r>
        <w:rPr>
          <w:rStyle w:val="normaltextrun"/>
          <w:rFonts w:ascii="Calibri" w:hAnsi="Calibri" w:cs="Calibri"/>
          <w:color w:val="4A4A4A"/>
          <w:sz w:val="21"/>
          <w:szCs w:val="21"/>
          <w:lang w:val="en-GB"/>
        </w:rPr>
        <w:t>MICS</w:t>
      </w:r>
      <w:r w:rsidR="007F2AB5">
        <w:rPr>
          <w:rStyle w:val="normaltextrun"/>
          <w:rFonts w:ascii="Calibri" w:hAnsi="Calibri" w:cs="Calibri"/>
          <w:color w:val="4A4A4A"/>
          <w:sz w:val="21"/>
          <w:szCs w:val="21"/>
          <w:lang w:val="en-GB"/>
        </w:rPr>
        <w:t>)</w:t>
      </w:r>
      <w:r>
        <w:rPr>
          <w:rStyle w:val="normaltextrun"/>
          <w:rFonts w:ascii="Calibri" w:hAnsi="Calibri" w:cs="Calibri"/>
          <w:color w:val="4A4A4A"/>
          <w:sz w:val="21"/>
          <w:szCs w:val="21"/>
          <w:lang w:val="en-GB"/>
        </w:rPr>
        <w:t xml:space="preserve">, </w:t>
      </w:r>
      <w:r w:rsidR="007F2AB5">
        <w:rPr>
          <w:rStyle w:val="normaltextrun"/>
          <w:rFonts w:ascii="Calibri" w:hAnsi="Calibri" w:cs="Calibri"/>
          <w:color w:val="4A4A4A"/>
          <w:sz w:val="21"/>
          <w:szCs w:val="21"/>
          <w:lang w:val="en-GB"/>
        </w:rPr>
        <w:t xml:space="preserve">other </w:t>
      </w:r>
      <w:r>
        <w:rPr>
          <w:rStyle w:val="normaltextrun"/>
          <w:rFonts w:ascii="Calibri" w:hAnsi="Calibri" w:cs="Calibri"/>
          <w:color w:val="4A4A4A"/>
          <w:sz w:val="21"/>
          <w:szCs w:val="21"/>
          <w:lang w:val="en-GB"/>
        </w:rPr>
        <w:t>national surveys) </w:t>
      </w:r>
      <w:r>
        <w:rPr>
          <w:rStyle w:val="eop"/>
          <w:rFonts w:ascii="Calibri" w:hAnsi="Calibri" w:cs="Calibri"/>
          <w:color w:val="4A4A4A"/>
          <w:sz w:val="21"/>
          <w:szCs w:val="21"/>
        </w:rPr>
        <w:t> </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5091D169" w14:textId="77777777" w:rsidR="00D369F2" w:rsidRDefault="00D369F2" w:rsidP="00D369F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Annual data collection through established mechanism. Since 1998, in an effort to strengthen collaboration and minimize the reporting burden, WHO and UNICEF jointly collect information through a standard questionnaire (the Joint Reporting Form) sent to all Member States</w:t>
      </w:r>
      <w:r>
        <w:rPr>
          <w:rStyle w:val="normaltextrun"/>
          <w:rFonts w:ascii="Calibri" w:hAnsi="Calibri" w:cs="Calibri"/>
          <w:color w:val="365F91"/>
          <w:sz w:val="22"/>
          <w:szCs w:val="22"/>
          <w:lang w:val="en-GB"/>
        </w:rPr>
        <w:t> </w:t>
      </w:r>
      <w:hyperlink r:id="rId11" w:tgtFrame="_blank" w:history="1">
        <w:r>
          <w:rPr>
            <w:rStyle w:val="normaltextrun"/>
            <w:rFonts w:ascii="Calibri" w:hAnsi="Calibri" w:cs="Calibri"/>
            <w:color w:val="0000FF"/>
            <w:sz w:val="22"/>
            <w:szCs w:val="22"/>
            <w:u w:val="single"/>
            <w:lang w:val="en-GB"/>
          </w:rPr>
          <w:t>http://www.who.int/immunization/monitoring_surveillance/routine/reporting/en/</w:t>
        </w:r>
      </w:hyperlink>
      <w:r>
        <w:rPr>
          <w:rStyle w:val="eop"/>
          <w:rFonts w:ascii="Calibri" w:hAnsi="Calibri" w:cs="Calibri"/>
          <w:sz w:val="22"/>
          <w:szCs w:val="22"/>
        </w:rPr>
        <w:t> </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2F0EFE82" w14:textId="77777777" w:rsidR="00D369F2" w:rsidRDefault="00D369F2" w:rsidP="00D369F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Annual data collection March-May each year. Country consultation June each year</w:t>
      </w:r>
      <w:r>
        <w:rPr>
          <w:rStyle w:val="eop"/>
          <w:rFonts w:ascii="Calibri" w:hAnsi="Calibri" w:cs="Calibri"/>
          <w:color w:val="4A4A4A"/>
          <w:sz w:val="21"/>
          <w:szCs w:val="21"/>
        </w:rPr>
        <w:t> </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64C749BD" w14:textId="1E4BC503" w:rsidR="00EC2915" w:rsidRDefault="00D369F2" w:rsidP="00576CFA">
      <w:pPr>
        <w:pStyle w:val="MText"/>
        <w:rPr>
          <w:rStyle w:val="eop"/>
        </w:rPr>
      </w:pPr>
      <w:r>
        <w:rPr>
          <w:rStyle w:val="normaltextrun"/>
          <w:rFonts w:ascii="Calibri" w:hAnsi="Calibri" w:cs="Calibri"/>
        </w:rPr>
        <w:t>15 July each year for time series 1980 – release year -1. (</w:t>
      </w:r>
      <w:r w:rsidR="007F2AB5">
        <w:rPr>
          <w:rStyle w:val="normaltextrun"/>
          <w:rFonts w:ascii="Calibri" w:hAnsi="Calibri" w:cs="Calibri"/>
        </w:rPr>
        <w:t xml:space="preserve">on 17 </w:t>
      </w:r>
      <w:r>
        <w:rPr>
          <w:rStyle w:val="normaltextrun"/>
          <w:rFonts w:ascii="Calibri" w:hAnsi="Calibri" w:cs="Calibri"/>
        </w:rPr>
        <w:t>July 20</w:t>
      </w:r>
      <w:r w:rsidR="007F2AB5">
        <w:rPr>
          <w:rStyle w:val="normaltextrun"/>
          <w:rFonts w:ascii="Calibri" w:hAnsi="Calibri" w:cs="Calibri"/>
        </w:rPr>
        <w:t>23</w:t>
      </w:r>
      <w:r>
        <w:rPr>
          <w:rStyle w:val="normaltextrun"/>
          <w:rFonts w:ascii="Calibri" w:hAnsi="Calibri" w:cs="Calibri"/>
        </w:rPr>
        <w:t> estimates from 1980-20</w:t>
      </w:r>
      <w:r w:rsidR="007F2AB5">
        <w:rPr>
          <w:rStyle w:val="normaltextrun"/>
          <w:rFonts w:ascii="Calibri" w:hAnsi="Calibri" w:cs="Calibri"/>
        </w:rPr>
        <w:t>22</w:t>
      </w:r>
      <w:r>
        <w:rPr>
          <w:rStyle w:val="normaltextrun"/>
        </w:rPr>
        <w:t>)</w:t>
      </w:r>
      <w:r>
        <w:rPr>
          <w:rStyle w:val="eop"/>
        </w:rPr>
        <w:t> </w:t>
      </w:r>
    </w:p>
    <w:p w14:paraId="03BC9EDD" w14:textId="77777777" w:rsidR="00D369F2" w:rsidRPr="00A96255" w:rsidRDefault="00D369F2"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50A66E64" w14:textId="57AAA5CD" w:rsidR="00EC2915" w:rsidRDefault="00D369F2" w:rsidP="00576CFA">
      <w:pPr>
        <w:pStyle w:val="MText"/>
        <w:rPr>
          <w:rStyle w:val="eop"/>
          <w:rFonts w:ascii="Calibri" w:hAnsi="Calibri" w:cs="Calibri"/>
        </w:rPr>
      </w:pPr>
      <w:r>
        <w:rPr>
          <w:rStyle w:val="normaltextrun"/>
          <w:rFonts w:ascii="Calibri" w:hAnsi="Calibri" w:cs="Calibri"/>
        </w:rPr>
        <w:t>Ministries of Health, Immunization programmes</w:t>
      </w:r>
      <w:r w:rsidR="007F2AB5">
        <w:rPr>
          <w:rStyle w:val="normaltextrun"/>
          <w:rFonts w:ascii="Calibri" w:hAnsi="Calibri" w:cs="Calibri"/>
        </w:rPr>
        <w:t>, DHS and MICS websites</w:t>
      </w:r>
      <w:r>
        <w:rPr>
          <w:rStyle w:val="eop"/>
          <w:rFonts w:ascii="Calibri" w:hAnsi="Calibri" w:cs="Calibri"/>
        </w:rPr>
        <w:t> </w:t>
      </w:r>
    </w:p>
    <w:p w14:paraId="64DA54AC" w14:textId="77777777" w:rsidR="00D369F2" w:rsidRPr="00A96255" w:rsidRDefault="00D369F2"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5C43435B" w14:textId="262E4233" w:rsidR="00EC2915" w:rsidRDefault="00D369F2" w:rsidP="00576CFA">
      <w:pPr>
        <w:pStyle w:val="MText"/>
        <w:rPr>
          <w:rStyle w:val="eop"/>
          <w:rFonts w:ascii="Calibri" w:hAnsi="Calibri" w:cs="Calibri"/>
        </w:rPr>
      </w:pPr>
      <w:r>
        <w:rPr>
          <w:rStyle w:val="normaltextrun"/>
          <w:rFonts w:ascii="Calibri" w:hAnsi="Calibri" w:cs="Calibri"/>
        </w:rPr>
        <w:t>WHO</w:t>
      </w:r>
      <w:r w:rsidR="00162EE6">
        <w:rPr>
          <w:rStyle w:val="normaltextrun"/>
          <w:rFonts w:ascii="Calibri" w:hAnsi="Calibri" w:cs="Calibri"/>
        </w:rPr>
        <w:t xml:space="preserve"> </w:t>
      </w:r>
      <w:r>
        <w:rPr>
          <w:rStyle w:val="normaltextrun"/>
          <w:rFonts w:ascii="Calibri" w:hAnsi="Calibri" w:cs="Calibri"/>
        </w:rPr>
        <w:t>and UNICEF</w:t>
      </w:r>
    </w:p>
    <w:p w14:paraId="77565E3C" w14:textId="77777777" w:rsidR="00980692" w:rsidRPr="00A96255" w:rsidRDefault="00980692"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7D007C3C" w14:textId="68631AC1" w:rsidR="00EC2915" w:rsidRDefault="00EC2915" w:rsidP="00576CFA">
      <w:pPr>
        <w:pStyle w:val="MText"/>
      </w:pP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18EA7892" w14:textId="0700779B" w:rsidR="00576CFA" w:rsidRDefault="00D369F2" w:rsidP="00D369F2">
      <w:pPr>
        <w:pStyle w:val="MText"/>
        <w:rPr>
          <w:rStyle w:val="normaltextrun"/>
          <w:rFonts w:ascii="Calibri" w:hAnsi="Calibri" w:cs="Calibri"/>
        </w:rPr>
      </w:pPr>
      <w:r>
        <w:rPr>
          <w:rStyle w:val="normaltextrun"/>
          <w:rFonts w:ascii="Calibri" w:hAnsi="Calibri" w:cs="Calibri"/>
        </w:rPr>
        <w:t>This indicator aims to measure access to vaccines, including the newly available or underutilized vaccines, at the national level. In the past decades all countries added numerous new and underutilised vaccines in their national immunization schedule and there are several vaccines under final stage of development to be introduced by 2030.</w:t>
      </w:r>
      <w:r>
        <w:rPr>
          <w:rStyle w:val="normaltextrun"/>
        </w:rPr>
        <w:t> </w:t>
      </w:r>
      <w:r>
        <w:rPr>
          <w:rStyle w:val="normaltextrun"/>
          <w:rFonts w:ascii="Calibri" w:hAnsi="Calibri" w:cs="Calibri"/>
        </w:rPr>
        <w:t>For monitoring diseases control and impact of vaccines it is important to measure coverage from each vaccine in national immunization schedule</w:t>
      </w:r>
      <w:r w:rsidR="007F2AB5">
        <w:rPr>
          <w:rStyle w:val="normaltextrun"/>
          <w:rFonts w:ascii="Calibri" w:hAnsi="Calibri" w:cs="Calibri"/>
        </w:rPr>
        <w:t>. A</w:t>
      </w:r>
      <w:r>
        <w:rPr>
          <w:rStyle w:val="normaltextrun"/>
          <w:rFonts w:ascii="Calibri" w:hAnsi="Calibri" w:cs="Calibri"/>
        </w:rPr>
        <w:t xml:space="preserve"> system is already in place </w:t>
      </w:r>
      <w:r w:rsidR="007F2AB5">
        <w:rPr>
          <w:rStyle w:val="normaltextrun"/>
          <w:rFonts w:ascii="Calibri" w:hAnsi="Calibri" w:cs="Calibri"/>
        </w:rPr>
        <w:t xml:space="preserve">to monitor immunization coverage </w:t>
      </w:r>
      <w:r>
        <w:rPr>
          <w:rStyle w:val="normaltextrun"/>
          <w:rFonts w:ascii="Calibri" w:hAnsi="Calibri" w:cs="Calibri"/>
        </w:rPr>
        <w:t>for all national programmes, however direct measurement for proportion of population covered with all vaccines in the programme is only feasible if</w:t>
      </w:r>
      <w:r>
        <w:rPr>
          <w:rStyle w:val="normaltextrun"/>
        </w:rPr>
        <w:t> </w:t>
      </w:r>
      <w:r>
        <w:rPr>
          <w:rStyle w:val="normaltextrun"/>
          <w:rFonts w:ascii="Calibri" w:hAnsi="Calibri" w:cs="Calibri"/>
        </w:rPr>
        <w:t>the country has</w:t>
      </w:r>
      <w:r>
        <w:rPr>
          <w:rStyle w:val="normaltextrun"/>
        </w:rPr>
        <w:t> </w:t>
      </w:r>
      <w:r>
        <w:rPr>
          <w:rStyle w:val="normaltextrun"/>
          <w:rFonts w:ascii="Calibri" w:hAnsi="Calibri" w:cs="Calibri"/>
        </w:rPr>
        <w:t xml:space="preserve">a well-functioning national </w:t>
      </w:r>
      <w:r w:rsidR="007F2AB5">
        <w:rPr>
          <w:rStyle w:val="normaltextrun"/>
          <w:rFonts w:ascii="Calibri" w:hAnsi="Calibri" w:cs="Calibri"/>
        </w:rPr>
        <w:t xml:space="preserve">electronic </w:t>
      </w:r>
      <w:r>
        <w:rPr>
          <w:rStyle w:val="normaltextrun"/>
          <w:rFonts w:ascii="Calibri" w:hAnsi="Calibri" w:cs="Calibri"/>
        </w:rPr>
        <w:t>immunization registry</w:t>
      </w:r>
      <w:r w:rsidR="007F2AB5">
        <w:rPr>
          <w:rStyle w:val="normaltextrun"/>
          <w:rFonts w:ascii="Calibri" w:hAnsi="Calibri" w:cs="Calibri"/>
        </w:rPr>
        <w:t xml:space="preserve"> allowing</w:t>
      </w:r>
      <w:r>
        <w:rPr>
          <w:rStyle w:val="normaltextrun"/>
          <w:rFonts w:ascii="Calibri" w:hAnsi="Calibri" w:cs="Calibri"/>
        </w:rPr>
        <w:t xml:space="preserve"> coverage</w:t>
      </w:r>
      <w:r w:rsidR="007F2AB5">
        <w:rPr>
          <w:rStyle w:val="normaltextrun"/>
          <w:rFonts w:ascii="Calibri" w:hAnsi="Calibri" w:cs="Calibri"/>
        </w:rPr>
        <w:t xml:space="preserve"> by cohort</w:t>
      </w:r>
      <w:r>
        <w:rPr>
          <w:rStyle w:val="normaltextrun"/>
          <w:rFonts w:ascii="Calibri" w:hAnsi="Calibri" w:cs="Calibri"/>
        </w:rPr>
        <w:t xml:space="preserve"> to be easily estimated.</w:t>
      </w:r>
      <w:r>
        <w:rPr>
          <w:rStyle w:val="normaltextrun"/>
        </w:rPr>
        <w:t> </w:t>
      </w:r>
      <w:r>
        <w:rPr>
          <w:rStyle w:val="normaltextrun"/>
          <w:rFonts w:ascii="Calibri" w:hAnsi="Calibri" w:cs="Calibri"/>
        </w:rPr>
        <w:t xml:space="preserve">While countries will develop and strengthen immunization registries </w:t>
      </w:r>
      <w:r w:rsidR="007F2AB5">
        <w:rPr>
          <w:rStyle w:val="normaltextrun"/>
          <w:rFonts w:ascii="Calibri" w:hAnsi="Calibri" w:cs="Calibri"/>
        </w:rPr>
        <w:t xml:space="preserve">there </w:t>
      </w:r>
      <w:r>
        <w:rPr>
          <w:rStyle w:val="normaltextrun"/>
          <w:rFonts w:ascii="Calibri" w:hAnsi="Calibri" w:cs="Calibri"/>
        </w:rPr>
        <w:t>is a need for an alternative measurement</w:t>
      </w:r>
      <w:r w:rsidR="007F2AB5">
        <w:rPr>
          <w:rStyle w:val="normaltextrun"/>
          <w:rFonts w:ascii="Calibri" w:hAnsi="Calibri" w:cs="Calibri"/>
        </w:rPr>
        <w:t>.</w:t>
      </w:r>
    </w:p>
    <w:p w14:paraId="4CB7B3F9" w14:textId="77777777" w:rsidR="00980692" w:rsidRPr="00A96255" w:rsidRDefault="00980692" w:rsidP="00D369F2">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627F43B6" w14:textId="77777777" w:rsidR="00D369F2" w:rsidRDefault="00D369F2" w:rsidP="00D369F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The rational to select</w:t>
      </w:r>
      <w:r>
        <w:rPr>
          <w:rStyle w:val="normaltextrun"/>
          <w:color w:val="4A4A4A"/>
          <w:sz w:val="21"/>
          <w:szCs w:val="21"/>
          <w:lang w:val="en-GB"/>
        </w:rPr>
        <w:t> </w:t>
      </w:r>
      <w:r>
        <w:rPr>
          <w:rStyle w:val="normaltextrun"/>
          <w:rFonts w:ascii="Calibri" w:hAnsi="Calibri" w:cs="Calibri"/>
          <w:color w:val="4A4A4A"/>
          <w:sz w:val="21"/>
          <w:szCs w:val="21"/>
          <w:lang w:val="en-GB"/>
        </w:rPr>
        <w:t>a set of vaccines reflects the ability of immunization programmes to deliver vaccines over the life cycle and to adapt new vaccines.</w:t>
      </w:r>
      <w:r>
        <w:rPr>
          <w:rStyle w:val="normaltextrun"/>
          <w:color w:val="4A4A4A"/>
          <w:sz w:val="21"/>
          <w:szCs w:val="21"/>
          <w:lang w:val="en-GB"/>
        </w:rPr>
        <w:t> </w:t>
      </w:r>
      <w:r>
        <w:rPr>
          <w:rStyle w:val="normaltextrun"/>
          <w:rFonts w:ascii="Calibri" w:hAnsi="Calibri" w:cs="Calibri"/>
          <w:color w:val="4A4A4A"/>
          <w:sz w:val="21"/>
          <w:szCs w:val="21"/>
          <w:lang w:val="en-GB"/>
        </w:rPr>
        <w:t>Coverage for other WHO recommended vaccines are also available and can be provided</w:t>
      </w:r>
      <w:r>
        <w:rPr>
          <w:rStyle w:val="normaltextrun"/>
          <w:color w:val="4A4A4A"/>
          <w:sz w:val="21"/>
          <w:szCs w:val="21"/>
          <w:lang w:val="en-GB"/>
        </w:rPr>
        <w:t>.</w:t>
      </w:r>
      <w:r>
        <w:rPr>
          <w:rStyle w:val="eop"/>
          <w:color w:val="4A4A4A"/>
          <w:sz w:val="21"/>
          <w:szCs w:val="21"/>
        </w:rPr>
        <w:t> </w:t>
      </w:r>
    </w:p>
    <w:p w14:paraId="475596A7" w14:textId="77777777" w:rsidR="00D369F2" w:rsidRDefault="00D369F2" w:rsidP="00D369F2">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lastRenderedPageBreak/>
        <w:t> </w:t>
      </w:r>
    </w:p>
    <w:p w14:paraId="39814FF9" w14:textId="77777777" w:rsidR="00D369F2" w:rsidRDefault="00D369F2" w:rsidP="00D369F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Given that HPV</w:t>
      </w:r>
      <w:r>
        <w:rPr>
          <w:rStyle w:val="normaltextrun"/>
          <w:color w:val="4A4A4A"/>
          <w:sz w:val="21"/>
          <w:szCs w:val="21"/>
          <w:lang w:val="en-GB"/>
        </w:rPr>
        <w:t> </w:t>
      </w:r>
      <w:r>
        <w:rPr>
          <w:rStyle w:val="normaltextrun"/>
          <w:rFonts w:ascii="Calibri" w:hAnsi="Calibri" w:cs="Calibri"/>
          <w:color w:val="4A4A4A"/>
          <w:sz w:val="21"/>
          <w:szCs w:val="21"/>
          <w:lang w:val="en-GB"/>
        </w:rPr>
        <w:t>vaccine is relatively new and vaccination schedule varies from countries to country coverage estimate will be made for girls vaccinated by ag 15 and </w:t>
      </w:r>
      <w:proofErr w:type="gramStart"/>
      <w:r>
        <w:rPr>
          <w:rStyle w:val="normaltextrun"/>
          <w:rFonts w:ascii="Calibri" w:hAnsi="Calibri" w:cs="Calibri"/>
          <w:color w:val="4A4A4A"/>
          <w:sz w:val="21"/>
          <w:szCs w:val="21"/>
          <w:lang w:val="en-GB"/>
        </w:rPr>
        <w:t>at the moment</w:t>
      </w:r>
      <w:proofErr w:type="gramEnd"/>
      <w:r>
        <w:rPr>
          <w:rStyle w:val="normaltextrun"/>
          <w:rFonts w:ascii="Calibri" w:hAnsi="Calibri" w:cs="Calibri"/>
          <w:color w:val="4A4A4A"/>
          <w:sz w:val="21"/>
          <w:szCs w:val="21"/>
          <w:lang w:val="en-GB"/>
        </w:rPr>
        <w:t> data is limited to very few countries therefore reporting will start later.</w:t>
      </w:r>
      <w:r>
        <w:rPr>
          <w:rStyle w:val="eop"/>
          <w:rFonts w:ascii="Calibri" w:hAnsi="Calibri" w:cs="Calibri"/>
          <w:color w:val="4A4A4A"/>
          <w:sz w:val="21"/>
          <w:szCs w:val="21"/>
        </w:rPr>
        <w:t> </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6F3212BA" w14:textId="200B6C03" w:rsidR="00D369F2" w:rsidRDefault="00D369F2" w:rsidP="00D369F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WHO and</w:t>
      </w:r>
      <w:r>
        <w:rPr>
          <w:rStyle w:val="normaltextrun"/>
          <w:color w:val="4A4A4A"/>
          <w:sz w:val="21"/>
          <w:szCs w:val="21"/>
          <w:lang w:val="en-GB"/>
        </w:rPr>
        <w:t> </w:t>
      </w:r>
      <w:r>
        <w:rPr>
          <w:rStyle w:val="normaltextrun"/>
          <w:rFonts w:ascii="Calibri" w:hAnsi="Calibri" w:cs="Calibri"/>
          <w:color w:val="4A4A4A"/>
          <w:sz w:val="21"/>
          <w:szCs w:val="21"/>
          <w:lang w:val="en-GB"/>
        </w:rPr>
        <w:t>UNICEF</w:t>
      </w:r>
      <w:r>
        <w:rPr>
          <w:rStyle w:val="normaltextrun"/>
          <w:color w:val="4A4A4A"/>
          <w:sz w:val="21"/>
          <w:szCs w:val="21"/>
          <w:lang w:val="en-GB"/>
        </w:rPr>
        <w:t> </w:t>
      </w:r>
      <w:r>
        <w:rPr>
          <w:rStyle w:val="normaltextrun"/>
          <w:rFonts w:ascii="Calibri" w:hAnsi="Calibri" w:cs="Calibri"/>
          <w:color w:val="4A4A4A"/>
          <w:sz w:val="21"/>
          <w:szCs w:val="21"/>
          <w:lang w:val="en-GB"/>
        </w:rPr>
        <w:t>jointly developed a methodology</w:t>
      </w:r>
      <w:r>
        <w:rPr>
          <w:rStyle w:val="normaltextrun"/>
          <w:color w:val="4A4A4A"/>
          <w:sz w:val="21"/>
          <w:szCs w:val="21"/>
          <w:lang w:val="en-GB"/>
        </w:rPr>
        <w:t> </w:t>
      </w:r>
      <w:r>
        <w:rPr>
          <w:rStyle w:val="normaltextrun"/>
          <w:rFonts w:ascii="Calibri" w:hAnsi="Calibri" w:cs="Calibri"/>
          <w:color w:val="4A4A4A"/>
          <w:sz w:val="21"/>
          <w:szCs w:val="21"/>
          <w:lang w:val="en-GB"/>
        </w:rPr>
        <w:t>to estimate national immunization coverage form selected vaccines in 2000</w:t>
      </w:r>
      <w:r w:rsidR="007F2AB5">
        <w:rPr>
          <w:rStyle w:val="normaltextrun"/>
          <w:rFonts w:ascii="Calibri" w:hAnsi="Calibri" w:cs="Calibri"/>
          <w:color w:val="4A4A4A"/>
          <w:sz w:val="21"/>
          <w:szCs w:val="21"/>
          <w:lang w:val="en-GB"/>
        </w:rPr>
        <w:t>, and this approach</w:t>
      </w:r>
      <w:r>
        <w:rPr>
          <w:rStyle w:val="normaltextrun"/>
          <w:rFonts w:ascii="Calibri" w:hAnsi="Calibri" w:cs="Calibri"/>
          <w:color w:val="4A4A4A"/>
          <w:sz w:val="21"/>
          <w:szCs w:val="21"/>
          <w:lang w:val="en-GB"/>
        </w:rPr>
        <w:t xml:space="preserve"> has been</w:t>
      </w:r>
      <w:r>
        <w:rPr>
          <w:rStyle w:val="normaltextrun"/>
          <w:color w:val="4A4A4A"/>
          <w:sz w:val="21"/>
          <w:szCs w:val="21"/>
          <w:lang w:val="en-GB"/>
        </w:rPr>
        <w:t> </w:t>
      </w:r>
      <w:r>
        <w:rPr>
          <w:rStyle w:val="normaltextrun"/>
          <w:rFonts w:ascii="Calibri" w:hAnsi="Calibri" w:cs="Calibri"/>
          <w:color w:val="4A4A4A"/>
          <w:sz w:val="21"/>
          <w:szCs w:val="21"/>
          <w:lang w:val="en-GB"/>
        </w:rPr>
        <w:t>refined</w:t>
      </w:r>
      <w:r>
        <w:rPr>
          <w:rStyle w:val="normaltextrun"/>
          <w:color w:val="4A4A4A"/>
          <w:sz w:val="21"/>
          <w:szCs w:val="21"/>
          <w:lang w:val="en-GB"/>
        </w:rPr>
        <w:t> </w:t>
      </w:r>
      <w:r>
        <w:rPr>
          <w:rStyle w:val="normaltextrun"/>
          <w:rFonts w:ascii="Calibri" w:hAnsi="Calibri" w:cs="Calibri"/>
          <w:color w:val="4A4A4A"/>
          <w:sz w:val="21"/>
          <w:szCs w:val="21"/>
          <w:lang w:val="en-GB"/>
        </w:rPr>
        <w:t>and reviewed by expert committees</w:t>
      </w:r>
      <w:r>
        <w:rPr>
          <w:rStyle w:val="normaltextrun"/>
          <w:color w:val="4A4A4A"/>
          <w:sz w:val="21"/>
          <w:szCs w:val="21"/>
          <w:lang w:val="en-GB"/>
        </w:rPr>
        <w:t> </w:t>
      </w:r>
      <w:r>
        <w:rPr>
          <w:rStyle w:val="normaltextrun"/>
          <w:rFonts w:ascii="Calibri" w:hAnsi="Calibri" w:cs="Calibri"/>
          <w:color w:val="4A4A4A"/>
          <w:sz w:val="21"/>
          <w:szCs w:val="21"/>
          <w:lang w:val="en-GB"/>
        </w:rPr>
        <w:t xml:space="preserve">over time. The methodology was </w:t>
      </w:r>
      <w:proofErr w:type="gramStart"/>
      <w:r>
        <w:rPr>
          <w:rStyle w:val="normaltextrun"/>
          <w:rFonts w:ascii="Calibri" w:hAnsi="Calibri" w:cs="Calibri"/>
          <w:color w:val="4A4A4A"/>
          <w:sz w:val="21"/>
          <w:szCs w:val="21"/>
          <w:lang w:val="en-GB"/>
        </w:rPr>
        <w:t>published</w:t>
      </w:r>
      <w:proofErr w:type="gramEnd"/>
      <w:r>
        <w:rPr>
          <w:rStyle w:val="normaltextrun"/>
          <w:rFonts w:ascii="Calibri" w:hAnsi="Calibri" w:cs="Calibri"/>
          <w:color w:val="4A4A4A"/>
          <w:sz w:val="21"/>
          <w:szCs w:val="21"/>
          <w:lang w:val="en-GB"/>
        </w:rPr>
        <w:t xml:space="preserve"> and reference is available under the reference section. Estimates time series for WHO recommended vaccines produced and published annually since 2001</w:t>
      </w:r>
      <w:r>
        <w:rPr>
          <w:rStyle w:val="normaltextrun"/>
          <w:color w:val="4A4A4A"/>
          <w:sz w:val="21"/>
          <w:szCs w:val="21"/>
          <w:lang w:val="en-GB"/>
        </w:rPr>
        <w:t>.</w:t>
      </w:r>
      <w:r>
        <w:rPr>
          <w:rStyle w:val="eop"/>
          <w:color w:val="4A4A4A"/>
          <w:sz w:val="21"/>
          <w:szCs w:val="21"/>
        </w:rPr>
        <w:t> </w:t>
      </w:r>
    </w:p>
    <w:p w14:paraId="6F056B32" w14:textId="713B7419" w:rsidR="00D369F2" w:rsidRDefault="00D369F2" w:rsidP="00D369F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The methodology uses data reported by national authorities from countries administrative systems as well as data from</w:t>
      </w:r>
      <w:r>
        <w:rPr>
          <w:rStyle w:val="normaltextrun"/>
          <w:color w:val="4A4A4A"/>
          <w:sz w:val="21"/>
          <w:szCs w:val="21"/>
          <w:lang w:val="en-GB"/>
        </w:rPr>
        <w:t> </w:t>
      </w:r>
      <w:r>
        <w:rPr>
          <w:rStyle w:val="normaltextrun"/>
          <w:rFonts w:ascii="Calibri" w:hAnsi="Calibri" w:cs="Calibri"/>
          <w:color w:val="4A4A4A"/>
          <w:sz w:val="21"/>
          <w:szCs w:val="21"/>
          <w:lang w:val="en-GB"/>
        </w:rPr>
        <w:t xml:space="preserve">immunization or </w:t>
      </w:r>
      <w:proofErr w:type="gramStart"/>
      <w:r>
        <w:rPr>
          <w:rStyle w:val="normaltextrun"/>
          <w:rFonts w:ascii="Calibri" w:hAnsi="Calibri" w:cs="Calibri"/>
          <w:color w:val="4A4A4A"/>
          <w:sz w:val="21"/>
          <w:szCs w:val="21"/>
          <w:lang w:val="en-GB"/>
        </w:rPr>
        <w:t>multi indicator</w:t>
      </w:r>
      <w:proofErr w:type="gramEnd"/>
      <w:r>
        <w:rPr>
          <w:rStyle w:val="normaltextrun"/>
          <w:rFonts w:ascii="Calibri" w:hAnsi="Calibri" w:cs="Calibri"/>
          <w:color w:val="4A4A4A"/>
          <w:sz w:val="21"/>
          <w:szCs w:val="21"/>
          <w:lang w:val="en-GB"/>
        </w:rPr>
        <w:t xml:space="preserve"> household surveys. </w:t>
      </w:r>
      <w:r w:rsidR="007F2AB5">
        <w:rPr>
          <w:rStyle w:val="eop"/>
          <w:rFonts w:ascii="Calibri" w:hAnsi="Calibri" w:cs="Calibri"/>
          <w:color w:val="4A4A4A"/>
          <w:sz w:val="21"/>
          <w:szCs w:val="21"/>
        </w:rPr>
        <w:t xml:space="preserve">The WHO/UNICEF estimates of national immunization coverage have been assessed using the </w:t>
      </w:r>
      <w:r w:rsidR="007F2AB5" w:rsidRPr="007F2AB5">
        <w:rPr>
          <w:rStyle w:val="eop"/>
          <w:rFonts w:ascii="Calibri" w:hAnsi="Calibri" w:cs="Calibri"/>
          <w:color w:val="4A4A4A"/>
          <w:sz w:val="21"/>
          <w:szCs w:val="21"/>
        </w:rPr>
        <w:t>Guidelines for Accurate and Transparent Health Estimates Reporting</w:t>
      </w:r>
      <w:r w:rsidR="007F2AB5">
        <w:rPr>
          <w:rStyle w:val="eop"/>
          <w:rFonts w:ascii="Calibri" w:hAnsi="Calibri" w:cs="Calibri"/>
          <w:color w:val="4A4A4A"/>
          <w:sz w:val="21"/>
          <w:szCs w:val="21"/>
        </w:rPr>
        <w:t xml:space="preserve"> (GATHER) checklist. </w:t>
      </w:r>
    </w:p>
    <w:p w14:paraId="6A89839E" w14:textId="77777777" w:rsidR="00576CFA" w:rsidRPr="007F2AB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0025F830" w14:textId="4ABFD96D" w:rsidR="00F719A8" w:rsidRDefault="003B444F" w:rsidP="00576CFA">
      <w:pPr>
        <w:pStyle w:val="MText"/>
      </w:pPr>
      <w:r>
        <w:t xml:space="preserve">WHO and UNICEF encourage countries to review and comment on the </w:t>
      </w:r>
      <w:r w:rsidR="008921C2">
        <w:t>draft coverage estimates</w:t>
      </w:r>
      <w:r>
        <w:t xml:space="preserve"> shared following the </w:t>
      </w:r>
      <w:r w:rsidR="008921C2">
        <w:t>d</w:t>
      </w:r>
      <w:r>
        <w:t xml:space="preserve">raft production. In past years, regional or sub-regional consultations have been held during May/June to go through select country data and estimates. </w:t>
      </w:r>
    </w:p>
    <w:p w14:paraId="110E6A92" w14:textId="77777777" w:rsidR="00013938" w:rsidRPr="00A96255" w:rsidRDefault="0001393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7FBAEBBA" w14:textId="6A922405" w:rsidR="00EC2915" w:rsidRDefault="0045781B" w:rsidP="00576CFA">
      <w:pPr>
        <w:pStyle w:val="MText"/>
      </w:pPr>
      <w:r>
        <w:t>Not applicable</w:t>
      </w:r>
    </w:p>
    <w:p w14:paraId="39693E89" w14:textId="77777777" w:rsidR="00013938" w:rsidRPr="00A96255" w:rsidRDefault="00013938" w:rsidP="00576CFA">
      <w:pPr>
        <w:pStyle w:val="MText"/>
      </w:pPr>
    </w:p>
    <w:p w14:paraId="17735630" w14:textId="762840F1" w:rsidR="00E1050F" w:rsidRPr="00A96255" w:rsidRDefault="00AB1FCF" w:rsidP="00D369F2">
      <w:pPr>
        <w:pStyle w:val="MHeader2"/>
        <w:tabs>
          <w:tab w:val="right" w:pos="9026"/>
        </w:tabs>
      </w:pPr>
      <w:r w:rsidRPr="00AB1FCF">
        <w:t xml:space="preserve">4.f. Treatment of missing values (i) at country level and (ii) at regional level </w:t>
      </w:r>
      <w:r>
        <w:rPr>
          <w:color w:val="B4B4B4"/>
          <w:sz w:val="20"/>
        </w:rPr>
        <w:t>(IMPUTATION)</w:t>
      </w:r>
    </w:p>
    <w:p w14:paraId="23373680" w14:textId="77777777" w:rsidR="00D369F2" w:rsidRPr="00D369F2" w:rsidRDefault="00D369F2" w:rsidP="00D369F2">
      <w:pPr>
        <w:pStyle w:val="paragraph"/>
        <w:shd w:val="clear" w:color="auto" w:fill="FFFFFF"/>
        <w:spacing w:before="0" w:beforeAutospacing="0" w:after="0" w:afterAutospacing="0"/>
        <w:textAlignment w:val="baseline"/>
        <w:rPr>
          <w:rStyle w:val="normaltextrun"/>
          <w:sz w:val="21"/>
          <w:szCs w:val="21"/>
        </w:rPr>
      </w:pPr>
    </w:p>
    <w:p w14:paraId="45DEEC67" w14:textId="2975B1EA" w:rsidR="00D369F2" w:rsidRPr="00013938" w:rsidRDefault="00D369F2" w:rsidP="00D369F2">
      <w:pPr>
        <w:pStyle w:val="paragraph"/>
        <w:numPr>
          <w:ilvl w:val="0"/>
          <w:numId w:val="5"/>
        </w:numPr>
        <w:shd w:val="clear" w:color="auto" w:fill="FFFFFF"/>
        <w:spacing w:before="0" w:beforeAutospacing="0" w:after="0" w:afterAutospacing="0"/>
        <w:ind w:left="135" w:firstLine="0"/>
        <w:textAlignment w:val="baseline"/>
        <w:rPr>
          <w:b/>
          <w:bCs/>
          <w:sz w:val="21"/>
          <w:szCs w:val="21"/>
        </w:rPr>
      </w:pPr>
      <w:r w:rsidRPr="00013938">
        <w:rPr>
          <w:rStyle w:val="normaltextrun"/>
          <w:rFonts w:ascii="Calibri" w:hAnsi="Calibri" w:cs="Calibri"/>
          <w:b/>
          <w:bCs/>
          <w:color w:val="1C75BC"/>
          <w:sz w:val="21"/>
          <w:szCs w:val="21"/>
          <w:lang w:val="en-GB"/>
        </w:rPr>
        <w:t>At country level</w:t>
      </w:r>
      <w:r w:rsidRPr="00013938">
        <w:rPr>
          <w:rStyle w:val="eop"/>
          <w:rFonts w:ascii="Calibri" w:hAnsi="Calibri" w:cs="Calibri"/>
          <w:b/>
          <w:bCs/>
          <w:color w:val="1C75BC"/>
          <w:sz w:val="21"/>
          <w:szCs w:val="21"/>
        </w:rPr>
        <w:t> </w:t>
      </w:r>
    </w:p>
    <w:p w14:paraId="141FFAC5" w14:textId="3B5C0F56" w:rsidR="00D369F2" w:rsidRDefault="00D369F2" w:rsidP="00D369F2">
      <w:pPr>
        <w:pStyle w:val="paragraph"/>
        <w:shd w:val="clear" w:color="auto" w:fill="FFFFFF"/>
        <w:spacing w:before="0" w:beforeAutospacing="0" w:after="0" w:afterAutospacing="0"/>
        <w:textAlignment w:val="baseline"/>
        <w:rPr>
          <w:rStyle w:val="eop"/>
          <w:color w:val="4A4A4A"/>
          <w:sz w:val="21"/>
          <w:szCs w:val="21"/>
        </w:rPr>
      </w:pPr>
      <w:r>
        <w:rPr>
          <w:rStyle w:val="normaltextrun"/>
          <w:rFonts w:ascii="Calibri" w:hAnsi="Calibri" w:cs="Calibri"/>
          <w:color w:val="4A4A4A"/>
          <w:sz w:val="21"/>
          <w:szCs w:val="21"/>
          <w:lang w:val="en-GB"/>
        </w:rPr>
        <w:t>The first data point is the first reporting year after vaccine introduction. When country data are not available interpolation is used between 2 data points and extrapolation from the latest available data point</w:t>
      </w:r>
      <w:r>
        <w:rPr>
          <w:rStyle w:val="normaltextrun"/>
          <w:color w:val="4A4A4A"/>
          <w:sz w:val="21"/>
          <w:szCs w:val="21"/>
          <w:lang w:val="en-GB"/>
        </w:rPr>
        <w:t>. </w:t>
      </w:r>
      <w:r>
        <w:rPr>
          <w:rStyle w:val="eop"/>
          <w:color w:val="4A4A4A"/>
          <w:sz w:val="21"/>
          <w:szCs w:val="21"/>
        </w:rPr>
        <w:t> </w:t>
      </w:r>
    </w:p>
    <w:p w14:paraId="55C52C7C" w14:textId="77777777" w:rsidR="00980692" w:rsidRDefault="00980692" w:rsidP="00D369F2">
      <w:pPr>
        <w:pStyle w:val="paragraph"/>
        <w:shd w:val="clear" w:color="auto" w:fill="FFFFFF"/>
        <w:spacing w:before="0" w:beforeAutospacing="0" w:after="0" w:afterAutospacing="0"/>
        <w:textAlignment w:val="baseline"/>
        <w:rPr>
          <w:rFonts w:ascii="Segoe UI" w:hAnsi="Segoe UI" w:cs="Segoe UI"/>
          <w:sz w:val="18"/>
          <w:szCs w:val="18"/>
        </w:rPr>
      </w:pPr>
    </w:p>
    <w:p w14:paraId="29E418C1" w14:textId="77777777" w:rsidR="00D369F2" w:rsidRPr="00013938" w:rsidRDefault="00D369F2" w:rsidP="00D369F2">
      <w:pPr>
        <w:pStyle w:val="paragraph"/>
        <w:numPr>
          <w:ilvl w:val="0"/>
          <w:numId w:val="6"/>
        </w:numPr>
        <w:shd w:val="clear" w:color="auto" w:fill="FFFFFF"/>
        <w:spacing w:before="0" w:beforeAutospacing="0" w:after="0" w:afterAutospacing="0"/>
        <w:ind w:left="135" w:firstLine="0"/>
        <w:textAlignment w:val="baseline"/>
        <w:rPr>
          <w:b/>
          <w:bCs/>
          <w:sz w:val="21"/>
          <w:szCs w:val="21"/>
        </w:rPr>
      </w:pPr>
      <w:r w:rsidRPr="00013938">
        <w:rPr>
          <w:rStyle w:val="normaltextrun"/>
          <w:rFonts w:ascii="Calibri" w:hAnsi="Calibri" w:cs="Calibri"/>
          <w:b/>
          <w:bCs/>
          <w:color w:val="1C75BC"/>
          <w:sz w:val="21"/>
          <w:szCs w:val="21"/>
          <w:lang w:val="en-GB"/>
        </w:rPr>
        <w:t>At regional and global levels</w:t>
      </w:r>
      <w:r w:rsidRPr="00013938">
        <w:rPr>
          <w:rStyle w:val="eop"/>
          <w:rFonts w:ascii="Calibri" w:hAnsi="Calibri" w:cs="Calibri"/>
          <w:b/>
          <w:bCs/>
          <w:color w:val="1C75BC"/>
          <w:sz w:val="21"/>
          <w:szCs w:val="21"/>
        </w:rPr>
        <w:t> </w:t>
      </w:r>
    </w:p>
    <w:p w14:paraId="2E967F01" w14:textId="5B2D7682" w:rsidR="00D369F2" w:rsidRDefault="00D369F2" w:rsidP="00D369F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Any needed imputation is done at country level. These country values </w:t>
      </w:r>
      <w:r w:rsidR="008921C2">
        <w:rPr>
          <w:rStyle w:val="normaltextrun"/>
          <w:rFonts w:ascii="Calibri" w:hAnsi="Calibri" w:cs="Calibri"/>
          <w:color w:val="4A4A4A"/>
          <w:sz w:val="21"/>
          <w:szCs w:val="21"/>
          <w:lang w:val="en-GB"/>
        </w:rPr>
        <w:t xml:space="preserve">are </w:t>
      </w:r>
      <w:r>
        <w:rPr>
          <w:rStyle w:val="normaltextrun"/>
          <w:rFonts w:ascii="Calibri" w:hAnsi="Calibri" w:cs="Calibri"/>
          <w:color w:val="4A4A4A"/>
          <w:sz w:val="21"/>
          <w:szCs w:val="21"/>
          <w:lang w:val="en-GB"/>
        </w:rPr>
        <w:t xml:space="preserve">then used to compute regional and global </w:t>
      </w:r>
      <w:r w:rsidR="008921C2">
        <w:rPr>
          <w:rStyle w:val="normaltextrun"/>
          <w:rFonts w:ascii="Calibri" w:hAnsi="Calibri" w:cs="Calibri"/>
          <w:color w:val="4A4A4A"/>
          <w:sz w:val="21"/>
          <w:szCs w:val="21"/>
          <w:lang w:val="en-GB"/>
        </w:rPr>
        <w:t>estimates</w:t>
      </w:r>
      <w:r>
        <w:rPr>
          <w:rStyle w:val="normaltextrun"/>
          <w:rFonts w:ascii="Calibri" w:hAnsi="Calibri" w:cs="Calibri"/>
          <w:color w:val="4A4A4A"/>
          <w:sz w:val="21"/>
          <w:szCs w:val="21"/>
          <w:lang w:val="en-GB"/>
        </w:rPr>
        <w:t>. </w:t>
      </w:r>
      <w:r>
        <w:rPr>
          <w:rStyle w:val="eop"/>
          <w:rFonts w:ascii="Calibri" w:hAnsi="Calibri" w:cs="Calibri"/>
          <w:color w:val="4A4A4A"/>
          <w:sz w:val="21"/>
          <w:szCs w:val="21"/>
        </w:rPr>
        <w:t> </w:t>
      </w:r>
    </w:p>
    <w:p w14:paraId="27033367" w14:textId="08486D83"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2EA010B7" w14:textId="3F17D213" w:rsidR="00EC2915" w:rsidRDefault="00D369F2" w:rsidP="00576CFA">
      <w:pPr>
        <w:pStyle w:val="MText"/>
        <w:rPr>
          <w:rStyle w:val="eop"/>
          <w:rFonts w:ascii="Calibri" w:hAnsi="Calibri" w:cs="Calibri"/>
        </w:rPr>
      </w:pPr>
      <w:r>
        <w:rPr>
          <w:rStyle w:val="normaltextrun"/>
          <w:rFonts w:ascii="Calibri" w:hAnsi="Calibri" w:cs="Calibri"/>
        </w:rPr>
        <w:t>Weighted average of the country-level coverage rates where the weights are the country target population sizes based on World Population Prospects: 20</w:t>
      </w:r>
      <w:r w:rsidR="008921C2">
        <w:rPr>
          <w:rStyle w:val="normaltextrun"/>
          <w:rFonts w:ascii="Calibri" w:hAnsi="Calibri" w:cs="Calibri"/>
        </w:rPr>
        <w:t>22</w:t>
      </w:r>
      <w:r>
        <w:rPr>
          <w:rStyle w:val="normaltextrun"/>
        </w:rPr>
        <w:t> </w:t>
      </w:r>
      <w:r>
        <w:rPr>
          <w:rStyle w:val="normaltextrun"/>
          <w:rFonts w:ascii="Calibri" w:hAnsi="Calibri" w:cs="Calibri"/>
        </w:rPr>
        <w:t>revision from the UN Population Division</w:t>
      </w:r>
      <w:r>
        <w:rPr>
          <w:rStyle w:val="normaltextrun"/>
        </w:rPr>
        <w:t>. </w:t>
      </w:r>
      <w:r>
        <w:rPr>
          <w:rStyle w:val="normaltextrun"/>
          <w:rFonts w:ascii="Calibri" w:hAnsi="Calibri" w:cs="Calibri"/>
        </w:rPr>
        <w:t xml:space="preserve">All </w:t>
      </w:r>
      <w:r w:rsidR="00371C34">
        <w:rPr>
          <w:rStyle w:val="normaltextrun"/>
          <w:rFonts w:ascii="Calibri" w:hAnsi="Calibri" w:cs="Calibri"/>
        </w:rPr>
        <w:t xml:space="preserve">Member States </w:t>
      </w:r>
      <w:r>
        <w:rPr>
          <w:rStyle w:val="normaltextrun"/>
          <w:rFonts w:ascii="Calibri" w:hAnsi="Calibri" w:cs="Calibri"/>
        </w:rPr>
        <w:t>from the region are included</w:t>
      </w:r>
      <w:r>
        <w:rPr>
          <w:rStyle w:val="normaltextrun"/>
        </w:rPr>
        <w:t>. </w:t>
      </w:r>
      <w:r>
        <w:rPr>
          <w:rStyle w:val="normaltextrun"/>
          <w:rFonts w:ascii="Calibri" w:hAnsi="Calibri" w:cs="Calibri"/>
        </w:rPr>
        <w:t>For HPV </w:t>
      </w:r>
      <w:proofErr w:type="gramStart"/>
      <w:r>
        <w:rPr>
          <w:rStyle w:val="normaltextrun"/>
          <w:rFonts w:ascii="Calibri" w:hAnsi="Calibri" w:cs="Calibri"/>
        </w:rPr>
        <w:t>15 year old</w:t>
      </w:r>
      <w:proofErr w:type="gramEnd"/>
      <w:r>
        <w:rPr>
          <w:rStyle w:val="normaltextrun"/>
          <w:rFonts w:ascii="Calibri" w:hAnsi="Calibri" w:cs="Calibri"/>
        </w:rPr>
        <w:t xml:space="preserve"> girls </w:t>
      </w:r>
      <w:r w:rsidR="008921C2">
        <w:rPr>
          <w:rStyle w:val="normaltextrun"/>
          <w:rFonts w:ascii="Calibri" w:hAnsi="Calibri" w:cs="Calibri"/>
        </w:rPr>
        <w:t xml:space="preserve">are </w:t>
      </w:r>
      <w:r>
        <w:rPr>
          <w:rStyle w:val="normaltextrun"/>
          <w:rFonts w:ascii="Calibri" w:hAnsi="Calibri" w:cs="Calibri"/>
        </w:rPr>
        <w:t>used for calculation weighted average. </w:t>
      </w:r>
      <w:r>
        <w:rPr>
          <w:rStyle w:val="eop"/>
          <w:rFonts w:ascii="Calibri" w:hAnsi="Calibri" w:cs="Calibri"/>
        </w:rPr>
        <w:t> </w:t>
      </w:r>
    </w:p>
    <w:p w14:paraId="119753E2" w14:textId="77777777" w:rsidR="00D369F2" w:rsidRPr="00A96255" w:rsidRDefault="00D369F2"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1F9DEC47" w14:textId="7A393208" w:rsidR="00013938" w:rsidRDefault="001427D5" w:rsidP="00576CFA">
      <w:pPr>
        <w:pStyle w:val="MText"/>
      </w:pPr>
      <w:r>
        <w:t>Not applicable</w:t>
      </w:r>
    </w:p>
    <w:p w14:paraId="038AB23A" w14:textId="77777777" w:rsidR="001427D5" w:rsidRPr="00A96255" w:rsidRDefault="001427D5" w:rsidP="00576CFA">
      <w:pPr>
        <w:pStyle w:val="MText"/>
      </w:pPr>
    </w:p>
    <w:p w14:paraId="494C36E8" w14:textId="22C3CD05" w:rsidR="00E1050F" w:rsidRPr="00A96255" w:rsidRDefault="00576CFA" w:rsidP="00F719A8">
      <w:pPr>
        <w:pStyle w:val="MHeader2"/>
      </w:pPr>
      <w:r w:rsidRPr="00A96255">
        <w:lastRenderedPageBreak/>
        <w:t xml:space="preserve">4.i. Quality management </w:t>
      </w:r>
      <w:r>
        <w:rPr>
          <w:color w:val="B4B4B4"/>
          <w:sz w:val="20"/>
        </w:rPr>
        <w:t>(QUALITY_MGMNT)</w:t>
      </w:r>
    </w:p>
    <w:p w14:paraId="6779B274" w14:textId="5103EBE4" w:rsidR="00013938" w:rsidRDefault="001427D5" w:rsidP="00576CFA">
      <w:pPr>
        <w:pStyle w:val="MText"/>
      </w:pPr>
      <w:r>
        <w:t>Not applicable</w:t>
      </w:r>
    </w:p>
    <w:p w14:paraId="07BD4DBD" w14:textId="77777777" w:rsidR="001427D5" w:rsidRPr="00A96255" w:rsidRDefault="001427D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584DEFB0" w14:textId="32CB2E14" w:rsidR="00013938" w:rsidRDefault="001427D5" w:rsidP="00576CFA">
      <w:pPr>
        <w:pStyle w:val="MText"/>
      </w:pPr>
      <w:r>
        <w:t>Not applicable</w:t>
      </w:r>
    </w:p>
    <w:p w14:paraId="55F2EB1E" w14:textId="77777777" w:rsidR="001427D5" w:rsidRPr="00A96255" w:rsidRDefault="001427D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326EB0AB" w14:textId="7FB2EFE7" w:rsidR="00576CFA" w:rsidRPr="00A96255" w:rsidRDefault="001427D5" w:rsidP="00576CFA">
      <w:pPr>
        <w:pStyle w:val="MText"/>
      </w:pPr>
      <w:r>
        <w:t>Not applicable</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464A8CCF" w14:textId="27C17D3B" w:rsidR="00576CFA" w:rsidRPr="00013938" w:rsidRDefault="00D51E7C" w:rsidP="00576CFA">
      <w:pPr>
        <w:pStyle w:val="MText"/>
        <w:rPr>
          <w:b/>
          <w:bCs/>
        </w:rPr>
      </w:pPr>
      <w:r w:rsidRPr="00013938">
        <w:rPr>
          <w:b/>
          <w:bCs/>
        </w:rPr>
        <w:t>Data availability:</w:t>
      </w:r>
    </w:p>
    <w:p w14:paraId="20CD3D7C" w14:textId="77777777" w:rsidR="00D369F2" w:rsidRPr="00D369F2" w:rsidRDefault="00D369F2" w:rsidP="00D369F2">
      <w:pPr>
        <w:shd w:val="clear" w:color="auto" w:fill="FFFFFF"/>
        <w:spacing w:after="0" w:line="240" w:lineRule="auto"/>
        <w:textAlignment w:val="baseline"/>
        <w:rPr>
          <w:rFonts w:ascii="Segoe UI" w:eastAsia="Times New Roman" w:hAnsi="Segoe UI" w:cs="Segoe UI"/>
          <w:sz w:val="18"/>
          <w:szCs w:val="18"/>
          <w:lang w:val="en-US" w:eastAsia="en-US"/>
        </w:rPr>
      </w:pPr>
      <w:r w:rsidRPr="00D369F2">
        <w:rPr>
          <w:rFonts w:ascii="Calibri" w:eastAsia="Times New Roman" w:hAnsi="Calibri" w:cs="Calibri"/>
          <w:color w:val="4A4A4A"/>
          <w:sz w:val="21"/>
          <w:szCs w:val="21"/>
          <w:lang w:eastAsia="en-US"/>
        </w:rPr>
        <w:t>Coverage data for different vaccines are collected annually and reviewed by WHO and UNICEF inter agency expert group and estimates made for each country and each year.</w:t>
      </w:r>
      <w:r w:rsidRPr="00D369F2">
        <w:rPr>
          <w:rFonts w:ascii="Times New Roman" w:eastAsia="Times New Roman" w:hAnsi="Times New Roman" w:cs="Times New Roman"/>
          <w:color w:val="4A4A4A"/>
          <w:sz w:val="21"/>
          <w:szCs w:val="21"/>
          <w:lang w:eastAsia="en-US"/>
        </w:rPr>
        <w:t> </w:t>
      </w:r>
      <w:r w:rsidRPr="00D369F2">
        <w:rPr>
          <w:rFonts w:ascii="Calibri" w:eastAsia="Times New Roman" w:hAnsi="Calibri" w:cs="Calibri"/>
          <w:color w:val="4A4A4A"/>
          <w:sz w:val="21"/>
          <w:szCs w:val="21"/>
          <w:lang w:eastAsia="en-US"/>
        </w:rPr>
        <w:t>Data are published both on WHO</w:t>
      </w:r>
      <w:r w:rsidRPr="00D369F2">
        <w:rPr>
          <w:rFonts w:ascii="Times New Roman" w:eastAsia="Times New Roman" w:hAnsi="Times New Roman" w:cs="Times New Roman"/>
          <w:color w:val="4A4A4A"/>
          <w:sz w:val="21"/>
          <w:szCs w:val="21"/>
          <w:lang w:eastAsia="en-US"/>
        </w:rPr>
        <w:t> </w:t>
      </w:r>
      <w:r w:rsidRPr="00D369F2">
        <w:rPr>
          <w:rFonts w:ascii="Calibri" w:eastAsia="Times New Roman" w:hAnsi="Calibri" w:cs="Calibri"/>
          <w:color w:val="4A4A4A"/>
          <w:sz w:val="21"/>
          <w:szCs w:val="21"/>
          <w:lang w:eastAsia="en-US"/>
        </w:rPr>
        <w:t>and UNICEF web sites. </w:t>
      </w:r>
      <w:r w:rsidRPr="00D369F2">
        <w:rPr>
          <w:rFonts w:ascii="Calibri" w:eastAsia="Times New Roman" w:hAnsi="Calibri" w:cs="Calibri"/>
          <w:color w:val="4A4A4A"/>
          <w:sz w:val="21"/>
          <w:szCs w:val="21"/>
          <w:lang w:val="en-US" w:eastAsia="en-US"/>
        </w:rPr>
        <w:t> </w:t>
      </w:r>
    </w:p>
    <w:p w14:paraId="7CBC7305" w14:textId="77777777" w:rsidR="00D369F2" w:rsidRPr="00D369F2" w:rsidRDefault="00000000" w:rsidP="00D369F2">
      <w:pPr>
        <w:shd w:val="clear" w:color="auto" w:fill="FFFFFF"/>
        <w:spacing w:after="0" w:line="240" w:lineRule="auto"/>
        <w:textAlignment w:val="baseline"/>
        <w:rPr>
          <w:rFonts w:ascii="Segoe UI" w:eastAsia="Times New Roman" w:hAnsi="Segoe UI" w:cs="Segoe UI"/>
          <w:sz w:val="18"/>
          <w:szCs w:val="18"/>
          <w:lang w:val="en-US" w:eastAsia="en-US"/>
        </w:rPr>
      </w:pPr>
      <w:hyperlink r:id="rId12" w:tgtFrame="_blank" w:history="1">
        <w:r w:rsidR="00D369F2" w:rsidRPr="00D369F2">
          <w:rPr>
            <w:rFonts w:ascii="Calibri" w:eastAsia="Times New Roman" w:hAnsi="Calibri" w:cs="Calibri"/>
            <w:color w:val="0000FF"/>
            <w:u w:val="single"/>
            <w:lang w:eastAsia="en-US"/>
          </w:rPr>
          <w:t>http://www.who.int/immunization/ monitoring_surveillance/routine/coverage/en/index4.html</w:t>
        </w:r>
      </w:hyperlink>
      <w:r w:rsidR="00D369F2" w:rsidRPr="00D369F2">
        <w:rPr>
          <w:rFonts w:ascii="Calibri" w:eastAsia="Times New Roman" w:hAnsi="Calibri" w:cs="Calibri"/>
          <w:u w:val="single"/>
          <w:lang w:eastAsia="en-US"/>
        </w:rPr>
        <w:t> </w:t>
      </w:r>
      <w:hyperlink r:id="rId13" w:tgtFrame="_blank" w:history="1">
        <w:r w:rsidR="00D369F2" w:rsidRPr="00D369F2">
          <w:rPr>
            <w:rFonts w:ascii="Calibri" w:eastAsia="Times New Roman" w:hAnsi="Calibri" w:cs="Calibri"/>
            <w:color w:val="0000FF"/>
            <w:u w:val="single"/>
            <w:lang w:eastAsia="en-US"/>
          </w:rPr>
          <w:t>http://www.data.unicef.org/child-health/immunization</w:t>
        </w:r>
      </w:hyperlink>
      <w:r w:rsidR="00D369F2" w:rsidRPr="00D369F2">
        <w:rPr>
          <w:rFonts w:ascii="Calibri" w:eastAsia="Times New Roman" w:hAnsi="Calibri" w:cs="Calibri"/>
          <w:color w:val="0000FF"/>
          <w:lang w:val="en-US" w:eastAsia="en-US"/>
        </w:rPr>
        <w:t> </w:t>
      </w:r>
    </w:p>
    <w:p w14:paraId="649570C3" w14:textId="77777777" w:rsidR="00D369F2" w:rsidRPr="00D369F2" w:rsidRDefault="00D369F2" w:rsidP="00D369F2">
      <w:pPr>
        <w:shd w:val="clear" w:color="auto" w:fill="FFFFFF"/>
        <w:spacing w:after="0" w:line="240" w:lineRule="auto"/>
        <w:textAlignment w:val="baseline"/>
        <w:rPr>
          <w:rFonts w:ascii="Segoe UI" w:eastAsia="Times New Roman" w:hAnsi="Segoe UI" w:cs="Segoe UI"/>
          <w:sz w:val="18"/>
          <w:szCs w:val="18"/>
          <w:lang w:val="en-US" w:eastAsia="en-US"/>
        </w:rPr>
      </w:pPr>
      <w:r w:rsidRPr="00D369F2">
        <w:rPr>
          <w:rFonts w:ascii="Times New Roman" w:eastAsia="Times New Roman" w:hAnsi="Times New Roman" w:cs="Times New Roman"/>
          <w:color w:val="4A4A4A"/>
          <w:sz w:val="21"/>
          <w:szCs w:val="21"/>
          <w:lang w:val="en-US" w:eastAsia="en-US"/>
        </w:rPr>
        <w:t> </w:t>
      </w:r>
    </w:p>
    <w:p w14:paraId="5413E30C" w14:textId="12F84BD6" w:rsidR="00D369F2" w:rsidRPr="00D369F2" w:rsidRDefault="00D369F2" w:rsidP="00D369F2">
      <w:pPr>
        <w:shd w:val="clear" w:color="auto" w:fill="FFFFFF"/>
        <w:spacing w:after="0" w:line="240" w:lineRule="auto"/>
        <w:textAlignment w:val="baseline"/>
        <w:rPr>
          <w:rFonts w:ascii="Segoe UI" w:eastAsia="Times New Roman" w:hAnsi="Segoe UI" w:cs="Segoe UI"/>
          <w:sz w:val="18"/>
          <w:szCs w:val="18"/>
          <w:lang w:val="en-US" w:eastAsia="en-US"/>
        </w:rPr>
      </w:pPr>
      <w:r w:rsidRPr="00D369F2">
        <w:rPr>
          <w:rFonts w:ascii="Calibri" w:eastAsia="Times New Roman" w:hAnsi="Calibri" w:cs="Calibri"/>
          <w:color w:val="4A4A4A"/>
          <w:sz w:val="21"/>
          <w:szCs w:val="21"/>
          <w:lang w:eastAsia="en-US"/>
        </w:rPr>
        <w:t>Coverage for </w:t>
      </w:r>
      <w:r w:rsidR="00CA452E" w:rsidRPr="00D369F2">
        <w:rPr>
          <w:rFonts w:ascii="Calibri" w:eastAsia="Times New Roman" w:hAnsi="Calibri" w:cs="Calibri"/>
          <w:color w:val="4A4A4A"/>
          <w:sz w:val="21"/>
          <w:szCs w:val="21"/>
          <w:lang w:eastAsia="en-US"/>
        </w:rPr>
        <w:t>20</w:t>
      </w:r>
      <w:r w:rsidR="00CA452E">
        <w:rPr>
          <w:rFonts w:ascii="Calibri" w:eastAsia="Times New Roman" w:hAnsi="Calibri" w:cs="Calibri"/>
          <w:color w:val="4A4A4A"/>
          <w:sz w:val="21"/>
          <w:szCs w:val="21"/>
          <w:lang w:eastAsia="en-US"/>
        </w:rPr>
        <w:t>21</w:t>
      </w:r>
      <w:r w:rsidR="008921C2">
        <w:rPr>
          <w:rFonts w:ascii="Calibri" w:eastAsia="Times New Roman" w:hAnsi="Calibri" w:cs="Calibri"/>
          <w:color w:val="4A4A4A"/>
          <w:sz w:val="21"/>
          <w:szCs w:val="21"/>
          <w:lang w:eastAsia="en-US"/>
        </w:rPr>
        <w:t xml:space="preserve"> (in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15"/>
        <w:gridCol w:w="990"/>
        <w:gridCol w:w="990"/>
        <w:gridCol w:w="990"/>
        <w:gridCol w:w="990"/>
      </w:tblGrid>
      <w:tr w:rsidR="00D369F2" w:rsidRPr="00D369F2" w14:paraId="6F58ADF6" w14:textId="77777777" w:rsidTr="00D369F2">
        <w:tc>
          <w:tcPr>
            <w:tcW w:w="421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19FA2704" w14:textId="77777777" w:rsidR="00D369F2" w:rsidRPr="00D369F2" w:rsidRDefault="00D369F2" w:rsidP="00D369F2">
            <w:pPr>
              <w:spacing w:after="0" w:line="240" w:lineRule="auto"/>
              <w:textAlignment w:val="baseline"/>
              <w:rPr>
                <w:rFonts w:ascii="Times New Roman" w:eastAsia="Times New Roman" w:hAnsi="Times New Roman" w:cs="Times New Roman"/>
                <w:sz w:val="24"/>
                <w:szCs w:val="24"/>
                <w:lang w:val="en-US" w:eastAsia="en-US"/>
              </w:rPr>
            </w:pPr>
            <w:r w:rsidRPr="00D369F2">
              <w:rPr>
                <w:rFonts w:ascii="Calibri" w:eastAsia="Times New Roman" w:hAnsi="Calibri" w:cs="Calibri"/>
                <w:color w:val="000000"/>
                <w:lang w:val="en-US" w:eastAsia="en-US"/>
              </w:rPr>
              <w:t> </w:t>
            </w:r>
          </w:p>
        </w:tc>
        <w:tc>
          <w:tcPr>
            <w:tcW w:w="990" w:type="dxa"/>
            <w:tcBorders>
              <w:top w:val="single" w:sz="6" w:space="0" w:color="auto"/>
              <w:left w:val="outset" w:sz="6" w:space="0" w:color="auto"/>
              <w:bottom w:val="single" w:sz="6" w:space="0" w:color="auto"/>
              <w:right w:val="single" w:sz="6" w:space="0" w:color="auto"/>
            </w:tcBorders>
            <w:shd w:val="clear" w:color="auto" w:fill="auto"/>
            <w:hideMark/>
          </w:tcPr>
          <w:p w14:paraId="2CB78E42" w14:textId="77777777" w:rsidR="00D369F2" w:rsidRPr="00D369F2" w:rsidRDefault="00D369F2" w:rsidP="00D369F2">
            <w:pPr>
              <w:spacing w:after="0" w:line="240" w:lineRule="auto"/>
              <w:textAlignment w:val="baseline"/>
              <w:rPr>
                <w:rFonts w:ascii="Times New Roman" w:eastAsia="Times New Roman" w:hAnsi="Times New Roman" w:cs="Times New Roman"/>
                <w:sz w:val="24"/>
                <w:szCs w:val="24"/>
                <w:lang w:val="en-US" w:eastAsia="en-US"/>
              </w:rPr>
            </w:pPr>
            <w:r w:rsidRPr="00D369F2">
              <w:rPr>
                <w:rFonts w:ascii="Calibri" w:eastAsia="Times New Roman" w:hAnsi="Calibri" w:cs="Calibri"/>
                <w:color w:val="4A4A4A"/>
                <w:sz w:val="21"/>
                <w:szCs w:val="21"/>
                <w:lang w:eastAsia="en-US"/>
              </w:rPr>
              <w:t>DTP3</w:t>
            </w:r>
            <w:r w:rsidRPr="00D369F2">
              <w:rPr>
                <w:rFonts w:ascii="Calibri" w:eastAsia="Times New Roman" w:hAnsi="Calibri" w:cs="Calibri"/>
                <w:color w:val="4A4A4A"/>
                <w:sz w:val="21"/>
                <w:szCs w:val="21"/>
                <w:lang w:val="en-US" w:eastAsia="en-US"/>
              </w:rPr>
              <w:t> </w:t>
            </w:r>
          </w:p>
        </w:tc>
        <w:tc>
          <w:tcPr>
            <w:tcW w:w="990" w:type="dxa"/>
            <w:tcBorders>
              <w:top w:val="single" w:sz="6" w:space="0" w:color="auto"/>
              <w:left w:val="outset" w:sz="6" w:space="0" w:color="auto"/>
              <w:bottom w:val="single" w:sz="6" w:space="0" w:color="auto"/>
              <w:right w:val="single" w:sz="6" w:space="0" w:color="auto"/>
            </w:tcBorders>
            <w:shd w:val="clear" w:color="auto" w:fill="auto"/>
            <w:hideMark/>
          </w:tcPr>
          <w:p w14:paraId="18D95099" w14:textId="77777777" w:rsidR="00D369F2" w:rsidRPr="00D369F2" w:rsidRDefault="00D369F2" w:rsidP="00D369F2">
            <w:pPr>
              <w:spacing w:after="0" w:line="240" w:lineRule="auto"/>
              <w:textAlignment w:val="baseline"/>
              <w:rPr>
                <w:rFonts w:ascii="Times New Roman" w:eastAsia="Times New Roman" w:hAnsi="Times New Roman" w:cs="Times New Roman"/>
                <w:sz w:val="24"/>
                <w:szCs w:val="24"/>
                <w:lang w:val="en-US" w:eastAsia="en-US"/>
              </w:rPr>
            </w:pPr>
            <w:r w:rsidRPr="00D369F2">
              <w:rPr>
                <w:rFonts w:ascii="Calibri" w:eastAsia="Times New Roman" w:hAnsi="Calibri" w:cs="Calibri"/>
                <w:color w:val="4A4A4A"/>
                <w:sz w:val="21"/>
                <w:szCs w:val="21"/>
                <w:lang w:eastAsia="en-US"/>
              </w:rPr>
              <w:t>MCV2</w:t>
            </w:r>
            <w:r w:rsidRPr="00D369F2">
              <w:rPr>
                <w:rFonts w:ascii="Calibri" w:eastAsia="Times New Roman" w:hAnsi="Calibri" w:cs="Calibri"/>
                <w:color w:val="4A4A4A"/>
                <w:sz w:val="21"/>
                <w:szCs w:val="21"/>
                <w:lang w:val="en-US" w:eastAsia="en-US"/>
              </w:rPr>
              <w:t> </w:t>
            </w:r>
          </w:p>
        </w:tc>
        <w:tc>
          <w:tcPr>
            <w:tcW w:w="990" w:type="dxa"/>
            <w:tcBorders>
              <w:top w:val="single" w:sz="6" w:space="0" w:color="auto"/>
              <w:left w:val="outset" w:sz="6" w:space="0" w:color="auto"/>
              <w:bottom w:val="single" w:sz="6" w:space="0" w:color="auto"/>
              <w:right w:val="single" w:sz="6" w:space="0" w:color="auto"/>
            </w:tcBorders>
            <w:shd w:val="clear" w:color="auto" w:fill="auto"/>
            <w:hideMark/>
          </w:tcPr>
          <w:p w14:paraId="63F5B028" w14:textId="77777777" w:rsidR="00D369F2" w:rsidRPr="00D369F2" w:rsidRDefault="00D369F2" w:rsidP="00D369F2">
            <w:pPr>
              <w:spacing w:after="0" w:line="240" w:lineRule="auto"/>
              <w:textAlignment w:val="baseline"/>
              <w:rPr>
                <w:rFonts w:ascii="Times New Roman" w:eastAsia="Times New Roman" w:hAnsi="Times New Roman" w:cs="Times New Roman"/>
                <w:sz w:val="24"/>
                <w:szCs w:val="24"/>
                <w:lang w:val="en-US" w:eastAsia="en-US"/>
              </w:rPr>
            </w:pPr>
            <w:r w:rsidRPr="00D369F2">
              <w:rPr>
                <w:rFonts w:ascii="Calibri" w:eastAsia="Times New Roman" w:hAnsi="Calibri" w:cs="Calibri"/>
                <w:color w:val="4A4A4A"/>
                <w:sz w:val="21"/>
                <w:szCs w:val="21"/>
                <w:lang w:eastAsia="en-US"/>
              </w:rPr>
              <w:t>PCV3 </w:t>
            </w:r>
            <w:r w:rsidRPr="00D369F2">
              <w:rPr>
                <w:rFonts w:ascii="Calibri" w:eastAsia="Times New Roman" w:hAnsi="Calibri" w:cs="Calibri"/>
                <w:color w:val="4A4A4A"/>
                <w:sz w:val="21"/>
                <w:szCs w:val="21"/>
                <w:lang w:val="en-US" w:eastAsia="en-US"/>
              </w:rPr>
              <w:t> </w:t>
            </w:r>
          </w:p>
        </w:tc>
        <w:tc>
          <w:tcPr>
            <w:tcW w:w="990" w:type="dxa"/>
            <w:tcBorders>
              <w:top w:val="single" w:sz="6" w:space="0" w:color="auto"/>
              <w:left w:val="outset" w:sz="6" w:space="0" w:color="auto"/>
              <w:bottom w:val="single" w:sz="6" w:space="0" w:color="auto"/>
              <w:right w:val="single" w:sz="6" w:space="0" w:color="auto"/>
            </w:tcBorders>
            <w:shd w:val="clear" w:color="auto" w:fill="auto"/>
            <w:hideMark/>
          </w:tcPr>
          <w:p w14:paraId="6373DFAC" w14:textId="77777777" w:rsidR="00D369F2" w:rsidRPr="00D369F2" w:rsidRDefault="00D369F2" w:rsidP="00D369F2">
            <w:pPr>
              <w:spacing w:after="0" w:line="240" w:lineRule="auto"/>
              <w:textAlignment w:val="baseline"/>
              <w:rPr>
                <w:rFonts w:ascii="Times New Roman" w:eastAsia="Times New Roman" w:hAnsi="Times New Roman" w:cs="Times New Roman"/>
                <w:sz w:val="24"/>
                <w:szCs w:val="24"/>
                <w:lang w:val="en-US" w:eastAsia="en-US"/>
              </w:rPr>
            </w:pPr>
            <w:r w:rsidRPr="00D369F2">
              <w:rPr>
                <w:rFonts w:ascii="Calibri" w:eastAsia="Times New Roman" w:hAnsi="Calibri" w:cs="Calibri"/>
                <w:color w:val="4A4A4A"/>
                <w:sz w:val="21"/>
                <w:szCs w:val="21"/>
                <w:lang w:eastAsia="en-US"/>
              </w:rPr>
              <w:t>HPV</w:t>
            </w:r>
            <w:r w:rsidRPr="00D369F2">
              <w:rPr>
                <w:rFonts w:ascii="Calibri" w:eastAsia="Times New Roman" w:hAnsi="Calibri" w:cs="Calibri"/>
                <w:color w:val="4A4A4A"/>
                <w:sz w:val="21"/>
                <w:szCs w:val="21"/>
                <w:lang w:val="en-US" w:eastAsia="en-US"/>
              </w:rPr>
              <w:t> </w:t>
            </w:r>
          </w:p>
        </w:tc>
      </w:tr>
      <w:tr w:rsidR="00D369F2" w:rsidRPr="00D369F2" w14:paraId="53D00148" w14:textId="77777777" w:rsidTr="00026AC0">
        <w:tc>
          <w:tcPr>
            <w:tcW w:w="4215" w:type="dxa"/>
            <w:tcBorders>
              <w:top w:val="outset" w:sz="6" w:space="0" w:color="auto"/>
              <w:left w:val="single" w:sz="6" w:space="0" w:color="auto"/>
              <w:bottom w:val="single" w:sz="6" w:space="0" w:color="auto"/>
              <w:right w:val="single" w:sz="6" w:space="0" w:color="auto"/>
            </w:tcBorders>
            <w:shd w:val="clear" w:color="auto" w:fill="auto"/>
            <w:vAlign w:val="bottom"/>
            <w:hideMark/>
          </w:tcPr>
          <w:p w14:paraId="3816A676" w14:textId="77777777" w:rsidR="00D369F2" w:rsidRPr="00D369F2" w:rsidRDefault="00D369F2" w:rsidP="00D369F2">
            <w:pPr>
              <w:spacing w:after="0" w:line="240" w:lineRule="auto"/>
              <w:textAlignment w:val="baseline"/>
              <w:rPr>
                <w:rFonts w:ascii="Times New Roman" w:eastAsia="Times New Roman" w:hAnsi="Times New Roman" w:cs="Times New Roman"/>
                <w:sz w:val="24"/>
                <w:szCs w:val="24"/>
                <w:lang w:val="en-US" w:eastAsia="en-US"/>
              </w:rPr>
            </w:pPr>
            <w:r w:rsidRPr="00D369F2">
              <w:rPr>
                <w:rFonts w:ascii="Calibri" w:eastAsia="Times New Roman" w:hAnsi="Calibri" w:cs="Calibri"/>
                <w:color w:val="4A4A4A"/>
                <w:sz w:val="21"/>
                <w:szCs w:val="21"/>
                <w:lang w:eastAsia="en-US"/>
              </w:rPr>
              <w:t>Global</w:t>
            </w:r>
            <w:r w:rsidRPr="00D369F2">
              <w:rPr>
                <w:rFonts w:ascii="Calibri" w:eastAsia="Times New Roman" w:hAnsi="Calibri" w:cs="Calibri"/>
                <w:color w:val="4A4A4A"/>
                <w:sz w:val="21"/>
                <w:szCs w:val="21"/>
                <w:lang w:val="en-US" w:eastAsia="en-US"/>
              </w:rPr>
              <w:t> </w:t>
            </w:r>
          </w:p>
        </w:tc>
        <w:tc>
          <w:tcPr>
            <w:tcW w:w="990" w:type="dxa"/>
            <w:tcBorders>
              <w:top w:val="outset" w:sz="6" w:space="0" w:color="auto"/>
              <w:left w:val="outset" w:sz="6" w:space="0" w:color="auto"/>
              <w:bottom w:val="single" w:sz="6" w:space="0" w:color="auto"/>
              <w:right w:val="single" w:sz="6" w:space="0" w:color="auto"/>
            </w:tcBorders>
            <w:shd w:val="clear" w:color="auto" w:fill="auto"/>
            <w:vAlign w:val="bottom"/>
          </w:tcPr>
          <w:p w14:paraId="57FCCC84" w14:textId="48B4EC58" w:rsidR="00D369F2" w:rsidRPr="00D369F2" w:rsidRDefault="00951258" w:rsidP="00D369F2">
            <w:pPr>
              <w:spacing w:after="0" w:line="240" w:lineRule="auto"/>
              <w:jc w:val="right"/>
              <w:textAlignment w:val="baseline"/>
              <w:rPr>
                <w:rFonts w:ascii="Times New Roman" w:eastAsia="Times New Roman" w:hAnsi="Times New Roman" w:cs="Times New Roman"/>
                <w:sz w:val="24"/>
                <w:szCs w:val="24"/>
                <w:lang w:val="en-US" w:eastAsia="en-US"/>
              </w:rPr>
            </w:pPr>
            <w:r>
              <w:rPr>
                <w:rFonts w:ascii="Calibri" w:eastAsia="Times New Roman" w:hAnsi="Calibri" w:cs="Calibri"/>
                <w:color w:val="4A4A4A"/>
                <w:sz w:val="21"/>
                <w:szCs w:val="21"/>
                <w:lang w:eastAsia="en-US"/>
              </w:rPr>
              <w:t>81</w:t>
            </w:r>
          </w:p>
        </w:tc>
        <w:tc>
          <w:tcPr>
            <w:tcW w:w="990" w:type="dxa"/>
            <w:tcBorders>
              <w:top w:val="outset" w:sz="6" w:space="0" w:color="auto"/>
              <w:left w:val="outset" w:sz="6" w:space="0" w:color="auto"/>
              <w:bottom w:val="single" w:sz="6" w:space="0" w:color="auto"/>
              <w:right w:val="single" w:sz="6" w:space="0" w:color="auto"/>
            </w:tcBorders>
            <w:shd w:val="clear" w:color="auto" w:fill="auto"/>
            <w:vAlign w:val="bottom"/>
          </w:tcPr>
          <w:p w14:paraId="183EC104" w14:textId="0CCD6D0C" w:rsidR="00D369F2" w:rsidRPr="00D369F2" w:rsidRDefault="000251A8" w:rsidP="00D369F2">
            <w:pPr>
              <w:spacing w:after="0" w:line="240" w:lineRule="auto"/>
              <w:jc w:val="right"/>
              <w:textAlignment w:val="baseline"/>
              <w:rPr>
                <w:rFonts w:ascii="Times New Roman" w:eastAsia="Times New Roman" w:hAnsi="Times New Roman" w:cs="Times New Roman"/>
                <w:sz w:val="24"/>
                <w:szCs w:val="24"/>
                <w:lang w:val="en-US" w:eastAsia="en-US"/>
              </w:rPr>
            </w:pPr>
            <w:r>
              <w:rPr>
                <w:rFonts w:ascii="Calibri" w:eastAsia="Times New Roman" w:hAnsi="Calibri" w:cs="Calibri"/>
                <w:color w:val="4A4A4A"/>
                <w:sz w:val="21"/>
                <w:szCs w:val="21"/>
                <w:lang w:eastAsia="en-US"/>
              </w:rPr>
              <w:t>71</w:t>
            </w:r>
          </w:p>
        </w:tc>
        <w:tc>
          <w:tcPr>
            <w:tcW w:w="990" w:type="dxa"/>
            <w:tcBorders>
              <w:top w:val="outset" w:sz="6" w:space="0" w:color="auto"/>
              <w:left w:val="outset" w:sz="6" w:space="0" w:color="auto"/>
              <w:bottom w:val="single" w:sz="6" w:space="0" w:color="auto"/>
              <w:right w:val="single" w:sz="6" w:space="0" w:color="auto"/>
            </w:tcBorders>
            <w:shd w:val="clear" w:color="auto" w:fill="auto"/>
            <w:vAlign w:val="bottom"/>
          </w:tcPr>
          <w:p w14:paraId="3A7F80DC" w14:textId="21B24889" w:rsidR="00D369F2" w:rsidRPr="00D369F2" w:rsidRDefault="00DC0CA0" w:rsidP="00D369F2">
            <w:pPr>
              <w:spacing w:after="0" w:line="240" w:lineRule="auto"/>
              <w:jc w:val="right"/>
              <w:textAlignment w:val="baseline"/>
              <w:rPr>
                <w:rFonts w:ascii="Times New Roman" w:eastAsia="Times New Roman" w:hAnsi="Times New Roman" w:cs="Times New Roman"/>
                <w:sz w:val="24"/>
                <w:szCs w:val="24"/>
                <w:lang w:val="en-US" w:eastAsia="en-US"/>
              </w:rPr>
            </w:pPr>
            <w:r>
              <w:rPr>
                <w:rFonts w:ascii="Calibri" w:eastAsia="Times New Roman" w:hAnsi="Calibri" w:cs="Calibri"/>
                <w:color w:val="4A4A4A"/>
                <w:sz w:val="21"/>
                <w:szCs w:val="21"/>
                <w:lang w:eastAsia="en-US"/>
              </w:rPr>
              <w:t>51</w:t>
            </w:r>
          </w:p>
        </w:tc>
        <w:tc>
          <w:tcPr>
            <w:tcW w:w="990" w:type="dxa"/>
            <w:tcBorders>
              <w:top w:val="outset" w:sz="6" w:space="0" w:color="auto"/>
              <w:left w:val="outset" w:sz="6" w:space="0" w:color="auto"/>
              <w:bottom w:val="single" w:sz="6" w:space="0" w:color="auto"/>
              <w:right w:val="single" w:sz="6" w:space="0" w:color="auto"/>
            </w:tcBorders>
            <w:shd w:val="clear" w:color="auto" w:fill="auto"/>
          </w:tcPr>
          <w:p w14:paraId="487F398F" w14:textId="32CDA563" w:rsidR="00D369F2" w:rsidRPr="00D369F2" w:rsidRDefault="00D369F2" w:rsidP="00D369F2">
            <w:pPr>
              <w:spacing w:after="0" w:line="240" w:lineRule="auto"/>
              <w:jc w:val="right"/>
              <w:textAlignment w:val="baseline"/>
              <w:rPr>
                <w:rFonts w:ascii="Times New Roman" w:eastAsia="Times New Roman" w:hAnsi="Times New Roman" w:cs="Times New Roman"/>
                <w:sz w:val="24"/>
                <w:szCs w:val="24"/>
                <w:lang w:val="en-US" w:eastAsia="en-US"/>
              </w:rPr>
            </w:pPr>
            <w:r w:rsidRPr="00D369F2">
              <w:rPr>
                <w:rFonts w:ascii="Calibri" w:eastAsia="Times New Roman" w:hAnsi="Calibri" w:cs="Calibri"/>
                <w:color w:val="4A4A4A"/>
                <w:sz w:val="21"/>
                <w:szCs w:val="21"/>
                <w:lang w:eastAsia="en-US"/>
              </w:rPr>
              <w:t>12</w:t>
            </w:r>
          </w:p>
        </w:tc>
      </w:tr>
      <w:tr w:rsidR="00D369F2" w:rsidRPr="00D369F2" w14:paraId="01A23172" w14:textId="77777777" w:rsidTr="00026AC0">
        <w:tc>
          <w:tcPr>
            <w:tcW w:w="4215" w:type="dxa"/>
            <w:tcBorders>
              <w:top w:val="outset" w:sz="6" w:space="0" w:color="auto"/>
              <w:left w:val="single" w:sz="6" w:space="0" w:color="auto"/>
              <w:bottom w:val="single" w:sz="6" w:space="0" w:color="auto"/>
              <w:right w:val="single" w:sz="6" w:space="0" w:color="auto"/>
            </w:tcBorders>
            <w:shd w:val="clear" w:color="auto" w:fill="auto"/>
            <w:vAlign w:val="bottom"/>
            <w:hideMark/>
          </w:tcPr>
          <w:p w14:paraId="6DCE1B4B" w14:textId="77777777" w:rsidR="00D369F2" w:rsidRPr="00D369F2" w:rsidRDefault="00D369F2" w:rsidP="00D369F2">
            <w:pPr>
              <w:spacing w:after="0" w:line="240" w:lineRule="auto"/>
              <w:textAlignment w:val="baseline"/>
              <w:rPr>
                <w:rFonts w:ascii="Times New Roman" w:eastAsia="Times New Roman" w:hAnsi="Times New Roman" w:cs="Times New Roman"/>
                <w:sz w:val="24"/>
                <w:szCs w:val="24"/>
                <w:lang w:val="en-US" w:eastAsia="en-US"/>
              </w:rPr>
            </w:pPr>
            <w:r w:rsidRPr="00D369F2">
              <w:rPr>
                <w:rFonts w:ascii="Calibri" w:eastAsia="Times New Roman" w:hAnsi="Calibri" w:cs="Calibri"/>
                <w:color w:val="4A4A4A"/>
                <w:sz w:val="21"/>
                <w:szCs w:val="21"/>
                <w:lang w:eastAsia="en-US"/>
              </w:rPr>
              <w:t>Australia and New Zealand </w:t>
            </w:r>
            <w:r w:rsidRPr="00D369F2">
              <w:rPr>
                <w:rFonts w:ascii="Calibri" w:eastAsia="Times New Roman" w:hAnsi="Calibri" w:cs="Calibri"/>
                <w:color w:val="4A4A4A"/>
                <w:sz w:val="21"/>
                <w:szCs w:val="21"/>
                <w:lang w:val="en-US" w:eastAsia="en-US"/>
              </w:rPr>
              <w:t> </w:t>
            </w:r>
          </w:p>
        </w:tc>
        <w:tc>
          <w:tcPr>
            <w:tcW w:w="990" w:type="dxa"/>
            <w:tcBorders>
              <w:top w:val="outset" w:sz="6" w:space="0" w:color="auto"/>
              <w:left w:val="outset" w:sz="6" w:space="0" w:color="auto"/>
              <w:bottom w:val="single" w:sz="6" w:space="0" w:color="auto"/>
              <w:right w:val="single" w:sz="6" w:space="0" w:color="auto"/>
            </w:tcBorders>
            <w:shd w:val="clear" w:color="auto" w:fill="auto"/>
            <w:vAlign w:val="bottom"/>
          </w:tcPr>
          <w:p w14:paraId="16F9FAEB" w14:textId="2D9BEBB2" w:rsidR="00D369F2" w:rsidRPr="00D369F2" w:rsidRDefault="00CE584D" w:rsidP="00D369F2">
            <w:pPr>
              <w:spacing w:after="0" w:line="240" w:lineRule="auto"/>
              <w:jc w:val="right"/>
              <w:textAlignment w:val="baseline"/>
              <w:rPr>
                <w:rFonts w:ascii="Times New Roman" w:eastAsia="Times New Roman" w:hAnsi="Times New Roman" w:cs="Times New Roman"/>
                <w:sz w:val="24"/>
                <w:szCs w:val="24"/>
                <w:lang w:val="en-US" w:eastAsia="en-US"/>
              </w:rPr>
            </w:pPr>
            <w:r>
              <w:rPr>
                <w:rFonts w:ascii="Calibri" w:eastAsia="Times New Roman" w:hAnsi="Calibri" w:cs="Calibri"/>
                <w:color w:val="4A4A4A"/>
                <w:sz w:val="21"/>
                <w:szCs w:val="21"/>
                <w:lang w:eastAsia="en-US"/>
              </w:rPr>
              <w:t>94</w:t>
            </w:r>
          </w:p>
        </w:tc>
        <w:tc>
          <w:tcPr>
            <w:tcW w:w="990" w:type="dxa"/>
            <w:tcBorders>
              <w:top w:val="outset" w:sz="6" w:space="0" w:color="auto"/>
              <w:left w:val="outset" w:sz="6" w:space="0" w:color="auto"/>
              <w:bottom w:val="single" w:sz="6" w:space="0" w:color="auto"/>
              <w:right w:val="single" w:sz="6" w:space="0" w:color="auto"/>
            </w:tcBorders>
            <w:shd w:val="clear" w:color="auto" w:fill="auto"/>
            <w:vAlign w:val="bottom"/>
          </w:tcPr>
          <w:p w14:paraId="0F1BC7CA" w14:textId="6EDF2293" w:rsidR="00D369F2" w:rsidRPr="00D369F2" w:rsidRDefault="007B26C9" w:rsidP="00D369F2">
            <w:pPr>
              <w:spacing w:after="0" w:line="240" w:lineRule="auto"/>
              <w:jc w:val="right"/>
              <w:textAlignment w:val="baseline"/>
              <w:rPr>
                <w:rFonts w:ascii="Times New Roman" w:eastAsia="Times New Roman" w:hAnsi="Times New Roman" w:cs="Times New Roman"/>
                <w:sz w:val="24"/>
                <w:szCs w:val="24"/>
                <w:lang w:val="en-US" w:eastAsia="en-US"/>
              </w:rPr>
            </w:pPr>
            <w:r>
              <w:rPr>
                <w:rFonts w:ascii="Calibri" w:eastAsia="Times New Roman" w:hAnsi="Calibri" w:cs="Calibri"/>
                <w:color w:val="4A4A4A"/>
                <w:sz w:val="21"/>
                <w:szCs w:val="21"/>
                <w:lang w:eastAsia="en-US"/>
              </w:rPr>
              <w:t>92</w:t>
            </w:r>
          </w:p>
        </w:tc>
        <w:tc>
          <w:tcPr>
            <w:tcW w:w="990" w:type="dxa"/>
            <w:tcBorders>
              <w:top w:val="outset" w:sz="6" w:space="0" w:color="auto"/>
              <w:left w:val="outset" w:sz="6" w:space="0" w:color="auto"/>
              <w:bottom w:val="single" w:sz="6" w:space="0" w:color="auto"/>
              <w:right w:val="single" w:sz="6" w:space="0" w:color="auto"/>
            </w:tcBorders>
            <w:shd w:val="clear" w:color="auto" w:fill="auto"/>
            <w:vAlign w:val="bottom"/>
          </w:tcPr>
          <w:p w14:paraId="37CC4FA0" w14:textId="27D2E982" w:rsidR="00D369F2" w:rsidRPr="00D369F2" w:rsidRDefault="00D46CAE" w:rsidP="00D369F2">
            <w:pPr>
              <w:spacing w:after="0" w:line="240" w:lineRule="auto"/>
              <w:jc w:val="right"/>
              <w:textAlignment w:val="baseline"/>
              <w:rPr>
                <w:rFonts w:ascii="Times New Roman" w:eastAsia="Times New Roman" w:hAnsi="Times New Roman" w:cs="Times New Roman"/>
                <w:sz w:val="24"/>
                <w:szCs w:val="24"/>
                <w:lang w:val="en-US" w:eastAsia="en-US"/>
              </w:rPr>
            </w:pPr>
            <w:r>
              <w:rPr>
                <w:rFonts w:ascii="Calibri" w:eastAsia="Times New Roman" w:hAnsi="Calibri" w:cs="Calibri"/>
                <w:color w:val="4A4A4A"/>
                <w:sz w:val="21"/>
                <w:szCs w:val="21"/>
                <w:lang w:eastAsia="en-US"/>
              </w:rPr>
              <w:t>96</w:t>
            </w:r>
          </w:p>
        </w:tc>
        <w:tc>
          <w:tcPr>
            <w:tcW w:w="990" w:type="dxa"/>
            <w:tcBorders>
              <w:top w:val="outset" w:sz="6" w:space="0" w:color="auto"/>
              <w:left w:val="outset" w:sz="6" w:space="0" w:color="auto"/>
              <w:bottom w:val="single" w:sz="6" w:space="0" w:color="auto"/>
              <w:right w:val="single" w:sz="6" w:space="0" w:color="auto"/>
            </w:tcBorders>
            <w:shd w:val="clear" w:color="auto" w:fill="auto"/>
          </w:tcPr>
          <w:p w14:paraId="34176C4A" w14:textId="11D3E954" w:rsidR="00D369F2" w:rsidRPr="00D369F2" w:rsidRDefault="008061CB" w:rsidP="00D369F2">
            <w:pPr>
              <w:spacing w:after="0" w:line="240" w:lineRule="auto"/>
              <w:jc w:val="right"/>
              <w:textAlignment w:val="baseline"/>
              <w:rPr>
                <w:rFonts w:ascii="Times New Roman" w:eastAsia="Times New Roman" w:hAnsi="Times New Roman" w:cs="Times New Roman"/>
                <w:sz w:val="24"/>
                <w:szCs w:val="24"/>
                <w:lang w:val="en-US" w:eastAsia="en-US"/>
              </w:rPr>
            </w:pPr>
            <w:r>
              <w:rPr>
                <w:rFonts w:ascii="Calibri" w:eastAsia="Times New Roman" w:hAnsi="Calibri" w:cs="Calibri"/>
                <w:color w:val="4A4A4A"/>
                <w:sz w:val="21"/>
                <w:szCs w:val="21"/>
                <w:lang w:eastAsia="en-US"/>
              </w:rPr>
              <w:t>63</w:t>
            </w:r>
          </w:p>
        </w:tc>
      </w:tr>
      <w:tr w:rsidR="00D369F2" w:rsidRPr="00D369F2" w14:paraId="03D3EF12" w14:textId="77777777" w:rsidTr="00026AC0">
        <w:tc>
          <w:tcPr>
            <w:tcW w:w="4215" w:type="dxa"/>
            <w:tcBorders>
              <w:top w:val="outset" w:sz="6" w:space="0" w:color="auto"/>
              <w:left w:val="single" w:sz="6" w:space="0" w:color="auto"/>
              <w:bottom w:val="single" w:sz="6" w:space="0" w:color="auto"/>
              <w:right w:val="single" w:sz="6" w:space="0" w:color="auto"/>
            </w:tcBorders>
            <w:shd w:val="clear" w:color="auto" w:fill="auto"/>
            <w:vAlign w:val="bottom"/>
            <w:hideMark/>
          </w:tcPr>
          <w:p w14:paraId="464F9EBB" w14:textId="77777777" w:rsidR="00D369F2" w:rsidRPr="00D369F2" w:rsidRDefault="00D369F2" w:rsidP="00D369F2">
            <w:pPr>
              <w:spacing w:after="0" w:line="240" w:lineRule="auto"/>
              <w:textAlignment w:val="baseline"/>
              <w:rPr>
                <w:rFonts w:ascii="Times New Roman" w:eastAsia="Times New Roman" w:hAnsi="Times New Roman" w:cs="Times New Roman"/>
                <w:sz w:val="24"/>
                <w:szCs w:val="24"/>
                <w:lang w:val="en-US" w:eastAsia="en-US"/>
              </w:rPr>
            </w:pPr>
            <w:r w:rsidRPr="00D369F2">
              <w:rPr>
                <w:rFonts w:ascii="Calibri" w:eastAsia="Times New Roman" w:hAnsi="Calibri" w:cs="Calibri"/>
                <w:color w:val="4A4A4A"/>
                <w:sz w:val="21"/>
                <w:szCs w:val="21"/>
                <w:lang w:eastAsia="en-US"/>
              </w:rPr>
              <w:t>Central Asia and Southern Asia </w:t>
            </w:r>
            <w:r w:rsidRPr="00D369F2">
              <w:rPr>
                <w:rFonts w:ascii="Calibri" w:eastAsia="Times New Roman" w:hAnsi="Calibri" w:cs="Calibri"/>
                <w:color w:val="4A4A4A"/>
                <w:sz w:val="21"/>
                <w:szCs w:val="21"/>
                <w:lang w:val="en-US" w:eastAsia="en-US"/>
              </w:rPr>
              <w:t> </w:t>
            </w:r>
          </w:p>
        </w:tc>
        <w:tc>
          <w:tcPr>
            <w:tcW w:w="990" w:type="dxa"/>
            <w:tcBorders>
              <w:top w:val="outset" w:sz="6" w:space="0" w:color="auto"/>
              <w:left w:val="outset" w:sz="6" w:space="0" w:color="auto"/>
              <w:bottom w:val="single" w:sz="6" w:space="0" w:color="auto"/>
              <w:right w:val="single" w:sz="6" w:space="0" w:color="auto"/>
            </w:tcBorders>
            <w:shd w:val="clear" w:color="auto" w:fill="auto"/>
            <w:vAlign w:val="bottom"/>
          </w:tcPr>
          <w:p w14:paraId="77894E3D" w14:textId="102B91E3" w:rsidR="00D369F2" w:rsidRPr="00D369F2" w:rsidRDefault="00150582" w:rsidP="00D369F2">
            <w:pPr>
              <w:spacing w:after="0" w:line="240" w:lineRule="auto"/>
              <w:jc w:val="right"/>
              <w:textAlignment w:val="baseline"/>
              <w:rPr>
                <w:rFonts w:ascii="Times New Roman" w:eastAsia="Times New Roman" w:hAnsi="Times New Roman" w:cs="Times New Roman"/>
                <w:sz w:val="24"/>
                <w:szCs w:val="24"/>
                <w:lang w:val="en-US" w:eastAsia="en-US"/>
              </w:rPr>
            </w:pPr>
            <w:r>
              <w:rPr>
                <w:rFonts w:ascii="Calibri" w:eastAsia="Times New Roman" w:hAnsi="Calibri" w:cs="Calibri"/>
                <w:color w:val="4A4A4A"/>
                <w:sz w:val="21"/>
                <w:szCs w:val="21"/>
                <w:lang w:eastAsia="en-US"/>
              </w:rPr>
              <w:t>86</w:t>
            </w:r>
          </w:p>
        </w:tc>
        <w:tc>
          <w:tcPr>
            <w:tcW w:w="990" w:type="dxa"/>
            <w:tcBorders>
              <w:top w:val="outset" w:sz="6" w:space="0" w:color="auto"/>
              <w:left w:val="outset" w:sz="6" w:space="0" w:color="auto"/>
              <w:bottom w:val="single" w:sz="6" w:space="0" w:color="auto"/>
              <w:right w:val="single" w:sz="6" w:space="0" w:color="auto"/>
            </w:tcBorders>
            <w:shd w:val="clear" w:color="auto" w:fill="auto"/>
            <w:vAlign w:val="bottom"/>
          </w:tcPr>
          <w:p w14:paraId="698B6B73" w14:textId="6A10B1E1" w:rsidR="00D369F2" w:rsidRPr="00D369F2" w:rsidRDefault="000251A8" w:rsidP="00D369F2">
            <w:pPr>
              <w:spacing w:after="0" w:line="240" w:lineRule="auto"/>
              <w:jc w:val="right"/>
              <w:textAlignment w:val="baseline"/>
              <w:rPr>
                <w:rFonts w:ascii="Times New Roman" w:eastAsia="Times New Roman" w:hAnsi="Times New Roman" w:cs="Times New Roman"/>
                <w:sz w:val="24"/>
                <w:szCs w:val="24"/>
                <w:lang w:val="en-US" w:eastAsia="en-US"/>
              </w:rPr>
            </w:pPr>
            <w:r>
              <w:rPr>
                <w:rFonts w:ascii="Calibri" w:eastAsia="Times New Roman" w:hAnsi="Calibri" w:cs="Calibri"/>
                <w:color w:val="4A4A4A"/>
                <w:sz w:val="21"/>
                <w:szCs w:val="21"/>
                <w:lang w:eastAsia="en-US"/>
              </w:rPr>
              <w:t>83</w:t>
            </w:r>
          </w:p>
        </w:tc>
        <w:tc>
          <w:tcPr>
            <w:tcW w:w="990" w:type="dxa"/>
            <w:tcBorders>
              <w:top w:val="outset" w:sz="6" w:space="0" w:color="auto"/>
              <w:left w:val="outset" w:sz="6" w:space="0" w:color="auto"/>
              <w:bottom w:val="single" w:sz="6" w:space="0" w:color="auto"/>
              <w:right w:val="single" w:sz="6" w:space="0" w:color="auto"/>
            </w:tcBorders>
            <w:shd w:val="clear" w:color="auto" w:fill="auto"/>
            <w:vAlign w:val="bottom"/>
          </w:tcPr>
          <w:p w14:paraId="24A60D32" w14:textId="6E1C10B5" w:rsidR="00D369F2" w:rsidRPr="00D369F2" w:rsidRDefault="00D314A1" w:rsidP="00D369F2">
            <w:pPr>
              <w:spacing w:after="0" w:line="240" w:lineRule="auto"/>
              <w:jc w:val="right"/>
              <w:textAlignment w:val="baseline"/>
              <w:rPr>
                <w:rFonts w:ascii="Times New Roman" w:eastAsia="Times New Roman" w:hAnsi="Times New Roman" w:cs="Times New Roman"/>
                <w:sz w:val="24"/>
                <w:szCs w:val="24"/>
                <w:lang w:val="en-US" w:eastAsia="en-US"/>
              </w:rPr>
            </w:pPr>
            <w:r>
              <w:rPr>
                <w:rFonts w:ascii="Calibri" w:eastAsia="Times New Roman" w:hAnsi="Calibri" w:cs="Calibri"/>
                <w:color w:val="4A4A4A"/>
                <w:sz w:val="21"/>
                <w:szCs w:val="21"/>
                <w:lang w:eastAsia="en-US"/>
              </w:rPr>
              <w:t>45</w:t>
            </w:r>
          </w:p>
        </w:tc>
        <w:tc>
          <w:tcPr>
            <w:tcW w:w="990" w:type="dxa"/>
            <w:tcBorders>
              <w:top w:val="outset" w:sz="6" w:space="0" w:color="auto"/>
              <w:left w:val="outset" w:sz="6" w:space="0" w:color="auto"/>
              <w:bottom w:val="single" w:sz="6" w:space="0" w:color="auto"/>
              <w:right w:val="single" w:sz="6" w:space="0" w:color="auto"/>
            </w:tcBorders>
            <w:shd w:val="clear" w:color="auto" w:fill="auto"/>
          </w:tcPr>
          <w:p w14:paraId="1154F8A8" w14:textId="0568E785" w:rsidR="00D369F2" w:rsidRPr="00D369F2" w:rsidRDefault="008061CB" w:rsidP="00D369F2">
            <w:pPr>
              <w:spacing w:after="0" w:line="240" w:lineRule="auto"/>
              <w:jc w:val="right"/>
              <w:textAlignment w:val="baseline"/>
              <w:rPr>
                <w:rFonts w:ascii="Times New Roman" w:eastAsia="Times New Roman" w:hAnsi="Times New Roman" w:cs="Times New Roman"/>
                <w:sz w:val="24"/>
                <w:szCs w:val="24"/>
                <w:lang w:val="en-US" w:eastAsia="en-US"/>
              </w:rPr>
            </w:pPr>
            <w:r>
              <w:rPr>
                <w:rFonts w:ascii="Calibri" w:eastAsia="Times New Roman" w:hAnsi="Calibri" w:cs="Calibri"/>
                <w:color w:val="4A4A4A"/>
                <w:sz w:val="21"/>
                <w:szCs w:val="21"/>
                <w:lang w:eastAsia="en-US"/>
              </w:rPr>
              <w:t>2</w:t>
            </w:r>
          </w:p>
        </w:tc>
      </w:tr>
      <w:tr w:rsidR="00D369F2" w:rsidRPr="00D369F2" w14:paraId="6B8221FA" w14:textId="77777777" w:rsidTr="00026AC0">
        <w:tc>
          <w:tcPr>
            <w:tcW w:w="4215" w:type="dxa"/>
            <w:tcBorders>
              <w:top w:val="outset" w:sz="6" w:space="0" w:color="auto"/>
              <w:left w:val="single" w:sz="6" w:space="0" w:color="auto"/>
              <w:bottom w:val="single" w:sz="6" w:space="0" w:color="auto"/>
              <w:right w:val="single" w:sz="6" w:space="0" w:color="auto"/>
            </w:tcBorders>
            <w:shd w:val="clear" w:color="auto" w:fill="auto"/>
            <w:vAlign w:val="bottom"/>
            <w:hideMark/>
          </w:tcPr>
          <w:p w14:paraId="74873531" w14:textId="77777777" w:rsidR="00D369F2" w:rsidRPr="00D369F2" w:rsidRDefault="00D369F2" w:rsidP="00D369F2">
            <w:pPr>
              <w:spacing w:after="0" w:line="240" w:lineRule="auto"/>
              <w:textAlignment w:val="baseline"/>
              <w:rPr>
                <w:rFonts w:ascii="Times New Roman" w:eastAsia="Times New Roman" w:hAnsi="Times New Roman" w:cs="Times New Roman"/>
                <w:sz w:val="24"/>
                <w:szCs w:val="24"/>
                <w:lang w:val="en-US" w:eastAsia="en-US"/>
              </w:rPr>
            </w:pPr>
            <w:r w:rsidRPr="00D369F2">
              <w:rPr>
                <w:rFonts w:ascii="Calibri" w:eastAsia="Times New Roman" w:hAnsi="Calibri" w:cs="Calibri"/>
                <w:color w:val="4A4A4A"/>
                <w:sz w:val="21"/>
                <w:szCs w:val="21"/>
                <w:lang w:eastAsia="en-US"/>
              </w:rPr>
              <w:t>Eastern Asia</w:t>
            </w:r>
            <w:r w:rsidRPr="00D369F2">
              <w:rPr>
                <w:rFonts w:ascii="Times New Roman" w:eastAsia="Times New Roman" w:hAnsi="Times New Roman" w:cs="Times New Roman"/>
                <w:color w:val="4A4A4A"/>
                <w:sz w:val="21"/>
                <w:szCs w:val="21"/>
                <w:lang w:eastAsia="en-US"/>
              </w:rPr>
              <w:t> </w:t>
            </w:r>
            <w:r w:rsidRPr="00D369F2">
              <w:rPr>
                <w:rFonts w:ascii="Calibri" w:eastAsia="Times New Roman" w:hAnsi="Calibri" w:cs="Calibri"/>
                <w:color w:val="4A4A4A"/>
                <w:sz w:val="21"/>
                <w:szCs w:val="21"/>
                <w:lang w:eastAsia="en-US"/>
              </w:rPr>
              <w:t>and South-eastern Asia </w:t>
            </w:r>
            <w:r w:rsidRPr="00D369F2">
              <w:rPr>
                <w:rFonts w:ascii="Calibri" w:eastAsia="Times New Roman" w:hAnsi="Calibri" w:cs="Calibri"/>
                <w:color w:val="4A4A4A"/>
                <w:sz w:val="21"/>
                <w:szCs w:val="21"/>
                <w:lang w:val="en-US" w:eastAsia="en-US"/>
              </w:rPr>
              <w:t> </w:t>
            </w:r>
          </w:p>
        </w:tc>
        <w:tc>
          <w:tcPr>
            <w:tcW w:w="990" w:type="dxa"/>
            <w:tcBorders>
              <w:top w:val="outset" w:sz="6" w:space="0" w:color="auto"/>
              <w:left w:val="outset" w:sz="6" w:space="0" w:color="auto"/>
              <w:bottom w:val="single" w:sz="6" w:space="0" w:color="auto"/>
              <w:right w:val="single" w:sz="6" w:space="0" w:color="auto"/>
            </w:tcBorders>
            <w:shd w:val="clear" w:color="auto" w:fill="auto"/>
            <w:vAlign w:val="bottom"/>
          </w:tcPr>
          <w:p w14:paraId="021086BA" w14:textId="06CF96A2" w:rsidR="00D369F2" w:rsidRPr="00D369F2" w:rsidRDefault="006F4873" w:rsidP="00D369F2">
            <w:pPr>
              <w:spacing w:after="0" w:line="240" w:lineRule="auto"/>
              <w:jc w:val="right"/>
              <w:textAlignment w:val="baseline"/>
              <w:rPr>
                <w:rFonts w:ascii="Times New Roman" w:eastAsia="Times New Roman" w:hAnsi="Times New Roman" w:cs="Times New Roman"/>
                <w:sz w:val="24"/>
                <w:szCs w:val="24"/>
                <w:lang w:val="en-US" w:eastAsia="en-US"/>
              </w:rPr>
            </w:pPr>
            <w:r>
              <w:rPr>
                <w:rFonts w:ascii="Calibri" w:eastAsia="Times New Roman" w:hAnsi="Calibri" w:cs="Calibri"/>
                <w:color w:val="4A4A4A"/>
                <w:sz w:val="21"/>
                <w:szCs w:val="21"/>
                <w:lang w:eastAsia="en-US"/>
              </w:rPr>
              <w:t>84</w:t>
            </w:r>
          </w:p>
        </w:tc>
        <w:tc>
          <w:tcPr>
            <w:tcW w:w="990" w:type="dxa"/>
            <w:tcBorders>
              <w:top w:val="outset" w:sz="6" w:space="0" w:color="auto"/>
              <w:left w:val="outset" w:sz="6" w:space="0" w:color="auto"/>
              <w:bottom w:val="single" w:sz="6" w:space="0" w:color="auto"/>
              <w:right w:val="single" w:sz="6" w:space="0" w:color="auto"/>
            </w:tcBorders>
            <w:shd w:val="clear" w:color="auto" w:fill="auto"/>
            <w:vAlign w:val="bottom"/>
          </w:tcPr>
          <w:p w14:paraId="4F0D2CAA" w14:textId="44FB7A92" w:rsidR="00D369F2" w:rsidRPr="00D369F2" w:rsidRDefault="007B26C9" w:rsidP="00D369F2">
            <w:pPr>
              <w:spacing w:after="0" w:line="240" w:lineRule="auto"/>
              <w:jc w:val="right"/>
              <w:textAlignment w:val="baseline"/>
              <w:rPr>
                <w:rFonts w:ascii="Times New Roman" w:eastAsia="Times New Roman" w:hAnsi="Times New Roman" w:cs="Times New Roman"/>
                <w:sz w:val="24"/>
                <w:szCs w:val="24"/>
                <w:lang w:val="en-US" w:eastAsia="en-US"/>
              </w:rPr>
            </w:pPr>
            <w:r>
              <w:rPr>
                <w:rFonts w:ascii="Calibri" w:eastAsia="Times New Roman" w:hAnsi="Calibri" w:cs="Calibri"/>
                <w:color w:val="4A4A4A"/>
                <w:sz w:val="21"/>
                <w:szCs w:val="21"/>
                <w:lang w:eastAsia="en-US"/>
              </w:rPr>
              <w:t>83</w:t>
            </w:r>
          </w:p>
        </w:tc>
        <w:tc>
          <w:tcPr>
            <w:tcW w:w="990" w:type="dxa"/>
            <w:tcBorders>
              <w:top w:val="outset" w:sz="6" w:space="0" w:color="auto"/>
              <w:left w:val="outset" w:sz="6" w:space="0" w:color="auto"/>
              <w:bottom w:val="single" w:sz="6" w:space="0" w:color="auto"/>
              <w:right w:val="single" w:sz="6" w:space="0" w:color="auto"/>
            </w:tcBorders>
            <w:shd w:val="clear" w:color="auto" w:fill="auto"/>
            <w:vAlign w:val="bottom"/>
          </w:tcPr>
          <w:p w14:paraId="47775E36" w14:textId="166BD223" w:rsidR="00D369F2" w:rsidRPr="00D369F2" w:rsidRDefault="00D46CAE" w:rsidP="00D369F2">
            <w:pPr>
              <w:spacing w:after="0" w:line="240" w:lineRule="auto"/>
              <w:jc w:val="right"/>
              <w:textAlignment w:val="baseline"/>
              <w:rPr>
                <w:rFonts w:ascii="Times New Roman" w:eastAsia="Times New Roman" w:hAnsi="Times New Roman" w:cs="Times New Roman"/>
                <w:sz w:val="24"/>
                <w:szCs w:val="24"/>
                <w:lang w:val="en-US" w:eastAsia="en-US"/>
              </w:rPr>
            </w:pPr>
            <w:r>
              <w:rPr>
                <w:rFonts w:ascii="Calibri" w:eastAsia="Times New Roman" w:hAnsi="Calibri" w:cs="Calibri"/>
                <w:color w:val="4A4A4A"/>
                <w:sz w:val="21"/>
                <w:szCs w:val="21"/>
                <w:lang w:eastAsia="en-US"/>
              </w:rPr>
              <w:t>14</w:t>
            </w:r>
          </w:p>
        </w:tc>
        <w:tc>
          <w:tcPr>
            <w:tcW w:w="990" w:type="dxa"/>
            <w:tcBorders>
              <w:top w:val="outset" w:sz="6" w:space="0" w:color="auto"/>
              <w:left w:val="outset" w:sz="6" w:space="0" w:color="auto"/>
              <w:bottom w:val="single" w:sz="6" w:space="0" w:color="auto"/>
              <w:right w:val="single" w:sz="6" w:space="0" w:color="auto"/>
            </w:tcBorders>
            <w:shd w:val="clear" w:color="auto" w:fill="auto"/>
          </w:tcPr>
          <w:p w14:paraId="4966100A" w14:textId="7E286A9B" w:rsidR="00D369F2" w:rsidRPr="00D369F2" w:rsidRDefault="00AD62B4" w:rsidP="00D369F2">
            <w:pPr>
              <w:spacing w:after="0" w:line="240" w:lineRule="auto"/>
              <w:jc w:val="right"/>
              <w:textAlignment w:val="baseline"/>
              <w:rPr>
                <w:rFonts w:ascii="Times New Roman" w:eastAsia="Times New Roman" w:hAnsi="Times New Roman" w:cs="Times New Roman"/>
                <w:sz w:val="24"/>
                <w:szCs w:val="24"/>
                <w:lang w:val="en-US" w:eastAsia="en-US"/>
              </w:rPr>
            </w:pPr>
            <w:r>
              <w:rPr>
                <w:rFonts w:ascii="Calibri" w:eastAsia="Times New Roman" w:hAnsi="Calibri" w:cs="Calibri"/>
                <w:color w:val="4A4A4A"/>
                <w:sz w:val="21"/>
                <w:szCs w:val="21"/>
                <w:lang w:eastAsia="en-US"/>
              </w:rPr>
              <w:t>1</w:t>
            </w:r>
          </w:p>
        </w:tc>
      </w:tr>
      <w:tr w:rsidR="00D369F2" w:rsidRPr="00D369F2" w14:paraId="618B548E" w14:textId="77777777" w:rsidTr="00026AC0">
        <w:tc>
          <w:tcPr>
            <w:tcW w:w="4215" w:type="dxa"/>
            <w:tcBorders>
              <w:top w:val="outset" w:sz="6" w:space="0" w:color="auto"/>
              <w:left w:val="single" w:sz="6" w:space="0" w:color="auto"/>
              <w:bottom w:val="single" w:sz="6" w:space="0" w:color="auto"/>
              <w:right w:val="single" w:sz="6" w:space="0" w:color="auto"/>
            </w:tcBorders>
            <w:shd w:val="clear" w:color="auto" w:fill="auto"/>
            <w:vAlign w:val="bottom"/>
            <w:hideMark/>
          </w:tcPr>
          <w:p w14:paraId="7A5E658F" w14:textId="77777777" w:rsidR="00D369F2" w:rsidRPr="00D369F2" w:rsidRDefault="00D369F2" w:rsidP="00D369F2">
            <w:pPr>
              <w:spacing w:after="0" w:line="240" w:lineRule="auto"/>
              <w:textAlignment w:val="baseline"/>
              <w:rPr>
                <w:rFonts w:ascii="Times New Roman" w:eastAsia="Times New Roman" w:hAnsi="Times New Roman" w:cs="Times New Roman"/>
                <w:sz w:val="24"/>
                <w:szCs w:val="24"/>
                <w:lang w:val="en-US" w:eastAsia="en-US"/>
              </w:rPr>
            </w:pPr>
            <w:r w:rsidRPr="00D369F2">
              <w:rPr>
                <w:rFonts w:ascii="Calibri" w:eastAsia="Times New Roman" w:hAnsi="Calibri" w:cs="Calibri"/>
                <w:color w:val="4A4A4A"/>
                <w:sz w:val="21"/>
                <w:szCs w:val="21"/>
                <w:lang w:eastAsia="en-US"/>
              </w:rPr>
              <w:t>Latin America &amp; the Caribbean </w:t>
            </w:r>
            <w:r w:rsidRPr="00D369F2">
              <w:rPr>
                <w:rFonts w:ascii="Calibri" w:eastAsia="Times New Roman" w:hAnsi="Calibri" w:cs="Calibri"/>
                <w:color w:val="4A4A4A"/>
                <w:sz w:val="21"/>
                <w:szCs w:val="21"/>
                <w:lang w:val="en-US" w:eastAsia="en-US"/>
              </w:rPr>
              <w:t> </w:t>
            </w:r>
          </w:p>
        </w:tc>
        <w:tc>
          <w:tcPr>
            <w:tcW w:w="990" w:type="dxa"/>
            <w:tcBorders>
              <w:top w:val="outset" w:sz="6" w:space="0" w:color="auto"/>
              <w:left w:val="outset" w:sz="6" w:space="0" w:color="auto"/>
              <w:bottom w:val="single" w:sz="6" w:space="0" w:color="auto"/>
              <w:right w:val="single" w:sz="6" w:space="0" w:color="auto"/>
            </w:tcBorders>
            <w:shd w:val="clear" w:color="auto" w:fill="auto"/>
            <w:vAlign w:val="bottom"/>
          </w:tcPr>
          <w:p w14:paraId="126B14F7" w14:textId="41DFB4A5" w:rsidR="00D369F2" w:rsidRPr="00D369F2" w:rsidRDefault="00150582" w:rsidP="00D369F2">
            <w:pPr>
              <w:spacing w:after="0" w:line="240" w:lineRule="auto"/>
              <w:jc w:val="right"/>
              <w:textAlignment w:val="baseline"/>
              <w:rPr>
                <w:rFonts w:ascii="Times New Roman" w:eastAsia="Times New Roman" w:hAnsi="Times New Roman" w:cs="Times New Roman"/>
                <w:sz w:val="24"/>
                <w:szCs w:val="24"/>
                <w:lang w:val="en-US" w:eastAsia="en-US"/>
              </w:rPr>
            </w:pPr>
            <w:r>
              <w:rPr>
                <w:rFonts w:ascii="Calibri" w:eastAsia="Times New Roman" w:hAnsi="Calibri" w:cs="Calibri"/>
                <w:color w:val="4A4A4A"/>
                <w:sz w:val="21"/>
                <w:szCs w:val="21"/>
                <w:lang w:eastAsia="en-US"/>
              </w:rPr>
              <w:t>75</w:t>
            </w:r>
          </w:p>
        </w:tc>
        <w:tc>
          <w:tcPr>
            <w:tcW w:w="990" w:type="dxa"/>
            <w:tcBorders>
              <w:top w:val="outset" w:sz="6" w:space="0" w:color="auto"/>
              <w:left w:val="outset" w:sz="6" w:space="0" w:color="auto"/>
              <w:bottom w:val="single" w:sz="6" w:space="0" w:color="auto"/>
              <w:right w:val="single" w:sz="6" w:space="0" w:color="auto"/>
            </w:tcBorders>
            <w:shd w:val="clear" w:color="auto" w:fill="auto"/>
            <w:vAlign w:val="bottom"/>
          </w:tcPr>
          <w:p w14:paraId="310FFE81" w14:textId="4DB7218A" w:rsidR="00D369F2" w:rsidRPr="00D369F2" w:rsidRDefault="000251A8" w:rsidP="00D369F2">
            <w:pPr>
              <w:spacing w:after="0" w:line="240" w:lineRule="auto"/>
              <w:jc w:val="right"/>
              <w:textAlignment w:val="baseline"/>
              <w:rPr>
                <w:rFonts w:ascii="Times New Roman" w:eastAsia="Times New Roman" w:hAnsi="Times New Roman" w:cs="Times New Roman"/>
                <w:sz w:val="24"/>
                <w:szCs w:val="24"/>
                <w:lang w:val="en-US" w:eastAsia="en-US"/>
              </w:rPr>
            </w:pPr>
            <w:r>
              <w:rPr>
                <w:rFonts w:ascii="Calibri" w:eastAsia="Times New Roman" w:hAnsi="Calibri" w:cs="Calibri"/>
                <w:color w:val="4A4A4A"/>
                <w:sz w:val="21"/>
                <w:szCs w:val="21"/>
                <w:lang w:eastAsia="en-US"/>
              </w:rPr>
              <w:t>68</w:t>
            </w:r>
          </w:p>
        </w:tc>
        <w:tc>
          <w:tcPr>
            <w:tcW w:w="990" w:type="dxa"/>
            <w:tcBorders>
              <w:top w:val="outset" w:sz="6" w:space="0" w:color="auto"/>
              <w:left w:val="outset" w:sz="6" w:space="0" w:color="auto"/>
              <w:bottom w:val="single" w:sz="6" w:space="0" w:color="auto"/>
              <w:right w:val="single" w:sz="6" w:space="0" w:color="auto"/>
            </w:tcBorders>
            <w:shd w:val="clear" w:color="auto" w:fill="auto"/>
            <w:vAlign w:val="bottom"/>
          </w:tcPr>
          <w:p w14:paraId="4DA36C3C" w14:textId="7C051F86" w:rsidR="00D369F2" w:rsidRPr="00D369F2" w:rsidRDefault="00D314A1" w:rsidP="00D369F2">
            <w:pPr>
              <w:spacing w:after="0" w:line="240" w:lineRule="auto"/>
              <w:jc w:val="right"/>
              <w:textAlignment w:val="baseline"/>
              <w:rPr>
                <w:rFonts w:ascii="Times New Roman" w:eastAsia="Times New Roman" w:hAnsi="Times New Roman" w:cs="Times New Roman"/>
                <w:sz w:val="24"/>
                <w:szCs w:val="24"/>
                <w:lang w:val="en-US" w:eastAsia="en-US"/>
              </w:rPr>
            </w:pPr>
            <w:r>
              <w:rPr>
                <w:rFonts w:ascii="Calibri" w:eastAsia="Times New Roman" w:hAnsi="Calibri" w:cs="Calibri"/>
                <w:color w:val="4A4A4A"/>
                <w:sz w:val="21"/>
                <w:szCs w:val="21"/>
                <w:lang w:eastAsia="en-US"/>
              </w:rPr>
              <w:t>70</w:t>
            </w:r>
          </w:p>
        </w:tc>
        <w:tc>
          <w:tcPr>
            <w:tcW w:w="990" w:type="dxa"/>
            <w:tcBorders>
              <w:top w:val="outset" w:sz="6" w:space="0" w:color="auto"/>
              <w:left w:val="outset" w:sz="6" w:space="0" w:color="auto"/>
              <w:bottom w:val="single" w:sz="6" w:space="0" w:color="auto"/>
              <w:right w:val="single" w:sz="6" w:space="0" w:color="auto"/>
            </w:tcBorders>
            <w:shd w:val="clear" w:color="auto" w:fill="auto"/>
          </w:tcPr>
          <w:p w14:paraId="117C1DAE" w14:textId="288365E2" w:rsidR="00D369F2" w:rsidRPr="00D369F2" w:rsidRDefault="00032E2B" w:rsidP="00D369F2">
            <w:pPr>
              <w:spacing w:after="0" w:line="240" w:lineRule="auto"/>
              <w:jc w:val="right"/>
              <w:textAlignment w:val="baseline"/>
              <w:rPr>
                <w:rFonts w:ascii="Times New Roman" w:eastAsia="Times New Roman" w:hAnsi="Times New Roman" w:cs="Times New Roman"/>
                <w:sz w:val="24"/>
                <w:szCs w:val="24"/>
                <w:lang w:val="en-US" w:eastAsia="en-US"/>
              </w:rPr>
            </w:pPr>
            <w:r>
              <w:rPr>
                <w:rFonts w:ascii="Calibri" w:eastAsia="Times New Roman" w:hAnsi="Calibri" w:cs="Calibri"/>
                <w:color w:val="4A4A4A"/>
                <w:sz w:val="21"/>
                <w:szCs w:val="21"/>
                <w:lang w:eastAsia="en-US"/>
              </w:rPr>
              <w:t>32</w:t>
            </w:r>
          </w:p>
        </w:tc>
      </w:tr>
      <w:tr w:rsidR="00D369F2" w:rsidRPr="00D369F2" w14:paraId="49E19A79" w14:textId="77777777" w:rsidTr="00366459">
        <w:tc>
          <w:tcPr>
            <w:tcW w:w="4215" w:type="dxa"/>
            <w:tcBorders>
              <w:top w:val="outset" w:sz="6" w:space="0" w:color="auto"/>
              <w:left w:val="single" w:sz="6" w:space="0" w:color="auto"/>
              <w:bottom w:val="single" w:sz="6" w:space="0" w:color="auto"/>
              <w:right w:val="single" w:sz="6" w:space="0" w:color="auto"/>
            </w:tcBorders>
            <w:shd w:val="clear" w:color="auto" w:fill="auto"/>
            <w:vAlign w:val="bottom"/>
            <w:hideMark/>
          </w:tcPr>
          <w:p w14:paraId="3937BC34" w14:textId="77777777" w:rsidR="00D369F2" w:rsidRPr="00D369F2" w:rsidRDefault="00D369F2" w:rsidP="00D369F2">
            <w:pPr>
              <w:spacing w:after="0" w:line="240" w:lineRule="auto"/>
              <w:textAlignment w:val="baseline"/>
              <w:rPr>
                <w:rFonts w:ascii="Times New Roman" w:eastAsia="Times New Roman" w:hAnsi="Times New Roman" w:cs="Times New Roman"/>
                <w:sz w:val="24"/>
                <w:szCs w:val="24"/>
                <w:lang w:val="en-US" w:eastAsia="en-US"/>
              </w:rPr>
            </w:pPr>
            <w:r w:rsidRPr="00D369F2">
              <w:rPr>
                <w:rFonts w:ascii="Calibri" w:eastAsia="Times New Roman" w:hAnsi="Calibri" w:cs="Calibri"/>
                <w:color w:val="4A4A4A"/>
                <w:sz w:val="21"/>
                <w:szCs w:val="21"/>
                <w:lang w:eastAsia="en-US"/>
              </w:rPr>
              <w:t>Northern America and Europe </w:t>
            </w:r>
            <w:r w:rsidRPr="00D369F2">
              <w:rPr>
                <w:rFonts w:ascii="Calibri" w:eastAsia="Times New Roman" w:hAnsi="Calibri" w:cs="Calibri"/>
                <w:color w:val="4A4A4A"/>
                <w:sz w:val="21"/>
                <w:szCs w:val="21"/>
                <w:lang w:val="en-US" w:eastAsia="en-US"/>
              </w:rPr>
              <w:t> </w:t>
            </w:r>
          </w:p>
        </w:tc>
        <w:tc>
          <w:tcPr>
            <w:tcW w:w="990" w:type="dxa"/>
            <w:tcBorders>
              <w:top w:val="outset" w:sz="6" w:space="0" w:color="auto"/>
              <w:left w:val="outset" w:sz="6" w:space="0" w:color="auto"/>
              <w:bottom w:val="single" w:sz="6" w:space="0" w:color="auto"/>
              <w:right w:val="single" w:sz="6" w:space="0" w:color="auto"/>
            </w:tcBorders>
            <w:shd w:val="clear" w:color="auto" w:fill="auto"/>
            <w:vAlign w:val="bottom"/>
          </w:tcPr>
          <w:p w14:paraId="2A3BF0F5" w14:textId="11406E94" w:rsidR="00D369F2" w:rsidRPr="00D369F2" w:rsidRDefault="00D369F2" w:rsidP="00D369F2">
            <w:pPr>
              <w:spacing w:after="0" w:line="240" w:lineRule="auto"/>
              <w:jc w:val="right"/>
              <w:textAlignment w:val="baseline"/>
              <w:rPr>
                <w:rFonts w:ascii="Times New Roman" w:eastAsia="Times New Roman" w:hAnsi="Times New Roman" w:cs="Times New Roman"/>
                <w:sz w:val="24"/>
                <w:szCs w:val="24"/>
                <w:lang w:val="en-US" w:eastAsia="en-US"/>
              </w:rPr>
            </w:pPr>
            <w:r w:rsidRPr="00D369F2">
              <w:rPr>
                <w:rFonts w:ascii="Calibri" w:eastAsia="Times New Roman" w:hAnsi="Calibri" w:cs="Calibri"/>
                <w:color w:val="4A4A4A"/>
                <w:sz w:val="21"/>
                <w:szCs w:val="21"/>
                <w:lang w:eastAsia="en-US"/>
              </w:rPr>
              <w:t>93</w:t>
            </w:r>
          </w:p>
        </w:tc>
        <w:tc>
          <w:tcPr>
            <w:tcW w:w="990" w:type="dxa"/>
            <w:tcBorders>
              <w:top w:val="outset" w:sz="6" w:space="0" w:color="auto"/>
              <w:left w:val="outset" w:sz="6" w:space="0" w:color="auto"/>
              <w:bottom w:val="single" w:sz="6" w:space="0" w:color="auto"/>
              <w:right w:val="single" w:sz="6" w:space="0" w:color="auto"/>
            </w:tcBorders>
            <w:shd w:val="clear" w:color="auto" w:fill="auto"/>
            <w:vAlign w:val="bottom"/>
          </w:tcPr>
          <w:p w14:paraId="5897A737" w14:textId="52C07986" w:rsidR="00D369F2" w:rsidRPr="00D369F2" w:rsidRDefault="00D369F2" w:rsidP="00D369F2">
            <w:pPr>
              <w:spacing w:after="0" w:line="240" w:lineRule="auto"/>
              <w:jc w:val="right"/>
              <w:textAlignment w:val="baseline"/>
              <w:rPr>
                <w:rFonts w:ascii="Times New Roman" w:eastAsia="Times New Roman" w:hAnsi="Times New Roman" w:cs="Times New Roman"/>
                <w:sz w:val="24"/>
                <w:szCs w:val="24"/>
                <w:lang w:val="en-US" w:eastAsia="en-US"/>
              </w:rPr>
            </w:pPr>
            <w:r w:rsidRPr="00D369F2">
              <w:rPr>
                <w:rFonts w:ascii="Calibri" w:eastAsia="Times New Roman" w:hAnsi="Calibri" w:cs="Calibri"/>
                <w:color w:val="4A4A4A"/>
                <w:sz w:val="21"/>
                <w:szCs w:val="21"/>
                <w:lang w:eastAsia="en-US"/>
              </w:rPr>
              <w:t>91</w:t>
            </w:r>
          </w:p>
        </w:tc>
        <w:tc>
          <w:tcPr>
            <w:tcW w:w="990" w:type="dxa"/>
            <w:tcBorders>
              <w:top w:val="outset" w:sz="6" w:space="0" w:color="auto"/>
              <w:left w:val="outset" w:sz="6" w:space="0" w:color="auto"/>
              <w:bottom w:val="single" w:sz="6" w:space="0" w:color="auto"/>
              <w:right w:val="single" w:sz="6" w:space="0" w:color="auto"/>
            </w:tcBorders>
            <w:shd w:val="clear" w:color="auto" w:fill="auto"/>
            <w:vAlign w:val="bottom"/>
          </w:tcPr>
          <w:p w14:paraId="4CF6DC5F" w14:textId="7D4CD5AB" w:rsidR="00D369F2" w:rsidRPr="00D369F2" w:rsidRDefault="004977D1" w:rsidP="00D369F2">
            <w:pPr>
              <w:spacing w:after="0" w:line="240" w:lineRule="auto"/>
              <w:jc w:val="right"/>
              <w:textAlignment w:val="baseline"/>
              <w:rPr>
                <w:rFonts w:ascii="Times New Roman" w:eastAsia="Times New Roman" w:hAnsi="Times New Roman" w:cs="Times New Roman"/>
                <w:sz w:val="24"/>
                <w:szCs w:val="24"/>
                <w:lang w:val="en-US" w:eastAsia="en-US"/>
              </w:rPr>
            </w:pPr>
            <w:r>
              <w:rPr>
                <w:rFonts w:ascii="Calibri" w:eastAsia="Times New Roman" w:hAnsi="Calibri" w:cs="Calibri"/>
                <w:color w:val="4A4A4A"/>
                <w:sz w:val="21"/>
                <w:szCs w:val="21"/>
                <w:lang w:eastAsia="en-US"/>
              </w:rPr>
              <w:t>80</w:t>
            </w:r>
          </w:p>
        </w:tc>
        <w:tc>
          <w:tcPr>
            <w:tcW w:w="990" w:type="dxa"/>
            <w:tcBorders>
              <w:top w:val="outset" w:sz="6" w:space="0" w:color="auto"/>
              <w:left w:val="outset" w:sz="6" w:space="0" w:color="auto"/>
              <w:bottom w:val="single" w:sz="6" w:space="0" w:color="auto"/>
              <w:right w:val="single" w:sz="6" w:space="0" w:color="auto"/>
            </w:tcBorders>
            <w:shd w:val="clear" w:color="auto" w:fill="auto"/>
          </w:tcPr>
          <w:p w14:paraId="3570F7DD" w14:textId="3B38EA85" w:rsidR="00D369F2" w:rsidRPr="00D369F2" w:rsidRDefault="00032E2B" w:rsidP="00D369F2">
            <w:pPr>
              <w:spacing w:after="0" w:line="240" w:lineRule="auto"/>
              <w:jc w:val="right"/>
              <w:textAlignment w:val="baseline"/>
              <w:rPr>
                <w:rFonts w:ascii="Times New Roman" w:eastAsia="Times New Roman" w:hAnsi="Times New Roman" w:cs="Times New Roman"/>
                <w:sz w:val="24"/>
                <w:szCs w:val="24"/>
                <w:lang w:val="en-US" w:eastAsia="en-US"/>
              </w:rPr>
            </w:pPr>
            <w:r>
              <w:rPr>
                <w:rFonts w:ascii="Calibri" w:eastAsia="Times New Roman" w:hAnsi="Calibri" w:cs="Calibri"/>
                <w:color w:val="4A4A4A"/>
                <w:sz w:val="21"/>
                <w:szCs w:val="21"/>
                <w:lang w:eastAsia="en-US"/>
              </w:rPr>
              <w:t>37</w:t>
            </w:r>
          </w:p>
        </w:tc>
      </w:tr>
      <w:tr w:rsidR="00D369F2" w:rsidRPr="00D369F2" w14:paraId="265CAA8F" w14:textId="77777777" w:rsidTr="00026AC0">
        <w:tc>
          <w:tcPr>
            <w:tcW w:w="4215" w:type="dxa"/>
            <w:tcBorders>
              <w:top w:val="outset" w:sz="6" w:space="0" w:color="auto"/>
              <w:left w:val="single" w:sz="6" w:space="0" w:color="auto"/>
              <w:bottom w:val="single" w:sz="6" w:space="0" w:color="auto"/>
              <w:right w:val="single" w:sz="6" w:space="0" w:color="auto"/>
            </w:tcBorders>
            <w:shd w:val="clear" w:color="auto" w:fill="auto"/>
            <w:vAlign w:val="bottom"/>
            <w:hideMark/>
          </w:tcPr>
          <w:p w14:paraId="6EEFEED8" w14:textId="77777777" w:rsidR="00D369F2" w:rsidRPr="00D369F2" w:rsidRDefault="00D369F2" w:rsidP="00D369F2">
            <w:pPr>
              <w:spacing w:after="0" w:line="240" w:lineRule="auto"/>
              <w:textAlignment w:val="baseline"/>
              <w:rPr>
                <w:rFonts w:ascii="Times New Roman" w:eastAsia="Times New Roman" w:hAnsi="Times New Roman" w:cs="Times New Roman"/>
                <w:sz w:val="24"/>
                <w:szCs w:val="24"/>
                <w:lang w:val="en-US" w:eastAsia="en-US"/>
              </w:rPr>
            </w:pPr>
            <w:r w:rsidRPr="00D369F2">
              <w:rPr>
                <w:rFonts w:ascii="Calibri" w:eastAsia="Times New Roman" w:hAnsi="Calibri" w:cs="Calibri"/>
                <w:color w:val="4A4A4A"/>
                <w:sz w:val="21"/>
                <w:szCs w:val="21"/>
                <w:lang w:eastAsia="en-US"/>
              </w:rPr>
              <w:t>Oceania </w:t>
            </w:r>
            <w:r w:rsidRPr="00D369F2">
              <w:rPr>
                <w:rFonts w:ascii="Calibri" w:eastAsia="Times New Roman" w:hAnsi="Calibri" w:cs="Calibri"/>
                <w:color w:val="4A4A4A"/>
                <w:sz w:val="21"/>
                <w:szCs w:val="21"/>
                <w:lang w:val="en-US" w:eastAsia="en-US"/>
              </w:rPr>
              <w:t> </w:t>
            </w:r>
          </w:p>
        </w:tc>
        <w:tc>
          <w:tcPr>
            <w:tcW w:w="990" w:type="dxa"/>
            <w:tcBorders>
              <w:top w:val="outset" w:sz="6" w:space="0" w:color="auto"/>
              <w:left w:val="outset" w:sz="6" w:space="0" w:color="auto"/>
              <w:bottom w:val="single" w:sz="6" w:space="0" w:color="auto"/>
              <w:right w:val="single" w:sz="6" w:space="0" w:color="auto"/>
            </w:tcBorders>
            <w:shd w:val="clear" w:color="auto" w:fill="auto"/>
            <w:vAlign w:val="bottom"/>
          </w:tcPr>
          <w:p w14:paraId="05AABAF9" w14:textId="146FDD65" w:rsidR="00D369F2" w:rsidRPr="00D369F2" w:rsidRDefault="00360393" w:rsidP="00D369F2">
            <w:pPr>
              <w:spacing w:after="0" w:line="240" w:lineRule="auto"/>
              <w:jc w:val="right"/>
              <w:textAlignment w:val="baseline"/>
              <w:rPr>
                <w:rFonts w:ascii="Times New Roman" w:eastAsia="Times New Roman" w:hAnsi="Times New Roman" w:cs="Times New Roman"/>
                <w:sz w:val="24"/>
                <w:szCs w:val="24"/>
                <w:lang w:val="en-US" w:eastAsia="en-US"/>
              </w:rPr>
            </w:pPr>
            <w:r>
              <w:rPr>
                <w:rFonts w:ascii="Calibri" w:eastAsia="Times New Roman" w:hAnsi="Calibri" w:cs="Calibri"/>
                <w:color w:val="4A4A4A"/>
                <w:sz w:val="21"/>
                <w:szCs w:val="21"/>
                <w:lang w:eastAsia="en-US"/>
              </w:rPr>
              <w:t>70</w:t>
            </w:r>
          </w:p>
        </w:tc>
        <w:tc>
          <w:tcPr>
            <w:tcW w:w="990" w:type="dxa"/>
            <w:tcBorders>
              <w:top w:val="outset" w:sz="6" w:space="0" w:color="auto"/>
              <w:left w:val="outset" w:sz="6" w:space="0" w:color="auto"/>
              <w:bottom w:val="single" w:sz="6" w:space="0" w:color="auto"/>
              <w:right w:val="single" w:sz="6" w:space="0" w:color="auto"/>
            </w:tcBorders>
            <w:shd w:val="clear" w:color="auto" w:fill="auto"/>
            <w:vAlign w:val="bottom"/>
          </w:tcPr>
          <w:p w14:paraId="01D3A885" w14:textId="2ABBF325" w:rsidR="00D369F2" w:rsidRPr="00D369F2" w:rsidRDefault="00DC0CA0" w:rsidP="00D369F2">
            <w:pPr>
              <w:spacing w:after="0" w:line="240" w:lineRule="auto"/>
              <w:jc w:val="right"/>
              <w:textAlignment w:val="baseline"/>
              <w:rPr>
                <w:rFonts w:ascii="Times New Roman" w:eastAsia="Times New Roman" w:hAnsi="Times New Roman" w:cs="Times New Roman"/>
                <w:sz w:val="24"/>
                <w:szCs w:val="24"/>
                <w:lang w:val="en-US" w:eastAsia="en-US"/>
              </w:rPr>
            </w:pPr>
            <w:r>
              <w:rPr>
                <w:rFonts w:ascii="Calibri" w:eastAsia="Times New Roman" w:hAnsi="Calibri" w:cs="Calibri"/>
                <w:color w:val="4A4A4A"/>
                <w:sz w:val="21"/>
                <w:szCs w:val="21"/>
                <w:lang w:eastAsia="en-US"/>
              </w:rPr>
              <w:t>63</w:t>
            </w:r>
          </w:p>
        </w:tc>
        <w:tc>
          <w:tcPr>
            <w:tcW w:w="990" w:type="dxa"/>
            <w:tcBorders>
              <w:top w:val="outset" w:sz="6" w:space="0" w:color="auto"/>
              <w:left w:val="outset" w:sz="6" w:space="0" w:color="auto"/>
              <w:bottom w:val="single" w:sz="6" w:space="0" w:color="auto"/>
              <w:right w:val="single" w:sz="6" w:space="0" w:color="auto"/>
            </w:tcBorders>
            <w:shd w:val="clear" w:color="auto" w:fill="auto"/>
            <w:vAlign w:val="bottom"/>
          </w:tcPr>
          <w:p w14:paraId="2FF4A36D" w14:textId="570934D8" w:rsidR="00D369F2" w:rsidRPr="00D369F2" w:rsidRDefault="000D5397" w:rsidP="00D369F2">
            <w:pPr>
              <w:spacing w:after="0" w:line="240" w:lineRule="auto"/>
              <w:jc w:val="right"/>
              <w:textAlignment w:val="baseline"/>
              <w:rPr>
                <w:rFonts w:ascii="Times New Roman" w:eastAsia="Times New Roman" w:hAnsi="Times New Roman" w:cs="Times New Roman"/>
                <w:sz w:val="24"/>
                <w:szCs w:val="24"/>
                <w:lang w:val="en-US" w:eastAsia="en-US"/>
              </w:rPr>
            </w:pPr>
            <w:r>
              <w:rPr>
                <w:rFonts w:ascii="Calibri" w:eastAsia="Times New Roman" w:hAnsi="Calibri" w:cs="Calibri"/>
                <w:color w:val="4A4A4A"/>
                <w:sz w:val="21"/>
                <w:szCs w:val="21"/>
                <w:lang w:eastAsia="en-US"/>
              </w:rPr>
              <w:t>70</w:t>
            </w:r>
          </w:p>
        </w:tc>
        <w:tc>
          <w:tcPr>
            <w:tcW w:w="990" w:type="dxa"/>
            <w:tcBorders>
              <w:top w:val="outset" w:sz="6" w:space="0" w:color="auto"/>
              <w:left w:val="outset" w:sz="6" w:space="0" w:color="auto"/>
              <w:bottom w:val="single" w:sz="6" w:space="0" w:color="auto"/>
              <w:right w:val="single" w:sz="6" w:space="0" w:color="auto"/>
            </w:tcBorders>
            <w:shd w:val="clear" w:color="auto" w:fill="auto"/>
          </w:tcPr>
          <w:p w14:paraId="572E4D69" w14:textId="1E6E14A2" w:rsidR="00D369F2" w:rsidRPr="00D369F2" w:rsidRDefault="00E440C0" w:rsidP="00D369F2">
            <w:pPr>
              <w:spacing w:after="0" w:line="240" w:lineRule="auto"/>
              <w:jc w:val="right"/>
              <w:textAlignment w:val="baseline"/>
              <w:rPr>
                <w:rFonts w:ascii="Times New Roman" w:eastAsia="Times New Roman" w:hAnsi="Times New Roman" w:cs="Times New Roman"/>
                <w:sz w:val="24"/>
                <w:szCs w:val="24"/>
                <w:lang w:val="en-US" w:eastAsia="en-US"/>
              </w:rPr>
            </w:pPr>
            <w:r>
              <w:rPr>
                <w:rFonts w:ascii="Calibri" w:eastAsia="Times New Roman" w:hAnsi="Calibri" w:cs="Calibri"/>
                <w:color w:val="4A4A4A"/>
                <w:sz w:val="21"/>
                <w:szCs w:val="21"/>
                <w:lang w:eastAsia="en-US"/>
              </w:rPr>
              <w:t>35</w:t>
            </w:r>
          </w:p>
        </w:tc>
      </w:tr>
      <w:tr w:rsidR="00D369F2" w:rsidRPr="00D369F2" w14:paraId="25C9F7B2" w14:textId="77777777" w:rsidTr="00026AC0">
        <w:tc>
          <w:tcPr>
            <w:tcW w:w="4215" w:type="dxa"/>
            <w:tcBorders>
              <w:top w:val="outset" w:sz="6" w:space="0" w:color="auto"/>
              <w:left w:val="single" w:sz="6" w:space="0" w:color="auto"/>
              <w:bottom w:val="single" w:sz="6" w:space="0" w:color="auto"/>
              <w:right w:val="single" w:sz="6" w:space="0" w:color="auto"/>
            </w:tcBorders>
            <w:shd w:val="clear" w:color="auto" w:fill="auto"/>
            <w:vAlign w:val="bottom"/>
            <w:hideMark/>
          </w:tcPr>
          <w:p w14:paraId="4C07FBA0" w14:textId="77777777" w:rsidR="00D369F2" w:rsidRPr="00D369F2" w:rsidRDefault="00D369F2" w:rsidP="00D369F2">
            <w:pPr>
              <w:spacing w:after="0" w:line="240" w:lineRule="auto"/>
              <w:textAlignment w:val="baseline"/>
              <w:rPr>
                <w:rFonts w:ascii="Times New Roman" w:eastAsia="Times New Roman" w:hAnsi="Times New Roman" w:cs="Times New Roman"/>
                <w:sz w:val="24"/>
                <w:szCs w:val="24"/>
                <w:lang w:val="en-US" w:eastAsia="en-US"/>
              </w:rPr>
            </w:pPr>
            <w:r w:rsidRPr="00D369F2">
              <w:rPr>
                <w:rFonts w:ascii="Calibri" w:eastAsia="Times New Roman" w:hAnsi="Calibri" w:cs="Calibri"/>
                <w:color w:val="4A4A4A"/>
                <w:sz w:val="21"/>
                <w:szCs w:val="21"/>
                <w:lang w:eastAsia="en-US"/>
              </w:rPr>
              <w:t>Sub-Saharan Africa </w:t>
            </w:r>
            <w:r w:rsidRPr="00D369F2">
              <w:rPr>
                <w:rFonts w:ascii="Calibri" w:eastAsia="Times New Roman" w:hAnsi="Calibri" w:cs="Calibri"/>
                <w:color w:val="4A4A4A"/>
                <w:sz w:val="21"/>
                <w:szCs w:val="21"/>
                <w:lang w:val="en-US" w:eastAsia="en-US"/>
              </w:rPr>
              <w:t> </w:t>
            </w:r>
          </w:p>
        </w:tc>
        <w:tc>
          <w:tcPr>
            <w:tcW w:w="990" w:type="dxa"/>
            <w:tcBorders>
              <w:top w:val="outset" w:sz="6" w:space="0" w:color="auto"/>
              <w:left w:val="outset" w:sz="6" w:space="0" w:color="auto"/>
              <w:bottom w:val="single" w:sz="6" w:space="0" w:color="auto"/>
              <w:right w:val="single" w:sz="6" w:space="0" w:color="auto"/>
            </w:tcBorders>
            <w:shd w:val="clear" w:color="auto" w:fill="auto"/>
            <w:vAlign w:val="bottom"/>
          </w:tcPr>
          <w:p w14:paraId="694D147F" w14:textId="3BBA8575" w:rsidR="00D369F2" w:rsidRPr="00D369F2" w:rsidRDefault="00150582" w:rsidP="00D369F2">
            <w:pPr>
              <w:spacing w:after="0" w:line="240" w:lineRule="auto"/>
              <w:jc w:val="right"/>
              <w:textAlignment w:val="baseline"/>
              <w:rPr>
                <w:rFonts w:ascii="Times New Roman" w:eastAsia="Times New Roman" w:hAnsi="Times New Roman" w:cs="Times New Roman"/>
                <w:sz w:val="24"/>
                <w:szCs w:val="24"/>
                <w:lang w:val="en-US" w:eastAsia="en-US"/>
              </w:rPr>
            </w:pPr>
            <w:r>
              <w:rPr>
                <w:rFonts w:ascii="Calibri" w:eastAsia="Times New Roman" w:hAnsi="Calibri" w:cs="Calibri"/>
                <w:color w:val="4A4A4A"/>
                <w:sz w:val="21"/>
                <w:szCs w:val="21"/>
                <w:lang w:eastAsia="en-US"/>
              </w:rPr>
              <w:t>70</w:t>
            </w:r>
          </w:p>
        </w:tc>
        <w:tc>
          <w:tcPr>
            <w:tcW w:w="990" w:type="dxa"/>
            <w:tcBorders>
              <w:top w:val="outset" w:sz="6" w:space="0" w:color="auto"/>
              <w:left w:val="outset" w:sz="6" w:space="0" w:color="auto"/>
              <w:bottom w:val="single" w:sz="6" w:space="0" w:color="auto"/>
              <w:right w:val="single" w:sz="6" w:space="0" w:color="auto"/>
            </w:tcBorders>
            <w:shd w:val="clear" w:color="auto" w:fill="auto"/>
            <w:vAlign w:val="bottom"/>
          </w:tcPr>
          <w:p w14:paraId="4D183124" w14:textId="7D1610EE" w:rsidR="00D369F2" w:rsidRPr="00D369F2" w:rsidRDefault="00366459" w:rsidP="00D369F2">
            <w:pPr>
              <w:spacing w:after="0" w:line="240" w:lineRule="auto"/>
              <w:jc w:val="right"/>
              <w:textAlignment w:val="baseline"/>
              <w:rPr>
                <w:rFonts w:ascii="Times New Roman" w:eastAsia="Times New Roman" w:hAnsi="Times New Roman" w:cs="Times New Roman"/>
                <w:sz w:val="24"/>
                <w:szCs w:val="24"/>
                <w:lang w:val="en-US" w:eastAsia="en-US"/>
              </w:rPr>
            </w:pPr>
            <w:r>
              <w:rPr>
                <w:rFonts w:ascii="Calibri" w:eastAsia="Times New Roman" w:hAnsi="Calibri" w:cs="Calibri"/>
                <w:color w:val="4A4A4A"/>
                <w:sz w:val="21"/>
                <w:szCs w:val="21"/>
                <w:lang w:eastAsia="en-US"/>
              </w:rPr>
              <w:t>40</w:t>
            </w:r>
          </w:p>
        </w:tc>
        <w:tc>
          <w:tcPr>
            <w:tcW w:w="990" w:type="dxa"/>
            <w:tcBorders>
              <w:top w:val="outset" w:sz="6" w:space="0" w:color="auto"/>
              <w:left w:val="outset" w:sz="6" w:space="0" w:color="auto"/>
              <w:bottom w:val="single" w:sz="6" w:space="0" w:color="auto"/>
              <w:right w:val="single" w:sz="6" w:space="0" w:color="auto"/>
            </w:tcBorders>
            <w:shd w:val="clear" w:color="auto" w:fill="auto"/>
            <w:vAlign w:val="bottom"/>
          </w:tcPr>
          <w:p w14:paraId="34220639" w14:textId="648F5714" w:rsidR="00D369F2" w:rsidRPr="00D369F2" w:rsidRDefault="00D314A1" w:rsidP="00D369F2">
            <w:pPr>
              <w:spacing w:after="0" w:line="240" w:lineRule="auto"/>
              <w:jc w:val="right"/>
              <w:textAlignment w:val="baseline"/>
              <w:rPr>
                <w:rFonts w:ascii="Times New Roman" w:eastAsia="Times New Roman" w:hAnsi="Times New Roman" w:cs="Times New Roman"/>
                <w:sz w:val="24"/>
                <w:szCs w:val="24"/>
                <w:lang w:val="en-US" w:eastAsia="en-US"/>
              </w:rPr>
            </w:pPr>
            <w:r>
              <w:rPr>
                <w:rFonts w:ascii="Calibri" w:eastAsia="Times New Roman" w:hAnsi="Calibri" w:cs="Calibri"/>
                <w:color w:val="4A4A4A"/>
                <w:sz w:val="21"/>
                <w:szCs w:val="21"/>
                <w:lang w:eastAsia="en-US"/>
              </w:rPr>
              <w:t>64</w:t>
            </w:r>
          </w:p>
        </w:tc>
        <w:tc>
          <w:tcPr>
            <w:tcW w:w="990" w:type="dxa"/>
            <w:tcBorders>
              <w:top w:val="outset" w:sz="6" w:space="0" w:color="auto"/>
              <w:left w:val="outset" w:sz="6" w:space="0" w:color="auto"/>
              <w:bottom w:val="single" w:sz="6" w:space="0" w:color="auto"/>
              <w:right w:val="single" w:sz="6" w:space="0" w:color="auto"/>
            </w:tcBorders>
            <w:shd w:val="clear" w:color="auto" w:fill="auto"/>
          </w:tcPr>
          <w:p w14:paraId="185591E0" w14:textId="7E8396CD" w:rsidR="00D369F2" w:rsidRPr="00D369F2" w:rsidRDefault="00E440C0" w:rsidP="00D369F2">
            <w:pPr>
              <w:spacing w:after="0" w:line="240" w:lineRule="auto"/>
              <w:jc w:val="right"/>
              <w:textAlignment w:val="baseline"/>
              <w:rPr>
                <w:rFonts w:ascii="Times New Roman" w:eastAsia="Times New Roman" w:hAnsi="Times New Roman" w:cs="Times New Roman"/>
                <w:sz w:val="24"/>
                <w:szCs w:val="24"/>
                <w:lang w:val="en-US" w:eastAsia="en-US"/>
              </w:rPr>
            </w:pPr>
            <w:r>
              <w:rPr>
                <w:rFonts w:ascii="Calibri" w:eastAsia="Times New Roman" w:hAnsi="Calibri" w:cs="Calibri"/>
                <w:color w:val="4A4A4A"/>
                <w:sz w:val="21"/>
                <w:szCs w:val="21"/>
                <w:lang w:eastAsia="en-US"/>
              </w:rPr>
              <w:t>20</w:t>
            </w:r>
          </w:p>
        </w:tc>
      </w:tr>
      <w:tr w:rsidR="00D369F2" w:rsidRPr="00D369F2" w14:paraId="4FA15295" w14:textId="77777777" w:rsidTr="00026AC0">
        <w:tc>
          <w:tcPr>
            <w:tcW w:w="4215" w:type="dxa"/>
            <w:tcBorders>
              <w:top w:val="outset" w:sz="6" w:space="0" w:color="auto"/>
              <w:left w:val="single" w:sz="6" w:space="0" w:color="auto"/>
              <w:bottom w:val="single" w:sz="6" w:space="0" w:color="auto"/>
              <w:right w:val="single" w:sz="6" w:space="0" w:color="auto"/>
            </w:tcBorders>
            <w:shd w:val="clear" w:color="auto" w:fill="auto"/>
            <w:vAlign w:val="bottom"/>
            <w:hideMark/>
          </w:tcPr>
          <w:p w14:paraId="50303FC7" w14:textId="77777777" w:rsidR="00D369F2" w:rsidRPr="00D369F2" w:rsidRDefault="00D369F2" w:rsidP="00D369F2">
            <w:pPr>
              <w:spacing w:after="0" w:line="240" w:lineRule="auto"/>
              <w:textAlignment w:val="baseline"/>
              <w:rPr>
                <w:rFonts w:ascii="Times New Roman" w:eastAsia="Times New Roman" w:hAnsi="Times New Roman" w:cs="Times New Roman"/>
                <w:sz w:val="24"/>
                <w:szCs w:val="24"/>
                <w:lang w:val="en-US" w:eastAsia="en-US"/>
              </w:rPr>
            </w:pPr>
            <w:r w:rsidRPr="00D369F2">
              <w:rPr>
                <w:rFonts w:ascii="Calibri" w:eastAsia="Times New Roman" w:hAnsi="Calibri" w:cs="Calibri"/>
                <w:color w:val="4A4A4A"/>
                <w:sz w:val="21"/>
                <w:szCs w:val="21"/>
                <w:lang w:eastAsia="en-US"/>
              </w:rPr>
              <w:t>Western Asia</w:t>
            </w:r>
            <w:r w:rsidRPr="00D369F2">
              <w:rPr>
                <w:rFonts w:ascii="Times New Roman" w:eastAsia="Times New Roman" w:hAnsi="Times New Roman" w:cs="Times New Roman"/>
                <w:color w:val="4A4A4A"/>
                <w:sz w:val="21"/>
                <w:szCs w:val="21"/>
                <w:lang w:eastAsia="en-US"/>
              </w:rPr>
              <w:t> </w:t>
            </w:r>
            <w:r w:rsidRPr="00D369F2">
              <w:rPr>
                <w:rFonts w:ascii="Calibri" w:eastAsia="Times New Roman" w:hAnsi="Calibri" w:cs="Calibri"/>
                <w:color w:val="4A4A4A"/>
                <w:sz w:val="21"/>
                <w:szCs w:val="21"/>
                <w:lang w:eastAsia="en-US"/>
              </w:rPr>
              <w:t>and Northern Africa (M49)</w:t>
            </w:r>
            <w:r w:rsidRPr="00D369F2">
              <w:rPr>
                <w:rFonts w:ascii="Calibri" w:eastAsia="Times New Roman" w:hAnsi="Calibri" w:cs="Calibri"/>
                <w:color w:val="4A4A4A"/>
                <w:sz w:val="21"/>
                <w:szCs w:val="21"/>
                <w:lang w:val="en-US" w:eastAsia="en-US"/>
              </w:rPr>
              <w:t> </w:t>
            </w:r>
          </w:p>
        </w:tc>
        <w:tc>
          <w:tcPr>
            <w:tcW w:w="990" w:type="dxa"/>
            <w:tcBorders>
              <w:top w:val="outset" w:sz="6" w:space="0" w:color="auto"/>
              <w:left w:val="outset" w:sz="6" w:space="0" w:color="auto"/>
              <w:bottom w:val="single" w:sz="6" w:space="0" w:color="auto"/>
              <w:right w:val="single" w:sz="6" w:space="0" w:color="auto"/>
            </w:tcBorders>
            <w:shd w:val="clear" w:color="auto" w:fill="auto"/>
            <w:vAlign w:val="bottom"/>
          </w:tcPr>
          <w:p w14:paraId="660BA682" w14:textId="5B6E7561" w:rsidR="00D369F2" w:rsidRPr="00D369F2" w:rsidRDefault="00F56DDC" w:rsidP="00D369F2">
            <w:pPr>
              <w:spacing w:after="0" w:line="240" w:lineRule="auto"/>
              <w:jc w:val="right"/>
              <w:textAlignment w:val="baseline"/>
              <w:rPr>
                <w:rFonts w:ascii="Times New Roman" w:eastAsia="Times New Roman" w:hAnsi="Times New Roman" w:cs="Times New Roman"/>
                <w:sz w:val="24"/>
                <w:szCs w:val="24"/>
                <w:lang w:val="en-US" w:eastAsia="en-US"/>
              </w:rPr>
            </w:pPr>
            <w:r>
              <w:rPr>
                <w:rFonts w:ascii="Calibri" w:eastAsia="Times New Roman" w:hAnsi="Calibri" w:cs="Calibri"/>
                <w:color w:val="4A4A4A"/>
                <w:sz w:val="21"/>
                <w:szCs w:val="21"/>
                <w:lang w:eastAsia="en-US"/>
              </w:rPr>
              <w:t>88</w:t>
            </w:r>
          </w:p>
        </w:tc>
        <w:tc>
          <w:tcPr>
            <w:tcW w:w="990" w:type="dxa"/>
            <w:tcBorders>
              <w:top w:val="outset" w:sz="6" w:space="0" w:color="auto"/>
              <w:left w:val="outset" w:sz="6" w:space="0" w:color="auto"/>
              <w:bottom w:val="single" w:sz="6" w:space="0" w:color="auto"/>
              <w:right w:val="single" w:sz="6" w:space="0" w:color="auto"/>
            </w:tcBorders>
            <w:shd w:val="clear" w:color="auto" w:fill="auto"/>
            <w:vAlign w:val="bottom"/>
          </w:tcPr>
          <w:p w14:paraId="67FFB4AC" w14:textId="2773520F" w:rsidR="00D369F2" w:rsidRPr="00D369F2" w:rsidRDefault="00FC36CB" w:rsidP="00D369F2">
            <w:pPr>
              <w:spacing w:after="0" w:line="240" w:lineRule="auto"/>
              <w:jc w:val="right"/>
              <w:textAlignment w:val="baseline"/>
              <w:rPr>
                <w:rFonts w:ascii="Times New Roman" w:eastAsia="Times New Roman" w:hAnsi="Times New Roman" w:cs="Times New Roman"/>
                <w:sz w:val="24"/>
                <w:szCs w:val="24"/>
                <w:lang w:val="en-US" w:eastAsia="en-US"/>
              </w:rPr>
            </w:pPr>
            <w:r>
              <w:rPr>
                <w:rFonts w:ascii="Calibri" w:eastAsia="Times New Roman" w:hAnsi="Calibri" w:cs="Calibri"/>
                <w:color w:val="4A4A4A"/>
                <w:sz w:val="21"/>
                <w:szCs w:val="21"/>
                <w:lang w:eastAsia="en-US"/>
              </w:rPr>
              <w:t>83</w:t>
            </w:r>
          </w:p>
        </w:tc>
        <w:tc>
          <w:tcPr>
            <w:tcW w:w="990" w:type="dxa"/>
            <w:tcBorders>
              <w:top w:val="outset" w:sz="6" w:space="0" w:color="auto"/>
              <w:left w:val="outset" w:sz="6" w:space="0" w:color="auto"/>
              <w:bottom w:val="single" w:sz="6" w:space="0" w:color="auto"/>
              <w:right w:val="single" w:sz="6" w:space="0" w:color="auto"/>
            </w:tcBorders>
            <w:shd w:val="clear" w:color="auto" w:fill="auto"/>
            <w:vAlign w:val="bottom"/>
          </w:tcPr>
          <w:p w14:paraId="57C31674" w14:textId="23F662E7" w:rsidR="00D369F2" w:rsidRPr="00D369F2" w:rsidRDefault="004977D1" w:rsidP="00D369F2">
            <w:pPr>
              <w:spacing w:after="0" w:line="240" w:lineRule="auto"/>
              <w:jc w:val="right"/>
              <w:textAlignment w:val="baseline"/>
              <w:rPr>
                <w:rFonts w:ascii="Times New Roman" w:eastAsia="Times New Roman" w:hAnsi="Times New Roman" w:cs="Times New Roman"/>
                <w:sz w:val="24"/>
                <w:szCs w:val="24"/>
                <w:lang w:val="en-US" w:eastAsia="en-US"/>
              </w:rPr>
            </w:pPr>
            <w:r>
              <w:rPr>
                <w:rFonts w:ascii="Calibri" w:eastAsia="Times New Roman" w:hAnsi="Calibri" w:cs="Calibri"/>
                <w:color w:val="4A4A4A"/>
                <w:sz w:val="21"/>
                <w:szCs w:val="21"/>
                <w:lang w:eastAsia="en-US"/>
              </w:rPr>
              <w:t>56</w:t>
            </w:r>
          </w:p>
        </w:tc>
        <w:tc>
          <w:tcPr>
            <w:tcW w:w="990" w:type="dxa"/>
            <w:tcBorders>
              <w:top w:val="outset" w:sz="6" w:space="0" w:color="auto"/>
              <w:left w:val="outset" w:sz="6" w:space="0" w:color="auto"/>
              <w:bottom w:val="single" w:sz="6" w:space="0" w:color="auto"/>
              <w:right w:val="single" w:sz="6" w:space="0" w:color="auto"/>
            </w:tcBorders>
            <w:shd w:val="clear" w:color="auto" w:fill="auto"/>
          </w:tcPr>
          <w:p w14:paraId="72415686" w14:textId="4367049F" w:rsidR="00D369F2" w:rsidRPr="00D369F2" w:rsidRDefault="00124D63" w:rsidP="00D369F2">
            <w:pPr>
              <w:spacing w:after="0" w:line="240" w:lineRule="auto"/>
              <w:jc w:val="right"/>
              <w:textAlignment w:val="baseline"/>
              <w:rPr>
                <w:rFonts w:ascii="Times New Roman" w:eastAsia="Times New Roman" w:hAnsi="Times New Roman" w:cs="Times New Roman"/>
                <w:sz w:val="24"/>
                <w:szCs w:val="24"/>
                <w:lang w:val="en-US" w:eastAsia="en-US"/>
              </w:rPr>
            </w:pPr>
            <w:r>
              <w:rPr>
                <w:rFonts w:ascii="Calibri" w:eastAsia="Times New Roman" w:hAnsi="Calibri" w:cs="Calibri"/>
                <w:color w:val="4A4A4A"/>
                <w:sz w:val="21"/>
                <w:szCs w:val="21"/>
                <w:lang w:eastAsia="en-US"/>
              </w:rPr>
              <w:t>1</w:t>
            </w:r>
          </w:p>
        </w:tc>
      </w:tr>
    </w:tbl>
    <w:p w14:paraId="2D0542F7" w14:textId="116B23C1" w:rsidR="00D51E7C" w:rsidRPr="00C019E5" w:rsidRDefault="00D369F2" w:rsidP="00013938">
      <w:pPr>
        <w:shd w:val="clear" w:color="auto" w:fill="FFFFFF"/>
        <w:spacing w:after="0" w:line="240" w:lineRule="auto"/>
        <w:textAlignment w:val="baseline"/>
        <w:rPr>
          <w:highlight w:val="cyan"/>
        </w:rPr>
      </w:pPr>
      <w:r w:rsidRPr="00D369F2">
        <w:rPr>
          <w:rFonts w:ascii="Times New Roman" w:eastAsia="Times New Roman" w:hAnsi="Times New Roman" w:cs="Times New Roman"/>
          <w:color w:val="4A4A4A"/>
          <w:sz w:val="21"/>
          <w:szCs w:val="21"/>
          <w:lang w:val="en-US" w:eastAsia="en-US"/>
        </w:rPr>
        <w:t> </w:t>
      </w:r>
    </w:p>
    <w:p w14:paraId="72C7C370" w14:textId="4D56A3F9" w:rsidR="00D51E7C" w:rsidRPr="00013938" w:rsidRDefault="00D51E7C" w:rsidP="00576CFA">
      <w:pPr>
        <w:pStyle w:val="MText"/>
        <w:rPr>
          <w:b/>
          <w:bCs/>
        </w:rPr>
      </w:pPr>
      <w:r w:rsidRPr="00013938">
        <w:rPr>
          <w:b/>
          <w:bCs/>
        </w:rPr>
        <w:t>Disaggregation:</w:t>
      </w:r>
    </w:p>
    <w:p w14:paraId="21B216A3" w14:textId="77777777" w:rsidR="00D369F2" w:rsidRDefault="00D369F2" w:rsidP="00D369F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Geographical location, </w:t>
      </w:r>
      <w:proofErr w:type="gramStart"/>
      <w:r>
        <w:rPr>
          <w:rStyle w:val="normaltextrun"/>
          <w:rFonts w:ascii="Calibri" w:hAnsi="Calibri" w:cs="Calibri"/>
          <w:color w:val="4A4A4A"/>
          <w:sz w:val="21"/>
          <w:szCs w:val="21"/>
          <w:lang w:val="en-GB"/>
        </w:rPr>
        <w:t>i.e.</w:t>
      </w:r>
      <w:proofErr w:type="gramEnd"/>
      <w:r>
        <w:rPr>
          <w:rStyle w:val="normaltextrun"/>
          <w:rFonts w:ascii="Calibri" w:hAnsi="Calibri" w:cs="Calibri"/>
          <w:color w:val="4A4A4A"/>
          <w:sz w:val="21"/>
          <w:szCs w:val="21"/>
          <w:lang w:val="en-GB"/>
        </w:rPr>
        <w:t xml:space="preserve"> regional and national and potentially subnational estimates</w:t>
      </w:r>
      <w:r>
        <w:rPr>
          <w:rStyle w:val="eop"/>
          <w:rFonts w:ascii="Calibri" w:hAnsi="Calibri" w:cs="Calibri"/>
          <w:color w:val="4A4A4A"/>
          <w:sz w:val="21"/>
          <w:szCs w:val="21"/>
        </w:rPr>
        <w:t> </w:t>
      </w:r>
    </w:p>
    <w:p w14:paraId="0FDD59CE" w14:textId="77777777" w:rsidR="00D369F2" w:rsidRDefault="00D369F2" w:rsidP="00576CFA">
      <w:pPr>
        <w:pStyle w:val="MText"/>
      </w:pP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7042C509" w14:textId="79832BA2" w:rsidR="00D369F2" w:rsidRPr="00013938" w:rsidRDefault="00D51E7C" w:rsidP="00D369F2">
      <w:pPr>
        <w:pStyle w:val="MText"/>
        <w:rPr>
          <w:rStyle w:val="normaltextrun"/>
          <w:rFonts w:ascii="Calibri" w:hAnsi="Calibri" w:cs="Calibri"/>
          <w:b/>
          <w:bCs/>
        </w:rPr>
      </w:pPr>
      <w:r w:rsidRPr="00013938">
        <w:rPr>
          <w:b/>
          <w:bCs/>
        </w:rPr>
        <w:t>Sources of discrepancies:</w:t>
      </w:r>
    </w:p>
    <w:p w14:paraId="776B6488" w14:textId="1BA3A6CD" w:rsidR="00D369F2" w:rsidRDefault="00D369F2" w:rsidP="00D369F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Countries often relay on administrative coverage data, while WHO and UNICEF review and assess data from different sources including administrative systems and surveys. Differences between country produced and international estimates are mainly due to differences between coverage estimates from administrative system and survey results.</w:t>
      </w:r>
      <w:r>
        <w:rPr>
          <w:rStyle w:val="eop"/>
          <w:rFonts w:ascii="Calibri" w:hAnsi="Calibri" w:cs="Calibri"/>
          <w:color w:val="4A4A4A"/>
          <w:sz w:val="21"/>
          <w:szCs w:val="21"/>
        </w:rPr>
        <w:t> </w:t>
      </w:r>
    </w:p>
    <w:p w14:paraId="6DFCB9BA" w14:textId="77777777" w:rsidR="00D369F2" w:rsidRDefault="00D369F2" w:rsidP="00D369F2">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136E0C62" w14:textId="4AD82EE4" w:rsidR="00D369F2" w:rsidRDefault="00D369F2" w:rsidP="00D369F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In case the vaccine is not included in national immunization schedule the coverage from private sector </w:t>
      </w:r>
      <w:r w:rsidR="008921C2">
        <w:rPr>
          <w:rStyle w:val="normaltextrun"/>
          <w:rFonts w:ascii="Calibri" w:hAnsi="Calibri" w:cs="Calibri"/>
          <w:color w:val="4A4A4A"/>
          <w:sz w:val="21"/>
          <w:szCs w:val="21"/>
          <w:lang w:val="en-GB"/>
        </w:rPr>
        <w:t xml:space="preserve">vaccine delivery </w:t>
      </w:r>
      <w:r>
        <w:rPr>
          <w:rStyle w:val="normaltextrun"/>
          <w:rFonts w:ascii="Calibri" w:hAnsi="Calibri" w:cs="Calibri"/>
          <w:color w:val="4A4A4A"/>
          <w:sz w:val="21"/>
          <w:szCs w:val="21"/>
          <w:lang w:val="en-GB"/>
        </w:rPr>
        <w:t>will not be reflected. </w:t>
      </w:r>
      <w:r>
        <w:rPr>
          <w:rStyle w:val="eop"/>
          <w:rFonts w:ascii="Calibri" w:hAnsi="Calibri" w:cs="Calibri"/>
          <w:color w:val="4A4A4A"/>
          <w:sz w:val="21"/>
          <w:szCs w:val="21"/>
        </w:rPr>
        <w:t> </w:t>
      </w:r>
    </w:p>
    <w:p w14:paraId="3C2D4870" w14:textId="77777777" w:rsidR="00D51E7C" w:rsidRDefault="00D51E7C" w:rsidP="00576CFA">
      <w:pPr>
        <w:pStyle w:val="MText"/>
      </w:pP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lastRenderedPageBreak/>
        <w:t xml:space="preserve">7. References and Documentation </w:t>
      </w:r>
      <w:r>
        <w:rPr>
          <w:color w:val="B4B4B4"/>
          <w:sz w:val="20"/>
        </w:rPr>
        <w:t>(OTHER_DOC)</w:t>
      </w:r>
    </w:p>
    <w:p w14:paraId="35D82BFB" w14:textId="77777777" w:rsidR="00D369F2" w:rsidRDefault="00D369F2" w:rsidP="00D369F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Burton A, </w:t>
      </w:r>
      <w:proofErr w:type="spellStart"/>
      <w:r>
        <w:rPr>
          <w:rStyle w:val="normaltextrun"/>
          <w:rFonts w:ascii="Calibri" w:hAnsi="Calibri" w:cs="Calibri"/>
          <w:color w:val="4A4A4A"/>
          <w:sz w:val="21"/>
          <w:szCs w:val="21"/>
          <w:lang w:val="en-GB"/>
        </w:rPr>
        <w:t>Monasch</w:t>
      </w:r>
      <w:proofErr w:type="spellEnd"/>
      <w:r>
        <w:rPr>
          <w:rStyle w:val="normaltextrun"/>
          <w:rFonts w:ascii="Calibri" w:hAnsi="Calibri" w:cs="Calibri"/>
          <w:color w:val="4A4A4A"/>
          <w:sz w:val="21"/>
          <w:szCs w:val="21"/>
          <w:lang w:val="en-GB"/>
        </w:rPr>
        <w:t> R, Lautenbach B, </w:t>
      </w:r>
      <w:proofErr w:type="spellStart"/>
      <w:r>
        <w:rPr>
          <w:rStyle w:val="normaltextrun"/>
          <w:rFonts w:ascii="Calibri" w:hAnsi="Calibri" w:cs="Calibri"/>
          <w:color w:val="4A4A4A"/>
          <w:sz w:val="21"/>
          <w:szCs w:val="21"/>
          <w:lang w:val="en-GB"/>
        </w:rPr>
        <w:t>Gacic-Dobo</w:t>
      </w:r>
      <w:proofErr w:type="spellEnd"/>
      <w:r>
        <w:rPr>
          <w:rStyle w:val="normaltextrun"/>
          <w:rFonts w:ascii="Calibri" w:hAnsi="Calibri" w:cs="Calibri"/>
          <w:color w:val="4A4A4A"/>
          <w:sz w:val="21"/>
          <w:szCs w:val="21"/>
          <w:lang w:val="en-GB"/>
        </w:rPr>
        <w:t> M, Neill M, Karimov R, Wolfson L, Jones G, Birmingham M. WHO and UNICEF estimates of national infant immunization coverage: methods and processes. Bull World Health Organ. 2009;87(7):535-</w:t>
      </w:r>
      <w:proofErr w:type="gramStart"/>
      <w:r>
        <w:rPr>
          <w:rStyle w:val="normaltextrun"/>
          <w:rFonts w:ascii="Calibri" w:hAnsi="Calibri" w:cs="Calibri"/>
          <w:color w:val="4A4A4A"/>
          <w:sz w:val="21"/>
          <w:szCs w:val="21"/>
          <w:lang w:val="en-GB"/>
        </w:rPr>
        <w:t>41.Available</w:t>
      </w:r>
      <w:proofErr w:type="gramEnd"/>
      <w:r>
        <w:rPr>
          <w:rStyle w:val="normaltextrun"/>
          <w:rFonts w:ascii="Calibri" w:hAnsi="Calibri" w:cs="Calibri"/>
          <w:color w:val="4A4A4A"/>
          <w:sz w:val="21"/>
          <w:szCs w:val="21"/>
          <w:lang w:val="en-GB"/>
        </w:rPr>
        <w:t> at: </w:t>
      </w:r>
      <w:hyperlink r:id="rId14" w:tgtFrame="_blank" w:history="1">
        <w:r>
          <w:rPr>
            <w:rStyle w:val="normaltextrun"/>
            <w:rFonts w:ascii="Calibri" w:hAnsi="Calibri" w:cs="Calibri"/>
            <w:color w:val="0000FF"/>
            <w:sz w:val="21"/>
            <w:szCs w:val="21"/>
            <w:u w:val="single"/>
            <w:lang w:val="en-GB"/>
          </w:rPr>
          <w:t>http://www.who.int/bulletin/volumes/87/7/08-053819/en/</w:t>
        </w:r>
      </w:hyperlink>
      <w:r>
        <w:rPr>
          <w:rStyle w:val="normaltextrun"/>
          <w:color w:val="4A4A4A"/>
          <w:sz w:val="21"/>
          <w:szCs w:val="21"/>
          <w:lang w:val="en-GB"/>
        </w:rPr>
        <w:t> </w:t>
      </w:r>
      <w:r>
        <w:rPr>
          <w:rStyle w:val="eop"/>
          <w:color w:val="4A4A4A"/>
          <w:sz w:val="21"/>
          <w:szCs w:val="21"/>
        </w:rPr>
        <w:t> </w:t>
      </w:r>
    </w:p>
    <w:p w14:paraId="411BFB6C" w14:textId="77777777" w:rsidR="00D369F2" w:rsidRDefault="00D369F2" w:rsidP="00D369F2">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698943C3" w14:textId="77777777" w:rsidR="00D369F2" w:rsidRDefault="00D369F2" w:rsidP="00D369F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 Burton A, Kowalski R, Gacic-Dobo M, Karimov R, Brown D. A Formal Representation of the WHO and UNICEF Estimates of National Immunization Coverage: A Computational Logic Approach. </w:t>
      </w:r>
      <w:proofErr w:type="spellStart"/>
      <w:r>
        <w:rPr>
          <w:rStyle w:val="normaltextrun"/>
          <w:rFonts w:ascii="Calibri" w:hAnsi="Calibri" w:cs="Calibri"/>
          <w:color w:val="4A4A4A"/>
          <w:sz w:val="21"/>
          <w:szCs w:val="21"/>
          <w:lang w:val="en-GB"/>
        </w:rPr>
        <w:t>PLoS</w:t>
      </w:r>
      <w:proofErr w:type="spellEnd"/>
      <w:r>
        <w:rPr>
          <w:rStyle w:val="normaltextrun"/>
          <w:rFonts w:ascii="Calibri" w:hAnsi="Calibri" w:cs="Calibri"/>
          <w:color w:val="4A4A4A"/>
          <w:sz w:val="21"/>
          <w:szCs w:val="21"/>
          <w:lang w:val="en-GB"/>
        </w:rPr>
        <w:t> ONE 2012;7(10): e47806. </w:t>
      </w:r>
      <w:proofErr w:type="gramStart"/>
      <w:r>
        <w:rPr>
          <w:rStyle w:val="normaltextrun"/>
          <w:rFonts w:ascii="Calibri" w:hAnsi="Calibri" w:cs="Calibri"/>
          <w:color w:val="4A4A4A"/>
          <w:sz w:val="21"/>
          <w:szCs w:val="21"/>
          <w:lang w:val="en-GB"/>
        </w:rPr>
        <w:t>doi:10.1371/journal.pone</w:t>
      </w:r>
      <w:proofErr w:type="gramEnd"/>
      <w:r>
        <w:rPr>
          <w:rStyle w:val="normaltextrun"/>
          <w:rFonts w:ascii="Calibri" w:hAnsi="Calibri" w:cs="Calibri"/>
          <w:color w:val="4A4A4A"/>
          <w:sz w:val="21"/>
          <w:szCs w:val="21"/>
          <w:lang w:val="en-GB"/>
        </w:rPr>
        <w:t>.0047806. Available at: </w:t>
      </w:r>
      <w:hyperlink r:id="rId15" w:tgtFrame="_blank" w:history="1">
        <w:r>
          <w:rPr>
            <w:rStyle w:val="normaltextrun"/>
            <w:rFonts w:ascii="Calibri" w:hAnsi="Calibri" w:cs="Calibri"/>
            <w:color w:val="0000FF"/>
            <w:sz w:val="21"/>
            <w:szCs w:val="21"/>
            <w:u w:val="single"/>
            <w:lang w:val="en-GB"/>
          </w:rPr>
          <w:t>http://www.ncbi.nlm.nih.gov/pmc/articles/PMC3485034/pdf/pone.0047806.pdf</w:t>
        </w:r>
      </w:hyperlink>
      <w:r>
        <w:rPr>
          <w:rStyle w:val="normaltextrun"/>
          <w:color w:val="4A4A4A"/>
          <w:sz w:val="21"/>
          <w:szCs w:val="21"/>
          <w:lang w:val="en-GB"/>
        </w:rPr>
        <w:t> </w:t>
      </w:r>
      <w:r>
        <w:rPr>
          <w:rStyle w:val="eop"/>
          <w:color w:val="4A4A4A"/>
          <w:sz w:val="21"/>
          <w:szCs w:val="21"/>
        </w:rPr>
        <w:t> </w:t>
      </w:r>
    </w:p>
    <w:p w14:paraId="51F96E66" w14:textId="77777777" w:rsidR="00D369F2" w:rsidRDefault="00D369F2" w:rsidP="00D369F2">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690D21BC" w14:textId="7D860738" w:rsidR="00D369F2" w:rsidRPr="00026AC0" w:rsidRDefault="00D369F2" w:rsidP="00D369F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Brown D, Burton A, </w:t>
      </w:r>
      <w:proofErr w:type="spellStart"/>
      <w:r>
        <w:rPr>
          <w:rStyle w:val="normaltextrun"/>
          <w:rFonts w:ascii="Calibri" w:hAnsi="Calibri" w:cs="Calibri"/>
          <w:color w:val="4A4A4A"/>
          <w:sz w:val="21"/>
          <w:szCs w:val="21"/>
          <w:lang w:val="en-GB"/>
        </w:rPr>
        <w:t>Gacic-Dobo</w:t>
      </w:r>
      <w:proofErr w:type="spellEnd"/>
      <w:r>
        <w:rPr>
          <w:rStyle w:val="normaltextrun"/>
          <w:rFonts w:ascii="Calibri" w:hAnsi="Calibri" w:cs="Calibri"/>
          <w:color w:val="4A4A4A"/>
          <w:sz w:val="21"/>
          <w:szCs w:val="21"/>
          <w:lang w:val="en-GB"/>
        </w:rPr>
        <w:t> M, Karimov R</w:t>
      </w:r>
      <w:r w:rsidR="008921C2">
        <w:rPr>
          <w:rStyle w:val="normaltextrun"/>
          <w:rFonts w:ascii="Calibri" w:hAnsi="Calibri" w:cs="Calibri"/>
          <w:color w:val="4A4A4A"/>
          <w:sz w:val="21"/>
          <w:szCs w:val="21"/>
          <w:lang w:val="en-GB"/>
        </w:rPr>
        <w:t>.</w:t>
      </w:r>
      <w:r>
        <w:rPr>
          <w:rStyle w:val="normaltextrun"/>
          <w:color w:val="4A4A4A"/>
          <w:sz w:val="21"/>
          <w:szCs w:val="21"/>
          <w:lang w:val="en-GB"/>
        </w:rPr>
        <w:t> </w:t>
      </w:r>
      <w:r>
        <w:rPr>
          <w:rStyle w:val="normaltextrun"/>
          <w:rFonts w:ascii="Calibri" w:hAnsi="Calibri" w:cs="Calibri"/>
          <w:color w:val="4A4A4A"/>
          <w:sz w:val="21"/>
          <w:szCs w:val="21"/>
          <w:lang w:val="en-GB"/>
        </w:rPr>
        <w:t xml:space="preserve">An Introduction to the Grade of Confidence in the WHO </w:t>
      </w:r>
      <w:r w:rsidRPr="008921C2">
        <w:rPr>
          <w:rStyle w:val="normaltextrun"/>
          <w:rFonts w:ascii="Calibri" w:hAnsi="Calibri" w:cs="Calibri"/>
          <w:color w:val="4A4A4A"/>
          <w:sz w:val="21"/>
          <w:szCs w:val="21"/>
          <w:lang w:val="en-GB"/>
        </w:rPr>
        <w:t>and UNICEF Estimates of National Immunization Coverage</w:t>
      </w:r>
      <w:r w:rsidR="008921C2">
        <w:rPr>
          <w:rStyle w:val="normaltextrun"/>
          <w:rFonts w:ascii="Calibri" w:hAnsi="Calibri" w:cs="Calibri"/>
          <w:color w:val="4A4A4A"/>
          <w:sz w:val="21"/>
          <w:szCs w:val="21"/>
          <w:lang w:val="en-GB"/>
        </w:rPr>
        <w:t xml:space="preserve">. </w:t>
      </w:r>
      <w:r w:rsidRPr="008921C2">
        <w:rPr>
          <w:rStyle w:val="normaltextrun"/>
          <w:rFonts w:ascii="Calibri" w:hAnsi="Calibri" w:cs="Calibri"/>
          <w:color w:val="4A4A4A"/>
          <w:sz w:val="21"/>
          <w:szCs w:val="21"/>
          <w:lang w:val="en-GB"/>
        </w:rPr>
        <w:t xml:space="preserve">The Open Public Health Journal 2013, 6, 73-76. </w:t>
      </w:r>
      <w:r w:rsidRPr="00026AC0">
        <w:rPr>
          <w:rStyle w:val="normaltextrun"/>
          <w:rFonts w:ascii="Calibri" w:hAnsi="Calibri" w:cs="Calibri"/>
          <w:color w:val="4A4A4A"/>
          <w:sz w:val="21"/>
          <w:szCs w:val="21"/>
        </w:rPr>
        <w:t>Available at: </w:t>
      </w:r>
      <w:hyperlink r:id="rId16" w:tgtFrame="_blank" w:history="1">
        <w:r w:rsidRPr="00026AC0">
          <w:rPr>
            <w:rStyle w:val="normaltextrun"/>
            <w:rFonts w:ascii="Calibri" w:hAnsi="Calibri" w:cs="Calibri"/>
            <w:color w:val="0000FF"/>
            <w:sz w:val="21"/>
            <w:szCs w:val="21"/>
            <w:u w:val="single"/>
          </w:rPr>
          <w:t>http://www.benthamscience.com/open/tophj/articles/V006/73TOPHJ.pdf</w:t>
        </w:r>
      </w:hyperlink>
      <w:r w:rsidRPr="00026AC0">
        <w:rPr>
          <w:rStyle w:val="normaltextrun"/>
          <w:color w:val="4A4A4A"/>
          <w:sz w:val="21"/>
          <w:szCs w:val="21"/>
        </w:rPr>
        <w:t> </w:t>
      </w:r>
      <w:r w:rsidRPr="00026AC0">
        <w:rPr>
          <w:rStyle w:val="eop"/>
          <w:color w:val="4A4A4A"/>
          <w:sz w:val="21"/>
          <w:szCs w:val="21"/>
        </w:rPr>
        <w:t> </w:t>
      </w:r>
    </w:p>
    <w:p w14:paraId="37D40B9B" w14:textId="77777777" w:rsidR="00D369F2" w:rsidRPr="00026AC0" w:rsidRDefault="00D369F2" w:rsidP="00D369F2">
      <w:pPr>
        <w:pStyle w:val="paragraph"/>
        <w:shd w:val="clear" w:color="auto" w:fill="FFFFFF"/>
        <w:spacing w:before="0" w:beforeAutospacing="0" w:after="0" w:afterAutospacing="0"/>
        <w:textAlignment w:val="baseline"/>
        <w:rPr>
          <w:rFonts w:ascii="Segoe UI" w:hAnsi="Segoe UI" w:cs="Segoe UI"/>
          <w:sz w:val="18"/>
          <w:szCs w:val="18"/>
        </w:rPr>
      </w:pPr>
      <w:r w:rsidRPr="00026AC0">
        <w:rPr>
          <w:rStyle w:val="eop"/>
          <w:rFonts w:ascii="Calibri" w:hAnsi="Calibri" w:cs="Calibri"/>
          <w:color w:val="4A4A4A"/>
          <w:sz w:val="21"/>
          <w:szCs w:val="21"/>
        </w:rPr>
        <w:t> </w:t>
      </w:r>
    </w:p>
    <w:p w14:paraId="384B0992" w14:textId="19CFD8D8" w:rsidR="00186795" w:rsidRPr="00026AC0" w:rsidRDefault="00D369F2" w:rsidP="00013938">
      <w:pPr>
        <w:pStyle w:val="paragraph"/>
        <w:shd w:val="clear" w:color="auto" w:fill="FFFFFF"/>
        <w:spacing w:before="0" w:beforeAutospacing="0" w:after="0" w:afterAutospacing="0"/>
        <w:textAlignment w:val="baseline"/>
        <w:rPr>
          <w:rStyle w:val="eop"/>
          <w:rFonts w:ascii="Calibri" w:hAnsi="Calibri" w:cs="Calibri"/>
          <w:color w:val="4A4A4A"/>
          <w:sz w:val="21"/>
          <w:szCs w:val="21"/>
          <w:lang w:val="es-BO"/>
        </w:rPr>
      </w:pPr>
      <w:r>
        <w:rPr>
          <w:rStyle w:val="normaltextrun"/>
          <w:rFonts w:ascii="Calibri" w:hAnsi="Calibri" w:cs="Calibri"/>
          <w:color w:val="4A4A4A"/>
          <w:sz w:val="21"/>
          <w:szCs w:val="21"/>
          <w:lang w:val="en-GB"/>
        </w:rPr>
        <w:t xml:space="preserve">Brown, David &amp; Burton, Anthony &amp; Gacic-Dobo, Marta. An examination of a recall bias adjustment applied to survey-based coverage estimates for multi-dose vaccines. </w:t>
      </w:r>
      <w:r w:rsidR="008921C2" w:rsidRPr="00026AC0">
        <w:rPr>
          <w:rStyle w:val="normaltextrun"/>
          <w:rFonts w:ascii="Calibri" w:hAnsi="Calibri" w:cs="Calibri"/>
          <w:color w:val="4A4A4A"/>
          <w:sz w:val="21"/>
          <w:szCs w:val="21"/>
          <w:lang w:val="es-BO"/>
        </w:rPr>
        <w:t xml:space="preserve">2015. </w:t>
      </w:r>
      <w:r w:rsidRPr="00026AC0">
        <w:rPr>
          <w:rStyle w:val="normaltextrun"/>
          <w:rFonts w:ascii="Calibri" w:hAnsi="Calibri" w:cs="Calibri"/>
          <w:color w:val="4A4A4A"/>
          <w:sz w:val="21"/>
          <w:szCs w:val="21"/>
          <w:lang w:val="es-BO"/>
        </w:rPr>
        <w:t>10.13140/RG.2.1.2086.2883.</w:t>
      </w:r>
      <w:r w:rsidRPr="00026AC0">
        <w:rPr>
          <w:rStyle w:val="eop"/>
          <w:rFonts w:ascii="Calibri" w:hAnsi="Calibri" w:cs="Calibri"/>
          <w:color w:val="4A4A4A"/>
          <w:sz w:val="21"/>
          <w:szCs w:val="21"/>
          <w:lang w:val="es-BO"/>
        </w:rPr>
        <w:t> </w:t>
      </w:r>
    </w:p>
    <w:p w14:paraId="24AA8DA0" w14:textId="3E07EC72" w:rsidR="008921C2" w:rsidRPr="00026AC0" w:rsidRDefault="008921C2" w:rsidP="00013938">
      <w:pPr>
        <w:pStyle w:val="paragraph"/>
        <w:shd w:val="clear" w:color="auto" w:fill="FFFFFF"/>
        <w:spacing w:before="0" w:beforeAutospacing="0" w:after="0" w:afterAutospacing="0"/>
        <w:textAlignment w:val="baseline"/>
        <w:rPr>
          <w:rStyle w:val="eop"/>
          <w:rFonts w:ascii="Calibri" w:hAnsi="Calibri" w:cs="Calibri"/>
          <w:color w:val="4A4A4A"/>
          <w:sz w:val="21"/>
          <w:szCs w:val="21"/>
          <w:lang w:val="es-BO"/>
        </w:rPr>
      </w:pPr>
    </w:p>
    <w:p w14:paraId="5106A987" w14:textId="2EF9844C" w:rsidR="008921C2" w:rsidRPr="00026AC0" w:rsidRDefault="008921C2" w:rsidP="00013938">
      <w:pPr>
        <w:pStyle w:val="paragraph"/>
        <w:shd w:val="clear" w:color="auto" w:fill="FFFFFF"/>
        <w:spacing w:before="0" w:beforeAutospacing="0" w:after="0" w:afterAutospacing="0"/>
        <w:textAlignment w:val="baseline"/>
        <w:rPr>
          <w:rFonts w:asciiTheme="minorHAnsi" w:hAnsiTheme="minorHAnsi" w:cstheme="minorHAnsi"/>
          <w:sz w:val="21"/>
          <w:szCs w:val="21"/>
        </w:rPr>
      </w:pPr>
      <w:proofErr w:type="spellStart"/>
      <w:r w:rsidRPr="00026AC0">
        <w:rPr>
          <w:rFonts w:asciiTheme="minorHAnsi" w:hAnsiTheme="minorHAnsi" w:cstheme="minorHAnsi"/>
          <w:sz w:val="21"/>
          <w:szCs w:val="21"/>
          <w:lang w:val="es-BO"/>
        </w:rPr>
        <w:t>Danovaro-Holliday</w:t>
      </w:r>
      <w:proofErr w:type="spellEnd"/>
      <w:r w:rsidRPr="00026AC0">
        <w:rPr>
          <w:rFonts w:asciiTheme="minorHAnsi" w:hAnsiTheme="minorHAnsi" w:cstheme="minorHAnsi"/>
          <w:sz w:val="21"/>
          <w:szCs w:val="21"/>
          <w:lang w:val="es-BO"/>
        </w:rPr>
        <w:t xml:space="preserve"> MC, </w:t>
      </w:r>
      <w:proofErr w:type="spellStart"/>
      <w:r w:rsidRPr="00026AC0">
        <w:rPr>
          <w:rFonts w:asciiTheme="minorHAnsi" w:hAnsiTheme="minorHAnsi" w:cstheme="minorHAnsi"/>
          <w:sz w:val="21"/>
          <w:szCs w:val="21"/>
          <w:lang w:val="es-BO"/>
        </w:rPr>
        <w:t>Gacic-Dobo</w:t>
      </w:r>
      <w:proofErr w:type="spellEnd"/>
      <w:r w:rsidRPr="00026AC0">
        <w:rPr>
          <w:rFonts w:asciiTheme="minorHAnsi" w:hAnsiTheme="minorHAnsi" w:cstheme="minorHAnsi"/>
          <w:sz w:val="21"/>
          <w:szCs w:val="21"/>
          <w:lang w:val="es-BO"/>
        </w:rPr>
        <w:t xml:space="preserve"> M, Diallo MS </w:t>
      </w:r>
      <w:r w:rsidRPr="00026AC0">
        <w:rPr>
          <w:rFonts w:asciiTheme="minorHAnsi" w:hAnsiTheme="minorHAnsi" w:cstheme="minorHAnsi"/>
          <w:i/>
          <w:iCs/>
          <w:sz w:val="21"/>
          <w:szCs w:val="21"/>
          <w:lang w:val="es-BO"/>
        </w:rPr>
        <w:t>et al.</w:t>
      </w:r>
      <w:r w:rsidRPr="00026AC0">
        <w:rPr>
          <w:rFonts w:asciiTheme="minorHAnsi" w:hAnsiTheme="minorHAnsi" w:cstheme="minorHAnsi"/>
          <w:sz w:val="21"/>
          <w:szCs w:val="21"/>
          <w:lang w:val="es-BO"/>
        </w:rPr>
        <w:t> </w:t>
      </w:r>
      <w:r w:rsidRPr="00026AC0">
        <w:rPr>
          <w:rFonts w:asciiTheme="minorHAnsi" w:hAnsiTheme="minorHAnsi" w:cstheme="minorHAnsi"/>
          <w:sz w:val="21"/>
          <w:szCs w:val="21"/>
          <w:lang w:val="en-GB"/>
        </w:rPr>
        <w:t xml:space="preserve">Compliance of WHO and UNICEF estimates of national immunization coverage (WUENIC) with Guidelines for Accurate and Transparent Health Estimates Reporting (GATHER) criteria. </w:t>
      </w:r>
      <w:r w:rsidRPr="00026AC0">
        <w:rPr>
          <w:rFonts w:asciiTheme="minorHAnsi" w:hAnsiTheme="minorHAnsi" w:cstheme="minorHAnsi"/>
          <w:i/>
          <w:iCs/>
          <w:sz w:val="21"/>
          <w:szCs w:val="21"/>
          <w:lang w:val="en-GB"/>
        </w:rPr>
        <w:t>Gates Open Res</w:t>
      </w:r>
      <w:r w:rsidRPr="00026AC0">
        <w:rPr>
          <w:rFonts w:asciiTheme="minorHAnsi" w:hAnsiTheme="minorHAnsi" w:cstheme="minorHAnsi"/>
          <w:sz w:val="21"/>
          <w:szCs w:val="21"/>
          <w:lang w:val="en-GB"/>
        </w:rPr>
        <w:t xml:space="preserve"> 2021, 5:77 Available at: </w:t>
      </w:r>
      <w:hyperlink r:id="rId17" w:history="1">
        <w:r w:rsidRPr="00026AC0">
          <w:rPr>
            <w:rStyle w:val="Hyperlink"/>
            <w:rFonts w:asciiTheme="minorHAnsi" w:hAnsiTheme="minorHAnsi" w:cstheme="minorHAnsi"/>
            <w:sz w:val="21"/>
            <w:szCs w:val="21"/>
            <w:lang w:val="en-GB"/>
          </w:rPr>
          <w:t>https://doi.org/10.12688/gatesopenres.13258.1</w:t>
        </w:r>
      </w:hyperlink>
    </w:p>
    <w:sectPr w:rsidR="008921C2" w:rsidRPr="00026AC0">
      <w:headerReference w:type="default" r:id="rId18"/>
      <w:footerReference w:type="default" r:id="rId1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21B87" w14:textId="77777777" w:rsidR="0013501E" w:rsidRDefault="0013501E" w:rsidP="00573C0B">
      <w:pPr>
        <w:spacing w:after="0" w:line="240" w:lineRule="auto"/>
      </w:pPr>
      <w:r>
        <w:separator/>
      </w:r>
    </w:p>
  </w:endnote>
  <w:endnote w:type="continuationSeparator" w:id="0">
    <w:p w14:paraId="2E6D3D98" w14:textId="77777777" w:rsidR="0013501E" w:rsidRDefault="0013501E" w:rsidP="00573C0B">
      <w:pPr>
        <w:spacing w:after="0" w:line="240" w:lineRule="auto"/>
      </w:pPr>
      <w:r>
        <w:continuationSeparator/>
      </w:r>
    </w:p>
  </w:endnote>
  <w:endnote w:type="continuationNotice" w:id="1">
    <w:p w14:paraId="5A087D69" w14:textId="77777777" w:rsidR="0013501E" w:rsidRDefault="0013501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53948D5" w14:paraId="3316B950" w14:textId="77777777" w:rsidTr="053948D5">
      <w:tc>
        <w:tcPr>
          <w:tcW w:w="3005" w:type="dxa"/>
        </w:tcPr>
        <w:p w14:paraId="4B6C3576" w14:textId="70347510" w:rsidR="053948D5" w:rsidRDefault="053948D5" w:rsidP="053948D5">
          <w:pPr>
            <w:pStyle w:val="Header"/>
            <w:ind w:left="-115"/>
          </w:pPr>
        </w:p>
      </w:tc>
      <w:tc>
        <w:tcPr>
          <w:tcW w:w="3005" w:type="dxa"/>
        </w:tcPr>
        <w:p w14:paraId="1993D06B" w14:textId="4D675C11" w:rsidR="053948D5" w:rsidRDefault="053948D5" w:rsidP="053948D5">
          <w:pPr>
            <w:pStyle w:val="Header"/>
            <w:jc w:val="center"/>
          </w:pPr>
        </w:p>
      </w:tc>
      <w:tc>
        <w:tcPr>
          <w:tcW w:w="3005" w:type="dxa"/>
        </w:tcPr>
        <w:p w14:paraId="3495C7E2" w14:textId="3332F51F" w:rsidR="053948D5" w:rsidRDefault="053948D5" w:rsidP="053948D5">
          <w:pPr>
            <w:pStyle w:val="Header"/>
            <w:ind w:right="-115"/>
            <w:jc w:val="right"/>
          </w:pPr>
        </w:p>
      </w:tc>
    </w:tr>
  </w:tbl>
  <w:p w14:paraId="0683B4E4" w14:textId="30741EE5" w:rsidR="053948D5" w:rsidRDefault="053948D5" w:rsidP="053948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A5967" w14:textId="77777777" w:rsidR="0013501E" w:rsidRDefault="0013501E" w:rsidP="00573C0B">
      <w:pPr>
        <w:spacing w:after="0" w:line="240" w:lineRule="auto"/>
      </w:pPr>
      <w:r>
        <w:separator/>
      </w:r>
    </w:p>
  </w:footnote>
  <w:footnote w:type="continuationSeparator" w:id="0">
    <w:p w14:paraId="2DF0F12D" w14:textId="77777777" w:rsidR="0013501E" w:rsidRDefault="0013501E" w:rsidP="00573C0B">
      <w:pPr>
        <w:spacing w:after="0" w:line="240" w:lineRule="auto"/>
      </w:pPr>
      <w:r>
        <w:continuationSeparator/>
      </w:r>
    </w:p>
  </w:footnote>
  <w:footnote w:type="continuationNotice" w:id="1">
    <w:p w14:paraId="18C34351" w14:textId="77777777" w:rsidR="0013501E" w:rsidRDefault="0013501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46D152BC" w:rsidR="00D369F2" w:rsidRPr="00757E8A" w:rsidRDefault="053948D5"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53948D5">
      <w:rPr>
        <w:color w:val="404040" w:themeColor="text1" w:themeTint="BF"/>
        <w:sz w:val="18"/>
        <w:szCs w:val="18"/>
      </w:rPr>
      <w:t>Last updated:</w:t>
    </w:r>
    <w:bookmarkEnd w:id="5"/>
    <w:bookmarkEnd w:id="6"/>
    <w:bookmarkEnd w:id="7"/>
    <w:bookmarkEnd w:id="8"/>
    <w:bookmarkEnd w:id="9"/>
    <w:bookmarkEnd w:id="10"/>
    <w:r w:rsidRPr="053948D5">
      <w:rPr>
        <w:color w:val="404040" w:themeColor="text1" w:themeTint="BF"/>
        <w:sz w:val="18"/>
        <w:szCs w:val="18"/>
      </w:rPr>
      <w:t xml:space="preserve"> </w:t>
    </w:r>
    <w:r w:rsidR="0045781B">
      <w:rPr>
        <w:color w:val="404040" w:themeColor="text1" w:themeTint="BF"/>
        <w:sz w:val="18"/>
        <w:szCs w:val="18"/>
      </w:rPr>
      <w:t>2023-</w:t>
    </w:r>
    <w:r w:rsidR="001E68E3">
      <w:rPr>
        <w:color w:val="404040" w:themeColor="text1" w:themeTint="BF"/>
        <w:sz w:val="18"/>
        <w:szCs w:val="18"/>
      </w:rPr>
      <w:t>12</w:t>
    </w:r>
    <w:r w:rsidR="0045781B">
      <w:rPr>
        <w:color w:val="404040" w:themeColor="text1" w:themeTint="BF"/>
        <w:sz w:val="18"/>
        <w:szCs w:val="18"/>
      </w:rPr>
      <w:t>-</w:t>
    </w:r>
    <w:r w:rsidR="001E68E3">
      <w:rPr>
        <w:color w:val="404040" w:themeColor="text1" w:themeTint="BF"/>
        <w:sz w:val="18"/>
        <w:szCs w:val="18"/>
      </w:rPr>
      <w:t>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9734EC"/>
    <w:multiLevelType w:val="multilevel"/>
    <w:tmpl w:val="18889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EAD7464"/>
    <w:multiLevelType w:val="multilevel"/>
    <w:tmpl w:val="DF0E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01165393">
    <w:abstractNumId w:val="2"/>
  </w:num>
  <w:num w:numId="2" w16cid:durableId="1140879572">
    <w:abstractNumId w:val="0"/>
  </w:num>
  <w:num w:numId="3" w16cid:durableId="219290025">
    <w:abstractNumId w:val="4"/>
  </w:num>
  <w:num w:numId="4" w16cid:durableId="2106610059">
    <w:abstractNumId w:val="1"/>
  </w:num>
  <w:num w:numId="5" w16cid:durableId="287784200">
    <w:abstractNumId w:val="3"/>
  </w:num>
  <w:num w:numId="6" w16cid:durableId="20964389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3938"/>
    <w:rsid w:val="00015AF4"/>
    <w:rsid w:val="000173F9"/>
    <w:rsid w:val="000251A8"/>
    <w:rsid w:val="00026AC0"/>
    <w:rsid w:val="000310A9"/>
    <w:rsid w:val="00032E2B"/>
    <w:rsid w:val="00035188"/>
    <w:rsid w:val="000412A0"/>
    <w:rsid w:val="00047DDA"/>
    <w:rsid w:val="00052E54"/>
    <w:rsid w:val="0005455A"/>
    <w:rsid w:val="00071F07"/>
    <w:rsid w:val="0007759D"/>
    <w:rsid w:val="000777AB"/>
    <w:rsid w:val="00077F46"/>
    <w:rsid w:val="00090FB1"/>
    <w:rsid w:val="00096186"/>
    <w:rsid w:val="000A0A18"/>
    <w:rsid w:val="000A72E4"/>
    <w:rsid w:val="000B0E2F"/>
    <w:rsid w:val="000B2430"/>
    <w:rsid w:val="000D0B30"/>
    <w:rsid w:val="000D5397"/>
    <w:rsid w:val="000E21F1"/>
    <w:rsid w:val="000F703E"/>
    <w:rsid w:val="00120E86"/>
    <w:rsid w:val="00124D63"/>
    <w:rsid w:val="00125DE9"/>
    <w:rsid w:val="001332E0"/>
    <w:rsid w:val="00134DE7"/>
    <w:rsid w:val="0013501E"/>
    <w:rsid w:val="001427D5"/>
    <w:rsid w:val="00150582"/>
    <w:rsid w:val="00162EE6"/>
    <w:rsid w:val="00185354"/>
    <w:rsid w:val="001854DC"/>
    <w:rsid w:val="00186795"/>
    <w:rsid w:val="00194D09"/>
    <w:rsid w:val="001A7D5C"/>
    <w:rsid w:val="001B60AA"/>
    <w:rsid w:val="001B63C8"/>
    <w:rsid w:val="001C1972"/>
    <w:rsid w:val="001C421F"/>
    <w:rsid w:val="001D360D"/>
    <w:rsid w:val="001E68E3"/>
    <w:rsid w:val="00261A8D"/>
    <w:rsid w:val="00283C1C"/>
    <w:rsid w:val="00291A00"/>
    <w:rsid w:val="00291A11"/>
    <w:rsid w:val="002A315C"/>
    <w:rsid w:val="002A3342"/>
    <w:rsid w:val="002A64BA"/>
    <w:rsid w:val="002B4989"/>
    <w:rsid w:val="002C2510"/>
    <w:rsid w:val="002D714E"/>
    <w:rsid w:val="002E53C3"/>
    <w:rsid w:val="002F1468"/>
    <w:rsid w:val="002F5F0C"/>
    <w:rsid w:val="00301B70"/>
    <w:rsid w:val="003265EB"/>
    <w:rsid w:val="0034329E"/>
    <w:rsid w:val="00343FAA"/>
    <w:rsid w:val="00347F5E"/>
    <w:rsid w:val="00353C98"/>
    <w:rsid w:val="00360393"/>
    <w:rsid w:val="00366459"/>
    <w:rsid w:val="00371A20"/>
    <w:rsid w:val="00371C34"/>
    <w:rsid w:val="003821B4"/>
    <w:rsid w:val="00382CF3"/>
    <w:rsid w:val="00387D52"/>
    <w:rsid w:val="003A7CEA"/>
    <w:rsid w:val="003B444F"/>
    <w:rsid w:val="003F0BD3"/>
    <w:rsid w:val="003F278A"/>
    <w:rsid w:val="003F7A02"/>
    <w:rsid w:val="00422EA5"/>
    <w:rsid w:val="00422EFA"/>
    <w:rsid w:val="0042791F"/>
    <w:rsid w:val="0043426C"/>
    <w:rsid w:val="004456ED"/>
    <w:rsid w:val="0045781B"/>
    <w:rsid w:val="0048045A"/>
    <w:rsid w:val="004841B8"/>
    <w:rsid w:val="004930F2"/>
    <w:rsid w:val="004977D1"/>
    <w:rsid w:val="004B0F1C"/>
    <w:rsid w:val="004F2EE6"/>
    <w:rsid w:val="004F5AE9"/>
    <w:rsid w:val="00502DBA"/>
    <w:rsid w:val="005040C4"/>
    <w:rsid w:val="00507637"/>
    <w:rsid w:val="00507852"/>
    <w:rsid w:val="0051335B"/>
    <w:rsid w:val="00514DBF"/>
    <w:rsid w:val="00550921"/>
    <w:rsid w:val="00563712"/>
    <w:rsid w:val="00573631"/>
    <w:rsid w:val="00573C0B"/>
    <w:rsid w:val="005768D7"/>
    <w:rsid w:val="00576CFA"/>
    <w:rsid w:val="0058556D"/>
    <w:rsid w:val="00592AF2"/>
    <w:rsid w:val="005947AD"/>
    <w:rsid w:val="00597748"/>
    <w:rsid w:val="005979E8"/>
    <w:rsid w:val="005D0AF4"/>
    <w:rsid w:val="005E3220"/>
    <w:rsid w:val="005E52D4"/>
    <w:rsid w:val="005E54BD"/>
    <w:rsid w:val="005F6CCA"/>
    <w:rsid w:val="006104AF"/>
    <w:rsid w:val="00621893"/>
    <w:rsid w:val="006351E1"/>
    <w:rsid w:val="006447B1"/>
    <w:rsid w:val="00647A68"/>
    <w:rsid w:val="00647DEB"/>
    <w:rsid w:val="00662775"/>
    <w:rsid w:val="006852FC"/>
    <w:rsid w:val="006B29B7"/>
    <w:rsid w:val="006B40AB"/>
    <w:rsid w:val="006B5DC5"/>
    <w:rsid w:val="006C4BFD"/>
    <w:rsid w:val="006C7D30"/>
    <w:rsid w:val="006E3C08"/>
    <w:rsid w:val="006F4873"/>
    <w:rsid w:val="00700ACF"/>
    <w:rsid w:val="0071142C"/>
    <w:rsid w:val="00712487"/>
    <w:rsid w:val="007530CA"/>
    <w:rsid w:val="00756D68"/>
    <w:rsid w:val="007578D9"/>
    <w:rsid w:val="00757E8A"/>
    <w:rsid w:val="00763E43"/>
    <w:rsid w:val="00764EB5"/>
    <w:rsid w:val="00777A95"/>
    <w:rsid w:val="00782416"/>
    <w:rsid w:val="0078388B"/>
    <w:rsid w:val="007A179C"/>
    <w:rsid w:val="007B0364"/>
    <w:rsid w:val="007B26C9"/>
    <w:rsid w:val="007D0981"/>
    <w:rsid w:val="007D12D3"/>
    <w:rsid w:val="007D1929"/>
    <w:rsid w:val="007F2AB5"/>
    <w:rsid w:val="00803CF1"/>
    <w:rsid w:val="008061CB"/>
    <w:rsid w:val="008104BB"/>
    <w:rsid w:val="008249C5"/>
    <w:rsid w:val="008526F9"/>
    <w:rsid w:val="0085285E"/>
    <w:rsid w:val="00853023"/>
    <w:rsid w:val="008534D4"/>
    <w:rsid w:val="00881E28"/>
    <w:rsid w:val="008921C2"/>
    <w:rsid w:val="00894C4B"/>
    <w:rsid w:val="008A12E3"/>
    <w:rsid w:val="008A42FA"/>
    <w:rsid w:val="008B0AC7"/>
    <w:rsid w:val="008C2335"/>
    <w:rsid w:val="008C67C1"/>
    <w:rsid w:val="008D0ECB"/>
    <w:rsid w:val="008D1D39"/>
    <w:rsid w:val="008F07D2"/>
    <w:rsid w:val="00917851"/>
    <w:rsid w:val="00917F65"/>
    <w:rsid w:val="009311E7"/>
    <w:rsid w:val="00942694"/>
    <w:rsid w:val="00951258"/>
    <w:rsid w:val="00980692"/>
    <w:rsid w:val="009A7E3A"/>
    <w:rsid w:val="009B1265"/>
    <w:rsid w:val="009B4A15"/>
    <w:rsid w:val="009B506D"/>
    <w:rsid w:val="009B5693"/>
    <w:rsid w:val="009C61A2"/>
    <w:rsid w:val="009C78E4"/>
    <w:rsid w:val="009D687E"/>
    <w:rsid w:val="009E057B"/>
    <w:rsid w:val="009F6DE7"/>
    <w:rsid w:val="00A10583"/>
    <w:rsid w:val="00A37FCB"/>
    <w:rsid w:val="00A54863"/>
    <w:rsid w:val="00A60978"/>
    <w:rsid w:val="00A61D74"/>
    <w:rsid w:val="00A8688B"/>
    <w:rsid w:val="00A91163"/>
    <w:rsid w:val="00A9286F"/>
    <w:rsid w:val="00A96255"/>
    <w:rsid w:val="00AA028C"/>
    <w:rsid w:val="00AB1FCF"/>
    <w:rsid w:val="00AB285B"/>
    <w:rsid w:val="00AD62B4"/>
    <w:rsid w:val="00AF5552"/>
    <w:rsid w:val="00AF5CB4"/>
    <w:rsid w:val="00AF5ED1"/>
    <w:rsid w:val="00AF71D6"/>
    <w:rsid w:val="00B216EE"/>
    <w:rsid w:val="00B3175F"/>
    <w:rsid w:val="00B31E2C"/>
    <w:rsid w:val="00B329B0"/>
    <w:rsid w:val="00B402D8"/>
    <w:rsid w:val="00B4237C"/>
    <w:rsid w:val="00B42FE8"/>
    <w:rsid w:val="00B43678"/>
    <w:rsid w:val="00B52AFD"/>
    <w:rsid w:val="00B54077"/>
    <w:rsid w:val="00B8087E"/>
    <w:rsid w:val="00B85212"/>
    <w:rsid w:val="00B92D74"/>
    <w:rsid w:val="00BB646E"/>
    <w:rsid w:val="00BD1BA1"/>
    <w:rsid w:val="00C019E5"/>
    <w:rsid w:val="00C02600"/>
    <w:rsid w:val="00C35BC4"/>
    <w:rsid w:val="00C43F5B"/>
    <w:rsid w:val="00CA452E"/>
    <w:rsid w:val="00CB4371"/>
    <w:rsid w:val="00CC516D"/>
    <w:rsid w:val="00CC5196"/>
    <w:rsid w:val="00CE584D"/>
    <w:rsid w:val="00D24330"/>
    <w:rsid w:val="00D314A1"/>
    <w:rsid w:val="00D3355F"/>
    <w:rsid w:val="00D369F2"/>
    <w:rsid w:val="00D40056"/>
    <w:rsid w:val="00D46CAE"/>
    <w:rsid w:val="00D51E7C"/>
    <w:rsid w:val="00D54F29"/>
    <w:rsid w:val="00D7020C"/>
    <w:rsid w:val="00D70AD9"/>
    <w:rsid w:val="00D72152"/>
    <w:rsid w:val="00D94BA5"/>
    <w:rsid w:val="00D9510F"/>
    <w:rsid w:val="00D97E4A"/>
    <w:rsid w:val="00DA615C"/>
    <w:rsid w:val="00DC0CA0"/>
    <w:rsid w:val="00DD1BC6"/>
    <w:rsid w:val="00DE5DC3"/>
    <w:rsid w:val="00E00D8A"/>
    <w:rsid w:val="00E1050F"/>
    <w:rsid w:val="00E11604"/>
    <w:rsid w:val="00E11D92"/>
    <w:rsid w:val="00E130A0"/>
    <w:rsid w:val="00E210C4"/>
    <w:rsid w:val="00E23DB7"/>
    <w:rsid w:val="00E440C0"/>
    <w:rsid w:val="00E46D96"/>
    <w:rsid w:val="00E52CCA"/>
    <w:rsid w:val="00E66409"/>
    <w:rsid w:val="00E81D5B"/>
    <w:rsid w:val="00E976B9"/>
    <w:rsid w:val="00EA05D3"/>
    <w:rsid w:val="00EB19AD"/>
    <w:rsid w:val="00EB2F31"/>
    <w:rsid w:val="00EB6493"/>
    <w:rsid w:val="00EC2915"/>
    <w:rsid w:val="00EC666E"/>
    <w:rsid w:val="00ED05A9"/>
    <w:rsid w:val="00ED1BA0"/>
    <w:rsid w:val="00F17257"/>
    <w:rsid w:val="00F34D24"/>
    <w:rsid w:val="00F4130B"/>
    <w:rsid w:val="00F556A2"/>
    <w:rsid w:val="00F56DDC"/>
    <w:rsid w:val="00F719A8"/>
    <w:rsid w:val="00F878B9"/>
    <w:rsid w:val="00FB24E8"/>
    <w:rsid w:val="00FB3B2B"/>
    <w:rsid w:val="00FC18DA"/>
    <w:rsid w:val="00FC36CB"/>
    <w:rsid w:val="00FC3917"/>
    <w:rsid w:val="00FD60DA"/>
    <w:rsid w:val="00FF07B4"/>
    <w:rsid w:val="04FD8FB4"/>
    <w:rsid w:val="053948D5"/>
    <w:rsid w:val="0DC17737"/>
    <w:rsid w:val="2EF37E1D"/>
    <w:rsid w:val="3722CB8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44FD3D89-D865-4863-A093-987761C45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semiHidden/>
    <w:unhideWhenUsed/>
    <w:qFormat/>
    <w:rsid w:val="007F2AB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normaltextrun">
    <w:name w:val="normaltextrun"/>
    <w:basedOn w:val="DefaultParagraphFont"/>
    <w:rsid w:val="00D369F2"/>
  </w:style>
  <w:style w:type="character" w:customStyle="1" w:styleId="eop">
    <w:name w:val="eop"/>
    <w:basedOn w:val="DefaultParagraphFont"/>
    <w:rsid w:val="00D369F2"/>
  </w:style>
  <w:style w:type="paragraph" w:customStyle="1" w:styleId="paragraph">
    <w:name w:val="paragraph"/>
    <w:basedOn w:val="Normal"/>
    <w:rsid w:val="00D369F2"/>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Heading2Char">
    <w:name w:val="Heading 2 Char"/>
    <w:basedOn w:val="DefaultParagraphFont"/>
    <w:link w:val="Heading2"/>
    <w:uiPriority w:val="9"/>
    <w:semiHidden/>
    <w:rsid w:val="007F2AB5"/>
    <w:rPr>
      <w:rFonts w:asciiTheme="majorHAnsi" w:eastAsiaTheme="majorEastAsia" w:hAnsiTheme="majorHAnsi" w:cstheme="majorBidi"/>
      <w:color w:val="365F91" w:themeColor="accent1" w:themeShade="BF"/>
      <w:sz w:val="26"/>
      <w:szCs w:val="26"/>
    </w:rPr>
  </w:style>
  <w:style w:type="paragraph" w:styleId="Revision">
    <w:name w:val="Revision"/>
    <w:hidden/>
    <w:uiPriority w:val="99"/>
    <w:semiHidden/>
    <w:rsid w:val="001427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290125">
      <w:bodyDiv w:val="1"/>
      <w:marLeft w:val="0"/>
      <w:marRight w:val="0"/>
      <w:marTop w:val="0"/>
      <w:marBottom w:val="0"/>
      <w:divBdr>
        <w:top w:val="none" w:sz="0" w:space="0" w:color="auto"/>
        <w:left w:val="none" w:sz="0" w:space="0" w:color="auto"/>
        <w:bottom w:val="none" w:sz="0" w:space="0" w:color="auto"/>
        <w:right w:val="none" w:sz="0" w:space="0" w:color="auto"/>
      </w:divBdr>
    </w:div>
    <w:div w:id="782772944">
      <w:bodyDiv w:val="1"/>
      <w:marLeft w:val="0"/>
      <w:marRight w:val="0"/>
      <w:marTop w:val="0"/>
      <w:marBottom w:val="0"/>
      <w:divBdr>
        <w:top w:val="none" w:sz="0" w:space="0" w:color="auto"/>
        <w:left w:val="none" w:sz="0" w:space="0" w:color="auto"/>
        <w:bottom w:val="none" w:sz="0" w:space="0" w:color="auto"/>
        <w:right w:val="none" w:sz="0" w:space="0" w:color="auto"/>
      </w:divBdr>
      <w:divsChild>
        <w:div w:id="479927037">
          <w:marLeft w:val="0"/>
          <w:marRight w:val="0"/>
          <w:marTop w:val="0"/>
          <w:marBottom w:val="0"/>
          <w:divBdr>
            <w:top w:val="none" w:sz="0" w:space="0" w:color="auto"/>
            <w:left w:val="none" w:sz="0" w:space="0" w:color="auto"/>
            <w:bottom w:val="none" w:sz="0" w:space="0" w:color="auto"/>
            <w:right w:val="none" w:sz="0" w:space="0" w:color="auto"/>
          </w:divBdr>
        </w:div>
        <w:div w:id="1893998912">
          <w:marLeft w:val="0"/>
          <w:marRight w:val="0"/>
          <w:marTop w:val="0"/>
          <w:marBottom w:val="0"/>
          <w:divBdr>
            <w:top w:val="none" w:sz="0" w:space="0" w:color="auto"/>
            <w:left w:val="none" w:sz="0" w:space="0" w:color="auto"/>
            <w:bottom w:val="none" w:sz="0" w:space="0" w:color="auto"/>
            <w:right w:val="none" w:sz="0" w:space="0" w:color="auto"/>
          </w:divBdr>
        </w:div>
        <w:div w:id="1951234274">
          <w:marLeft w:val="0"/>
          <w:marRight w:val="0"/>
          <w:marTop w:val="0"/>
          <w:marBottom w:val="0"/>
          <w:divBdr>
            <w:top w:val="none" w:sz="0" w:space="0" w:color="auto"/>
            <w:left w:val="none" w:sz="0" w:space="0" w:color="auto"/>
            <w:bottom w:val="none" w:sz="0" w:space="0" w:color="auto"/>
            <w:right w:val="none" w:sz="0" w:space="0" w:color="auto"/>
          </w:divBdr>
        </w:div>
      </w:divsChild>
    </w:div>
    <w:div w:id="829910845">
      <w:bodyDiv w:val="1"/>
      <w:marLeft w:val="0"/>
      <w:marRight w:val="0"/>
      <w:marTop w:val="0"/>
      <w:marBottom w:val="0"/>
      <w:divBdr>
        <w:top w:val="none" w:sz="0" w:space="0" w:color="auto"/>
        <w:left w:val="none" w:sz="0" w:space="0" w:color="auto"/>
        <w:bottom w:val="none" w:sz="0" w:space="0" w:color="auto"/>
        <w:right w:val="none" w:sz="0" w:space="0" w:color="auto"/>
      </w:divBdr>
      <w:divsChild>
        <w:div w:id="1028994193">
          <w:marLeft w:val="0"/>
          <w:marRight w:val="0"/>
          <w:marTop w:val="0"/>
          <w:marBottom w:val="0"/>
          <w:divBdr>
            <w:top w:val="none" w:sz="0" w:space="0" w:color="auto"/>
            <w:left w:val="none" w:sz="0" w:space="0" w:color="auto"/>
            <w:bottom w:val="none" w:sz="0" w:space="0" w:color="auto"/>
            <w:right w:val="none" w:sz="0" w:space="0" w:color="auto"/>
          </w:divBdr>
        </w:div>
        <w:div w:id="1758404895">
          <w:marLeft w:val="0"/>
          <w:marRight w:val="0"/>
          <w:marTop w:val="0"/>
          <w:marBottom w:val="0"/>
          <w:divBdr>
            <w:top w:val="none" w:sz="0" w:space="0" w:color="auto"/>
            <w:left w:val="none" w:sz="0" w:space="0" w:color="auto"/>
            <w:bottom w:val="none" w:sz="0" w:space="0" w:color="auto"/>
            <w:right w:val="none" w:sz="0" w:space="0" w:color="auto"/>
          </w:divBdr>
        </w:div>
      </w:divsChild>
    </w:div>
    <w:div w:id="1019552996">
      <w:bodyDiv w:val="1"/>
      <w:marLeft w:val="0"/>
      <w:marRight w:val="0"/>
      <w:marTop w:val="0"/>
      <w:marBottom w:val="0"/>
      <w:divBdr>
        <w:top w:val="none" w:sz="0" w:space="0" w:color="auto"/>
        <w:left w:val="none" w:sz="0" w:space="0" w:color="auto"/>
        <w:bottom w:val="none" w:sz="0" w:space="0" w:color="auto"/>
        <w:right w:val="none" w:sz="0" w:space="0" w:color="auto"/>
      </w:divBdr>
      <w:divsChild>
        <w:div w:id="984166066">
          <w:marLeft w:val="0"/>
          <w:marRight w:val="0"/>
          <w:marTop w:val="0"/>
          <w:marBottom w:val="0"/>
          <w:divBdr>
            <w:top w:val="none" w:sz="0" w:space="0" w:color="auto"/>
            <w:left w:val="none" w:sz="0" w:space="0" w:color="auto"/>
            <w:bottom w:val="none" w:sz="0" w:space="0" w:color="auto"/>
            <w:right w:val="none" w:sz="0" w:space="0" w:color="auto"/>
          </w:divBdr>
        </w:div>
        <w:div w:id="1011564888">
          <w:marLeft w:val="0"/>
          <w:marRight w:val="0"/>
          <w:marTop w:val="0"/>
          <w:marBottom w:val="0"/>
          <w:divBdr>
            <w:top w:val="none" w:sz="0" w:space="0" w:color="auto"/>
            <w:left w:val="none" w:sz="0" w:space="0" w:color="auto"/>
            <w:bottom w:val="none" w:sz="0" w:space="0" w:color="auto"/>
            <w:right w:val="none" w:sz="0" w:space="0" w:color="auto"/>
          </w:divBdr>
        </w:div>
        <w:div w:id="1307705916">
          <w:marLeft w:val="0"/>
          <w:marRight w:val="0"/>
          <w:marTop w:val="0"/>
          <w:marBottom w:val="0"/>
          <w:divBdr>
            <w:top w:val="none" w:sz="0" w:space="0" w:color="auto"/>
            <w:left w:val="none" w:sz="0" w:space="0" w:color="auto"/>
            <w:bottom w:val="none" w:sz="0" w:space="0" w:color="auto"/>
            <w:right w:val="none" w:sz="0" w:space="0" w:color="auto"/>
          </w:divBdr>
        </w:div>
        <w:div w:id="1332609661">
          <w:marLeft w:val="0"/>
          <w:marRight w:val="0"/>
          <w:marTop w:val="0"/>
          <w:marBottom w:val="0"/>
          <w:divBdr>
            <w:top w:val="none" w:sz="0" w:space="0" w:color="auto"/>
            <w:left w:val="none" w:sz="0" w:space="0" w:color="auto"/>
            <w:bottom w:val="none" w:sz="0" w:space="0" w:color="auto"/>
            <w:right w:val="none" w:sz="0" w:space="0" w:color="auto"/>
          </w:divBdr>
        </w:div>
        <w:div w:id="1522352054">
          <w:marLeft w:val="0"/>
          <w:marRight w:val="0"/>
          <w:marTop w:val="0"/>
          <w:marBottom w:val="0"/>
          <w:divBdr>
            <w:top w:val="none" w:sz="0" w:space="0" w:color="auto"/>
            <w:left w:val="none" w:sz="0" w:space="0" w:color="auto"/>
            <w:bottom w:val="none" w:sz="0" w:space="0" w:color="auto"/>
            <w:right w:val="none" w:sz="0" w:space="0" w:color="auto"/>
          </w:divBdr>
        </w:div>
        <w:div w:id="1992295673">
          <w:marLeft w:val="0"/>
          <w:marRight w:val="0"/>
          <w:marTop w:val="0"/>
          <w:marBottom w:val="0"/>
          <w:divBdr>
            <w:top w:val="none" w:sz="0" w:space="0" w:color="auto"/>
            <w:left w:val="none" w:sz="0" w:space="0" w:color="auto"/>
            <w:bottom w:val="none" w:sz="0" w:space="0" w:color="auto"/>
            <w:right w:val="none" w:sz="0" w:space="0" w:color="auto"/>
          </w:divBdr>
        </w:div>
        <w:div w:id="2122021688">
          <w:marLeft w:val="0"/>
          <w:marRight w:val="0"/>
          <w:marTop w:val="0"/>
          <w:marBottom w:val="0"/>
          <w:divBdr>
            <w:top w:val="none" w:sz="0" w:space="0" w:color="auto"/>
            <w:left w:val="none" w:sz="0" w:space="0" w:color="auto"/>
            <w:bottom w:val="none" w:sz="0" w:space="0" w:color="auto"/>
            <w:right w:val="none" w:sz="0" w:space="0" w:color="auto"/>
          </w:divBdr>
        </w:div>
      </w:divsChild>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244267185">
      <w:bodyDiv w:val="1"/>
      <w:marLeft w:val="0"/>
      <w:marRight w:val="0"/>
      <w:marTop w:val="0"/>
      <w:marBottom w:val="0"/>
      <w:divBdr>
        <w:top w:val="none" w:sz="0" w:space="0" w:color="auto"/>
        <w:left w:val="none" w:sz="0" w:space="0" w:color="auto"/>
        <w:bottom w:val="none" w:sz="0" w:space="0" w:color="auto"/>
        <w:right w:val="none" w:sz="0" w:space="0" w:color="auto"/>
      </w:divBdr>
      <w:divsChild>
        <w:div w:id="75133977">
          <w:marLeft w:val="0"/>
          <w:marRight w:val="0"/>
          <w:marTop w:val="0"/>
          <w:marBottom w:val="0"/>
          <w:divBdr>
            <w:top w:val="none" w:sz="0" w:space="0" w:color="auto"/>
            <w:left w:val="none" w:sz="0" w:space="0" w:color="auto"/>
            <w:bottom w:val="none" w:sz="0" w:space="0" w:color="auto"/>
            <w:right w:val="none" w:sz="0" w:space="0" w:color="auto"/>
          </w:divBdr>
        </w:div>
        <w:div w:id="78411448">
          <w:marLeft w:val="0"/>
          <w:marRight w:val="0"/>
          <w:marTop w:val="0"/>
          <w:marBottom w:val="0"/>
          <w:divBdr>
            <w:top w:val="none" w:sz="0" w:space="0" w:color="auto"/>
            <w:left w:val="none" w:sz="0" w:space="0" w:color="auto"/>
            <w:bottom w:val="none" w:sz="0" w:space="0" w:color="auto"/>
            <w:right w:val="none" w:sz="0" w:space="0" w:color="auto"/>
          </w:divBdr>
        </w:div>
        <w:div w:id="174467885">
          <w:marLeft w:val="0"/>
          <w:marRight w:val="0"/>
          <w:marTop w:val="0"/>
          <w:marBottom w:val="0"/>
          <w:divBdr>
            <w:top w:val="none" w:sz="0" w:space="0" w:color="auto"/>
            <w:left w:val="none" w:sz="0" w:space="0" w:color="auto"/>
            <w:bottom w:val="none" w:sz="0" w:space="0" w:color="auto"/>
            <w:right w:val="none" w:sz="0" w:space="0" w:color="auto"/>
          </w:divBdr>
        </w:div>
        <w:div w:id="307437194">
          <w:marLeft w:val="0"/>
          <w:marRight w:val="0"/>
          <w:marTop w:val="0"/>
          <w:marBottom w:val="0"/>
          <w:divBdr>
            <w:top w:val="none" w:sz="0" w:space="0" w:color="auto"/>
            <w:left w:val="none" w:sz="0" w:space="0" w:color="auto"/>
            <w:bottom w:val="none" w:sz="0" w:space="0" w:color="auto"/>
            <w:right w:val="none" w:sz="0" w:space="0" w:color="auto"/>
          </w:divBdr>
        </w:div>
        <w:div w:id="842747943">
          <w:marLeft w:val="0"/>
          <w:marRight w:val="0"/>
          <w:marTop w:val="0"/>
          <w:marBottom w:val="0"/>
          <w:divBdr>
            <w:top w:val="none" w:sz="0" w:space="0" w:color="auto"/>
            <w:left w:val="none" w:sz="0" w:space="0" w:color="auto"/>
            <w:bottom w:val="none" w:sz="0" w:space="0" w:color="auto"/>
            <w:right w:val="none" w:sz="0" w:space="0" w:color="auto"/>
          </w:divBdr>
        </w:div>
        <w:div w:id="1050224164">
          <w:marLeft w:val="0"/>
          <w:marRight w:val="0"/>
          <w:marTop w:val="0"/>
          <w:marBottom w:val="0"/>
          <w:divBdr>
            <w:top w:val="none" w:sz="0" w:space="0" w:color="auto"/>
            <w:left w:val="none" w:sz="0" w:space="0" w:color="auto"/>
            <w:bottom w:val="none" w:sz="0" w:space="0" w:color="auto"/>
            <w:right w:val="none" w:sz="0" w:space="0" w:color="auto"/>
          </w:divBdr>
          <w:divsChild>
            <w:div w:id="90509682">
              <w:marLeft w:val="-75"/>
              <w:marRight w:val="0"/>
              <w:marTop w:val="30"/>
              <w:marBottom w:val="30"/>
              <w:divBdr>
                <w:top w:val="none" w:sz="0" w:space="0" w:color="auto"/>
                <w:left w:val="none" w:sz="0" w:space="0" w:color="auto"/>
                <w:bottom w:val="none" w:sz="0" w:space="0" w:color="auto"/>
                <w:right w:val="none" w:sz="0" w:space="0" w:color="auto"/>
              </w:divBdr>
              <w:divsChild>
                <w:div w:id="33120885">
                  <w:marLeft w:val="0"/>
                  <w:marRight w:val="0"/>
                  <w:marTop w:val="0"/>
                  <w:marBottom w:val="0"/>
                  <w:divBdr>
                    <w:top w:val="none" w:sz="0" w:space="0" w:color="auto"/>
                    <w:left w:val="none" w:sz="0" w:space="0" w:color="auto"/>
                    <w:bottom w:val="none" w:sz="0" w:space="0" w:color="auto"/>
                    <w:right w:val="none" w:sz="0" w:space="0" w:color="auto"/>
                  </w:divBdr>
                  <w:divsChild>
                    <w:div w:id="353070381">
                      <w:marLeft w:val="0"/>
                      <w:marRight w:val="0"/>
                      <w:marTop w:val="0"/>
                      <w:marBottom w:val="0"/>
                      <w:divBdr>
                        <w:top w:val="none" w:sz="0" w:space="0" w:color="auto"/>
                        <w:left w:val="none" w:sz="0" w:space="0" w:color="auto"/>
                        <w:bottom w:val="none" w:sz="0" w:space="0" w:color="auto"/>
                        <w:right w:val="none" w:sz="0" w:space="0" w:color="auto"/>
                      </w:divBdr>
                    </w:div>
                  </w:divsChild>
                </w:div>
                <w:div w:id="119688473">
                  <w:marLeft w:val="0"/>
                  <w:marRight w:val="0"/>
                  <w:marTop w:val="0"/>
                  <w:marBottom w:val="0"/>
                  <w:divBdr>
                    <w:top w:val="none" w:sz="0" w:space="0" w:color="auto"/>
                    <w:left w:val="none" w:sz="0" w:space="0" w:color="auto"/>
                    <w:bottom w:val="none" w:sz="0" w:space="0" w:color="auto"/>
                    <w:right w:val="none" w:sz="0" w:space="0" w:color="auto"/>
                  </w:divBdr>
                  <w:divsChild>
                    <w:div w:id="1651861955">
                      <w:marLeft w:val="0"/>
                      <w:marRight w:val="0"/>
                      <w:marTop w:val="0"/>
                      <w:marBottom w:val="0"/>
                      <w:divBdr>
                        <w:top w:val="none" w:sz="0" w:space="0" w:color="auto"/>
                        <w:left w:val="none" w:sz="0" w:space="0" w:color="auto"/>
                        <w:bottom w:val="none" w:sz="0" w:space="0" w:color="auto"/>
                        <w:right w:val="none" w:sz="0" w:space="0" w:color="auto"/>
                      </w:divBdr>
                    </w:div>
                  </w:divsChild>
                </w:div>
                <w:div w:id="138575086">
                  <w:marLeft w:val="0"/>
                  <w:marRight w:val="0"/>
                  <w:marTop w:val="0"/>
                  <w:marBottom w:val="0"/>
                  <w:divBdr>
                    <w:top w:val="none" w:sz="0" w:space="0" w:color="auto"/>
                    <w:left w:val="none" w:sz="0" w:space="0" w:color="auto"/>
                    <w:bottom w:val="none" w:sz="0" w:space="0" w:color="auto"/>
                    <w:right w:val="none" w:sz="0" w:space="0" w:color="auto"/>
                  </w:divBdr>
                  <w:divsChild>
                    <w:div w:id="1940597193">
                      <w:marLeft w:val="0"/>
                      <w:marRight w:val="0"/>
                      <w:marTop w:val="0"/>
                      <w:marBottom w:val="0"/>
                      <w:divBdr>
                        <w:top w:val="none" w:sz="0" w:space="0" w:color="auto"/>
                        <w:left w:val="none" w:sz="0" w:space="0" w:color="auto"/>
                        <w:bottom w:val="none" w:sz="0" w:space="0" w:color="auto"/>
                        <w:right w:val="none" w:sz="0" w:space="0" w:color="auto"/>
                      </w:divBdr>
                    </w:div>
                  </w:divsChild>
                </w:div>
                <w:div w:id="182208345">
                  <w:marLeft w:val="0"/>
                  <w:marRight w:val="0"/>
                  <w:marTop w:val="0"/>
                  <w:marBottom w:val="0"/>
                  <w:divBdr>
                    <w:top w:val="none" w:sz="0" w:space="0" w:color="auto"/>
                    <w:left w:val="none" w:sz="0" w:space="0" w:color="auto"/>
                    <w:bottom w:val="none" w:sz="0" w:space="0" w:color="auto"/>
                    <w:right w:val="none" w:sz="0" w:space="0" w:color="auto"/>
                  </w:divBdr>
                  <w:divsChild>
                    <w:div w:id="979308605">
                      <w:marLeft w:val="0"/>
                      <w:marRight w:val="0"/>
                      <w:marTop w:val="0"/>
                      <w:marBottom w:val="0"/>
                      <w:divBdr>
                        <w:top w:val="none" w:sz="0" w:space="0" w:color="auto"/>
                        <w:left w:val="none" w:sz="0" w:space="0" w:color="auto"/>
                        <w:bottom w:val="none" w:sz="0" w:space="0" w:color="auto"/>
                        <w:right w:val="none" w:sz="0" w:space="0" w:color="auto"/>
                      </w:divBdr>
                    </w:div>
                  </w:divsChild>
                </w:div>
                <w:div w:id="201213520">
                  <w:marLeft w:val="0"/>
                  <w:marRight w:val="0"/>
                  <w:marTop w:val="0"/>
                  <w:marBottom w:val="0"/>
                  <w:divBdr>
                    <w:top w:val="none" w:sz="0" w:space="0" w:color="auto"/>
                    <w:left w:val="none" w:sz="0" w:space="0" w:color="auto"/>
                    <w:bottom w:val="none" w:sz="0" w:space="0" w:color="auto"/>
                    <w:right w:val="none" w:sz="0" w:space="0" w:color="auto"/>
                  </w:divBdr>
                  <w:divsChild>
                    <w:div w:id="427121751">
                      <w:marLeft w:val="0"/>
                      <w:marRight w:val="0"/>
                      <w:marTop w:val="0"/>
                      <w:marBottom w:val="0"/>
                      <w:divBdr>
                        <w:top w:val="none" w:sz="0" w:space="0" w:color="auto"/>
                        <w:left w:val="none" w:sz="0" w:space="0" w:color="auto"/>
                        <w:bottom w:val="none" w:sz="0" w:space="0" w:color="auto"/>
                        <w:right w:val="none" w:sz="0" w:space="0" w:color="auto"/>
                      </w:divBdr>
                    </w:div>
                  </w:divsChild>
                </w:div>
                <w:div w:id="230310532">
                  <w:marLeft w:val="0"/>
                  <w:marRight w:val="0"/>
                  <w:marTop w:val="0"/>
                  <w:marBottom w:val="0"/>
                  <w:divBdr>
                    <w:top w:val="none" w:sz="0" w:space="0" w:color="auto"/>
                    <w:left w:val="none" w:sz="0" w:space="0" w:color="auto"/>
                    <w:bottom w:val="none" w:sz="0" w:space="0" w:color="auto"/>
                    <w:right w:val="none" w:sz="0" w:space="0" w:color="auto"/>
                  </w:divBdr>
                  <w:divsChild>
                    <w:div w:id="1343429754">
                      <w:marLeft w:val="0"/>
                      <w:marRight w:val="0"/>
                      <w:marTop w:val="0"/>
                      <w:marBottom w:val="0"/>
                      <w:divBdr>
                        <w:top w:val="none" w:sz="0" w:space="0" w:color="auto"/>
                        <w:left w:val="none" w:sz="0" w:space="0" w:color="auto"/>
                        <w:bottom w:val="none" w:sz="0" w:space="0" w:color="auto"/>
                        <w:right w:val="none" w:sz="0" w:space="0" w:color="auto"/>
                      </w:divBdr>
                    </w:div>
                  </w:divsChild>
                </w:div>
                <w:div w:id="294481647">
                  <w:marLeft w:val="0"/>
                  <w:marRight w:val="0"/>
                  <w:marTop w:val="0"/>
                  <w:marBottom w:val="0"/>
                  <w:divBdr>
                    <w:top w:val="none" w:sz="0" w:space="0" w:color="auto"/>
                    <w:left w:val="none" w:sz="0" w:space="0" w:color="auto"/>
                    <w:bottom w:val="none" w:sz="0" w:space="0" w:color="auto"/>
                    <w:right w:val="none" w:sz="0" w:space="0" w:color="auto"/>
                  </w:divBdr>
                  <w:divsChild>
                    <w:div w:id="1750074372">
                      <w:marLeft w:val="0"/>
                      <w:marRight w:val="0"/>
                      <w:marTop w:val="0"/>
                      <w:marBottom w:val="0"/>
                      <w:divBdr>
                        <w:top w:val="none" w:sz="0" w:space="0" w:color="auto"/>
                        <w:left w:val="none" w:sz="0" w:space="0" w:color="auto"/>
                        <w:bottom w:val="none" w:sz="0" w:space="0" w:color="auto"/>
                        <w:right w:val="none" w:sz="0" w:space="0" w:color="auto"/>
                      </w:divBdr>
                    </w:div>
                  </w:divsChild>
                </w:div>
                <w:div w:id="307828878">
                  <w:marLeft w:val="0"/>
                  <w:marRight w:val="0"/>
                  <w:marTop w:val="0"/>
                  <w:marBottom w:val="0"/>
                  <w:divBdr>
                    <w:top w:val="none" w:sz="0" w:space="0" w:color="auto"/>
                    <w:left w:val="none" w:sz="0" w:space="0" w:color="auto"/>
                    <w:bottom w:val="none" w:sz="0" w:space="0" w:color="auto"/>
                    <w:right w:val="none" w:sz="0" w:space="0" w:color="auto"/>
                  </w:divBdr>
                  <w:divsChild>
                    <w:div w:id="768964300">
                      <w:marLeft w:val="0"/>
                      <w:marRight w:val="0"/>
                      <w:marTop w:val="0"/>
                      <w:marBottom w:val="0"/>
                      <w:divBdr>
                        <w:top w:val="none" w:sz="0" w:space="0" w:color="auto"/>
                        <w:left w:val="none" w:sz="0" w:space="0" w:color="auto"/>
                        <w:bottom w:val="none" w:sz="0" w:space="0" w:color="auto"/>
                        <w:right w:val="none" w:sz="0" w:space="0" w:color="auto"/>
                      </w:divBdr>
                    </w:div>
                  </w:divsChild>
                </w:div>
                <w:div w:id="511653076">
                  <w:marLeft w:val="0"/>
                  <w:marRight w:val="0"/>
                  <w:marTop w:val="0"/>
                  <w:marBottom w:val="0"/>
                  <w:divBdr>
                    <w:top w:val="none" w:sz="0" w:space="0" w:color="auto"/>
                    <w:left w:val="none" w:sz="0" w:space="0" w:color="auto"/>
                    <w:bottom w:val="none" w:sz="0" w:space="0" w:color="auto"/>
                    <w:right w:val="none" w:sz="0" w:space="0" w:color="auto"/>
                  </w:divBdr>
                  <w:divsChild>
                    <w:div w:id="1489859082">
                      <w:marLeft w:val="0"/>
                      <w:marRight w:val="0"/>
                      <w:marTop w:val="0"/>
                      <w:marBottom w:val="0"/>
                      <w:divBdr>
                        <w:top w:val="none" w:sz="0" w:space="0" w:color="auto"/>
                        <w:left w:val="none" w:sz="0" w:space="0" w:color="auto"/>
                        <w:bottom w:val="none" w:sz="0" w:space="0" w:color="auto"/>
                        <w:right w:val="none" w:sz="0" w:space="0" w:color="auto"/>
                      </w:divBdr>
                    </w:div>
                  </w:divsChild>
                </w:div>
                <w:div w:id="516580921">
                  <w:marLeft w:val="0"/>
                  <w:marRight w:val="0"/>
                  <w:marTop w:val="0"/>
                  <w:marBottom w:val="0"/>
                  <w:divBdr>
                    <w:top w:val="none" w:sz="0" w:space="0" w:color="auto"/>
                    <w:left w:val="none" w:sz="0" w:space="0" w:color="auto"/>
                    <w:bottom w:val="none" w:sz="0" w:space="0" w:color="auto"/>
                    <w:right w:val="none" w:sz="0" w:space="0" w:color="auto"/>
                  </w:divBdr>
                  <w:divsChild>
                    <w:div w:id="1076249912">
                      <w:marLeft w:val="0"/>
                      <w:marRight w:val="0"/>
                      <w:marTop w:val="0"/>
                      <w:marBottom w:val="0"/>
                      <w:divBdr>
                        <w:top w:val="none" w:sz="0" w:space="0" w:color="auto"/>
                        <w:left w:val="none" w:sz="0" w:space="0" w:color="auto"/>
                        <w:bottom w:val="none" w:sz="0" w:space="0" w:color="auto"/>
                        <w:right w:val="none" w:sz="0" w:space="0" w:color="auto"/>
                      </w:divBdr>
                    </w:div>
                  </w:divsChild>
                </w:div>
                <w:div w:id="557401240">
                  <w:marLeft w:val="0"/>
                  <w:marRight w:val="0"/>
                  <w:marTop w:val="0"/>
                  <w:marBottom w:val="0"/>
                  <w:divBdr>
                    <w:top w:val="none" w:sz="0" w:space="0" w:color="auto"/>
                    <w:left w:val="none" w:sz="0" w:space="0" w:color="auto"/>
                    <w:bottom w:val="none" w:sz="0" w:space="0" w:color="auto"/>
                    <w:right w:val="none" w:sz="0" w:space="0" w:color="auto"/>
                  </w:divBdr>
                  <w:divsChild>
                    <w:div w:id="1531263561">
                      <w:marLeft w:val="0"/>
                      <w:marRight w:val="0"/>
                      <w:marTop w:val="0"/>
                      <w:marBottom w:val="0"/>
                      <w:divBdr>
                        <w:top w:val="none" w:sz="0" w:space="0" w:color="auto"/>
                        <w:left w:val="none" w:sz="0" w:space="0" w:color="auto"/>
                        <w:bottom w:val="none" w:sz="0" w:space="0" w:color="auto"/>
                        <w:right w:val="none" w:sz="0" w:space="0" w:color="auto"/>
                      </w:divBdr>
                    </w:div>
                  </w:divsChild>
                </w:div>
                <w:div w:id="605619213">
                  <w:marLeft w:val="0"/>
                  <w:marRight w:val="0"/>
                  <w:marTop w:val="0"/>
                  <w:marBottom w:val="0"/>
                  <w:divBdr>
                    <w:top w:val="none" w:sz="0" w:space="0" w:color="auto"/>
                    <w:left w:val="none" w:sz="0" w:space="0" w:color="auto"/>
                    <w:bottom w:val="none" w:sz="0" w:space="0" w:color="auto"/>
                    <w:right w:val="none" w:sz="0" w:space="0" w:color="auto"/>
                  </w:divBdr>
                  <w:divsChild>
                    <w:div w:id="1230263510">
                      <w:marLeft w:val="0"/>
                      <w:marRight w:val="0"/>
                      <w:marTop w:val="0"/>
                      <w:marBottom w:val="0"/>
                      <w:divBdr>
                        <w:top w:val="none" w:sz="0" w:space="0" w:color="auto"/>
                        <w:left w:val="none" w:sz="0" w:space="0" w:color="auto"/>
                        <w:bottom w:val="none" w:sz="0" w:space="0" w:color="auto"/>
                        <w:right w:val="none" w:sz="0" w:space="0" w:color="auto"/>
                      </w:divBdr>
                    </w:div>
                  </w:divsChild>
                </w:div>
                <w:div w:id="792097368">
                  <w:marLeft w:val="0"/>
                  <w:marRight w:val="0"/>
                  <w:marTop w:val="0"/>
                  <w:marBottom w:val="0"/>
                  <w:divBdr>
                    <w:top w:val="none" w:sz="0" w:space="0" w:color="auto"/>
                    <w:left w:val="none" w:sz="0" w:space="0" w:color="auto"/>
                    <w:bottom w:val="none" w:sz="0" w:space="0" w:color="auto"/>
                    <w:right w:val="none" w:sz="0" w:space="0" w:color="auto"/>
                  </w:divBdr>
                  <w:divsChild>
                    <w:div w:id="1865317139">
                      <w:marLeft w:val="0"/>
                      <w:marRight w:val="0"/>
                      <w:marTop w:val="0"/>
                      <w:marBottom w:val="0"/>
                      <w:divBdr>
                        <w:top w:val="none" w:sz="0" w:space="0" w:color="auto"/>
                        <w:left w:val="none" w:sz="0" w:space="0" w:color="auto"/>
                        <w:bottom w:val="none" w:sz="0" w:space="0" w:color="auto"/>
                        <w:right w:val="none" w:sz="0" w:space="0" w:color="auto"/>
                      </w:divBdr>
                    </w:div>
                  </w:divsChild>
                </w:div>
                <w:div w:id="814681618">
                  <w:marLeft w:val="0"/>
                  <w:marRight w:val="0"/>
                  <w:marTop w:val="0"/>
                  <w:marBottom w:val="0"/>
                  <w:divBdr>
                    <w:top w:val="none" w:sz="0" w:space="0" w:color="auto"/>
                    <w:left w:val="none" w:sz="0" w:space="0" w:color="auto"/>
                    <w:bottom w:val="none" w:sz="0" w:space="0" w:color="auto"/>
                    <w:right w:val="none" w:sz="0" w:space="0" w:color="auto"/>
                  </w:divBdr>
                  <w:divsChild>
                    <w:div w:id="235210110">
                      <w:marLeft w:val="0"/>
                      <w:marRight w:val="0"/>
                      <w:marTop w:val="0"/>
                      <w:marBottom w:val="0"/>
                      <w:divBdr>
                        <w:top w:val="none" w:sz="0" w:space="0" w:color="auto"/>
                        <w:left w:val="none" w:sz="0" w:space="0" w:color="auto"/>
                        <w:bottom w:val="none" w:sz="0" w:space="0" w:color="auto"/>
                        <w:right w:val="none" w:sz="0" w:space="0" w:color="auto"/>
                      </w:divBdr>
                    </w:div>
                  </w:divsChild>
                </w:div>
                <w:div w:id="838808997">
                  <w:marLeft w:val="0"/>
                  <w:marRight w:val="0"/>
                  <w:marTop w:val="0"/>
                  <w:marBottom w:val="0"/>
                  <w:divBdr>
                    <w:top w:val="none" w:sz="0" w:space="0" w:color="auto"/>
                    <w:left w:val="none" w:sz="0" w:space="0" w:color="auto"/>
                    <w:bottom w:val="none" w:sz="0" w:space="0" w:color="auto"/>
                    <w:right w:val="none" w:sz="0" w:space="0" w:color="auto"/>
                  </w:divBdr>
                  <w:divsChild>
                    <w:div w:id="1957984262">
                      <w:marLeft w:val="0"/>
                      <w:marRight w:val="0"/>
                      <w:marTop w:val="0"/>
                      <w:marBottom w:val="0"/>
                      <w:divBdr>
                        <w:top w:val="none" w:sz="0" w:space="0" w:color="auto"/>
                        <w:left w:val="none" w:sz="0" w:space="0" w:color="auto"/>
                        <w:bottom w:val="none" w:sz="0" w:space="0" w:color="auto"/>
                        <w:right w:val="none" w:sz="0" w:space="0" w:color="auto"/>
                      </w:divBdr>
                    </w:div>
                  </w:divsChild>
                </w:div>
                <w:div w:id="849637042">
                  <w:marLeft w:val="0"/>
                  <w:marRight w:val="0"/>
                  <w:marTop w:val="0"/>
                  <w:marBottom w:val="0"/>
                  <w:divBdr>
                    <w:top w:val="none" w:sz="0" w:space="0" w:color="auto"/>
                    <w:left w:val="none" w:sz="0" w:space="0" w:color="auto"/>
                    <w:bottom w:val="none" w:sz="0" w:space="0" w:color="auto"/>
                    <w:right w:val="none" w:sz="0" w:space="0" w:color="auto"/>
                  </w:divBdr>
                  <w:divsChild>
                    <w:div w:id="961500057">
                      <w:marLeft w:val="0"/>
                      <w:marRight w:val="0"/>
                      <w:marTop w:val="0"/>
                      <w:marBottom w:val="0"/>
                      <w:divBdr>
                        <w:top w:val="none" w:sz="0" w:space="0" w:color="auto"/>
                        <w:left w:val="none" w:sz="0" w:space="0" w:color="auto"/>
                        <w:bottom w:val="none" w:sz="0" w:space="0" w:color="auto"/>
                        <w:right w:val="none" w:sz="0" w:space="0" w:color="auto"/>
                      </w:divBdr>
                    </w:div>
                  </w:divsChild>
                </w:div>
                <w:div w:id="946237454">
                  <w:marLeft w:val="0"/>
                  <w:marRight w:val="0"/>
                  <w:marTop w:val="0"/>
                  <w:marBottom w:val="0"/>
                  <w:divBdr>
                    <w:top w:val="none" w:sz="0" w:space="0" w:color="auto"/>
                    <w:left w:val="none" w:sz="0" w:space="0" w:color="auto"/>
                    <w:bottom w:val="none" w:sz="0" w:space="0" w:color="auto"/>
                    <w:right w:val="none" w:sz="0" w:space="0" w:color="auto"/>
                  </w:divBdr>
                  <w:divsChild>
                    <w:div w:id="415521349">
                      <w:marLeft w:val="0"/>
                      <w:marRight w:val="0"/>
                      <w:marTop w:val="0"/>
                      <w:marBottom w:val="0"/>
                      <w:divBdr>
                        <w:top w:val="none" w:sz="0" w:space="0" w:color="auto"/>
                        <w:left w:val="none" w:sz="0" w:space="0" w:color="auto"/>
                        <w:bottom w:val="none" w:sz="0" w:space="0" w:color="auto"/>
                        <w:right w:val="none" w:sz="0" w:space="0" w:color="auto"/>
                      </w:divBdr>
                    </w:div>
                  </w:divsChild>
                </w:div>
                <w:div w:id="954138745">
                  <w:marLeft w:val="0"/>
                  <w:marRight w:val="0"/>
                  <w:marTop w:val="0"/>
                  <w:marBottom w:val="0"/>
                  <w:divBdr>
                    <w:top w:val="none" w:sz="0" w:space="0" w:color="auto"/>
                    <w:left w:val="none" w:sz="0" w:space="0" w:color="auto"/>
                    <w:bottom w:val="none" w:sz="0" w:space="0" w:color="auto"/>
                    <w:right w:val="none" w:sz="0" w:space="0" w:color="auto"/>
                  </w:divBdr>
                  <w:divsChild>
                    <w:div w:id="7754426">
                      <w:marLeft w:val="0"/>
                      <w:marRight w:val="0"/>
                      <w:marTop w:val="0"/>
                      <w:marBottom w:val="0"/>
                      <w:divBdr>
                        <w:top w:val="none" w:sz="0" w:space="0" w:color="auto"/>
                        <w:left w:val="none" w:sz="0" w:space="0" w:color="auto"/>
                        <w:bottom w:val="none" w:sz="0" w:space="0" w:color="auto"/>
                        <w:right w:val="none" w:sz="0" w:space="0" w:color="auto"/>
                      </w:divBdr>
                    </w:div>
                  </w:divsChild>
                </w:div>
                <w:div w:id="974992619">
                  <w:marLeft w:val="0"/>
                  <w:marRight w:val="0"/>
                  <w:marTop w:val="0"/>
                  <w:marBottom w:val="0"/>
                  <w:divBdr>
                    <w:top w:val="none" w:sz="0" w:space="0" w:color="auto"/>
                    <w:left w:val="none" w:sz="0" w:space="0" w:color="auto"/>
                    <w:bottom w:val="none" w:sz="0" w:space="0" w:color="auto"/>
                    <w:right w:val="none" w:sz="0" w:space="0" w:color="auto"/>
                  </w:divBdr>
                  <w:divsChild>
                    <w:div w:id="1556088670">
                      <w:marLeft w:val="0"/>
                      <w:marRight w:val="0"/>
                      <w:marTop w:val="0"/>
                      <w:marBottom w:val="0"/>
                      <w:divBdr>
                        <w:top w:val="none" w:sz="0" w:space="0" w:color="auto"/>
                        <w:left w:val="none" w:sz="0" w:space="0" w:color="auto"/>
                        <w:bottom w:val="none" w:sz="0" w:space="0" w:color="auto"/>
                        <w:right w:val="none" w:sz="0" w:space="0" w:color="auto"/>
                      </w:divBdr>
                    </w:div>
                  </w:divsChild>
                </w:div>
                <w:div w:id="1007636080">
                  <w:marLeft w:val="0"/>
                  <w:marRight w:val="0"/>
                  <w:marTop w:val="0"/>
                  <w:marBottom w:val="0"/>
                  <w:divBdr>
                    <w:top w:val="none" w:sz="0" w:space="0" w:color="auto"/>
                    <w:left w:val="none" w:sz="0" w:space="0" w:color="auto"/>
                    <w:bottom w:val="none" w:sz="0" w:space="0" w:color="auto"/>
                    <w:right w:val="none" w:sz="0" w:space="0" w:color="auto"/>
                  </w:divBdr>
                  <w:divsChild>
                    <w:div w:id="844394425">
                      <w:marLeft w:val="0"/>
                      <w:marRight w:val="0"/>
                      <w:marTop w:val="0"/>
                      <w:marBottom w:val="0"/>
                      <w:divBdr>
                        <w:top w:val="none" w:sz="0" w:space="0" w:color="auto"/>
                        <w:left w:val="none" w:sz="0" w:space="0" w:color="auto"/>
                        <w:bottom w:val="none" w:sz="0" w:space="0" w:color="auto"/>
                        <w:right w:val="none" w:sz="0" w:space="0" w:color="auto"/>
                      </w:divBdr>
                    </w:div>
                  </w:divsChild>
                </w:div>
                <w:div w:id="1097559861">
                  <w:marLeft w:val="0"/>
                  <w:marRight w:val="0"/>
                  <w:marTop w:val="0"/>
                  <w:marBottom w:val="0"/>
                  <w:divBdr>
                    <w:top w:val="none" w:sz="0" w:space="0" w:color="auto"/>
                    <w:left w:val="none" w:sz="0" w:space="0" w:color="auto"/>
                    <w:bottom w:val="none" w:sz="0" w:space="0" w:color="auto"/>
                    <w:right w:val="none" w:sz="0" w:space="0" w:color="auto"/>
                  </w:divBdr>
                  <w:divsChild>
                    <w:div w:id="269507195">
                      <w:marLeft w:val="0"/>
                      <w:marRight w:val="0"/>
                      <w:marTop w:val="0"/>
                      <w:marBottom w:val="0"/>
                      <w:divBdr>
                        <w:top w:val="none" w:sz="0" w:space="0" w:color="auto"/>
                        <w:left w:val="none" w:sz="0" w:space="0" w:color="auto"/>
                        <w:bottom w:val="none" w:sz="0" w:space="0" w:color="auto"/>
                        <w:right w:val="none" w:sz="0" w:space="0" w:color="auto"/>
                      </w:divBdr>
                    </w:div>
                  </w:divsChild>
                </w:div>
                <w:div w:id="1104809126">
                  <w:marLeft w:val="0"/>
                  <w:marRight w:val="0"/>
                  <w:marTop w:val="0"/>
                  <w:marBottom w:val="0"/>
                  <w:divBdr>
                    <w:top w:val="none" w:sz="0" w:space="0" w:color="auto"/>
                    <w:left w:val="none" w:sz="0" w:space="0" w:color="auto"/>
                    <w:bottom w:val="none" w:sz="0" w:space="0" w:color="auto"/>
                    <w:right w:val="none" w:sz="0" w:space="0" w:color="auto"/>
                  </w:divBdr>
                  <w:divsChild>
                    <w:div w:id="1862013561">
                      <w:marLeft w:val="0"/>
                      <w:marRight w:val="0"/>
                      <w:marTop w:val="0"/>
                      <w:marBottom w:val="0"/>
                      <w:divBdr>
                        <w:top w:val="none" w:sz="0" w:space="0" w:color="auto"/>
                        <w:left w:val="none" w:sz="0" w:space="0" w:color="auto"/>
                        <w:bottom w:val="none" w:sz="0" w:space="0" w:color="auto"/>
                        <w:right w:val="none" w:sz="0" w:space="0" w:color="auto"/>
                      </w:divBdr>
                    </w:div>
                  </w:divsChild>
                </w:div>
                <w:div w:id="1154103734">
                  <w:marLeft w:val="0"/>
                  <w:marRight w:val="0"/>
                  <w:marTop w:val="0"/>
                  <w:marBottom w:val="0"/>
                  <w:divBdr>
                    <w:top w:val="none" w:sz="0" w:space="0" w:color="auto"/>
                    <w:left w:val="none" w:sz="0" w:space="0" w:color="auto"/>
                    <w:bottom w:val="none" w:sz="0" w:space="0" w:color="auto"/>
                    <w:right w:val="none" w:sz="0" w:space="0" w:color="auto"/>
                  </w:divBdr>
                  <w:divsChild>
                    <w:div w:id="220947895">
                      <w:marLeft w:val="0"/>
                      <w:marRight w:val="0"/>
                      <w:marTop w:val="0"/>
                      <w:marBottom w:val="0"/>
                      <w:divBdr>
                        <w:top w:val="none" w:sz="0" w:space="0" w:color="auto"/>
                        <w:left w:val="none" w:sz="0" w:space="0" w:color="auto"/>
                        <w:bottom w:val="none" w:sz="0" w:space="0" w:color="auto"/>
                        <w:right w:val="none" w:sz="0" w:space="0" w:color="auto"/>
                      </w:divBdr>
                    </w:div>
                  </w:divsChild>
                </w:div>
                <w:div w:id="1212304410">
                  <w:marLeft w:val="0"/>
                  <w:marRight w:val="0"/>
                  <w:marTop w:val="0"/>
                  <w:marBottom w:val="0"/>
                  <w:divBdr>
                    <w:top w:val="none" w:sz="0" w:space="0" w:color="auto"/>
                    <w:left w:val="none" w:sz="0" w:space="0" w:color="auto"/>
                    <w:bottom w:val="none" w:sz="0" w:space="0" w:color="auto"/>
                    <w:right w:val="none" w:sz="0" w:space="0" w:color="auto"/>
                  </w:divBdr>
                  <w:divsChild>
                    <w:div w:id="1374844851">
                      <w:marLeft w:val="0"/>
                      <w:marRight w:val="0"/>
                      <w:marTop w:val="0"/>
                      <w:marBottom w:val="0"/>
                      <w:divBdr>
                        <w:top w:val="none" w:sz="0" w:space="0" w:color="auto"/>
                        <w:left w:val="none" w:sz="0" w:space="0" w:color="auto"/>
                        <w:bottom w:val="none" w:sz="0" w:space="0" w:color="auto"/>
                        <w:right w:val="none" w:sz="0" w:space="0" w:color="auto"/>
                      </w:divBdr>
                    </w:div>
                  </w:divsChild>
                </w:div>
                <w:div w:id="1216745977">
                  <w:marLeft w:val="0"/>
                  <w:marRight w:val="0"/>
                  <w:marTop w:val="0"/>
                  <w:marBottom w:val="0"/>
                  <w:divBdr>
                    <w:top w:val="none" w:sz="0" w:space="0" w:color="auto"/>
                    <w:left w:val="none" w:sz="0" w:space="0" w:color="auto"/>
                    <w:bottom w:val="none" w:sz="0" w:space="0" w:color="auto"/>
                    <w:right w:val="none" w:sz="0" w:space="0" w:color="auto"/>
                  </w:divBdr>
                  <w:divsChild>
                    <w:div w:id="460655305">
                      <w:marLeft w:val="0"/>
                      <w:marRight w:val="0"/>
                      <w:marTop w:val="0"/>
                      <w:marBottom w:val="0"/>
                      <w:divBdr>
                        <w:top w:val="none" w:sz="0" w:space="0" w:color="auto"/>
                        <w:left w:val="none" w:sz="0" w:space="0" w:color="auto"/>
                        <w:bottom w:val="none" w:sz="0" w:space="0" w:color="auto"/>
                        <w:right w:val="none" w:sz="0" w:space="0" w:color="auto"/>
                      </w:divBdr>
                    </w:div>
                  </w:divsChild>
                </w:div>
                <w:div w:id="1224868962">
                  <w:marLeft w:val="0"/>
                  <w:marRight w:val="0"/>
                  <w:marTop w:val="0"/>
                  <w:marBottom w:val="0"/>
                  <w:divBdr>
                    <w:top w:val="none" w:sz="0" w:space="0" w:color="auto"/>
                    <w:left w:val="none" w:sz="0" w:space="0" w:color="auto"/>
                    <w:bottom w:val="none" w:sz="0" w:space="0" w:color="auto"/>
                    <w:right w:val="none" w:sz="0" w:space="0" w:color="auto"/>
                  </w:divBdr>
                  <w:divsChild>
                    <w:div w:id="1967809244">
                      <w:marLeft w:val="0"/>
                      <w:marRight w:val="0"/>
                      <w:marTop w:val="0"/>
                      <w:marBottom w:val="0"/>
                      <w:divBdr>
                        <w:top w:val="none" w:sz="0" w:space="0" w:color="auto"/>
                        <w:left w:val="none" w:sz="0" w:space="0" w:color="auto"/>
                        <w:bottom w:val="none" w:sz="0" w:space="0" w:color="auto"/>
                        <w:right w:val="none" w:sz="0" w:space="0" w:color="auto"/>
                      </w:divBdr>
                    </w:div>
                  </w:divsChild>
                </w:div>
                <w:div w:id="1278490905">
                  <w:marLeft w:val="0"/>
                  <w:marRight w:val="0"/>
                  <w:marTop w:val="0"/>
                  <w:marBottom w:val="0"/>
                  <w:divBdr>
                    <w:top w:val="none" w:sz="0" w:space="0" w:color="auto"/>
                    <w:left w:val="none" w:sz="0" w:space="0" w:color="auto"/>
                    <w:bottom w:val="none" w:sz="0" w:space="0" w:color="auto"/>
                    <w:right w:val="none" w:sz="0" w:space="0" w:color="auto"/>
                  </w:divBdr>
                  <w:divsChild>
                    <w:div w:id="697387842">
                      <w:marLeft w:val="0"/>
                      <w:marRight w:val="0"/>
                      <w:marTop w:val="0"/>
                      <w:marBottom w:val="0"/>
                      <w:divBdr>
                        <w:top w:val="none" w:sz="0" w:space="0" w:color="auto"/>
                        <w:left w:val="none" w:sz="0" w:space="0" w:color="auto"/>
                        <w:bottom w:val="none" w:sz="0" w:space="0" w:color="auto"/>
                        <w:right w:val="none" w:sz="0" w:space="0" w:color="auto"/>
                      </w:divBdr>
                    </w:div>
                  </w:divsChild>
                </w:div>
                <w:div w:id="1307081075">
                  <w:marLeft w:val="0"/>
                  <w:marRight w:val="0"/>
                  <w:marTop w:val="0"/>
                  <w:marBottom w:val="0"/>
                  <w:divBdr>
                    <w:top w:val="none" w:sz="0" w:space="0" w:color="auto"/>
                    <w:left w:val="none" w:sz="0" w:space="0" w:color="auto"/>
                    <w:bottom w:val="none" w:sz="0" w:space="0" w:color="auto"/>
                    <w:right w:val="none" w:sz="0" w:space="0" w:color="auto"/>
                  </w:divBdr>
                  <w:divsChild>
                    <w:div w:id="1166433428">
                      <w:marLeft w:val="0"/>
                      <w:marRight w:val="0"/>
                      <w:marTop w:val="0"/>
                      <w:marBottom w:val="0"/>
                      <w:divBdr>
                        <w:top w:val="none" w:sz="0" w:space="0" w:color="auto"/>
                        <w:left w:val="none" w:sz="0" w:space="0" w:color="auto"/>
                        <w:bottom w:val="none" w:sz="0" w:space="0" w:color="auto"/>
                        <w:right w:val="none" w:sz="0" w:space="0" w:color="auto"/>
                      </w:divBdr>
                    </w:div>
                  </w:divsChild>
                </w:div>
                <w:div w:id="1314674439">
                  <w:marLeft w:val="0"/>
                  <w:marRight w:val="0"/>
                  <w:marTop w:val="0"/>
                  <w:marBottom w:val="0"/>
                  <w:divBdr>
                    <w:top w:val="none" w:sz="0" w:space="0" w:color="auto"/>
                    <w:left w:val="none" w:sz="0" w:space="0" w:color="auto"/>
                    <w:bottom w:val="none" w:sz="0" w:space="0" w:color="auto"/>
                    <w:right w:val="none" w:sz="0" w:space="0" w:color="auto"/>
                  </w:divBdr>
                  <w:divsChild>
                    <w:div w:id="1184973590">
                      <w:marLeft w:val="0"/>
                      <w:marRight w:val="0"/>
                      <w:marTop w:val="0"/>
                      <w:marBottom w:val="0"/>
                      <w:divBdr>
                        <w:top w:val="none" w:sz="0" w:space="0" w:color="auto"/>
                        <w:left w:val="none" w:sz="0" w:space="0" w:color="auto"/>
                        <w:bottom w:val="none" w:sz="0" w:space="0" w:color="auto"/>
                        <w:right w:val="none" w:sz="0" w:space="0" w:color="auto"/>
                      </w:divBdr>
                    </w:div>
                  </w:divsChild>
                </w:div>
                <w:div w:id="1338580272">
                  <w:marLeft w:val="0"/>
                  <w:marRight w:val="0"/>
                  <w:marTop w:val="0"/>
                  <w:marBottom w:val="0"/>
                  <w:divBdr>
                    <w:top w:val="none" w:sz="0" w:space="0" w:color="auto"/>
                    <w:left w:val="none" w:sz="0" w:space="0" w:color="auto"/>
                    <w:bottom w:val="none" w:sz="0" w:space="0" w:color="auto"/>
                    <w:right w:val="none" w:sz="0" w:space="0" w:color="auto"/>
                  </w:divBdr>
                  <w:divsChild>
                    <w:div w:id="1130710813">
                      <w:marLeft w:val="0"/>
                      <w:marRight w:val="0"/>
                      <w:marTop w:val="0"/>
                      <w:marBottom w:val="0"/>
                      <w:divBdr>
                        <w:top w:val="none" w:sz="0" w:space="0" w:color="auto"/>
                        <w:left w:val="none" w:sz="0" w:space="0" w:color="auto"/>
                        <w:bottom w:val="none" w:sz="0" w:space="0" w:color="auto"/>
                        <w:right w:val="none" w:sz="0" w:space="0" w:color="auto"/>
                      </w:divBdr>
                    </w:div>
                  </w:divsChild>
                </w:div>
                <w:div w:id="1358460281">
                  <w:marLeft w:val="0"/>
                  <w:marRight w:val="0"/>
                  <w:marTop w:val="0"/>
                  <w:marBottom w:val="0"/>
                  <w:divBdr>
                    <w:top w:val="none" w:sz="0" w:space="0" w:color="auto"/>
                    <w:left w:val="none" w:sz="0" w:space="0" w:color="auto"/>
                    <w:bottom w:val="none" w:sz="0" w:space="0" w:color="auto"/>
                    <w:right w:val="none" w:sz="0" w:space="0" w:color="auto"/>
                  </w:divBdr>
                  <w:divsChild>
                    <w:div w:id="929435094">
                      <w:marLeft w:val="0"/>
                      <w:marRight w:val="0"/>
                      <w:marTop w:val="0"/>
                      <w:marBottom w:val="0"/>
                      <w:divBdr>
                        <w:top w:val="none" w:sz="0" w:space="0" w:color="auto"/>
                        <w:left w:val="none" w:sz="0" w:space="0" w:color="auto"/>
                        <w:bottom w:val="none" w:sz="0" w:space="0" w:color="auto"/>
                        <w:right w:val="none" w:sz="0" w:space="0" w:color="auto"/>
                      </w:divBdr>
                    </w:div>
                  </w:divsChild>
                </w:div>
                <w:div w:id="1377465553">
                  <w:marLeft w:val="0"/>
                  <w:marRight w:val="0"/>
                  <w:marTop w:val="0"/>
                  <w:marBottom w:val="0"/>
                  <w:divBdr>
                    <w:top w:val="none" w:sz="0" w:space="0" w:color="auto"/>
                    <w:left w:val="none" w:sz="0" w:space="0" w:color="auto"/>
                    <w:bottom w:val="none" w:sz="0" w:space="0" w:color="auto"/>
                    <w:right w:val="none" w:sz="0" w:space="0" w:color="auto"/>
                  </w:divBdr>
                  <w:divsChild>
                    <w:div w:id="592324940">
                      <w:marLeft w:val="0"/>
                      <w:marRight w:val="0"/>
                      <w:marTop w:val="0"/>
                      <w:marBottom w:val="0"/>
                      <w:divBdr>
                        <w:top w:val="none" w:sz="0" w:space="0" w:color="auto"/>
                        <w:left w:val="none" w:sz="0" w:space="0" w:color="auto"/>
                        <w:bottom w:val="none" w:sz="0" w:space="0" w:color="auto"/>
                        <w:right w:val="none" w:sz="0" w:space="0" w:color="auto"/>
                      </w:divBdr>
                    </w:div>
                  </w:divsChild>
                </w:div>
                <w:div w:id="1384527368">
                  <w:marLeft w:val="0"/>
                  <w:marRight w:val="0"/>
                  <w:marTop w:val="0"/>
                  <w:marBottom w:val="0"/>
                  <w:divBdr>
                    <w:top w:val="none" w:sz="0" w:space="0" w:color="auto"/>
                    <w:left w:val="none" w:sz="0" w:space="0" w:color="auto"/>
                    <w:bottom w:val="none" w:sz="0" w:space="0" w:color="auto"/>
                    <w:right w:val="none" w:sz="0" w:space="0" w:color="auto"/>
                  </w:divBdr>
                  <w:divsChild>
                    <w:div w:id="138612709">
                      <w:marLeft w:val="0"/>
                      <w:marRight w:val="0"/>
                      <w:marTop w:val="0"/>
                      <w:marBottom w:val="0"/>
                      <w:divBdr>
                        <w:top w:val="none" w:sz="0" w:space="0" w:color="auto"/>
                        <w:left w:val="none" w:sz="0" w:space="0" w:color="auto"/>
                        <w:bottom w:val="none" w:sz="0" w:space="0" w:color="auto"/>
                        <w:right w:val="none" w:sz="0" w:space="0" w:color="auto"/>
                      </w:divBdr>
                    </w:div>
                  </w:divsChild>
                </w:div>
                <w:div w:id="1488135271">
                  <w:marLeft w:val="0"/>
                  <w:marRight w:val="0"/>
                  <w:marTop w:val="0"/>
                  <w:marBottom w:val="0"/>
                  <w:divBdr>
                    <w:top w:val="none" w:sz="0" w:space="0" w:color="auto"/>
                    <w:left w:val="none" w:sz="0" w:space="0" w:color="auto"/>
                    <w:bottom w:val="none" w:sz="0" w:space="0" w:color="auto"/>
                    <w:right w:val="none" w:sz="0" w:space="0" w:color="auto"/>
                  </w:divBdr>
                  <w:divsChild>
                    <w:div w:id="2075926242">
                      <w:marLeft w:val="0"/>
                      <w:marRight w:val="0"/>
                      <w:marTop w:val="0"/>
                      <w:marBottom w:val="0"/>
                      <w:divBdr>
                        <w:top w:val="none" w:sz="0" w:space="0" w:color="auto"/>
                        <w:left w:val="none" w:sz="0" w:space="0" w:color="auto"/>
                        <w:bottom w:val="none" w:sz="0" w:space="0" w:color="auto"/>
                        <w:right w:val="none" w:sz="0" w:space="0" w:color="auto"/>
                      </w:divBdr>
                    </w:div>
                  </w:divsChild>
                </w:div>
                <w:div w:id="1510559591">
                  <w:marLeft w:val="0"/>
                  <w:marRight w:val="0"/>
                  <w:marTop w:val="0"/>
                  <w:marBottom w:val="0"/>
                  <w:divBdr>
                    <w:top w:val="none" w:sz="0" w:space="0" w:color="auto"/>
                    <w:left w:val="none" w:sz="0" w:space="0" w:color="auto"/>
                    <w:bottom w:val="none" w:sz="0" w:space="0" w:color="auto"/>
                    <w:right w:val="none" w:sz="0" w:space="0" w:color="auto"/>
                  </w:divBdr>
                  <w:divsChild>
                    <w:div w:id="287905389">
                      <w:marLeft w:val="0"/>
                      <w:marRight w:val="0"/>
                      <w:marTop w:val="0"/>
                      <w:marBottom w:val="0"/>
                      <w:divBdr>
                        <w:top w:val="none" w:sz="0" w:space="0" w:color="auto"/>
                        <w:left w:val="none" w:sz="0" w:space="0" w:color="auto"/>
                        <w:bottom w:val="none" w:sz="0" w:space="0" w:color="auto"/>
                        <w:right w:val="none" w:sz="0" w:space="0" w:color="auto"/>
                      </w:divBdr>
                    </w:div>
                  </w:divsChild>
                </w:div>
                <w:div w:id="1523737330">
                  <w:marLeft w:val="0"/>
                  <w:marRight w:val="0"/>
                  <w:marTop w:val="0"/>
                  <w:marBottom w:val="0"/>
                  <w:divBdr>
                    <w:top w:val="none" w:sz="0" w:space="0" w:color="auto"/>
                    <w:left w:val="none" w:sz="0" w:space="0" w:color="auto"/>
                    <w:bottom w:val="none" w:sz="0" w:space="0" w:color="auto"/>
                    <w:right w:val="none" w:sz="0" w:space="0" w:color="auto"/>
                  </w:divBdr>
                  <w:divsChild>
                    <w:div w:id="1001346817">
                      <w:marLeft w:val="0"/>
                      <w:marRight w:val="0"/>
                      <w:marTop w:val="0"/>
                      <w:marBottom w:val="0"/>
                      <w:divBdr>
                        <w:top w:val="none" w:sz="0" w:space="0" w:color="auto"/>
                        <w:left w:val="none" w:sz="0" w:space="0" w:color="auto"/>
                        <w:bottom w:val="none" w:sz="0" w:space="0" w:color="auto"/>
                        <w:right w:val="none" w:sz="0" w:space="0" w:color="auto"/>
                      </w:divBdr>
                    </w:div>
                  </w:divsChild>
                </w:div>
                <w:div w:id="1619601688">
                  <w:marLeft w:val="0"/>
                  <w:marRight w:val="0"/>
                  <w:marTop w:val="0"/>
                  <w:marBottom w:val="0"/>
                  <w:divBdr>
                    <w:top w:val="none" w:sz="0" w:space="0" w:color="auto"/>
                    <w:left w:val="none" w:sz="0" w:space="0" w:color="auto"/>
                    <w:bottom w:val="none" w:sz="0" w:space="0" w:color="auto"/>
                    <w:right w:val="none" w:sz="0" w:space="0" w:color="auto"/>
                  </w:divBdr>
                  <w:divsChild>
                    <w:div w:id="1457605203">
                      <w:marLeft w:val="0"/>
                      <w:marRight w:val="0"/>
                      <w:marTop w:val="0"/>
                      <w:marBottom w:val="0"/>
                      <w:divBdr>
                        <w:top w:val="none" w:sz="0" w:space="0" w:color="auto"/>
                        <w:left w:val="none" w:sz="0" w:space="0" w:color="auto"/>
                        <w:bottom w:val="none" w:sz="0" w:space="0" w:color="auto"/>
                        <w:right w:val="none" w:sz="0" w:space="0" w:color="auto"/>
                      </w:divBdr>
                    </w:div>
                  </w:divsChild>
                </w:div>
                <w:div w:id="1666663944">
                  <w:marLeft w:val="0"/>
                  <w:marRight w:val="0"/>
                  <w:marTop w:val="0"/>
                  <w:marBottom w:val="0"/>
                  <w:divBdr>
                    <w:top w:val="none" w:sz="0" w:space="0" w:color="auto"/>
                    <w:left w:val="none" w:sz="0" w:space="0" w:color="auto"/>
                    <w:bottom w:val="none" w:sz="0" w:space="0" w:color="auto"/>
                    <w:right w:val="none" w:sz="0" w:space="0" w:color="auto"/>
                  </w:divBdr>
                  <w:divsChild>
                    <w:div w:id="1885561635">
                      <w:marLeft w:val="0"/>
                      <w:marRight w:val="0"/>
                      <w:marTop w:val="0"/>
                      <w:marBottom w:val="0"/>
                      <w:divBdr>
                        <w:top w:val="none" w:sz="0" w:space="0" w:color="auto"/>
                        <w:left w:val="none" w:sz="0" w:space="0" w:color="auto"/>
                        <w:bottom w:val="none" w:sz="0" w:space="0" w:color="auto"/>
                        <w:right w:val="none" w:sz="0" w:space="0" w:color="auto"/>
                      </w:divBdr>
                    </w:div>
                  </w:divsChild>
                </w:div>
                <w:div w:id="1672946708">
                  <w:marLeft w:val="0"/>
                  <w:marRight w:val="0"/>
                  <w:marTop w:val="0"/>
                  <w:marBottom w:val="0"/>
                  <w:divBdr>
                    <w:top w:val="none" w:sz="0" w:space="0" w:color="auto"/>
                    <w:left w:val="none" w:sz="0" w:space="0" w:color="auto"/>
                    <w:bottom w:val="none" w:sz="0" w:space="0" w:color="auto"/>
                    <w:right w:val="none" w:sz="0" w:space="0" w:color="auto"/>
                  </w:divBdr>
                  <w:divsChild>
                    <w:div w:id="1709719145">
                      <w:marLeft w:val="0"/>
                      <w:marRight w:val="0"/>
                      <w:marTop w:val="0"/>
                      <w:marBottom w:val="0"/>
                      <w:divBdr>
                        <w:top w:val="none" w:sz="0" w:space="0" w:color="auto"/>
                        <w:left w:val="none" w:sz="0" w:space="0" w:color="auto"/>
                        <w:bottom w:val="none" w:sz="0" w:space="0" w:color="auto"/>
                        <w:right w:val="none" w:sz="0" w:space="0" w:color="auto"/>
                      </w:divBdr>
                    </w:div>
                  </w:divsChild>
                </w:div>
                <w:div w:id="1711145608">
                  <w:marLeft w:val="0"/>
                  <w:marRight w:val="0"/>
                  <w:marTop w:val="0"/>
                  <w:marBottom w:val="0"/>
                  <w:divBdr>
                    <w:top w:val="none" w:sz="0" w:space="0" w:color="auto"/>
                    <w:left w:val="none" w:sz="0" w:space="0" w:color="auto"/>
                    <w:bottom w:val="none" w:sz="0" w:space="0" w:color="auto"/>
                    <w:right w:val="none" w:sz="0" w:space="0" w:color="auto"/>
                  </w:divBdr>
                  <w:divsChild>
                    <w:div w:id="1360546974">
                      <w:marLeft w:val="0"/>
                      <w:marRight w:val="0"/>
                      <w:marTop w:val="0"/>
                      <w:marBottom w:val="0"/>
                      <w:divBdr>
                        <w:top w:val="none" w:sz="0" w:space="0" w:color="auto"/>
                        <w:left w:val="none" w:sz="0" w:space="0" w:color="auto"/>
                        <w:bottom w:val="none" w:sz="0" w:space="0" w:color="auto"/>
                        <w:right w:val="none" w:sz="0" w:space="0" w:color="auto"/>
                      </w:divBdr>
                    </w:div>
                  </w:divsChild>
                </w:div>
                <w:div w:id="1755932262">
                  <w:marLeft w:val="0"/>
                  <w:marRight w:val="0"/>
                  <w:marTop w:val="0"/>
                  <w:marBottom w:val="0"/>
                  <w:divBdr>
                    <w:top w:val="none" w:sz="0" w:space="0" w:color="auto"/>
                    <w:left w:val="none" w:sz="0" w:space="0" w:color="auto"/>
                    <w:bottom w:val="none" w:sz="0" w:space="0" w:color="auto"/>
                    <w:right w:val="none" w:sz="0" w:space="0" w:color="auto"/>
                  </w:divBdr>
                  <w:divsChild>
                    <w:div w:id="2000231579">
                      <w:marLeft w:val="0"/>
                      <w:marRight w:val="0"/>
                      <w:marTop w:val="0"/>
                      <w:marBottom w:val="0"/>
                      <w:divBdr>
                        <w:top w:val="none" w:sz="0" w:space="0" w:color="auto"/>
                        <w:left w:val="none" w:sz="0" w:space="0" w:color="auto"/>
                        <w:bottom w:val="none" w:sz="0" w:space="0" w:color="auto"/>
                        <w:right w:val="none" w:sz="0" w:space="0" w:color="auto"/>
                      </w:divBdr>
                    </w:div>
                  </w:divsChild>
                </w:div>
                <w:div w:id="1837456326">
                  <w:marLeft w:val="0"/>
                  <w:marRight w:val="0"/>
                  <w:marTop w:val="0"/>
                  <w:marBottom w:val="0"/>
                  <w:divBdr>
                    <w:top w:val="none" w:sz="0" w:space="0" w:color="auto"/>
                    <w:left w:val="none" w:sz="0" w:space="0" w:color="auto"/>
                    <w:bottom w:val="none" w:sz="0" w:space="0" w:color="auto"/>
                    <w:right w:val="none" w:sz="0" w:space="0" w:color="auto"/>
                  </w:divBdr>
                  <w:divsChild>
                    <w:div w:id="761024003">
                      <w:marLeft w:val="0"/>
                      <w:marRight w:val="0"/>
                      <w:marTop w:val="0"/>
                      <w:marBottom w:val="0"/>
                      <w:divBdr>
                        <w:top w:val="none" w:sz="0" w:space="0" w:color="auto"/>
                        <w:left w:val="none" w:sz="0" w:space="0" w:color="auto"/>
                        <w:bottom w:val="none" w:sz="0" w:space="0" w:color="auto"/>
                        <w:right w:val="none" w:sz="0" w:space="0" w:color="auto"/>
                      </w:divBdr>
                    </w:div>
                  </w:divsChild>
                </w:div>
                <w:div w:id="1949696181">
                  <w:marLeft w:val="0"/>
                  <w:marRight w:val="0"/>
                  <w:marTop w:val="0"/>
                  <w:marBottom w:val="0"/>
                  <w:divBdr>
                    <w:top w:val="none" w:sz="0" w:space="0" w:color="auto"/>
                    <w:left w:val="none" w:sz="0" w:space="0" w:color="auto"/>
                    <w:bottom w:val="none" w:sz="0" w:space="0" w:color="auto"/>
                    <w:right w:val="none" w:sz="0" w:space="0" w:color="auto"/>
                  </w:divBdr>
                  <w:divsChild>
                    <w:div w:id="1766339000">
                      <w:marLeft w:val="0"/>
                      <w:marRight w:val="0"/>
                      <w:marTop w:val="0"/>
                      <w:marBottom w:val="0"/>
                      <w:divBdr>
                        <w:top w:val="none" w:sz="0" w:space="0" w:color="auto"/>
                        <w:left w:val="none" w:sz="0" w:space="0" w:color="auto"/>
                        <w:bottom w:val="none" w:sz="0" w:space="0" w:color="auto"/>
                        <w:right w:val="none" w:sz="0" w:space="0" w:color="auto"/>
                      </w:divBdr>
                    </w:div>
                  </w:divsChild>
                </w:div>
                <w:div w:id="1978873707">
                  <w:marLeft w:val="0"/>
                  <w:marRight w:val="0"/>
                  <w:marTop w:val="0"/>
                  <w:marBottom w:val="0"/>
                  <w:divBdr>
                    <w:top w:val="none" w:sz="0" w:space="0" w:color="auto"/>
                    <w:left w:val="none" w:sz="0" w:space="0" w:color="auto"/>
                    <w:bottom w:val="none" w:sz="0" w:space="0" w:color="auto"/>
                    <w:right w:val="none" w:sz="0" w:space="0" w:color="auto"/>
                  </w:divBdr>
                  <w:divsChild>
                    <w:div w:id="961380321">
                      <w:marLeft w:val="0"/>
                      <w:marRight w:val="0"/>
                      <w:marTop w:val="0"/>
                      <w:marBottom w:val="0"/>
                      <w:divBdr>
                        <w:top w:val="none" w:sz="0" w:space="0" w:color="auto"/>
                        <w:left w:val="none" w:sz="0" w:space="0" w:color="auto"/>
                        <w:bottom w:val="none" w:sz="0" w:space="0" w:color="auto"/>
                        <w:right w:val="none" w:sz="0" w:space="0" w:color="auto"/>
                      </w:divBdr>
                    </w:div>
                  </w:divsChild>
                </w:div>
                <w:div w:id="2018120708">
                  <w:marLeft w:val="0"/>
                  <w:marRight w:val="0"/>
                  <w:marTop w:val="0"/>
                  <w:marBottom w:val="0"/>
                  <w:divBdr>
                    <w:top w:val="none" w:sz="0" w:space="0" w:color="auto"/>
                    <w:left w:val="none" w:sz="0" w:space="0" w:color="auto"/>
                    <w:bottom w:val="none" w:sz="0" w:space="0" w:color="auto"/>
                    <w:right w:val="none" w:sz="0" w:space="0" w:color="auto"/>
                  </w:divBdr>
                  <w:divsChild>
                    <w:div w:id="1971395392">
                      <w:marLeft w:val="0"/>
                      <w:marRight w:val="0"/>
                      <w:marTop w:val="0"/>
                      <w:marBottom w:val="0"/>
                      <w:divBdr>
                        <w:top w:val="none" w:sz="0" w:space="0" w:color="auto"/>
                        <w:left w:val="none" w:sz="0" w:space="0" w:color="auto"/>
                        <w:bottom w:val="none" w:sz="0" w:space="0" w:color="auto"/>
                        <w:right w:val="none" w:sz="0" w:space="0" w:color="auto"/>
                      </w:divBdr>
                    </w:div>
                  </w:divsChild>
                </w:div>
                <w:div w:id="2020690271">
                  <w:marLeft w:val="0"/>
                  <w:marRight w:val="0"/>
                  <w:marTop w:val="0"/>
                  <w:marBottom w:val="0"/>
                  <w:divBdr>
                    <w:top w:val="none" w:sz="0" w:space="0" w:color="auto"/>
                    <w:left w:val="none" w:sz="0" w:space="0" w:color="auto"/>
                    <w:bottom w:val="none" w:sz="0" w:space="0" w:color="auto"/>
                    <w:right w:val="none" w:sz="0" w:space="0" w:color="auto"/>
                  </w:divBdr>
                  <w:divsChild>
                    <w:div w:id="363285102">
                      <w:marLeft w:val="0"/>
                      <w:marRight w:val="0"/>
                      <w:marTop w:val="0"/>
                      <w:marBottom w:val="0"/>
                      <w:divBdr>
                        <w:top w:val="none" w:sz="0" w:space="0" w:color="auto"/>
                        <w:left w:val="none" w:sz="0" w:space="0" w:color="auto"/>
                        <w:bottom w:val="none" w:sz="0" w:space="0" w:color="auto"/>
                        <w:right w:val="none" w:sz="0" w:space="0" w:color="auto"/>
                      </w:divBdr>
                    </w:div>
                  </w:divsChild>
                </w:div>
                <w:div w:id="2053532884">
                  <w:marLeft w:val="0"/>
                  <w:marRight w:val="0"/>
                  <w:marTop w:val="0"/>
                  <w:marBottom w:val="0"/>
                  <w:divBdr>
                    <w:top w:val="none" w:sz="0" w:space="0" w:color="auto"/>
                    <w:left w:val="none" w:sz="0" w:space="0" w:color="auto"/>
                    <w:bottom w:val="none" w:sz="0" w:space="0" w:color="auto"/>
                    <w:right w:val="none" w:sz="0" w:space="0" w:color="auto"/>
                  </w:divBdr>
                  <w:divsChild>
                    <w:div w:id="366759598">
                      <w:marLeft w:val="0"/>
                      <w:marRight w:val="0"/>
                      <w:marTop w:val="0"/>
                      <w:marBottom w:val="0"/>
                      <w:divBdr>
                        <w:top w:val="none" w:sz="0" w:space="0" w:color="auto"/>
                        <w:left w:val="none" w:sz="0" w:space="0" w:color="auto"/>
                        <w:bottom w:val="none" w:sz="0" w:space="0" w:color="auto"/>
                        <w:right w:val="none" w:sz="0" w:space="0" w:color="auto"/>
                      </w:divBdr>
                    </w:div>
                  </w:divsChild>
                </w:div>
                <w:div w:id="2086683149">
                  <w:marLeft w:val="0"/>
                  <w:marRight w:val="0"/>
                  <w:marTop w:val="0"/>
                  <w:marBottom w:val="0"/>
                  <w:divBdr>
                    <w:top w:val="none" w:sz="0" w:space="0" w:color="auto"/>
                    <w:left w:val="none" w:sz="0" w:space="0" w:color="auto"/>
                    <w:bottom w:val="none" w:sz="0" w:space="0" w:color="auto"/>
                    <w:right w:val="none" w:sz="0" w:space="0" w:color="auto"/>
                  </w:divBdr>
                  <w:divsChild>
                    <w:div w:id="938563099">
                      <w:marLeft w:val="0"/>
                      <w:marRight w:val="0"/>
                      <w:marTop w:val="0"/>
                      <w:marBottom w:val="0"/>
                      <w:divBdr>
                        <w:top w:val="none" w:sz="0" w:space="0" w:color="auto"/>
                        <w:left w:val="none" w:sz="0" w:space="0" w:color="auto"/>
                        <w:bottom w:val="none" w:sz="0" w:space="0" w:color="auto"/>
                        <w:right w:val="none" w:sz="0" w:space="0" w:color="auto"/>
                      </w:divBdr>
                    </w:div>
                  </w:divsChild>
                </w:div>
                <w:div w:id="2122070338">
                  <w:marLeft w:val="0"/>
                  <w:marRight w:val="0"/>
                  <w:marTop w:val="0"/>
                  <w:marBottom w:val="0"/>
                  <w:divBdr>
                    <w:top w:val="none" w:sz="0" w:space="0" w:color="auto"/>
                    <w:left w:val="none" w:sz="0" w:space="0" w:color="auto"/>
                    <w:bottom w:val="none" w:sz="0" w:space="0" w:color="auto"/>
                    <w:right w:val="none" w:sz="0" w:space="0" w:color="auto"/>
                  </w:divBdr>
                  <w:divsChild>
                    <w:div w:id="643773103">
                      <w:marLeft w:val="0"/>
                      <w:marRight w:val="0"/>
                      <w:marTop w:val="0"/>
                      <w:marBottom w:val="0"/>
                      <w:divBdr>
                        <w:top w:val="none" w:sz="0" w:space="0" w:color="auto"/>
                        <w:left w:val="none" w:sz="0" w:space="0" w:color="auto"/>
                        <w:bottom w:val="none" w:sz="0" w:space="0" w:color="auto"/>
                        <w:right w:val="none" w:sz="0" w:space="0" w:color="auto"/>
                      </w:divBdr>
                    </w:div>
                  </w:divsChild>
                </w:div>
                <w:div w:id="2139258297">
                  <w:marLeft w:val="0"/>
                  <w:marRight w:val="0"/>
                  <w:marTop w:val="0"/>
                  <w:marBottom w:val="0"/>
                  <w:divBdr>
                    <w:top w:val="none" w:sz="0" w:space="0" w:color="auto"/>
                    <w:left w:val="none" w:sz="0" w:space="0" w:color="auto"/>
                    <w:bottom w:val="none" w:sz="0" w:space="0" w:color="auto"/>
                    <w:right w:val="none" w:sz="0" w:space="0" w:color="auto"/>
                  </w:divBdr>
                  <w:divsChild>
                    <w:div w:id="15247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665580">
          <w:marLeft w:val="0"/>
          <w:marRight w:val="0"/>
          <w:marTop w:val="0"/>
          <w:marBottom w:val="0"/>
          <w:divBdr>
            <w:top w:val="none" w:sz="0" w:space="0" w:color="auto"/>
            <w:left w:val="none" w:sz="0" w:space="0" w:color="auto"/>
            <w:bottom w:val="none" w:sz="0" w:space="0" w:color="auto"/>
            <w:right w:val="none" w:sz="0" w:space="0" w:color="auto"/>
          </w:divBdr>
        </w:div>
      </w:divsChild>
    </w:div>
    <w:div w:id="1748915452">
      <w:bodyDiv w:val="1"/>
      <w:marLeft w:val="0"/>
      <w:marRight w:val="0"/>
      <w:marTop w:val="0"/>
      <w:marBottom w:val="0"/>
      <w:divBdr>
        <w:top w:val="none" w:sz="0" w:space="0" w:color="auto"/>
        <w:left w:val="none" w:sz="0" w:space="0" w:color="auto"/>
        <w:bottom w:val="none" w:sz="0" w:space="0" w:color="auto"/>
        <w:right w:val="none" w:sz="0" w:space="0" w:color="auto"/>
      </w:divBdr>
      <w:divsChild>
        <w:div w:id="485703029">
          <w:marLeft w:val="0"/>
          <w:marRight w:val="0"/>
          <w:marTop w:val="0"/>
          <w:marBottom w:val="0"/>
          <w:divBdr>
            <w:top w:val="none" w:sz="0" w:space="0" w:color="auto"/>
            <w:left w:val="none" w:sz="0" w:space="0" w:color="auto"/>
            <w:bottom w:val="none" w:sz="0" w:space="0" w:color="auto"/>
            <w:right w:val="none" w:sz="0" w:space="0" w:color="auto"/>
          </w:divBdr>
        </w:div>
        <w:div w:id="1066496544">
          <w:marLeft w:val="0"/>
          <w:marRight w:val="0"/>
          <w:marTop w:val="0"/>
          <w:marBottom w:val="0"/>
          <w:divBdr>
            <w:top w:val="none" w:sz="0" w:space="0" w:color="auto"/>
            <w:left w:val="none" w:sz="0" w:space="0" w:color="auto"/>
            <w:bottom w:val="none" w:sz="0" w:space="0" w:color="auto"/>
            <w:right w:val="none" w:sz="0" w:space="0" w:color="auto"/>
          </w:divBdr>
        </w:div>
        <w:div w:id="1390686453">
          <w:marLeft w:val="0"/>
          <w:marRight w:val="0"/>
          <w:marTop w:val="0"/>
          <w:marBottom w:val="0"/>
          <w:divBdr>
            <w:top w:val="none" w:sz="0" w:space="0" w:color="auto"/>
            <w:left w:val="none" w:sz="0" w:space="0" w:color="auto"/>
            <w:bottom w:val="none" w:sz="0" w:space="0" w:color="auto"/>
            <w:right w:val="none" w:sz="0" w:space="0" w:color="auto"/>
          </w:divBdr>
        </w:div>
      </w:divsChild>
    </w:div>
    <w:div w:id="1787850882">
      <w:bodyDiv w:val="1"/>
      <w:marLeft w:val="0"/>
      <w:marRight w:val="0"/>
      <w:marTop w:val="0"/>
      <w:marBottom w:val="0"/>
      <w:divBdr>
        <w:top w:val="none" w:sz="0" w:space="0" w:color="auto"/>
        <w:left w:val="none" w:sz="0" w:space="0" w:color="auto"/>
        <w:bottom w:val="none" w:sz="0" w:space="0" w:color="auto"/>
        <w:right w:val="none" w:sz="0" w:space="0" w:color="auto"/>
      </w:divBdr>
      <w:divsChild>
        <w:div w:id="683748094">
          <w:marLeft w:val="0"/>
          <w:marRight w:val="0"/>
          <w:marTop w:val="0"/>
          <w:marBottom w:val="0"/>
          <w:divBdr>
            <w:top w:val="none" w:sz="0" w:space="0" w:color="auto"/>
            <w:left w:val="none" w:sz="0" w:space="0" w:color="auto"/>
            <w:bottom w:val="none" w:sz="0" w:space="0" w:color="auto"/>
            <w:right w:val="none" w:sz="0" w:space="0" w:color="auto"/>
          </w:divBdr>
        </w:div>
        <w:div w:id="957105490">
          <w:marLeft w:val="0"/>
          <w:marRight w:val="0"/>
          <w:marTop w:val="0"/>
          <w:marBottom w:val="0"/>
          <w:divBdr>
            <w:top w:val="none" w:sz="0" w:space="0" w:color="auto"/>
            <w:left w:val="none" w:sz="0" w:space="0" w:color="auto"/>
            <w:bottom w:val="none" w:sz="0" w:space="0" w:color="auto"/>
            <w:right w:val="none" w:sz="0" w:space="0" w:color="auto"/>
          </w:divBdr>
        </w:div>
        <w:div w:id="1027095634">
          <w:marLeft w:val="0"/>
          <w:marRight w:val="0"/>
          <w:marTop w:val="0"/>
          <w:marBottom w:val="0"/>
          <w:divBdr>
            <w:top w:val="none" w:sz="0" w:space="0" w:color="auto"/>
            <w:left w:val="none" w:sz="0" w:space="0" w:color="auto"/>
            <w:bottom w:val="none" w:sz="0" w:space="0" w:color="auto"/>
            <w:right w:val="none" w:sz="0" w:space="0" w:color="auto"/>
          </w:divBdr>
        </w:div>
        <w:div w:id="1892038872">
          <w:marLeft w:val="0"/>
          <w:marRight w:val="0"/>
          <w:marTop w:val="0"/>
          <w:marBottom w:val="0"/>
          <w:divBdr>
            <w:top w:val="none" w:sz="0" w:space="0" w:color="auto"/>
            <w:left w:val="none" w:sz="0" w:space="0" w:color="auto"/>
            <w:bottom w:val="none" w:sz="0" w:space="0" w:color="auto"/>
            <w:right w:val="none" w:sz="0" w:space="0" w:color="auto"/>
          </w:divBdr>
        </w:div>
      </w:divsChild>
    </w:div>
    <w:div w:id="1840929236">
      <w:bodyDiv w:val="1"/>
      <w:marLeft w:val="0"/>
      <w:marRight w:val="0"/>
      <w:marTop w:val="0"/>
      <w:marBottom w:val="0"/>
      <w:divBdr>
        <w:top w:val="none" w:sz="0" w:space="0" w:color="auto"/>
        <w:left w:val="none" w:sz="0" w:space="0" w:color="auto"/>
        <w:bottom w:val="none" w:sz="0" w:space="0" w:color="auto"/>
        <w:right w:val="none" w:sz="0" w:space="0" w:color="auto"/>
      </w:divBdr>
      <w:divsChild>
        <w:div w:id="748040812">
          <w:marLeft w:val="0"/>
          <w:marRight w:val="0"/>
          <w:marTop w:val="0"/>
          <w:marBottom w:val="0"/>
          <w:divBdr>
            <w:top w:val="none" w:sz="0" w:space="0" w:color="auto"/>
            <w:left w:val="none" w:sz="0" w:space="0" w:color="auto"/>
            <w:bottom w:val="none" w:sz="0" w:space="0" w:color="auto"/>
            <w:right w:val="none" w:sz="0" w:space="0" w:color="auto"/>
          </w:divBdr>
        </w:div>
        <w:div w:id="2118593834">
          <w:marLeft w:val="0"/>
          <w:marRight w:val="0"/>
          <w:marTop w:val="0"/>
          <w:marBottom w:val="0"/>
          <w:divBdr>
            <w:top w:val="none" w:sz="0" w:space="0" w:color="auto"/>
            <w:left w:val="none" w:sz="0" w:space="0" w:color="auto"/>
            <w:bottom w:val="none" w:sz="0" w:space="0" w:color="auto"/>
            <w:right w:val="none" w:sz="0" w:space="0" w:color="auto"/>
          </w:divBdr>
        </w:div>
      </w:divsChild>
    </w:div>
    <w:div w:id="1933199681">
      <w:bodyDiv w:val="1"/>
      <w:marLeft w:val="0"/>
      <w:marRight w:val="0"/>
      <w:marTop w:val="0"/>
      <w:marBottom w:val="0"/>
      <w:divBdr>
        <w:top w:val="none" w:sz="0" w:space="0" w:color="auto"/>
        <w:left w:val="none" w:sz="0" w:space="0" w:color="auto"/>
        <w:bottom w:val="none" w:sz="0" w:space="0" w:color="auto"/>
        <w:right w:val="none" w:sz="0" w:space="0" w:color="auto"/>
      </w:divBdr>
      <w:divsChild>
        <w:div w:id="8457675">
          <w:marLeft w:val="0"/>
          <w:marRight w:val="0"/>
          <w:marTop w:val="0"/>
          <w:marBottom w:val="0"/>
          <w:divBdr>
            <w:top w:val="none" w:sz="0" w:space="0" w:color="auto"/>
            <w:left w:val="none" w:sz="0" w:space="0" w:color="auto"/>
            <w:bottom w:val="none" w:sz="0" w:space="0" w:color="auto"/>
            <w:right w:val="none" w:sz="0" w:space="0" w:color="auto"/>
          </w:divBdr>
        </w:div>
        <w:div w:id="712195159">
          <w:marLeft w:val="0"/>
          <w:marRight w:val="0"/>
          <w:marTop w:val="0"/>
          <w:marBottom w:val="0"/>
          <w:divBdr>
            <w:top w:val="none" w:sz="0" w:space="0" w:color="auto"/>
            <w:left w:val="none" w:sz="0" w:space="0" w:color="auto"/>
            <w:bottom w:val="none" w:sz="0" w:space="0" w:color="auto"/>
            <w:right w:val="none" w:sz="0" w:space="0" w:color="auto"/>
          </w:divBdr>
        </w:div>
        <w:div w:id="712509377">
          <w:marLeft w:val="0"/>
          <w:marRight w:val="0"/>
          <w:marTop w:val="0"/>
          <w:marBottom w:val="0"/>
          <w:divBdr>
            <w:top w:val="none" w:sz="0" w:space="0" w:color="auto"/>
            <w:left w:val="none" w:sz="0" w:space="0" w:color="auto"/>
            <w:bottom w:val="none" w:sz="0" w:space="0" w:color="auto"/>
            <w:right w:val="none" w:sz="0" w:space="0" w:color="auto"/>
          </w:divBdr>
        </w:div>
        <w:div w:id="744303667">
          <w:marLeft w:val="0"/>
          <w:marRight w:val="0"/>
          <w:marTop w:val="0"/>
          <w:marBottom w:val="0"/>
          <w:divBdr>
            <w:top w:val="none" w:sz="0" w:space="0" w:color="auto"/>
            <w:left w:val="none" w:sz="0" w:space="0" w:color="auto"/>
            <w:bottom w:val="none" w:sz="0" w:space="0" w:color="auto"/>
            <w:right w:val="none" w:sz="0" w:space="0" w:color="auto"/>
          </w:divBdr>
        </w:div>
      </w:divsChild>
    </w:div>
    <w:div w:id="1986859825">
      <w:bodyDiv w:val="1"/>
      <w:marLeft w:val="0"/>
      <w:marRight w:val="0"/>
      <w:marTop w:val="0"/>
      <w:marBottom w:val="0"/>
      <w:divBdr>
        <w:top w:val="none" w:sz="0" w:space="0" w:color="auto"/>
        <w:left w:val="none" w:sz="0" w:space="0" w:color="auto"/>
        <w:bottom w:val="none" w:sz="0" w:space="0" w:color="auto"/>
        <w:right w:val="none" w:sz="0" w:space="0" w:color="auto"/>
      </w:divBdr>
      <w:divsChild>
        <w:div w:id="64496449">
          <w:marLeft w:val="0"/>
          <w:marRight w:val="0"/>
          <w:marTop w:val="0"/>
          <w:marBottom w:val="0"/>
          <w:divBdr>
            <w:top w:val="none" w:sz="0" w:space="0" w:color="auto"/>
            <w:left w:val="none" w:sz="0" w:space="0" w:color="auto"/>
            <w:bottom w:val="none" w:sz="0" w:space="0" w:color="auto"/>
            <w:right w:val="none" w:sz="0" w:space="0" w:color="auto"/>
          </w:divBdr>
          <w:divsChild>
            <w:div w:id="562330906">
              <w:marLeft w:val="0"/>
              <w:marRight w:val="0"/>
              <w:marTop w:val="0"/>
              <w:marBottom w:val="0"/>
              <w:divBdr>
                <w:top w:val="none" w:sz="0" w:space="0" w:color="auto"/>
                <w:left w:val="none" w:sz="0" w:space="0" w:color="auto"/>
                <w:bottom w:val="none" w:sz="0" w:space="0" w:color="auto"/>
                <w:right w:val="none" w:sz="0" w:space="0" w:color="auto"/>
              </w:divBdr>
            </w:div>
            <w:div w:id="850871161">
              <w:marLeft w:val="0"/>
              <w:marRight w:val="0"/>
              <w:marTop w:val="0"/>
              <w:marBottom w:val="0"/>
              <w:divBdr>
                <w:top w:val="none" w:sz="0" w:space="0" w:color="auto"/>
                <w:left w:val="none" w:sz="0" w:space="0" w:color="auto"/>
                <w:bottom w:val="none" w:sz="0" w:space="0" w:color="auto"/>
                <w:right w:val="none" w:sz="0" w:space="0" w:color="auto"/>
              </w:divBdr>
            </w:div>
          </w:divsChild>
        </w:div>
        <w:div w:id="1990866847">
          <w:marLeft w:val="0"/>
          <w:marRight w:val="0"/>
          <w:marTop w:val="0"/>
          <w:marBottom w:val="0"/>
          <w:divBdr>
            <w:top w:val="none" w:sz="0" w:space="0" w:color="auto"/>
            <w:left w:val="none" w:sz="0" w:space="0" w:color="auto"/>
            <w:bottom w:val="none" w:sz="0" w:space="0" w:color="auto"/>
            <w:right w:val="none" w:sz="0" w:space="0" w:color="auto"/>
          </w:divBdr>
          <w:divsChild>
            <w:div w:id="528496937">
              <w:marLeft w:val="0"/>
              <w:marRight w:val="0"/>
              <w:marTop w:val="0"/>
              <w:marBottom w:val="0"/>
              <w:divBdr>
                <w:top w:val="none" w:sz="0" w:space="0" w:color="auto"/>
                <w:left w:val="none" w:sz="0" w:space="0" w:color="auto"/>
                <w:bottom w:val="none" w:sz="0" w:space="0" w:color="auto"/>
                <w:right w:val="none" w:sz="0" w:space="0" w:color="auto"/>
              </w:divBdr>
            </w:div>
            <w:div w:id="148651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532685">
      <w:bodyDiv w:val="1"/>
      <w:marLeft w:val="0"/>
      <w:marRight w:val="0"/>
      <w:marTop w:val="0"/>
      <w:marBottom w:val="0"/>
      <w:divBdr>
        <w:top w:val="none" w:sz="0" w:space="0" w:color="auto"/>
        <w:left w:val="none" w:sz="0" w:space="0" w:color="auto"/>
        <w:bottom w:val="none" w:sz="0" w:space="0" w:color="auto"/>
        <w:right w:val="none" w:sz="0" w:space="0" w:color="auto"/>
      </w:divBdr>
      <w:divsChild>
        <w:div w:id="291012322">
          <w:marLeft w:val="0"/>
          <w:marRight w:val="0"/>
          <w:marTop w:val="0"/>
          <w:marBottom w:val="0"/>
          <w:divBdr>
            <w:top w:val="none" w:sz="0" w:space="0" w:color="auto"/>
            <w:left w:val="none" w:sz="0" w:space="0" w:color="auto"/>
            <w:bottom w:val="none" w:sz="0" w:space="0" w:color="auto"/>
            <w:right w:val="none" w:sz="0" w:space="0" w:color="auto"/>
          </w:divBdr>
        </w:div>
        <w:div w:id="1182277600">
          <w:marLeft w:val="0"/>
          <w:marRight w:val="0"/>
          <w:marTop w:val="0"/>
          <w:marBottom w:val="0"/>
          <w:divBdr>
            <w:top w:val="none" w:sz="0" w:space="0" w:color="auto"/>
            <w:left w:val="none" w:sz="0" w:space="0" w:color="auto"/>
            <w:bottom w:val="none" w:sz="0" w:space="0" w:color="auto"/>
            <w:right w:val="none" w:sz="0" w:space="0" w:color="auto"/>
          </w:divBdr>
        </w:div>
      </w:divsChild>
    </w:div>
    <w:div w:id="2027828421">
      <w:bodyDiv w:val="1"/>
      <w:marLeft w:val="0"/>
      <w:marRight w:val="0"/>
      <w:marTop w:val="0"/>
      <w:marBottom w:val="0"/>
      <w:divBdr>
        <w:top w:val="none" w:sz="0" w:space="0" w:color="auto"/>
        <w:left w:val="none" w:sz="0" w:space="0" w:color="auto"/>
        <w:bottom w:val="none" w:sz="0" w:space="0" w:color="auto"/>
        <w:right w:val="none" w:sz="0" w:space="0" w:color="auto"/>
      </w:divBdr>
      <w:divsChild>
        <w:div w:id="193231424">
          <w:marLeft w:val="0"/>
          <w:marRight w:val="0"/>
          <w:marTop w:val="0"/>
          <w:marBottom w:val="0"/>
          <w:divBdr>
            <w:top w:val="none" w:sz="0" w:space="0" w:color="auto"/>
            <w:left w:val="none" w:sz="0" w:space="0" w:color="auto"/>
            <w:bottom w:val="none" w:sz="0" w:space="0" w:color="auto"/>
            <w:right w:val="none" w:sz="0" w:space="0" w:color="auto"/>
          </w:divBdr>
        </w:div>
        <w:div w:id="201796281">
          <w:marLeft w:val="0"/>
          <w:marRight w:val="0"/>
          <w:marTop w:val="0"/>
          <w:marBottom w:val="0"/>
          <w:divBdr>
            <w:top w:val="none" w:sz="0" w:space="0" w:color="auto"/>
            <w:left w:val="none" w:sz="0" w:space="0" w:color="auto"/>
            <w:bottom w:val="none" w:sz="0" w:space="0" w:color="auto"/>
            <w:right w:val="none" w:sz="0" w:space="0" w:color="auto"/>
          </w:divBdr>
        </w:div>
        <w:div w:id="268632804">
          <w:marLeft w:val="0"/>
          <w:marRight w:val="0"/>
          <w:marTop w:val="0"/>
          <w:marBottom w:val="0"/>
          <w:divBdr>
            <w:top w:val="none" w:sz="0" w:space="0" w:color="auto"/>
            <w:left w:val="none" w:sz="0" w:space="0" w:color="auto"/>
            <w:bottom w:val="none" w:sz="0" w:space="0" w:color="auto"/>
            <w:right w:val="none" w:sz="0" w:space="0" w:color="auto"/>
          </w:divBdr>
        </w:div>
        <w:div w:id="346827815">
          <w:marLeft w:val="0"/>
          <w:marRight w:val="0"/>
          <w:marTop w:val="0"/>
          <w:marBottom w:val="0"/>
          <w:divBdr>
            <w:top w:val="none" w:sz="0" w:space="0" w:color="auto"/>
            <w:left w:val="none" w:sz="0" w:space="0" w:color="auto"/>
            <w:bottom w:val="none" w:sz="0" w:space="0" w:color="auto"/>
            <w:right w:val="none" w:sz="0" w:space="0" w:color="auto"/>
          </w:divBdr>
        </w:div>
        <w:div w:id="380449123">
          <w:marLeft w:val="0"/>
          <w:marRight w:val="0"/>
          <w:marTop w:val="0"/>
          <w:marBottom w:val="0"/>
          <w:divBdr>
            <w:top w:val="none" w:sz="0" w:space="0" w:color="auto"/>
            <w:left w:val="none" w:sz="0" w:space="0" w:color="auto"/>
            <w:bottom w:val="none" w:sz="0" w:space="0" w:color="auto"/>
            <w:right w:val="none" w:sz="0" w:space="0" w:color="auto"/>
          </w:divBdr>
        </w:div>
        <w:div w:id="414861355">
          <w:marLeft w:val="0"/>
          <w:marRight w:val="0"/>
          <w:marTop w:val="0"/>
          <w:marBottom w:val="0"/>
          <w:divBdr>
            <w:top w:val="none" w:sz="0" w:space="0" w:color="auto"/>
            <w:left w:val="none" w:sz="0" w:space="0" w:color="auto"/>
            <w:bottom w:val="none" w:sz="0" w:space="0" w:color="auto"/>
            <w:right w:val="none" w:sz="0" w:space="0" w:color="auto"/>
          </w:divBdr>
        </w:div>
        <w:div w:id="512451026">
          <w:marLeft w:val="0"/>
          <w:marRight w:val="0"/>
          <w:marTop w:val="0"/>
          <w:marBottom w:val="0"/>
          <w:divBdr>
            <w:top w:val="none" w:sz="0" w:space="0" w:color="auto"/>
            <w:left w:val="none" w:sz="0" w:space="0" w:color="auto"/>
            <w:bottom w:val="none" w:sz="0" w:space="0" w:color="auto"/>
            <w:right w:val="none" w:sz="0" w:space="0" w:color="auto"/>
          </w:divBdr>
        </w:div>
        <w:div w:id="555745577">
          <w:marLeft w:val="0"/>
          <w:marRight w:val="0"/>
          <w:marTop w:val="0"/>
          <w:marBottom w:val="0"/>
          <w:divBdr>
            <w:top w:val="none" w:sz="0" w:space="0" w:color="auto"/>
            <w:left w:val="none" w:sz="0" w:space="0" w:color="auto"/>
            <w:bottom w:val="none" w:sz="0" w:space="0" w:color="auto"/>
            <w:right w:val="none" w:sz="0" w:space="0" w:color="auto"/>
          </w:divBdr>
        </w:div>
        <w:div w:id="584267513">
          <w:marLeft w:val="0"/>
          <w:marRight w:val="0"/>
          <w:marTop w:val="0"/>
          <w:marBottom w:val="0"/>
          <w:divBdr>
            <w:top w:val="none" w:sz="0" w:space="0" w:color="auto"/>
            <w:left w:val="none" w:sz="0" w:space="0" w:color="auto"/>
            <w:bottom w:val="none" w:sz="0" w:space="0" w:color="auto"/>
            <w:right w:val="none" w:sz="0" w:space="0" w:color="auto"/>
          </w:divBdr>
        </w:div>
        <w:div w:id="595984860">
          <w:marLeft w:val="0"/>
          <w:marRight w:val="0"/>
          <w:marTop w:val="0"/>
          <w:marBottom w:val="0"/>
          <w:divBdr>
            <w:top w:val="none" w:sz="0" w:space="0" w:color="auto"/>
            <w:left w:val="none" w:sz="0" w:space="0" w:color="auto"/>
            <w:bottom w:val="none" w:sz="0" w:space="0" w:color="auto"/>
            <w:right w:val="none" w:sz="0" w:space="0" w:color="auto"/>
          </w:divBdr>
        </w:div>
        <w:div w:id="623122021">
          <w:marLeft w:val="0"/>
          <w:marRight w:val="0"/>
          <w:marTop w:val="0"/>
          <w:marBottom w:val="0"/>
          <w:divBdr>
            <w:top w:val="none" w:sz="0" w:space="0" w:color="auto"/>
            <w:left w:val="none" w:sz="0" w:space="0" w:color="auto"/>
            <w:bottom w:val="none" w:sz="0" w:space="0" w:color="auto"/>
            <w:right w:val="none" w:sz="0" w:space="0" w:color="auto"/>
          </w:divBdr>
        </w:div>
        <w:div w:id="767654793">
          <w:marLeft w:val="0"/>
          <w:marRight w:val="0"/>
          <w:marTop w:val="0"/>
          <w:marBottom w:val="0"/>
          <w:divBdr>
            <w:top w:val="none" w:sz="0" w:space="0" w:color="auto"/>
            <w:left w:val="none" w:sz="0" w:space="0" w:color="auto"/>
            <w:bottom w:val="none" w:sz="0" w:space="0" w:color="auto"/>
            <w:right w:val="none" w:sz="0" w:space="0" w:color="auto"/>
          </w:divBdr>
        </w:div>
        <w:div w:id="865023464">
          <w:marLeft w:val="0"/>
          <w:marRight w:val="0"/>
          <w:marTop w:val="0"/>
          <w:marBottom w:val="0"/>
          <w:divBdr>
            <w:top w:val="none" w:sz="0" w:space="0" w:color="auto"/>
            <w:left w:val="none" w:sz="0" w:space="0" w:color="auto"/>
            <w:bottom w:val="none" w:sz="0" w:space="0" w:color="auto"/>
            <w:right w:val="none" w:sz="0" w:space="0" w:color="auto"/>
          </w:divBdr>
        </w:div>
        <w:div w:id="882447715">
          <w:marLeft w:val="0"/>
          <w:marRight w:val="0"/>
          <w:marTop w:val="0"/>
          <w:marBottom w:val="0"/>
          <w:divBdr>
            <w:top w:val="none" w:sz="0" w:space="0" w:color="auto"/>
            <w:left w:val="none" w:sz="0" w:space="0" w:color="auto"/>
            <w:bottom w:val="none" w:sz="0" w:space="0" w:color="auto"/>
            <w:right w:val="none" w:sz="0" w:space="0" w:color="auto"/>
          </w:divBdr>
        </w:div>
        <w:div w:id="1356224678">
          <w:marLeft w:val="0"/>
          <w:marRight w:val="0"/>
          <w:marTop w:val="0"/>
          <w:marBottom w:val="0"/>
          <w:divBdr>
            <w:top w:val="none" w:sz="0" w:space="0" w:color="auto"/>
            <w:left w:val="none" w:sz="0" w:space="0" w:color="auto"/>
            <w:bottom w:val="none" w:sz="0" w:space="0" w:color="auto"/>
            <w:right w:val="none" w:sz="0" w:space="0" w:color="auto"/>
          </w:divBdr>
        </w:div>
        <w:div w:id="1607347563">
          <w:marLeft w:val="0"/>
          <w:marRight w:val="0"/>
          <w:marTop w:val="0"/>
          <w:marBottom w:val="0"/>
          <w:divBdr>
            <w:top w:val="none" w:sz="0" w:space="0" w:color="auto"/>
            <w:left w:val="none" w:sz="0" w:space="0" w:color="auto"/>
            <w:bottom w:val="none" w:sz="0" w:space="0" w:color="auto"/>
            <w:right w:val="none" w:sz="0" w:space="0" w:color="auto"/>
          </w:divBdr>
        </w:div>
        <w:div w:id="1814134562">
          <w:marLeft w:val="0"/>
          <w:marRight w:val="0"/>
          <w:marTop w:val="0"/>
          <w:marBottom w:val="0"/>
          <w:divBdr>
            <w:top w:val="none" w:sz="0" w:space="0" w:color="auto"/>
            <w:left w:val="none" w:sz="0" w:space="0" w:color="auto"/>
            <w:bottom w:val="none" w:sz="0" w:space="0" w:color="auto"/>
            <w:right w:val="none" w:sz="0" w:space="0" w:color="auto"/>
          </w:divBdr>
        </w:div>
        <w:div w:id="1823110767">
          <w:marLeft w:val="0"/>
          <w:marRight w:val="0"/>
          <w:marTop w:val="0"/>
          <w:marBottom w:val="0"/>
          <w:divBdr>
            <w:top w:val="none" w:sz="0" w:space="0" w:color="auto"/>
            <w:left w:val="none" w:sz="0" w:space="0" w:color="auto"/>
            <w:bottom w:val="none" w:sz="0" w:space="0" w:color="auto"/>
            <w:right w:val="none" w:sz="0" w:space="0" w:color="auto"/>
          </w:divBdr>
        </w:div>
        <w:div w:id="1898977967">
          <w:marLeft w:val="0"/>
          <w:marRight w:val="0"/>
          <w:marTop w:val="0"/>
          <w:marBottom w:val="0"/>
          <w:divBdr>
            <w:top w:val="none" w:sz="0" w:space="0" w:color="auto"/>
            <w:left w:val="none" w:sz="0" w:space="0" w:color="auto"/>
            <w:bottom w:val="none" w:sz="0" w:space="0" w:color="auto"/>
            <w:right w:val="none" w:sz="0" w:space="0" w:color="auto"/>
          </w:divBdr>
        </w:div>
        <w:div w:id="1936748082">
          <w:marLeft w:val="0"/>
          <w:marRight w:val="0"/>
          <w:marTop w:val="0"/>
          <w:marBottom w:val="0"/>
          <w:divBdr>
            <w:top w:val="none" w:sz="0" w:space="0" w:color="auto"/>
            <w:left w:val="none" w:sz="0" w:space="0" w:color="auto"/>
            <w:bottom w:val="none" w:sz="0" w:space="0" w:color="auto"/>
            <w:right w:val="none" w:sz="0" w:space="0" w:color="auto"/>
          </w:divBdr>
        </w:div>
        <w:div w:id="1965574567">
          <w:marLeft w:val="0"/>
          <w:marRight w:val="0"/>
          <w:marTop w:val="0"/>
          <w:marBottom w:val="0"/>
          <w:divBdr>
            <w:top w:val="none" w:sz="0" w:space="0" w:color="auto"/>
            <w:left w:val="none" w:sz="0" w:space="0" w:color="auto"/>
            <w:bottom w:val="none" w:sz="0" w:space="0" w:color="auto"/>
            <w:right w:val="none" w:sz="0" w:space="0" w:color="auto"/>
          </w:divBdr>
        </w:div>
        <w:div w:id="20602067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data.unicef.org/child-health/immunization"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www.who.int/immunization/%20monitoring_surveillance/routine/coverage/en/index4.html" TargetMode="External"/><Relationship Id="rId17" Type="http://schemas.openxmlformats.org/officeDocument/2006/relationships/hyperlink" Target="https://doi.org/10.12688/gatesopenres.13258.1" TargetMode="External"/><Relationship Id="rId2" Type="http://schemas.openxmlformats.org/officeDocument/2006/relationships/customXml" Target="../customXml/item2.xml"/><Relationship Id="rId16" Type="http://schemas.openxmlformats.org/officeDocument/2006/relationships/hyperlink" Target="http://www.benthamscience.com/open/tophj/articles/V006/73TOPHJ.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who.int/immunization/monitoring_surveillance/routine/reporting/en/" TargetMode="External"/><Relationship Id="rId5" Type="http://schemas.openxmlformats.org/officeDocument/2006/relationships/numbering" Target="numbering.xml"/><Relationship Id="rId15" Type="http://schemas.openxmlformats.org/officeDocument/2006/relationships/hyperlink" Target="http://www.ncbi.nlm.nih.gov/pmc/articles/PMC3485034/pdf/pone.0047806.pdf"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who.int/bulletin/volumes/87/7/08-053819/en/"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4317E7BD-2310-43C8-BE64-D209C016ED9D}"/>
      </w:docPartPr>
      <w:docPartBody>
        <w:p w:rsidR="00BB2EEE" w:rsidRDefault="00506150">
          <w:r w:rsidRPr="00450DB4">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150"/>
    <w:rsid w:val="00052CD4"/>
    <w:rsid w:val="00233B9E"/>
    <w:rsid w:val="00506150"/>
    <w:rsid w:val="005461C4"/>
    <w:rsid w:val="008D5291"/>
    <w:rsid w:val="00BB2EEE"/>
    <w:rsid w:val="00BF6B4E"/>
    <w:rsid w:val="00F57E4D"/>
    <w:rsid w:val="00F839A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615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24b6673-af81-4bb6-82f4-606ecd674da0">
      <Terms xmlns="http://schemas.microsoft.com/office/infopath/2007/PartnerControls"/>
    </lcf76f155ced4ddcb4097134ff3c332f>
    <TaxCatchAll xmlns="98a4e20b-b1bf-474c-a637-04c80473a08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D20F8B68F20EDA44AE44E8CA61E2519D" ma:contentTypeVersion="17" ma:contentTypeDescription="Create a new document." ma:contentTypeScope="" ma:versionID="d613edba66e6cadd4ffca8a2da425d8b">
  <xsd:schema xmlns:xsd="http://www.w3.org/2001/XMLSchema" xmlns:xs="http://www.w3.org/2001/XMLSchema" xmlns:p="http://schemas.microsoft.com/office/2006/metadata/properties" xmlns:ns2="624b6673-af81-4bb6-82f4-606ecd674da0" xmlns:ns3="98a4e20b-b1bf-474c-a637-04c80473a083" targetNamespace="http://schemas.microsoft.com/office/2006/metadata/properties" ma:root="true" ma:fieldsID="debc348063b2d1bd4aa8f8ba2b24013d" ns2:_="" ns3:_="">
    <xsd:import namespace="624b6673-af81-4bb6-82f4-606ecd674da0"/>
    <xsd:import namespace="98a4e20b-b1bf-474c-a637-04c80473a08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3:TaxCatchAll" minOccurs="0"/>
                <xsd:element ref="ns2:MediaServiceDateTaken" minOccurs="0"/>
                <xsd:element ref="ns2:MediaServiceLocation"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4b6673-af81-4bb6-82f4-606ecd674d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a4eac88-8ae6-4a96-90c7-97bc93c844e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8a4e20b-b1bf-474c-a637-04c80473a08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9e7683ad-6ae9-4e57-8092-d88e631d72ee}" ma:internalName="TaxCatchAll" ma:showField="CatchAllData" ma:web="98a4e20b-b1bf-474c-a637-04c80473a08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 ds:uri="624b6673-af81-4bb6-82f4-606ecd674da0"/>
    <ds:schemaRef ds:uri="98a4e20b-b1bf-474c-a637-04c80473a083"/>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490BB0A4-E211-4068-8087-B9442F1101FC}">
  <ds:schemaRefs>
    <ds:schemaRef ds:uri="http://schemas.openxmlformats.org/officeDocument/2006/bibliography"/>
  </ds:schemaRefs>
</ds:datastoreItem>
</file>

<file path=customXml/itemProps4.xml><?xml version="1.0" encoding="utf-8"?>
<ds:datastoreItem xmlns:ds="http://schemas.openxmlformats.org/officeDocument/2006/customXml" ds:itemID="{520F3653-CA36-4772-8F6C-7842FE275E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4b6673-af81-4bb6-82f4-606ecd674da0"/>
    <ds:schemaRef ds:uri="98a4e20b-b1bf-474c-a637-04c80473a0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1999</Words>
  <Characters>11398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DUMOLARD, Laure</dc:creator>
  <cp:keywords/>
  <cp:lastModifiedBy>Harumi Shibata Salazar</cp:lastModifiedBy>
  <cp:revision>12</cp:revision>
  <cp:lastPrinted>2016-07-16T14:25:00Z</cp:lastPrinted>
  <dcterms:created xsi:type="dcterms:W3CDTF">2023-03-27T05:34:00Z</dcterms:created>
  <dcterms:modified xsi:type="dcterms:W3CDTF">2023-12-14T04:28:00Z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0x010100D20F8B68F20EDA44AE44E8CA61E2519D</vt:lpwstr>
  </property>
  <property fmtid="{D5CDD505-2E9C-101B-9397-08002B2CF9AE}" pid="3" name="MediaServiceImageTags">
    <vt:lpwstr/>
  </property>
</Properties>
</file>