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445BBBAF" w:rsidR="00D24330" w:rsidRPr="00A96255" w:rsidRDefault="00A77236" w:rsidP="002F5F0C">
      <w:pPr>
        <w:pStyle w:val="MGTHeader"/>
      </w:pPr>
      <w:r w:rsidRPr="00A77236">
        <w:t>Goal 6: Ensure availability and sustainable management of water and sanitation for all</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3A0D25A3" w:rsidR="00D24330" w:rsidRPr="00A96255" w:rsidRDefault="00180C51" w:rsidP="00D24330">
      <w:pPr>
        <w:pStyle w:val="MGTHeader"/>
      </w:pPr>
      <w:r w:rsidRPr="00180C51">
        <w:t>Target 6.1: By 2030, achieve universal and equitable access to safe and affordable drinking water for all</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26745F74" w:rsidR="00D24330" w:rsidRPr="00A96255" w:rsidRDefault="008069AB" w:rsidP="00D24330">
      <w:pPr>
        <w:pStyle w:val="MGTHeader"/>
      </w:pPr>
      <w:r w:rsidRPr="008069AB">
        <w:t>Indicator 6.1.1: Proportion of population using safely managed drinking water services</w:t>
      </w:r>
    </w:p>
    <w:p w14:paraId="37E5E4F6" w14:textId="0E619813" w:rsidR="00D24330" w:rsidRPr="00C216DF" w:rsidRDefault="00D24330" w:rsidP="00D24330">
      <w:pPr>
        <w:pStyle w:val="MIndHeader"/>
        <w:rPr>
          <w:lang w:val="en-US"/>
        </w:rPr>
      </w:pPr>
      <w:r w:rsidRPr="00C216DF">
        <w:rPr>
          <w:lang w:val="en-US"/>
        </w:rPr>
        <w:t xml:space="preserve">0.d. Series </w:t>
      </w:r>
      <w:r>
        <w:rPr>
          <w:color w:val="B4B4B4"/>
          <w:sz w:val="20"/>
        </w:rPr>
        <w:t>(SDG_SERIES_DESCR)</w:t>
      </w:r>
    </w:p>
    <w:p w14:paraId="74F4F8EE" w14:textId="615F112F" w:rsidR="00022345" w:rsidRPr="00C216DF" w:rsidRDefault="00022345" w:rsidP="00D24330">
      <w:pPr>
        <w:pStyle w:val="MIndHeader"/>
        <w:rPr>
          <w:color w:val="333333"/>
          <w:sz w:val="21"/>
          <w:szCs w:val="21"/>
        </w:rPr>
      </w:pPr>
      <w:r w:rsidRPr="00022345">
        <w:rPr>
          <w:color w:val="333333"/>
          <w:sz w:val="21"/>
          <w:szCs w:val="21"/>
        </w:rPr>
        <w:t>SH_H2O_SAFE</w:t>
      </w:r>
      <w:r>
        <w:rPr>
          <w:color w:val="333333"/>
          <w:sz w:val="21"/>
          <w:szCs w:val="21"/>
        </w:rPr>
        <w:t xml:space="preserve"> - </w:t>
      </w:r>
      <w:r w:rsidRPr="00022345">
        <w:rPr>
          <w:color w:val="333333"/>
          <w:sz w:val="21"/>
          <w:szCs w:val="21"/>
        </w:rPr>
        <w:t>Proportion of population using safely managed drinking water services [6.1.1]</w:t>
      </w:r>
    </w:p>
    <w:p w14:paraId="157DACE7" w14:textId="77777777" w:rsidR="00D24330" w:rsidRPr="00C216DF" w:rsidRDefault="00D24330" w:rsidP="00D24330">
      <w:pPr>
        <w:pStyle w:val="MIndHeader"/>
        <w:rPr>
          <w:lang w:val="en-US"/>
        </w:rPr>
      </w:pPr>
      <w:r w:rsidRPr="00C216DF">
        <w:rPr>
          <w:lang w:val="en-US"/>
        </w:rPr>
        <w:t xml:space="preserve">0.e. Metadata update </w:t>
      </w:r>
      <w:r>
        <w:rPr>
          <w:color w:val="B4B4B4"/>
          <w:sz w:val="20"/>
        </w:rPr>
        <w:t>(META_LAST_UPDATE)</w:t>
      </w:r>
    </w:p>
    <w:sdt>
      <w:sdtPr>
        <w:rPr>
          <w:color w:val="333333"/>
          <w:sz w:val="21"/>
          <w:szCs w:val="21"/>
          <w:lang w:val="en-US"/>
        </w:rPr>
        <w:id w:val="-1259517058"/>
        <w:placeholder>
          <w:docPart w:val="DefaultPlaceholder_-1854013437"/>
        </w:placeholder>
        <w:date w:fullDate="2024-09-27T00:00:00Z">
          <w:dateFormat w:val="yyyy-MM-dd"/>
          <w:lid w:val="en-US"/>
          <w:storeMappedDataAs w:val="dateTime"/>
          <w:calendar w:val="gregorian"/>
        </w:date>
      </w:sdtPr>
      <w:sdtContent>
        <w:p w14:paraId="58486EB4" w14:textId="65B13F0F" w:rsidR="00B651DF" w:rsidRPr="00C216DF" w:rsidRDefault="0093018C" w:rsidP="00D24330">
          <w:pPr>
            <w:pStyle w:val="MIndHeader"/>
            <w:rPr>
              <w:color w:val="333333"/>
              <w:sz w:val="21"/>
              <w:szCs w:val="21"/>
              <w:lang w:val="en-US"/>
            </w:rPr>
          </w:pPr>
          <w:r w:rsidRPr="00C216DF">
            <w:rPr>
              <w:color w:val="333333"/>
              <w:sz w:val="21"/>
              <w:szCs w:val="21"/>
              <w:lang w:val="en-US"/>
            </w:rPr>
            <w:t>2024-09-27</w:t>
          </w:r>
        </w:p>
      </w:sdtContent>
    </w:sdt>
    <w:p w14:paraId="415C9FF1" w14:textId="391E3E4A" w:rsidR="00D24330" w:rsidRPr="00A96255" w:rsidRDefault="00D24330" w:rsidP="00D24330">
      <w:pPr>
        <w:pStyle w:val="MIndHeader"/>
      </w:pPr>
      <w:r w:rsidRPr="00A96255">
        <w:t xml:space="preserve">0.f. Related indicators </w:t>
      </w:r>
      <w:r>
        <w:rPr>
          <w:color w:val="B4B4B4"/>
          <w:sz w:val="20"/>
        </w:rPr>
        <w:t>(SDG_RELATED_INDICATORS)</w:t>
      </w:r>
    </w:p>
    <w:p w14:paraId="5ABA9249" w14:textId="77777777" w:rsidR="00B651DF" w:rsidRPr="00E805BD" w:rsidRDefault="00B651DF" w:rsidP="004D2C9B">
      <w:pPr>
        <w:pStyle w:val="MIndHeader"/>
      </w:pPr>
      <w:r w:rsidRPr="004D2C9B">
        <w:rPr>
          <w:color w:val="333333"/>
          <w:sz w:val="21"/>
        </w:rPr>
        <w:t>All targets under Goal 6, as well as targets 1.2, 1.4, 2.2, 3.2, 3.8, 3.9, 4a, 5.4 and 11.1</w:t>
      </w:r>
    </w:p>
    <w:p w14:paraId="077BC49E" w14:textId="2A0D491C"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3EB87D9F" w14:textId="3259D525" w:rsidR="00C60D7A" w:rsidRDefault="00C60D7A" w:rsidP="00C60D7A">
      <w:pPr>
        <w:pStyle w:val="MGTHeader"/>
      </w:pPr>
      <w:r>
        <w:t>World Health Organization (WHO)</w:t>
      </w:r>
    </w:p>
    <w:p w14:paraId="0393368E" w14:textId="46B80119" w:rsidR="00621893" w:rsidRPr="00A96255" w:rsidRDefault="00C60D7A" w:rsidP="00C60D7A">
      <w:pPr>
        <w:pStyle w:val="MGTHeader"/>
        <w:rPr>
          <w:color w:val="4A4A4A"/>
        </w:rPr>
      </w:pPr>
      <w:r>
        <w:t>United Nations Children's Fund (UNICEF)</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3E7E2BAA" w14:textId="77777777" w:rsidR="00E213C5" w:rsidRDefault="00E213C5" w:rsidP="00E213C5">
      <w:pPr>
        <w:pStyle w:val="MText"/>
      </w:pPr>
      <w:r>
        <w:t>World Health Organization (WHO)</w:t>
      </w:r>
    </w:p>
    <w:p w14:paraId="065F26D2" w14:textId="095DE8A3" w:rsidR="00576CFA" w:rsidRDefault="00E213C5" w:rsidP="00E213C5">
      <w:pPr>
        <w:pStyle w:val="MText"/>
      </w:pPr>
      <w:r>
        <w:t>United Nations Children's Fund (UNICEF)</w:t>
      </w:r>
    </w:p>
    <w:p w14:paraId="3CB2E940" w14:textId="77777777" w:rsidR="00704898" w:rsidRDefault="00704898" w:rsidP="00704898">
      <w:pPr>
        <w:pStyle w:val="MText"/>
      </w:pPr>
      <w:bookmarkStart w:id="5" w:name="_Hlk153783508"/>
      <w:r>
        <w:t xml:space="preserve">WHO/UNICEF Joint Monitoring Programme for Water Supply, Sanitation and Hygiene (JMP) </w:t>
      </w:r>
    </w:p>
    <w:bookmarkEnd w:id="5"/>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559061E9" w14:textId="77777777" w:rsidR="00583D19" w:rsidRPr="00E761E5" w:rsidRDefault="00583D19" w:rsidP="00C216DF">
      <w:pPr>
        <w:pStyle w:val="MText"/>
        <w:jc w:val="both"/>
        <w:rPr>
          <w:b/>
        </w:rPr>
      </w:pPr>
      <w:r w:rsidRPr="00E761E5">
        <w:rPr>
          <w:b/>
        </w:rPr>
        <w:t>Definition:</w:t>
      </w:r>
    </w:p>
    <w:p w14:paraId="3A45444B" w14:textId="301A6E36" w:rsidR="00583D19" w:rsidRPr="00E761E5" w:rsidRDefault="00583D19" w:rsidP="00C216DF">
      <w:pPr>
        <w:pStyle w:val="MText"/>
        <w:jc w:val="both"/>
      </w:pPr>
      <w:r>
        <w:t>The proportion</w:t>
      </w:r>
      <w:r w:rsidRPr="00E761E5">
        <w:t xml:space="preserve"> of</w:t>
      </w:r>
      <w:r>
        <w:t xml:space="preserve"> the</w:t>
      </w:r>
      <w:r w:rsidRPr="00E761E5">
        <w:t xml:space="preserve"> population using safely managed drinking water services is </w:t>
      </w:r>
      <w:r>
        <w:t>defined as</w:t>
      </w:r>
      <w:r w:rsidRPr="00E761E5">
        <w:t xml:space="preserve"> the proportion of population using an improved drinking water source which is </w:t>
      </w:r>
      <w:r>
        <w:t>accessible</w:t>
      </w:r>
      <w:r w:rsidRPr="00E761E5">
        <w:t xml:space="preserve"> on premises</w:t>
      </w:r>
      <w:r w:rsidRPr="00E805BD">
        <w:t xml:space="preserve">, available when needed and free </w:t>
      </w:r>
      <w:r>
        <w:t>from</w:t>
      </w:r>
      <w:r w:rsidRPr="00E761E5">
        <w:t xml:space="preserve"> faecal and priority chemical contamination. ‘Improved’ </w:t>
      </w:r>
      <w:r w:rsidRPr="00E805BD">
        <w:t xml:space="preserve">drinking water sources </w:t>
      </w:r>
      <w:proofErr w:type="gramStart"/>
      <w:r w:rsidRPr="00E805BD">
        <w:t>include:</w:t>
      </w:r>
      <w:proofErr w:type="gramEnd"/>
      <w:r w:rsidRPr="00E805BD">
        <w:t xml:space="preserve"> piped </w:t>
      </w:r>
      <w:r>
        <w:t>supplies,</w:t>
      </w:r>
      <w:r w:rsidRPr="00E761E5">
        <w:t xml:space="preserve"> boreholes </w:t>
      </w:r>
      <w:r>
        <w:t>and</w:t>
      </w:r>
      <w:r w:rsidRPr="00E761E5">
        <w:t xml:space="preserve"> </w:t>
      </w:r>
      <w:proofErr w:type="spellStart"/>
      <w:r w:rsidRPr="00E761E5">
        <w:t>tubewells</w:t>
      </w:r>
      <w:proofErr w:type="spellEnd"/>
      <w:r>
        <w:t>,</w:t>
      </w:r>
      <w:r w:rsidRPr="00E761E5">
        <w:t xml:space="preserve"> protected dug wells</w:t>
      </w:r>
      <w:r>
        <w:t>,</w:t>
      </w:r>
      <w:r w:rsidRPr="00E761E5">
        <w:t xml:space="preserve"> protected springs</w:t>
      </w:r>
      <w:r>
        <w:t>, rainwater, water kiosks, and</w:t>
      </w:r>
      <w:r w:rsidRPr="00E761E5">
        <w:t xml:space="preserve"> packaged </w:t>
      </w:r>
      <w:r>
        <w:t>and</w:t>
      </w:r>
      <w:r w:rsidRPr="00E761E5">
        <w:t xml:space="preserve"> delivere</w:t>
      </w:r>
      <w:r w:rsidRPr="00E805BD">
        <w:t>d water</w:t>
      </w:r>
      <w:r>
        <w:t xml:space="preserve">. </w:t>
      </w:r>
    </w:p>
    <w:p w14:paraId="2E9433A3" w14:textId="068DB734" w:rsidR="00D51E7C" w:rsidRPr="004D2C9B" w:rsidRDefault="00D51E7C" w:rsidP="00C216DF">
      <w:pPr>
        <w:pStyle w:val="MText"/>
        <w:jc w:val="both"/>
        <w:rPr>
          <w:highlight w:val="cyan"/>
        </w:rPr>
      </w:pPr>
    </w:p>
    <w:p w14:paraId="4B715B44" w14:textId="77777777" w:rsidR="00521244" w:rsidRPr="00E761E5" w:rsidRDefault="00521244" w:rsidP="00C216DF">
      <w:pPr>
        <w:pStyle w:val="MText"/>
        <w:jc w:val="both"/>
        <w:rPr>
          <w:b/>
        </w:rPr>
      </w:pPr>
      <w:r w:rsidRPr="00E761E5">
        <w:rPr>
          <w:b/>
        </w:rPr>
        <w:t>Concepts:</w:t>
      </w:r>
    </w:p>
    <w:p w14:paraId="3122C48A" w14:textId="77777777" w:rsidR="00521244" w:rsidRDefault="00521244" w:rsidP="00C216DF">
      <w:pPr>
        <w:pStyle w:val="MText"/>
        <w:jc w:val="both"/>
      </w:pPr>
      <w:r>
        <w:t xml:space="preserve">The term ‘drinking water source’ refers to the point where people collect water for drinking and not the origin of the water supplied. For example, water collected from a distribution network that draws water </w:t>
      </w:r>
      <w:r>
        <w:lastRenderedPageBreak/>
        <w:t>from a surface water reservoir would be classified as piped water, while water collected directly from a lake or river would be classified as surface water.</w:t>
      </w:r>
    </w:p>
    <w:p w14:paraId="1DDA9CE1" w14:textId="77777777" w:rsidR="00521244" w:rsidRDefault="00521244" w:rsidP="00C216DF">
      <w:pPr>
        <w:pStyle w:val="MText"/>
        <w:jc w:val="both"/>
      </w:pPr>
    </w:p>
    <w:p w14:paraId="66C126CC" w14:textId="288E95FC" w:rsidR="00521244" w:rsidRPr="00E805BD" w:rsidRDefault="00521244" w:rsidP="00C216DF">
      <w:pPr>
        <w:pStyle w:val="MText"/>
        <w:jc w:val="both"/>
      </w:pPr>
      <w:r>
        <w:t>‘Improved’</w:t>
      </w:r>
      <w:r w:rsidRPr="00E761E5">
        <w:t xml:space="preserve"> drinking water sources include the following: piped water</w:t>
      </w:r>
      <w:r>
        <w:t>,</w:t>
      </w:r>
      <w:r w:rsidRPr="00E761E5">
        <w:t xml:space="preserve"> boreholes or </w:t>
      </w:r>
      <w:proofErr w:type="spellStart"/>
      <w:r w:rsidRPr="00E761E5">
        <w:t>tubewells</w:t>
      </w:r>
      <w:proofErr w:type="spellEnd"/>
      <w:r>
        <w:t>,</w:t>
      </w:r>
      <w:r w:rsidRPr="00E761E5">
        <w:t xml:space="preserve"> protected dug wells</w:t>
      </w:r>
      <w:r>
        <w:t>,</w:t>
      </w:r>
      <w:r w:rsidRPr="00E761E5">
        <w:t xml:space="preserve"> prot</w:t>
      </w:r>
      <w:r w:rsidRPr="00E805BD">
        <w:t>ected springs</w:t>
      </w:r>
      <w:r>
        <w:t xml:space="preserve">, rainwater, water kiosks, and </w:t>
      </w:r>
      <w:r w:rsidRPr="00E761E5">
        <w:t xml:space="preserve">packaged </w:t>
      </w:r>
      <w:r>
        <w:t>or</w:t>
      </w:r>
      <w:r w:rsidRPr="00E761E5">
        <w:t xml:space="preserve"> delivered water. </w:t>
      </w:r>
    </w:p>
    <w:p w14:paraId="1AFA4FC1" w14:textId="77777777" w:rsidR="00521244" w:rsidRDefault="00521244" w:rsidP="00C216DF">
      <w:pPr>
        <w:pStyle w:val="MText"/>
        <w:jc w:val="both"/>
      </w:pPr>
    </w:p>
    <w:p w14:paraId="0FD26B52" w14:textId="011CA943" w:rsidR="00521244" w:rsidRDefault="00521244" w:rsidP="00C216DF">
      <w:pPr>
        <w:pStyle w:val="MText"/>
        <w:jc w:val="both"/>
      </w:pPr>
      <w:r>
        <w:t xml:space="preserve">‘Unimproved’ drinking water sources </w:t>
      </w:r>
      <w:proofErr w:type="gramStart"/>
      <w:r>
        <w:t>include:</w:t>
      </w:r>
      <w:proofErr w:type="gramEnd"/>
      <w:r>
        <w:t xml:space="preserve"> unprotected dug wells, unprotected springs, and surface water (rivers, reservoirs, lakes, ponds, streams, canals, and irrigation channels), all of which are by nature of their design and construction unlikely to deliver safe water.</w:t>
      </w:r>
    </w:p>
    <w:p w14:paraId="166BD1DA" w14:textId="77777777" w:rsidR="00521244" w:rsidRPr="00E761E5" w:rsidRDefault="00521244" w:rsidP="00C216DF">
      <w:pPr>
        <w:pStyle w:val="MText"/>
        <w:jc w:val="both"/>
      </w:pPr>
    </w:p>
    <w:p w14:paraId="415E605A" w14:textId="6F417A70" w:rsidR="00521244" w:rsidRPr="00E805BD" w:rsidRDefault="00521244" w:rsidP="00C216DF">
      <w:pPr>
        <w:pStyle w:val="MText"/>
        <w:jc w:val="both"/>
      </w:pPr>
      <w:r w:rsidRPr="00E805BD">
        <w:t xml:space="preserve">A water source is </w:t>
      </w:r>
      <w:r>
        <w:t>‘accessible</w:t>
      </w:r>
      <w:r w:rsidRPr="00E761E5">
        <w:t xml:space="preserve"> on premises’ if the point of collection is within the dwelling, </w:t>
      </w:r>
      <w:r>
        <w:t xml:space="preserve">compound, </w:t>
      </w:r>
      <w:r w:rsidRPr="00E761E5">
        <w:t>yard or plot</w:t>
      </w:r>
      <w:r>
        <w:t>, or water is delivered to the household</w:t>
      </w:r>
      <w:r w:rsidRPr="00E761E5">
        <w:t>.</w:t>
      </w:r>
    </w:p>
    <w:p w14:paraId="5CA33376" w14:textId="77777777" w:rsidR="00521244" w:rsidRPr="009D7504" w:rsidRDefault="00521244" w:rsidP="00C216DF">
      <w:pPr>
        <w:pStyle w:val="MText"/>
        <w:jc w:val="both"/>
      </w:pPr>
    </w:p>
    <w:p w14:paraId="7BFA1CBE" w14:textId="41C7BD45" w:rsidR="00521244" w:rsidRPr="00E761E5" w:rsidRDefault="00521244" w:rsidP="00C216DF">
      <w:pPr>
        <w:pStyle w:val="MText"/>
        <w:jc w:val="both"/>
      </w:pPr>
      <w:r>
        <w:t>Drinking water is ‘available</w:t>
      </w:r>
      <w:r w:rsidRPr="00E761E5">
        <w:t xml:space="preserve"> when needed’</w:t>
      </w:r>
      <w:r>
        <w:t xml:space="preserve"> if</w:t>
      </w:r>
      <w:r w:rsidRPr="00E761E5">
        <w:t xml:space="preserve"> households </w:t>
      </w:r>
      <w:r>
        <w:t>report having ‘sufficient’ water, or water is available ‘most</w:t>
      </w:r>
      <w:r w:rsidRPr="00E761E5">
        <w:t xml:space="preserve"> of </w:t>
      </w:r>
      <w:r>
        <w:t>the time’ (i.e. at least 12 hours per day or 4 days per week).</w:t>
      </w:r>
    </w:p>
    <w:p w14:paraId="452D8DEC" w14:textId="77777777" w:rsidR="00521244" w:rsidRPr="00E805BD" w:rsidRDefault="00521244" w:rsidP="00C216DF">
      <w:pPr>
        <w:pStyle w:val="MText"/>
        <w:jc w:val="both"/>
      </w:pPr>
    </w:p>
    <w:p w14:paraId="7FAA7BF5" w14:textId="5F8EF284" w:rsidR="00521244" w:rsidRDefault="00521244" w:rsidP="00C216DF">
      <w:pPr>
        <w:pStyle w:val="MText"/>
        <w:jc w:val="both"/>
      </w:pPr>
      <w:r w:rsidRPr="004D2C9B">
        <w:t>‘Free from faecal and priority chemical contamination’ requires that drinking water meets international standards for microbiological and chemical water quality specified in the WHO Guidelines for Drinking Water Quality</w:t>
      </w:r>
      <w:r w:rsidRPr="00152B10">
        <w:t>. For the</w:t>
      </w:r>
      <w:r>
        <w:t xml:space="preserve"> purposes of global monitoring the priority indicator of microbiological contamination is </w:t>
      </w:r>
      <w:r w:rsidRPr="004D2C9B">
        <w:rPr>
          <w:i/>
          <w:iCs/>
        </w:rPr>
        <w:t>E. coli</w:t>
      </w:r>
      <w:r>
        <w:t xml:space="preserve"> (</w:t>
      </w:r>
      <w:r w:rsidRPr="00E761E5">
        <w:t>or thermotolerant coliforms</w:t>
      </w:r>
      <w:r>
        <w:t xml:space="preserve">), and the priority chemical contaminants are </w:t>
      </w:r>
      <w:r w:rsidRPr="00E761E5">
        <w:t>arsenic and fluoride</w:t>
      </w:r>
      <w:r>
        <w:t>.</w:t>
      </w:r>
    </w:p>
    <w:p w14:paraId="4A62756B" w14:textId="77777777" w:rsidR="00521244" w:rsidRDefault="00521244" w:rsidP="00C216DF">
      <w:pPr>
        <w:pStyle w:val="MText"/>
        <w:jc w:val="both"/>
      </w:pPr>
    </w:p>
    <w:p w14:paraId="3E3F56D3" w14:textId="77777777" w:rsidR="00521244" w:rsidRDefault="00521244" w:rsidP="00C216DF">
      <w:pPr>
        <w:pStyle w:val="MText"/>
        <w:jc w:val="both"/>
      </w:pPr>
      <w:r>
        <w:t>For detailed guidance on water quality, please refer to the most recent version of the WHO Guidelines for drinking water quality:</w:t>
      </w:r>
    </w:p>
    <w:p w14:paraId="1EF2A509" w14:textId="2DF70084" w:rsidR="00521244" w:rsidRDefault="00021A77" w:rsidP="00C216DF">
      <w:pPr>
        <w:pStyle w:val="MText"/>
        <w:jc w:val="both"/>
      </w:pPr>
      <w:hyperlink r:id="rId11" w:history="1">
        <w:r w:rsidR="00B97A36" w:rsidRPr="00C07E44">
          <w:rPr>
            <w:rStyle w:val="Hyperlink"/>
          </w:rPr>
          <w:t>https://www.who.int/teams/environment-climate-change-and-health/water-sanitation-and-health/water-safety-and-quality/drinking-water-quality-guidelines</w:t>
        </w:r>
      </w:hyperlink>
      <w:r w:rsidR="00B97A36">
        <w:t xml:space="preserve"> </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23825F5D" w:rsidR="00576CFA" w:rsidRPr="00A96255" w:rsidRDefault="00233BE8" w:rsidP="00576CFA">
      <w:pPr>
        <w:pStyle w:val="MText"/>
      </w:pPr>
      <w:r>
        <w:t>Percent (%)</w:t>
      </w:r>
      <w:r w:rsidR="00704898">
        <w:t xml:space="preserve"> – Proportion of population</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5B91341F" w:rsidR="00576CFA" w:rsidRPr="00A96255" w:rsidRDefault="004A5788" w:rsidP="00C216DF">
      <w:pPr>
        <w:pStyle w:val="MText"/>
        <w:jc w:val="both"/>
      </w:pPr>
      <w:r>
        <w:t xml:space="preserve">The </w:t>
      </w:r>
      <w:r w:rsidR="00E805BD" w:rsidRPr="004D2C9B">
        <w:t xml:space="preserve">WHO/UNICEF Joint Monitoring Programme for Water Supply, Sanitation and Hygiene </w:t>
      </w:r>
      <w:r w:rsidR="001F1F55">
        <w:t xml:space="preserve">(JMP) </w:t>
      </w:r>
      <w:r w:rsidR="00E805BD" w:rsidRPr="004D2C9B">
        <w:t>has established international standards for classification of drinking water facilities and service levels to benchmark and compare progress across countries (</w:t>
      </w:r>
      <w:r w:rsidR="00487ACF" w:rsidRPr="004D2C9B">
        <w:t>s</w:t>
      </w:r>
      <w:r w:rsidR="00E805BD" w:rsidRPr="004D2C9B">
        <w:t>ee</w:t>
      </w:r>
      <w:r w:rsidR="00704898">
        <w:t xml:space="preserve"> </w:t>
      </w:r>
      <w:hyperlink r:id="rId12" w:history="1">
        <w:r w:rsidR="00FB3B11" w:rsidRPr="002709F6">
          <w:rPr>
            <w:rStyle w:val="Hyperlink"/>
          </w:rPr>
          <w:t>https://washdata.org/</w:t>
        </w:r>
      </w:hyperlink>
      <w:r w:rsidR="00E805BD" w:rsidRPr="004D2C9B">
        <w:t>).</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189F390F" w14:textId="6C0161A9" w:rsidR="007257CA" w:rsidRPr="009E34FD" w:rsidRDefault="007257CA" w:rsidP="00C216DF">
      <w:pPr>
        <w:pStyle w:val="Pa0"/>
        <w:jc w:val="both"/>
        <w:rPr>
          <w:rFonts w:asciiTheme="minorHAnsi" w:eastAsia="Times New Roman" w:hAnsiTheme="minorHAnsi" w:cs="Times New Roman"/>
          <w:color w:val="4A4A4A"/>
          <w:sz w:val="21"/>
          <w:szCs w:val="21"/>
          <w:lang w:val="en-GB" w:eastAsia="en-GB"/>
        </w:rPr>
      </w:pPr>
      <w:r w:rsidRPr="009E34FD">
        <w:rPr>
          <w:rFonts w:asciiTheme="minorHAnsi" w:eastAsia="Times New Roman" w:hAnsiTheme="minorHAnsi" w:cs="Times New Roman"/>
          <w:color w:val="4A4A4A"/>
          <w:sz w:val="21"/>
          <w:szCs w:val="21"/>
          <w:lang w:val="en-GB" w:eastAsia="en-GB"/>
        </w:rPr>
        <w:t>Data</w:t>
      </w:r>
      <w:r>
        <w:rPr>
          <w:rFonts w:asciiTheme="minorHAnsi" w:eastAsia="Times New Roman" w:hAnsiTheme="minorHAnsi" w:cs="Times New Roman"/>
          <w:color w:val="4A4A4A"/>
          <w:sz w:val="21"/>
          <w:szCs w:val="21"/>
          <w:lang w:val="en-GB" w:eastAsia="en-GB"/>
        </w:rPr>
        <w:t xml:space="preserve"> sources</w:t>
      </w:r>
      <w:r w:rsidRPr="009E34FD">
        <w:rPr>
          <w:rFonts w:asciiTheme="minorHAnsi" w:eastAsia="Times New Roman" w:hAnsiTheme="minorHAnsi" w:cs="Times New Roman"/>
          <w:color w:val="4A4A4A"/>
          <w:sz w:val="21"/>
          <w:szCs w:val="21"/>
          <w:lang w:val="en-GB" w:eastAsia="en-GB"/>
        </w:rPr>
        <w:t xml:space="preserve"> included in the </w:t>
      </w:r>
      <w:r w:rsidR="006D3D3C">
        <w:rPr>
          <w:rFonts w:asciiTheme="minorHAnsi" w:eastAsia="Times New Roman" w:hAnsiTheme="minorHAnsi" w:cs="Times New Roman"/>
          <w:color w:val="4A4A4A"/>
          <w:sz w:val="21"/>
          <w:szCs w:val="21"/>
          <w:lang w:val="en-GB" w:eastAsia="en-GB"/>
        </w:rPr>
        <w:t>WHO/UNICEF Joint Monitoring Programme (</w:t>
      </w:r>
      <w:r w:rsidRPr="009E34FD">
        <w:rPr>
          <w:rFonts w:asciiTheme="minorHAnsi" w:eastAsia="Times New Roman" w:hAnsiTheme="minorHAnsi" w:cs="Times New Roman"/>
          <w:color w:val="4A4A4A"/>
          <w:sz w:val="21"/>
          <w:szCs w:val="21"/>
          <w:lang w:val="en-GB" w:eastAsia="en-GB"/>
        </w:rPr>
        <w:t>JMP</w:t>
      </w:r>
      <w:r w:rsidR="006D3D3C">
        <w:rPr>
          <w:rFonts w:asciiTheme="minorHAnsi" w:eastAsia="Times New Roman" w:hAnsiTheme="minorHAnsi" w:cs="Times New Roman"/>
          <w:color w:val="4A4A4A"/>
          <w:sz w:val="21"/>
          <w:szCs w:val="21"/>
          <w:lang w:val="en-GB" w:eastAsia="en-GB"/>
        </w:rPr>
        <w:t>)</w:t>
      </w:r>
      <w:r w:rsidRPr="009E34FD">
        <w:rPr>
          <w:rFonts w:asciiTheme="minorHAnsi" w:eastAsia="Times New Roman" w:hAnsiTheme="minorHAnsi" w:cs="Times New Roman"/>
          <w:color w:val="4A4A4A"/>
          <w:sz w:val="21"/>
          <w:szCs w:val="21"/>
          <w:lang w:val="en-GB" w:eastAsia="en-GB"/>
        </w:rPr>
        <w:t xml:space="preserve"> database </w:t>
      </w:r>
      <w:r>
        <w:rPr>
          <w:rFonts w:asciiTheme="minorHAnsi" w:eastAsia="Times New Roman" w:hAnsiTheme="minorHAnsi" w:cs="Times New Roman"/>
          <w:color w:val="4A4A4A"/>
          <w:sz w:val="21"/>
          <w:szCs w:val="21"/>
          <w:lang w:val="en-GB" w:eastAsia="en-GB"/>
        </w:rPr>
        <w:t>are</w:t>
      </w:r>
      <w:r w:rsidRPr="009E34FD">
        <w:rPr>
          <w:rFonts w:asciiTheme="minorHAnsi" w:eastAsia="Times New Roman" w:hAnsiTheme="minorHAnsi" w:cs="Times New Roman"/>
          <w:color w:val="4A4A4A"/>
          <w:sz w:val="21"/>
          <w:szCs w:val="21"/>
          <w:lang w:val="en-GB" w:eastAsia="en-GB"/>
        </w:rPr>
        <w:t xml:space="preserve">: </w:t>
      </w:r>
    </w:p>
    <w:p w14:paraId="2F5CBE1B" w14:textId="77777777" w:rsidR="007257CA" w:rsidRPr="009E34FD" w:rsidRDefault="007257CA" w:rsidP="00C216DF">
      <w:pPr>
        <w:pStyle w:val="Pa13"/>
        <w:numPr>
          <w:ilvl w:val="0"/>
          <w:numId w:val="6"/>
        </w:numPr>
        <w:jc w:val="both"/>
        <w:rPr>
          <w:rFonts w:asciiTheme="minorHAnsi" w:eastAsia="Times New Roman" w:hAnsiTheme="minorHAnsi" w:cs="Times New Roman"/>
          <w:color w:val="4A4A4A"/>
          <w:sz w:val="21"/>
          <w:szCs w:val="21"/>
          <w:lang w:val="en-GB" w:eastAsia="en-GB"/>
        </w:rPr>
      </w:pPr>
      <w:r w:rsidRPr="009E34FD">
        <w:rPr>
          <w:rFonts w:asciiTheme="minorHAnsi" w:eastAsia="Times New Roman" w:hAnsiTheme="minorHAnsi" w:cs="Times New Roman"/>
          <w:color w:val="4A4A4A"/>
          <w:sz w:val="21"/>
          <w:szCs w:val="21"/>
          <w:lang w:val="en-GB" w:eastAsia="en-GB"/>
        </w:rPr>
        <w:t>Censuses, which in principle collect basic data from all people living within a country</w:t>
      </w:r>
      <w:r>
        <w:rPr>
          <w:rFonts w:asciiTheme="minorHAnsi" w:eastAsia="Times New Roman" w:hAnsiTheme="minorHAnsi" w:cs="Times New Roman"/>
          <w:color w:val="4A4A4A"/>
          <w:sz w:val="21"/>
          <w:szCs w:val="21"/>
          <w:lang w:val="en-GB" w:eastAsia="en-GB"/>
        </w:rPr>
        <w:t xml:space="preserve"> and</w:t>
      </w:r>
      <w:r w:rsidRPr="00A40C9A">
        <w:rPr>
          <w:rFonts w:asciiTheme="minorHAnsi" w:eastAsia="Times New Roman" w:hAnsiTheme="minorHAnsi" w:cs="Times New Roman"/>
          <w:color w:val="4A4A4A"/>
          <w:sz w:val="21"/>
          <w:szCs w:val="21"/>
          <w:lang w:val="en-GB" w:eastAsia="en-GB"/>
        </w:rPr>
        <w:t xml:space="preserve"> </w:t>
      </w:r>
      <w:r>
        <w:rPr>
          <w:rFonts w:asciiTheme="minorHAnsi" w:eastAsia="Times New Roman" w:hAnsiTheme="minorHAnsi" w:cs="Times New Roman"/>
          <w:color w:val="4A4A4A"/>
          <w:sz w:val="21"/>
          <w:szCs w:val="21"/>
          <w:lang w:val="en-GB" w:eastAsia="en-GB"/>
        </w:rPr>
        <w:t xml:space="preserve">are </w:t>
      </w:r>
      <w:r w:rsidRPr="009E34FD">
        <w:rPr>
          <w:rFonts w:asciiTheme="minorHAnsi" w:eastAsia="Times New Roman" w:hAnsiTheme="minorHAnsi" w:cs="Times New Roman"/>
          <w:color w:val="4A4A4A"/>
          <w:sz w:val="21"/>
          <w:szCs w:val="21"/>
          <w:lang w:val="en-GB" w:eastAsia="en-GB"/>
        </w:rPr>
        <w:t xml:space="preserve">led by national statistical offices. </w:t>
      </w:r>
    </w:p>
    <w:p w14:paraId="13F5DA7E" w14:textId="77777777" w:rsidR="007257CA" w:rsidRPr="009E34FD" w:rsidRDefault="007257CA" w:rsidP="00C216DF">
      <w:pPr>
        <w:pStyle w:val="Pa13"/>
        <w:numPr>
          <w:ilvl w:val="0"/>
          <w:numId w:val="6"/>
        </w:numPr>
        <w:jc w:val="both"/>
        <w:rPr>
          <w:rFonts w:asciiTheme="minorHAnsi" w:eastAsia="Times New Roman" w:hAnsiTheme="minorHAnsi" w:cs="Times New Roman"/>
          <w:color w:val="4A4A4A"/>
          <w:sz w:val="21"/>
          <w:szCs w:val="21"/>
          <w:lang w:val="en-GB" w:eastAsia="en-GB"/>
        </w:rPr>
      </w:pPr>
      <w:r w:rsidRPr="009E34FD">
        <w:rPr>
          <w:rFonts w:asciiTheme="minorHAnsi" w:eastAsia="Times New Roman" w:hAnsiTheme="minorHAnsi" w:cs="Times New Roman"/>
          <w:color w:val="4A4A4A"/>
          <w:sz w:val="21"/>
          <w:szCs w:val="21"/>
          <w:lang w:val="en-GB" w:eastAsia="en-GB"/>
        </w:rPr>
        <w:t xml:space="preserve">Household surveys, which collect data from a subset of households. These may target national, rural, or urban populations, or more limited project or sub-national areas. An appropriate sample design is necessary for survey results to be representative, and surveys are often led by or reviewed and approved by national statistical organizations. </w:t>
      </w:r>
    </w:p>
    <w:p w14:paraId="59CBCE97" w14:textId="77777777" w:rsidR="007257CA" w:rsidRPr="009E34FD" w:rsidRDefault="007257CA" w:rsidP="00C216DF">
      <w:pPr>
        <w:pStyle w:val="Pa13"/>
        <w:numPr>
          <w:ilvl w:val="0"/>
          <w:numId w:val="6"/>
        </w:numPr>
        <w:jc w:val="both"/>
        <w:rPr>
          <w:rFonts w:asciiTheme="minorHAnsi" w:eastAsia="Times New Roman" w:hAnsiTheme="minorHAnsi" w:cs="Times New Roman"/>
          <w:color w:val="4A4A4A"/>
          <w:sz w:val="21"/>
          <w:szCs w:val="21"/>
          <w:lang w:val="en-GB" w:eastAsia="en-GB"/>
        </w:rPr>
      </w:pPr>
      <w:r w:rsidRPr="009E34FD">
        <w:rPr>
          <w:rFonts w:asciiTheme="minorHAnsi" w:eastAsia="Times New Roman" w:hAnsiTheme="minorHAnsi" w:cs="Times New Roman"/>
          <w:color w:val="4A4A4A"/>
          <w:sz w:val="21"/>
          <w:szCs w:val="21"/>
          <w:lang w:val="en-GB" w:eastAsia="en-GB"/>
        </w:rPr>
        <w:lastRenderedPageBreak/>
        <w:t xml:space="preserve">Administrative data, </w:t>
      </w:r>
      <w:r>
        <w:rPr>
          <w:rFonts w:asciiTheme="minorHAnsi" w:eastAsia="Times New Roman" w:hAnsiTheme="minorHAnsi" w:cs="Times New Roman"/>
          <w:color w:val="4A4A4A"/>
          <w:sz w:val="21"/>
          <w:szCs w:val="21"/>
          <w:lang w:val="en-GB" w:eastAsia="en-GB"/>
        </w:rPr>
        <w:t xml:space="preserve">which </w:t>
      </w:r>
      <w:r w:rsidRPr="009E34FD">
        <w:rPr>
          <w:rFonts w:asciiTheme="minorHAnsi" w:eastAsia="Times New Roman" w:hAnsiTheme="minorHAnsi" w:cs="Times New Roman"/>
          <w:color w:val="4A4A4A"/>
          <w:sz w:val="21"/>
          <w:szCs w:val="21"/>
          <w:lang w:val="en-GB" w:eastAsia="en-GB"/>
        </w:rPr>
        <w:t>may consist of information collected by government or non-government entities involved in the delivery or oversight of services. Examples include water</w:t>
      </w:r>
      <w:r w:rsidRPr="004D2C9B">
        <w:rPr>
          <w:rFonts w:asciiTheme="minorHAnsi" w:hAnsiTheme="minorHAnsi"/>
          <w:color w:val="4A4A4A"/>
          <w:sz w:val="21"/>
          <w:lang w:val="en-GB"/>
        </w:rPr>
        <w:t xml:space="preserve"> and sanitation </w:t>
      </w:r>
      <w:r w:rsidRPr="009E34FD">
        <w:rPr>
          <w:rFonts w:asciiTheme="minorHAnsi" w:eastAsia="Times New Roman" w:hAnsiTheme="minorHAnsi" w:cs="Times New Roman"/>
          <w:color w:val="4A4A4A"/>
          <w:sz w:val="21"/>
          <w:szCs w:val="21"/>
          <w:lang w:val="en-GB" w:eastAsia="en-GB"/>
        </w:rPr>
        <w:t xml:space="preserve">inventories and databases, and reports of regulators. </w:t>
      </w:r>
    </w:p>
    <w:p w14:paraId="7AC1673F" w14:textId="77777777" w:rsidR="007257CA" w:rsidRPr="009E34FD" w:rsidRDefault="007257CA" w:rsidP="00C216DF">
      <w:pPr>
        <w:pStyle w:val="Pa13"/>
        <w:numPr>
          <w:ilvl w:val="0"/>
          <w:numId w:val="6"/>
        </w:numPr>
        <w:jc w:val="both"/>
        <w:rPr>
          <w:rFonts w:asciiTheme="minorHAnsi" w:eastAsia="Times New Roman" w:hAnsiTheme="minorHAnsi" w:cs="Times New Roman"/>
          <w:color w:val="4A4A4A"/>
          <w:sz w:val="21"/>
          <w:szCs w:val="21"/>
          <w:lang w:val="en-GB" w:eastAsia="en-GB"/>
        </w:rPr>
      </w:pPr>
      <w:r w:rsidRPr="009E34FD">
        <w:rPr>
          <w:rFonts w:asciiTheme="minorHAnsi" w:eastAsia="Times New Roman" w:hAnsiTheme="minorHAnsi" w:cs="Times New Roman"/>
          <w:color w:val="4A4A4A"/>
          <w:sz w:val="21"/>
          <w:szCs w:val="21"/>
          <w:lang w:val="en-GB" w:eastAsia="en-GB"/>
        </w:rPr>
        <w:t xml:space="preserve">Other datasets may be available such as compilations by international or regional initiatives (e.g. </w:t>
      </w:r>
      <w:r>
        <w:rPr>
          <w:rFonts w:asciiTheme="minorHAnsi" w:eastAsia="Times New Roman" w:hAnsiTheme="minorHAnsi" w:cs="Times New Roman"/>
          <w:color w:val="4A4A4A"/>
          <w:sz w:val="21"/>
          <w:szCs w:val="21"/>
          <w:lang w:val="en-GB" w:eastAsia="en-GB"/>
        </w:rPr>
        <w:t>Eurostat</w:t>
      </w:r>
      <w:r w:rsidRPr="009E34FD">
        <w:rPr>
          <w:rFonts w:asciiTheme="minorHAnsi" w:eastAsia="Times New Roman" w:hAnsiTheme="minorHAnsi" w:cs="Times New Roman"/>
          <w:color w:val="4A4A4A"/>
          <w:sz w:val="21"/>
          <w:szCs w:val="21"/>
          <w:lang w:val="en-GB" w:eastAsia="en-GB"/>
        </w:rPr>
        <w:t>), studies conducted by research institutes, or technical advice received during country consultations.</w:t>
      </w:r>
    </w:p>
    <w:p w14:paraId="68A2C768" w14:textId="77777777" w:rsidR="007257CA" w:rsidRDefault="007257CA" w:rsidP="00C216DF">
      <w:pPr>
        <w:shd w:val="clear" w:color="auto" w:fill="FFFFFF"/>
        <w:spacing w:after="0"/>
        <w:contextualSpacing/>
        <w:jc w:val="both"/>
        <w:rPr>
          <w:rFonts w:eastAsia="Times New Roman" w:cs="Times New Roman"/>
          <w:color w:val="4A4A4A"/>
          <w:sz w:val="21"/>
          <w:szCs w:val="21"/>
          <w:lang w:eastAsia="en-GB"/>
        </w:rPr>
      </w:pPr>
    </w:p>
    <w:p w14:paraId="47C8D3CC" w14:textId="52072267" w:rsidR="007257CA" w:rsidRPr="00E805BD" w:rsidRDefault="007257CA" w:rsidP="00EC0032">
      <w:pPr>
        <w:shd w:val="clear" w:color="auto" w:fill="FFFFFF"/>
        <w:spacing w:after="0"/>
        <w:contextualSpacing/>
        <w:jc w:val="both"/>
      </w:pPr>
      <w:r w:rsidRPr="00EE23F0">
        <w:rPr>
          <w:rFonts w:eastAsia="Times New Roman" w:cs="Times New Roman"/>
          <w:color w:val="4A4A4A"/>
          <w:sz w:val="21"/>
          <w:szCs w:val="21"/>
          <w:lang w:eastAsia="en-GB"/>
        </w:rPr>
        <w:t>Access to water</w:t>
      </w:r>
      <w:r>
        <w:rPr>
          <w:rFonts w:eastAsia="Times New Roman" w:cs="Times New Roman"/>
          <w:color w:val="4A4A4A"/>
          <w:sz w:val="21"/>
          <w:szCs w:val="21"/>
          <w:lang w:eastAsia="en-GB"/>
        </w:rPr>
        <w:t>,</w:t>
      </w:r>
      <w:r w:rsidRPr="00EE23F0">
        <w:rPr>
          <w:rFonts w:eastAsia="Times New Roman" w:cs="Times New Roman"/>
          <w:color w:val="4A4A4A"/>
          <w:sz w:val="21"/>
          <w:szCs w:val="21"/>
          <w:lang w:eastAsia="en-GB"/>
        </w:rPr>
        <w:t xml:space="preserve"> sanitation</w:t>
      </w:r>
      <w:r>
        <w:rPr>
          <w:rFonts w:eastAsia="Times New Roman" w:cs="Times New Roman"/>
          <w:color w:val="4A4A4A"/>
          <w:sz w:val="21"/>
          <w:szCs w:val="21"/>
          <w:lang w:eastAsia="en-GB"/>
        </w:rPr>
        <w:t xml:space="preserve"> and hygiene</w:t>
      </w:r>
      <w:r w:rsidRPr="00EE23F0">
        <w:rPr>
          <w:rFonts w:eastAsia="Times New Roman" w:cs="Times New Roman"/>
          <w:color w:val="4A4A4A"/>
          <w:sz w:val="21"/>
          <w:szCs w:val="21"/>
          <w:lang w:eastAsia="en-GB"/>
        </w:rPr>
        <w:t xml:space="preserve"> </w:t>
      </w:r>
      <w:r w:rsidRPr="004D2C9B">
        <w:rPr>
          <w:color w:val="4A4A4A"/>
          <w:sz w:val="21"/>
        </w:rPr>
        <w:t xml:space="preserve">are considered core socio-economic and health indicators, </w:t>
      </w:r>
      <w:r>
        <w:rPr>
          <w:rFonts w:eastAsia="Times New Roman" w:cs="Times New Roman"/>
          <w:color w:val="4A4A4A"/>
          <w:sz w:val="21"/>
          <w:szCs w:val="21"/>
          <w:lang w:eastAsia="en-GB"/>
        </w:rPr>
        <w:t>as well as</w:t>
      </w:r>
      <w:r w:rsidRPr="004D2C9B">
        <w:rPr>
          <w:color w:val="4A4A4A"/>
          <w:sz w:val="21"/>
        </w:rPr>
        <w:t xml:space="preserve"> key determinants of child survival, maternal, and children’s health, family wellbeing, and economic productivity. Drinking water</w:t>
      </w:r>
      <w:r>
        <w:rPr>
          <w:rFonts w:eastAsia="Times New Roman" w:cs="Times New Roman"/>
          <w:color w:val="4A4A4A"/>
          <w:sz w:val="21"/>
          <w:szCs w:val="21"/>
          <w:lang w:eastAsia="en-GB"/>
        </w:rPr>
        <w:t>,</w:t>
      </w:r>
      <w:r w:rsidRPr="004D2C9B">
        <w:rPr>
          <w:color w:val="4A4A4A"/>
          <w:sz w:val="21"/>
        </w:rPr>
        <w:t xml:space="preserve"> sanitation</w:t>
      </w:r>
      <w:r w:rsidRPr="00EE23F0">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and hygiene</w:t>
      </w:r>
      <w:r w:rsidRPr="004D2C9B">
        <w:rPr>
          <w:color w:val="4A4A4A"/>
          <w:sz w:val="21"/>
        </w:rPr>
        <w:t xml:space="preserve"> facilities are also used in constructing wealth quintiles used by many integrated household surveys to analyse inequalities between rich and poor. Access to drinking water</w:t>
      </w:r>
      <w:r>
        <w:rPr>
          <w:rFonts w:eastAsia="Times New Roman" w:cs="Times New Roman"/>
          <w:color w:val="4A4A4A"/>
          <w:sz w:val="21"/>
          <w:szCs w:val="21"/>
          <w:lang w:eastAsia="en-GB"/>
        </w:rPr>
        <w:t>,</w:t>
      </w:r>
      <w:r w:rsidRPr="004D2C9B">
        <w:rPr>
          <w:color w:val="4A4A4A"/>
          <w:sz w:val="21"/>
        </w:rPr>
        <w:t xml:space="preserve"> sanitation </w:t>
      </w:r>
      <w:r>
        <w:rPr>
          <w:rFonts w:eastAsia="Times New Roman" w:cs="Times New Roman"/>
          <w:color w:val="4A4A4A"/>
          <w:sz w:val="21"/>
          <w:szCs w:val="21"/>
          <w:lang w:eastAsia="en-GB"/>
        </w:rPr>
        <w:t xml:space="preserve">and hygiene </w:t>
      </w:r>
      <w:r w:rsidR="00580B31">
        <w:rPr>
          <w:color w:val="4A4A4A"/>
          <w:sz w:val="21"/>
        </w:rPr>
        <w:t>are</w:t>
      </w:r>
      <w:r w:rsidR="00580B31" w:rsidRPr="004D2C9B">
        <w:rPr>
          <w:color w:val="4A4A4A"/>
          <w:sz w:val="21"/>
        </w:rPr>
        <w:t xml:space="preserve"> </w:t>
      </w:r>
      <w:r w:rsidRPr="004D2C9B">
        <w:rPr>
          <w:color w:val="4A4A4A"/>
          <w:sz w:val="21"/>
        </w:rPr>
        <w:t>therefore core indicator</w:t>
      </w:r>
      <w:r w:rsidR="00580B31">
        <w:rPr>
          <w:color w:val="4A4A4A"/>
          <w:sz w:val="21"/>
        </w:rPr>
        <w:t>s</w:t>
      </w:r>
      <w:r w:rsidRPr="004D2C9B">
        <w:rPr>
          <w:color w:val="4A4A4A"/>
          <w:sz w:val="21"/>
        </w:rPr>
        <w:t xml:space="preserve"> for </w:t>
      </w:r>
      <w:r w:rsidR="00580B31">
        <w:rPr>
          <w:color w:val="4A4A4A"/>
          <w:sz w:val="21"/>
        </w:rPr>
        <w:t xml:space="preserve">many </w:t>
      </w:r>
      <w:r w:rsidRPr="004D2C9B">
        <w:rPr>
          <w:color w:val="4A4A4A"/>
          <w:sz w:val="21"/>
        </w:rPr>
        <w:t>household surveys</w:t>
      </w:r>
      <w:r>
        <w:rPr>
          <w:rFonts w:eastAsia="Times New Roman" w:cs="Times New Roman"/>
          <w:color w:val="4A4A4A"/>
          <w:sz w:val="21"/>
          <w:szCs w:val="21"/>
          <w:lang w:eastAsia="en-GB"/>
        </w:rPr>
        <w:t xml:space="preserve"> and </w:t>
      </w:r>
      <w:r w:rsidRPr="004D2C9B">
        <w:rPr>
          <w:color w:val="4A4A4A"/>
          <w:sz w:val="21"/>
        </w:rPr>
        <w:t xml:space="preserve">censuses. In high-income countries where household surveys or censuses do not collect </w:t>
      </w:r>
      <w:r>
        <w:rPr>
          <w:rFonts w:eastAsia="Times New Roman" w:cs="Times New Roman"/>
          <w:color w:val="4A4A4A"/>
          <w:sz w:val="21"/>
          <w:szCs w:val="21"/>
          <w:lang w:eastAsia="en-GB"/>
        </w:rPr>
        <w:t xml:space="preserve">detailed </w:t>
      </w:r>
      <w:r w:rsidRPr="004D2C9B">
        <w:rPr>
          <w:color w:val="4A4A4A"/>
          <w:sz w:val="21"/>
        </w:rPr>
        <w:t xml:space="preserve">information on </w:t>
      </w:r>
      <w:r>
        <w:rPr>
          <w:rFonts w:eastAsia="Times New Roman" w:cs="Times New Roman"/>
          <w:color w:val="4A4A4A"/>
          <w:sz w:val="21"/>
          <w:szCs w:val="21"/>
          <w:lang w:eastAsia="en-GB"/>
        </w:rPr>
        <w:t>the types of facilities used by households, the JMP relies on</w:t>
      </w:r>
      <w:r w:rsidRPr="004D2C9B">
        <w:rPr>
          <w:color w:val="4A4A4A"/>
          <w:sz w:val="21"/>
        </w:rPr>
        <w:t xml:space="preserve"> administrative records.</w:t>
      </w:r>
    </w:p>
    <w:p w14:paraId="7E720BFA" w14:textId="77777777" w:rsidR="007257CA" w:rsidRPr="009D7504" w:rsidRDefault="007257CA" w:rsidP="00EC0032">
      <w:pPr>
        <w:shd w:val="clear" w:color="auto" w:fill="FFFFFF"/>
        <w:spacing w:after="0"/>
        <w:contextualSpacing/>
        <w:jc w:val="both"/>
      </w:pPr>
    </w:p>
    <w:p w14:paraId="784271F9" w14:textId="4A1FB401" w:rsidR="007257CA" w:rsidRPr="00E805BD" w:rsidRDefault="007257CA" w:rsidP="00EC0032">
      <w:pPr>
        <w:shd w:val="clear" w:color="auto" w:fill="FFFFFF"/>
        <w:spacing w:after="0"/>
        <w:contextualSpacing/>
        <w:jc w:val="both"/>
      </w:pPr>
      <w:r w:rsidRPr="004D2C9B">
        <w:rPr>
          <w:color w:val="4A4A4A"/>
          <w:sz w:val="21"/>
        </w:rPr>
        <w:t>Data on availability and quality of drinking water</w:t>
      </w:r>
      <w:r>
        <w:rPr>
          <w:rFonts w:eastAsia="Times New Roman" w:cs="Times New Roman"/>
          <w:color w:val="4A4A4A"/>
          <w:sz w:val="21"/>
          <w:szCs w:val="21"/>
          <w:lang w:eastAsia="en-GB"/>
        </w:rPr>
        <w:t xml:space="preserve"> </w:t>
      </w:r>
      <w:r w:rsidRPr="00EE23F0">
        <w:rPr>
          <w:rFonts w:eastAsia="Times New Roman" w:cs="Times New Roman"/>
          <w:color w:val="4A4A4A"/>
          <w:sz w:val="21"/>
          <w:szCs w:val="21"/>
          <w:lang w:eastAsia="en-GB"/>
        </w:rPr>
        <w:t xml:space="preserve">are currently available from </w:t>
      </w:r>
      <w:r>
        <w:rPr>
          <w:rFonts w:eastAsia="Times New Roman" w:cs="Times New Roman"/>
          <w:color w:val="4A4A4A"/>
          <w:sz w:val="21"/>
          <w:szCs w:val="21"/>
          <w:lang w:eastAsia="en-GB"/>
        </w:rPr>
        <w:t xml:space="preserve">both </w:t>
      </w:r>
      <w:r w:rsidRPr="00EE23F0">
        <w:rPr>
          <w:rFonts w:eastAsia="Times New Roman" w:cs="Times New Roman"/>
          <w:color w:val="4A4A4A"/>
          <w:sz w:val="21"/>
          <w:szCs w:val="21"/>
          <w:lang w:eastAsia="en-GB"/>
        </w:rPr>
        <w:t xml:space="preserve">household surveys </w:t>
      </w:r>
      <w:r>
        <w:rPr>
          <w:rFonts w:eastAsia="Times New Roman" w:cs="Times New Roman"/>
          <w:color w:val="4A4A4A"/>
          <w:sz w:val="21"/>
          <w:szCs w:val="21"/>
          <w:lang w:eastAsia="en-GB"/>
        </w:rPr>
        <w:t>and</w:t>
      </w:r>
      <w:r w:rsidRPr="00EE23F0">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from</w:t>
      </w:r>
      <w:r w:rsidRPr="004D2C9B">
        <w:rPr>
          <w:color w:val="4A4A4A"/>
          <w:sz w:val="21"/>
        </w:rPr>
        <w:t xml:space="preserve"> government departments responsible for drinking water supply and regulators</w:t>
      </w:r>
      <w:r w:rsidRPr="00EE23F0">
        <w:rPr>
          <w:rFonts w:eastAsia="Times New Roman" w:cs="Times New Roman"/>
          <w:color w:val="4A4A4A"/>
          <w:sz w:val="21"/>
          <w:szCs w:val="21"/>
          <w:lang w:eastAsia="en-GB"/>
        </w:rPr>
        <w:t xml:space="preserve">. </w:t>
      </w:r>
      <w:r w:rsidRPr="008D1C6D">
        <w:rPr>
          <w:rFonts w:eastAsia="Times New Roman" w:cs="Times New Roman"/>
          <w:color w:val="4A4A4A"/>
          <w:sz w:val="21"/>
          <w:szCs w:val="21"/>
          <w:lang w:eastAsia="en-GB"/>
        </w:rPr>
        <w:t>In many low- and middle</w:t>
      </w:r>
      <w:r w:rsidRPr="004D2C9B">
        <w:rPr>
          <w:color w:val="4A4A4A"/>
          <w:sz w:val="21"/>
        </w:rPr>
        <w:t xml:space="preserve">-income </w:t>
      </w:r>
      <w:proofErr w:type="gramStart"/>
      <w:r w:rsidRPr="004D2C9B">
        <w:rPr>
          <w:color w:val="4A4A4A"/>
          <w:sz w:val="21"/>
        </w:rPr>
        <w:t xml:space="preserve">countries, </w:t>
      </w:r>
      <w:r w:rsidR="00153C40">
        <w:t xml:space="preserve"> </w:t>
      </w:r>
      <w:r w:rsidRPr="008D1C6D">
        <w:rPr>
          <w:rFonts w:eastAsia="Times New Roman" w:cs="Times New Roman"/>
          <w:color w:val="4A4A4A"/>
          <w:sz w:val="21"/>
          <w:szCs w:val="21"/>
          <w:lang w:eastAsia="en-GB"/>
        </w:rPr>
        <w:t>existing</w:t>
      </w:r>
      <w:proofErr w:type="gramEnd"/>
      <w:r w:rsidRPr="008D1C6D">
        <w:rPr>
          <w:rFonts w:eastAsia="Times New Roman" w:cs="Times New Roman"/>
          <w:color w:val="4A4A4A"/>
          <w:sz w:val="21"/>
          <w:szCs w:val="21"/>
          <w:lang w:eastAsia="en-GB"/>
        </w:rPr>
        <w:t xml:space="preserve"> water quality data from regulatory authorities is limited, especially for rural areas and populations using non-piped supplies. To complement regulator</w:t>
      </w:r>
      <w:r>
        <w:rPr>
          <w:rFonts w:eastAsia="Times New Roman" w:cs="Times New Roman"/>
          <w:color w:val="4A4A4A"/>
          <w:sz w:val="21"/>
          <w:szCs w:val="21"/>
          <w:lang w:eastAsia="en-GB"/>
        </w:rPr>
        <w:t>y</w:t>
      </w:r>
      <w:r w:rsidRPr="008D1C6D">
        <w:rPr>
          <w:rFonts w:eastAsia="Times New Roman" w:cs="Times New Roman"/>
          <w:color w:val="4A4A4A"/>
          <w:sz w:val="21"/>
          <w:szCs w:val="21"/>
          <w:lang w:eastAsia="en-GB"/>
        </w:rPr>
        <w:t xml:space="preserve"> data, an increasing number of</w:t>
      </w:r>
      <w:r w:rsidRPr="004D2C9B">
        <w:rPr>
          <w:color w:val="4A4A4A"/>
          <w:sz w:val="21"/>
        </w:rPr>
        <w:t xml:space="preserve"> low- and middle-income countries are </w:t>
      </w:r>
      <w:r w:rsidRPr="008D1C6D">
        <w:rPr>
          <w:rFonts w:eastAsia="Times New Roman" w:cs="Times New Roman"/>
          <w:color w:val="4A4A4A"/>
          <w:sz w:val="21"/>
          <w:szCs w:val="21"/>
          <w:lang w:eastAsia="en-GB"/>
        </w:rPr>
        <w:t xml:space="preserve">collecting nationally representative data on drinking water quality through multi-topic household surveys. Beginning in 2012, a water quality module was developed standardized by the JMP in collaboration with UNICEF’s Multiple Indicator Cluster Survey (MICS) programme. Integration of water quality testing has become a feasible option due to the increased availability of affordable and accurate testing procedures and their adaptation for use by household survey experts. The growing interest in ensuring </w:t>
      </w:r>
      <w:r w:rsidRPr="004D2C9B">
        <w:rPr>
          <w:color w:val="4A4A4A"/>
          <w:sz w:val="21"/>
        </w:rPr>
        <w:t xml:space="preserve">the </w:t>
      </w:r>
      <w:r w:rsidRPr="008D1C6D">
        <w:rPr>
          <w:rFonts w:eastAsia="Times New Roman" w:cs="Times New Roman"/>
          <w:color w:val="4A4A4A"/>
          <w:sz w:val="21"/>
          <w:szCs w:val="21"/>
          <w:lang w:eastAsia="en-GB"/>
        </w:rPr>
        <w:t xml:space="preserve">implementation of water quality testing in these surveys can, to a large extent, be attributed to </w:t>
      </w:r>
      <w:r w:rsidRPr="004D2C9B">
        <w:rPr>
          <w:color w:val="4A4A4A"/>
          <w:sz w:val="21"/>
        </w:rPr>
        <w:t xml:space="preserve">the </w:t>
      </w:r>
      <w:r w:rsidRPr="008D1C6D">
        <w:rPr>
          <w:rFonts w:eastAsia="Times New Roman" w:cs="Times New Roman"/>
          <w:color w:val="4A4A4A"/>
          <w:sz w:val="21"/>
          <w:szCs w:val="21"/>
          <w:lang w:eastAsia="en-GB"/>
        </w:rPr>
        <w:t xml:space="preserve">incorporation of drinking water quality in the SDG </w:t>
      </w:r>
      <w:r w:rsidRPr="004D2C9B">
        <w:rPr>
          <w:color w:val="4A4A4A"/>
          <w:sz w:val="21"/>
        </w:rPr>
        <w:t xml:space="preserve">global </w:t>
      </w:r>
      <w:r w:rsidRPr="008D1C6D">
        <w:rPr>
          <w:rFonts w:eastAsia="Times New Roman" w:cs="Times New Roman"/>
          <w:color w:val="4A4A4A"/>
          <w:sz w:val="21"/>
          <w:szCs w:val="21"/>
          <w:lang w:eastAsia="en-GB"/>
        </w:rPr>
        <w:t xml:space="preserve">indicator for ‘safely managed drinking water </w:t>
      </w:r>
      <w:proofErr w:type="gramStart"/>
      <w:r w:rsidRPr="008D1C6D">
        <w:rPr>
          <w:rFonts w:eastAsia="Times New Roman" w:cs="Times New Roman"/>
          <w:color w:val="4A4A4A"/>
          <w:sz w:val="21"/>
          <w:szCs w:val="21"/>
          <w:lang w:eastAsia="en-GB"/>
        </w:rPr>
        <w:t>services’</w:t>
      </w:r>
      <w:proofErr w:type="gramEnd"/>
      <w:r w:rsidRPr="008D1C6D">
        <w:rPr>
          <w:rFonts w:eastAsia="Times New Roman" w:cs="Times New Roman"/>
          <w:color w:val="4A4A4A"/>
          <w:sz w:val="21"/>
          <w:szCs w:val="21"/>
          <w:lang w:eastAsia="en-GB"/>
        </w:rPr>
        <w:t>.</w:t>
      </w:r>
      <w:r w:rsidRPr="003358FD">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Data gaps will be reduced even more</w:t>
      </w:r>
      <w:r w:rsidRPr="004D2C9B">
        <w:rPr>
          <w:color w:val="4A4A4A"/>
          <w:sz w:val="21"/>
        </w:rPr>
        <w:t xml:space="preserve"> as regulation becomes more widespread in low- and middle-income countries.</w:t>
      </w:r>
    </w:p>
    <w:p w14:paraId="281B5CE9" w14:textId="77777777" w:rsidR="007257CA" w:rsidRDefault="007257CA" w:rsidP="00EC0032">
      <w:pPr>
        <w:shd w:val="clear" w:color="auto" w:fill="FFFFFF"/>
        <w:spacing w:after="0"/>
        <w:contextualSpacing/>
        <w:jc w:val="both"/>
        <w:rPr>
          <w:rFonts w:eastAsia="Times New Roman" w:cs="Times New Roman"/>
          <w:color w:val="4A4A4A"/>
          <w:sz w:val="21"/>
          <w:szCs w:val="21"/>
          <w:lang w:eastAsia="en-GB"/>
        </w:rPr>
      </w:pPr>
    </w:p>
    <w:p w14:paraId="3CC82F6F" w14:textId="3D495FC8" w:rsidR="007257CA" w:rsidRDefault="007257CA" w:rsidP="00EC0032">
      <w:pPr>
        <w:shd w:val="clear" w:color="auto" w:fill="FFFFFF"/>
        <w:spacing w:after="0"/>
        <w:contextualSpacing/>
        <w:jc w:val="both"/>
        <w:rPr>
          <w:rFonts w:eastAsia="Times New Roman" w:cs="Times New Roman"/>
          <w:color w:val="4A4A4A"/>
          <w:sz w:val="21"/>
          <w:szCs w:val="21"/>
          <w:lang w:eastAsia="en-GB"/>
        </w:rPr>
      </w:pPr>
      <w:r w:rsidRPr="005016DB">
        <w:rPr>
          <w:rFonts w:eastAsia="Times New Roman" w:cs="Times New Roman"/>
          <w:color w:val="4A4A4A"/>
          <w:sz w:val="21"/>
          <w:szCs w:val="21"/>
          <w:lang w:eastAsia="en-GB"/>
        </w:rPr>
        <w:t xml:space="preserve">Some datasets </w:t>
      </w:r>
      <w:r>
        <w:rPr>
          <w:rFonts w:eastAsia="Times New Roman" w:cs="Times New Roman"/>
          <w:color w:val="4A4A4A"/>
          <w:sz w:val="21"/>
          <w:szCs w:val="21"/>
          <w:lang w:eastAsia="en-GB"/>
        </w:rPr>
        <w:t>available to</w:t>
      </w:r>
      <w:r w:rsidRPr="005016DB">
        <w:rPr>
          <w:rFonts w:eastAsia="Times New Roman" w:cs="Times New Roman"/>
          <w:color w:val="4A4A4A"/>
          <w:sz w:val="21"/>
          <w:szCs w:val="21"/>
          <w:lang w:eastAsia="en-GB"/>
        </w:rPr>
        <w:t xml:space="preserve"> the JMP are not representative of national, rural or urban populations, or may be representative of only a subset of these populations (e.g. the population using piped water supplies). </w:t>
      </w:r>
      <w:r>
        <w:rPr>
          <w:rFonts w:eastAsia="Times New Roman" w:cs="Times New Roman"/>
          <w:color w:val="4A4A4A"/>
          <w:sz w:val="21"/>
          <w:szCs w:val="21"/>
          <w:lang w:eastAsia="en-GB"/>
        </w:rPr>
        <w:t>The JMP enters datasets into the global database when they represent at least 20% of the national, urban or rural populations. However, datasets representing less than 80% of the relevant population, or which are considered unreliable or inconsistent with other datasets covering similar populations, are not used in the production of estimates (see section 2.6, Data Acceptance in JMP Methodology: 2017 update and SDG baselines).</w:t>
      </w:r>
    </w:p>
    <w:p w14:paraId="66D09887" w14:textId="77777777" w:rsidR="007257CA" w:rsidRPr="00E805BD" w:rsidRDefault="007257CA" w:rsidP="00EC0032">
      <w:pPr>
        <w:shd w:val="clear" w:color="auto" w:fill="FFFFFF"/>
        <w:spacing w:after="0"/>
        <w:contextualSpacing/>
        <w:jc w:val="both"/>
      </w:pPr>
    </w:p>
    <w:p w14:paraId="6B785FC3" w14:textId="37E1F161" w:rsidR="007257CA" w:rsidRPr="00E805BD" w:rsidRDefault="007257CA" w:rsidP="00EC0032">
      <w:pPr>
        <w:shd w:val="clear" w:color="auto" w:fill="FFFFFF"/>
        <w:spacing w:after="0"/>
        <w:contextualSpacing/>
        <w:jc w:val="both"/>
      </w:pPr>
      <w:r w:rsidRPr="004D2C9B">
        <w:rPr>
          <w:color w:val="4A4A4A"/>
          <w:sz w:val="21"/>
        </w:rPr>
        <w:t>The population data used by the JMP, including the proportion of the population living in urban and rural areas, are those routinely updated by the UN Population Division</w:t>
      </w:r>
      <w:r>
        <w:rPr>
          <w:rFonts w:eastAsia="Times New Roman" w:cs="Times New Roman"/>
          <w:color w:val="4A4A4A"/>
          <w:sz w:val="21"/>
          <w:szCs w:val="21"/>
          <w:lang w:eastAsia="en-GB"/>
        </w:rPr>
        <w:t xml:space="preserve"> (World Population Prospects: </w:t>
      </w:r>
      <w:hyperlink r:id="rId13" w:history="1">
        <w:r w:rsidRPr="0009391C">
          <w:rPr>
            <w:rStyle w:val="Hyperlink"/>
            <w:rFonts w:eastAsia="Times New Roman" w:cs="Times New Roman"/>
            <w:sz w:val="21"/>
            <w:szCs w:val="21"/>
            <w:lang w:eastAsia="en-GB"/>
          </w:rPr>
          <w:t>https://population.un.org/wpp/</w:t>
        </w:r>
      </w:hyperlink>
      <w:r>
        <w:rPr>
          <w:rFonts w:eastAsia="Times New Roman" w:cs="Times New Roman"/>
          <w:color w:val="4A4A4A"/>
          <w:sz w:val="21"/>
          <w:szCs w:val="21"/>
          <w:lang w:eastAsia="en-GB"/>
        </w:rPr>
        <w:t xml:space="preserve">; World Urbanization Projects: </w:t>
      </w:r>
      <w:hyperlink r:id="rId14" w:history="1">
        <w:r w:rsidRPr="00CF1487">
          <w:rPr>
            <w:rStyle w:val="Hyperlink"/>
            <w:rFonts w:eastAsia="Times New Roman" w:cs="Times New Roman"/>
            <w:sz w:val="21"/>
            <w:szCs w:val="21"/>
            <w:lang w:eastAsia="en-GB"/>
          </w:rPr>
          <w:t>https://population.un.org/wup</w:t>
        </w:r>
      </w:hyperlink>
      <w:r>
        <w:rPr>
          <w:rFonts w:eastAsia="Times New Roman" w:cs="Times New Roman"/>
          <w:color w:val="4A4A4A"/>
          <w:sz w:val="21"/>
          <w:szCs w:val="21"/>
          <w:lang w:eastAsia="en-GB"/>
        </w:rPr>
        <w:t>))</w:t>
      </w:r>
      <w:r w:rsidR="00EC0032">
        <w:rPr>
          <w:rFonts w:eastAsia="Times New Roman" w:cs="Times New Roman"/>
          <w:color w:val="4A4A4A"/>
          <w:sz w:val="21"/>
          <w:szCs w:val="21"/>
          <w:lang w:eastAsia="en-GB"/>
        </w:rPr>
        <w:t>.</w:t>
      </w:r>
    </w:p>
    <w:p w14:paraId="6DFB38EF" w14:textId="77777777" w:rsidR="002F4A3E" w:rsidRPr="00A96255" w:rsidRDefault="002F4A3E"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40EA23A1" w14:textId="6FEA9440" w:rsidR="0013128C" w:rsidRDefault="0013128C" w:rsidP="0013128C">
      <w:pPr>
        <w:shd w:val="clear" w:color="auto" w:fill="FFFFFF"/>
        <w:spacing w:after="0"/>
        <w:contextualSpacing/>
        <w:jc w:val="both"/>
        <w:rPr>
          <w:rFonts w:eastAsia="Times New Roman" w:cs="Times New Roman"/>
          <w:color w:val="4A4A4A"/>
          <w:sz w:val="21"/>
          <w:szCs w:val="21"/>
          <w:lang w:eastAsia="en-GB"/>
        </w:rPr>
      </w:pPr>
      <w:r w:rsidRPr="009E34FD">
        <w:rPr>
          <w:rFonts w:eastAsia="Times New Roman" w:cs="Times New Roman"/>
          <w:color w:val="4A4A4A"/>
          <w:sz w:val="21"/>
          <w:szCs w:val="21"/>
          <w:lang w:eastAsia="en-GB"/>
        </w:rPr>
        <w:t xml:space="preserve">The </w:t>
      </w:r>
      <w:r w:rsidR="009C7DF9">
        <w:rPr>
          <w:rFonts w:eastAsia="Times New Roman" w:cs="Times New Roman"/>
          <w:color w:val="4A4A4A"/>
          <w:sz w:val="21"/>
          <w:szCs w:val="21"/>
          <w:lang w:eastAsia="en-GB"/>
        </w:rPr>
        <w:t>WHO/UNICEF Joint Monitoring Programme (</w:t>
      </w:r>
      <w:r>
        <w:rPr>
          <w:rFonts w:eastAsia="Times New Roman" w:cs="Times New Roman"/>
          <w:color w:val="4A4A4A"/>
          <w:sz w:val="21"/>
          <w:szCs w:val="21"/>
          <w:lang w:eastAsia="en-GB"/>
        </w:rPr>
        <w:t>JMP</w:t>
      </w:r>
      <w:r w:rsidR="009C7DF9">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conducts regular </w:t>
      </w:r>
      <w:r w:rsidRPr="009E34FD">
        <w:rPr>
          <w:rFonts w:eastAsia="Times New Roman" w:cs="Times New Roman"/>
          <w:color w:val="4A4A4A"/>
          <w:sz w:val="21"/>
          <w:szCs w:val="21"/>
          <w:lang w:eastAsia="en-GB"/>
        </w:rPr>
        <w:t>data search</w:t>
      </w:r>
      <w:r>
        <w:rPr>
          <w:rFonts w:eastAsia="Times New Roman" w:cs="Times New Roman"/>
          <w:color w:val="4A4A4A"/>
          <w:sz w:val="21"/>
          <w:szCs w:val="21"/>
          <w:lang w:eastAsia="en-GB"/>
        </w:rPr>
        <w:t>es</w:t>
      </w:r>
      <w:r w:rsidRPr="009E34FD">
        <w:rPr>
          <w:rFonts w:eastAsia="Times New Roman" w:cs="Times New Roman"/>
          <w:color w:val="4A4A4A"/>
          <w:sz w:val="21"/>
          <w:szCs w:val="21"/>
          <w:lang w:eastAsia="en-GB"/>
        </w:rPr>
        <w:t xml:space="preserve"> by systematically visiting the websites of national statistical offices, and key sector institutions such as ministries of water and sanitation, regulators of drinking water and sanitation services, etc. Other regional and global databases are also reviewed for new datasets. UNICEF and WHO regional and country offices </w:t>
      </w:r>
      <w:r>
        <w:rPr>
          <w:rFonts w:eastAsia="Times New Roman" w:cs="Times New Roman"/>
          <w:color w:val="4A4A4A"/>
          <w:sz w:val="21"/>
          <w:szCs w:val="21"/>
          <w:lang w:eastAsia="en-GB"/>
        </w:rPr>
        <w:t>provide support</w:t>
      </w:r>
      <w:r w:rsidRPr="009E34FD">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to </w:t>
      </w:r>
      <w:r w:rsidRPr="009E34FD">
        <w:rPr>
          <w:rFonts w:eastAsia="Times New Roman" w:cs="Times New Roman"/>
          <w:color w:val="4A4A4A"/>
          <w:sz w:val="21"/>
          <w:szCs w:val="21"/>
          <w:lang w:eastAsia="en-GB"/>
        </w:rPr>
        <w:t xml:space="preserve">identify newly available household surveys, </w:t>
      </w:r>
      <w:proofErr w:type="gramStart"/>
      <w:r w:rsidRPr="009E34FD">
        <w:rPr>
          <w:rFonts w:eastAsia="Times New Roman" w:cs="Times New Roman"/>
          <w:color w:val="4A4A4A"/>
          <w:sz w:val="21"/>
          <w:szCs w:val="21"/>
          <w:lang w:eastAsia="en-GB"/>
        </w:rPr>
        <w:t>censuses</w:t>
      </w:r>
      <w:proofErr w:type="gramEnd"/>
      <w:r w:rsidRPr="009E34FD">
        <w:rPr>
          <w:rFonts w:eastAsia="Times New Roman" w:cs="Times New Roman"/>
          <w:color w:val="4A4A4A"/>
          <w:sz w:val="21"/>
          <w:szCs w:val="21"/>
          <w:lang w:eastAsia="en-GB"/>
        </w:rPr>
        <w:t xml:space="preserve"> and administrative datasets.</w:t>
      </w:r>
    </w:p>
    <w:p w14:paraId="7165B419" w14:textId="77777777" w:rsidR="0013128C" w:rsidRDefault="0013128C" w:rsidP="0013128C">
      <w:pPr>
        <w:shd w:val="clear" w:color="auto" w:fill="FFFFFF"/>
        <w:spacing w:after="0"/>
        <w:contextualSpacing/>
        <w:jc w:val="both"/>
        <w:rPr>
          <w:rFonts w:eastAsia="Times New Roman" w:cs="Times New Roman"/>
          <w:color w:val="4A4A4A"/>
          <w:sz w:val="21"/>
          <w:szCs w:val="21"/>
          <w:lang w:eastAsia="en-GB"/>
        </w:rPr>
      </w:pPr>
    </w:p>
    <w:p w14:paraId="65BB1067" w14:textId="49435870" w:rsidR="0013128C" w:rsidRPr="00E805BD" w:rsidRDefault="0013128C" w:rsidP="004D2C9B">
      <w:pPr>
        <w:shd w:val="clear" w:color="auto" w:fill="FFFFFF"/>
        <w:spacing w:after="0"/>
        <w:contextualSpacing/>
        <w:jc w:val="both"/>
      </w:pPr>
      <w:r w:rsidRPr="004D2C9B">
        <w:rPr>
          <w:color w:val="4A4A4A"/>
          <w:sz w:val="21"/>
        </w:rPr>
        <w:t>Before publishing, all JMP estimates undergo rigorous country consultations facilitated by WHO and UNICEF country offices. Often these consultations give rise to in-country visits</w:t>
      </w:r>
      <w:r w:rsidR="001F6AC9">
        <w:rPr>
          <w:color w:val="4A4A4A"/>
          <w:sz w:val="21"/>
        </w:rPr>
        <w:t xml:space="preserve"> or virtual meetings </w:t>
      </w:r>
      <w:r w:rsidRPr="004D2C9B">
        <w:rPr>
          <w:color w:val="4A4A4A"/>
          <w:sz w:val="21"/>
        </w:rPr>
        <w:t xml:space="preserve">about data on drinking water, sanitation and hygiene services and the monitoring systems that collect these data.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EE72FB6" w14:textId="15464893" w:rsidR="00311217" w:rsidRPr="004D2C9B" w:rsidRDefault="00311217" w:rsidP="00C216DF">
      <w:pPr>
        <w:shd w:val="clear" w:color="auto" w:fill="FFFFFF"/>
        <w:spacing w:after="0"/>
        <w:contextualSpacing/>
        <w:jc w:val="both"/>
        <w:rPr>
          <w:b/>
        </w:rPr>
      </w:pPr>
      <w:r w:rsidRPr="00C216DF">
        <w:rPr>
          <w:rFonts w:eastAsia="Times New Roman" w:cs="Times New Roman"/>
          <w:color w:val="4A4A4A"/>
          <w:sz w:val="21"/>
          <w:szCs w:val="21"/>
          <w:lang w:eastAsia="en-GB"/>
        </w:rPr>
        <w:t xml:space="preserve">The </w:t>
      </w:r>
      <w:r w:rsidR="004B02EA">
        <w:rPr>
          <w:rFonts w:eastAsia="Times New Roman" w:cs="Times New Roman"/>
          <w:color w:val="4A4A4A"/>
          <w:sz w:val="21"/>
          <w:szCs w:val="21"/>
          <w:lang w:eastAsia="en-GB"/>
        </w:rPr>
        <w:t>WHO/UNICEF Joint Monitoring Programme</w:t>
      </w:r>
      <w:r w:rsidR="001F1F55">
        <w:rPr>
          <w:rFonts w:eastAsia="Times New Roman" w:cs="Times New Roman"/>
          <w:color w:val="4A4A4A"/>
          <w:sz w:val="21"/>
          <w:szCs w:val="21"/>
          <w:lang w:eastAsia="en-GB"/>
        </w:rPr>
        <w:t xml:space="preserve"> </w:t>
      </w:r>
      <w:r w:rsidR="004B02EA">
        <w:rPr>
          <w:rFonts w:eastAsia="Times New Roman" w:cs="Times New Roman"/>
          <w:color w:val="4A4A4A"/>
          <w:sz w:val="21"/>
          <w:szCs w:val="21"/>
          <w:lang w:eastAsia="en-GB"/>
        </w:rPr>
        <w:t>(</w:t>
      </w:r>
      <w:r>
        <w:rPr>
          <w:rFonts w:eastAsia="Times New Roman" w:cs="Times New Roman"/>
          <w:color w:val="4A4A4A"/>
          <w:sz w:val="21"/>
          <w:szCs w:val="21"/>
          <w:lang w:eastAsia="en-GB"/>
        </w:rPr>
        <w:t>JMP</w:t>
      </w:r>
      <w:r w:rsidR="004B02EA">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begins its</w:t>
      </w:r>
      <w:r w:rsidRPr="004D2C9B">
        <w:rPr>
          <w:color w:val="4A4A4A"/>
          <w:sz w:val="21"/>
        </w:rPr>
        <w:t xml:space="preserve"> biennial data collection cycle in October </w:t>
      </w:r>
      <w:r>
        <w:rPr>
          <w:rFonts w:eastAsia="Times New Roman" w:cs="Times New Roman"/>
          <w:color w:val="4A4A4A"/>
          <w:sz w:val="21"/>
          <w:szCs w:val="21"/>
          <w:lang w:eastAsia="en-GB"/>
        </w:rPr>
        <w:t>of</w:t>
      </w:r>
      <w:r w:rsidRPr="004D2C9B">
        <w:rPr>
          <w:color w:val="4A4A4A"/>
          <w:sz w:val="21"/>
        </w:rPr>
        <w:t xml:space="preserve"> even </w:t>
      </w:r>
      <w:r>
        <w:rPr>
          <w:rFonts w:eastAsia="Times New Roman" w:cs="Times New Roman"/>
          <w:color w:val="4A4A4A"/>
          <w:sz w:val="21"/>
          <w:szCs w:val="21"/>
          <w:lang w:eastAsia="en-GB"/>
        </w:rPr>
        <w:t>years</w:t>
      </w:r>
      <w:r w:rsidRPr="004D2C9B">
        <w:rPr>
          <w:color w:val="4A4A4A"/>
          <w:sz w:val="21"/>
        </w:rPr>
        <w:t xml:space="preserve"> and </w:t>
      </w:r>
      <w:r>
        <w:rPr>
          <w:rFonts w:eastAsia="Times New Roman" w:cs="Times New Roman"/>
          <w:color w:val="4A4A4A"/>
          <w:sz w:val="21"/>
          <w:szCs w:val="21"/>
          <w:lang w:eastAsia="en-GB"/>
        </w:rPr>
        <w:t xml:space="preserve">publishes </w:t>
      </w:r>
      <w:r w:rsidRPr="004D2C9B">
        <w:rPr>
          <w:color w:val="4A4A4A"/>
          <w:sz w:val="21"/>
        </w:rPr>
        <w:t>estimates during the following year.</w:t>
      </w:r>
      <w:r w:rsidRPr="00EE23F0">
        <w:rPr>
          <w:rFonts w:eastAsia="Times New Roman" w:cs="Times New Roman"/>
          <w:color w:val="4A4A4A"/>
          <w:sz w:val="21"/>
          <w:szCs w:val="21"/>
          <w:lang w:eastAsia="en-GB"/>
        </w:rPr>
        <w:t xml:space="preserve">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0B0F9560" w14:textId="4B3F31B8" w:rsidR="00AD4E70" w:rsidRPr="00E805BD" w:rsidRDefault="00AD4E70" w:rsidP="00C216DF">
      <w:pPr>
        <w:shd w:val="clear" w:color="auto" w:fill="FFFFFF"/>
        <w:spacing w:after="0"/>
        <w:contextualSpacing/>
        <w:jc w:val="both"/>
      </w:pPr>
      <w:r w:rsidRPr="004D2C9B">
        <w:rPr>
          <w:color w:val="4A4A4A"/>
          <w:sz w:val="21"/>
        </w:rPr>
        <w:t xml:space="preserve">The </w:t>
      </w:r>
      <w:r>
        <w:rPr>
          <w:rFonts w:eastAsia="Times New Roman" w:cs="Times New Roman"/>
          <w:color w:val="4A4A4A"/>
          <w:sz w:val="21"/>
          <w:szCs w:val="21"/>
          <w:lang w:eastAsia="en-GB"/>
        </w:rPr>
        <w:t xml:space="preserve">SDG Progress Report and relevant data are published every two years since the publication of the </w:t>
      </w:r>
      <w:r w:rsidRPr="004D2C9B">
        <w:rPr>
          <w:color w:val="4A4A4A"/>
          <w:sz w:val="21"/>
        </w:rPr>
        <w:t xml:space="preserve">baseline report in </w:t>
      </w:r>
      <w:r w:rsidRPr="00EE23F0">
        <w:rPr>
          <w:rFonts w:eastAsia="Times New Roman" w:cs="Times New Roman"/>
          <w:color w:val="4A4A4A"/>
          <w:sz w:val="21"/>
          <w:szCs w:val="21"/>
          <w:lang w:eastAsia="en-GB"/>
        </w:rPr>
        <w:t>2017</w:t>
      </w:r>
      <w:r>
        <w:rPr>
          <w:rFonts w:eastAsia="Times New Roman" w:cs="Times New Roman"/>
          <w:color w:val="4A4A4A"/>
          <w:sz w:val="21"/>
          <w:szCs w:val="21"/>
          <w:lang w:eastAsia="en-GB"/>
        </w:rPr>
        <w:t xml:space="preserve">, usually between March and </w:t>
      </w:r>
      <w:r w:rsidRPr="004D2C9B">
        <w:rPr>
          <w:color w:val="4A4A4A"/>
          <w:sz w:val="21"/>
        </w:rPr>
        <w:t xml:space="preserve">July </w:t>
      </w:r>
      <w:r>
        <w:rPr>
          <w:rFonts w:eastAsia="Times New Roman" w:cs="Times New Roman"/>
          <w:color w:val="4A4A4A"/>
          <w:sz w:val="21"/>
          <w:szCs w:val="21"/>
          <w:lang w:eastAsia="en-GB"/>
        </w:rPr>
        <w:t>of odd years</w:t>
      </w:r>
      <w:r w:rsidRPr="004D2C9B">
        <w:rPr>
          <w:color w:val="4A4A4A"/>
          <w:sz w:val="21"/>
        </w:rPr>
        <w: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7FCC3468" w14:textId="54E5566A" w:rsidR="008732A3" w:rsidRPr="00E805BD" w:rsidRDefault="008732A3" w:rsidP="00C216DF">
      <w:pPr>
        <w:shd w:val="clear" w:color="auto" w:fill="FFFFFF"/>
        <w:spacing w:after="0"/>
        <w:contextualSpacing/>
        <w:jc w:val="both"/>
      </w:pPr>
      <w:r w:rsidRPr="004D2C9B">
        <w:rPr>
          <w:color w:val="4A4A4A"/>
          <w:sz w:val="21"/>
        </w:rPr>
        <w:t>National statistics offices</w:t>
      </w:r>
      <w:r>
        <w:rPr>
          <w:rFonts w:eastAsia="Times New Roman" w:cs="Times New Roman"/>
          <w:color w:val="4A4A4A"/>
          <w:sz w:val="21"/>
          <w:szCs w:val="21"/>
          <w:lang w:eastAsia="en-GB"/>
        </w:rPr>
        <w:t>; m</w:t>
      </w:r>
      <w:r w:rsidRPr="00EE23F0">
        <w:rPr>
          <w:rFonts w:eastAsia="Times New Roman" w:cs="Times New Roman"/>
          <w:color w:val="4A4A4A"/>
          <w:sz w:val="21"/>
          <w:szCs w:val="21"/>
          <w:lang w:eastAsia="en-GB"/>
        </w:rPr>
        <w:t>inistries</w:t>
      </w:r>
      <w:r w:rsidRPr="004D2C9B">
        <w:rPr>
          <w:color w:val="4A4A4A"/>
          <w:sz w:val="21"/>
        </w:rPr>
        <w:t xml:space="preserve"> of water, health, </w:t>
      </w:r>
      <w:r>
        <w:rPr>
          <w:rFonts w:eastAsia="Times New Roman" w:cs="Times New Roman"/>
          <w:color w:val="4A4A4A"/>
          <w:sz w:val="21"/>
          <w:szCs w:val="21"/>
          <w:lang w:eastAsia="en-GB"/>
        </w:rPr>
        <w:t xml:space="preserve">and </w:t>
      </w:r>
      <w:r w:rsidRPr="004D2C9B">
        <w:rPr>
          <w:color w:val="4A4A4A"/>
          <w:sz w:val="21"/>
        </w:rPr>
        <w:t>environment</w:t>
      </w:r>
      <w:r>
        <w:rPr>
          <w:rFonts w:eastAsia="Times New Roman" w:cs="Times New Roman"/>
          <w:color w:val="4A4A4A"/>
          <w:sz w:val="21"/>
          <w:szCs w:val="21"/>
          <w:lang w:eastAsia="en-GB"/>
        </w:rPr>
        <w:t>; r</w:t>
      </w:r>
      <w:r w:rsidRPr="00EE23F0">
        <w:rPr>
          <w:rFonts w:eastAsia="Times New Roman" w:cs="Times New Roman"/>
          <w:color w:val="4A4A4A"/>
          <w:sz w:val="21"/>
          <w:szCs w:val="21"/>
          <w:lang w:eastAsia="en-GB"/>
        </w:rPr>
        <w:t>egulators</w:t>
      </w:r>
      <w:r w:rsidRPr="004D2C9B">
        <w:rPr>
          <w:color w:val="4A4A4A"/>
          <w:sz w:val="21"/>
        </w:rPr>
        <w:t xml:space="preserve"> of </w:t>
      </w:r>
      <w:r>
        <w:rPr>
          <w:rFonts w:eastAsia="Times New Roman" w:cs="Times New Roman"/>
          <w:color w:val="4A4A4A"/>
          <w:sz w:val="21"/>
          <w:szCs w:val="21"/>
          <w:lang w:eastAsia="en-GB"/>
        </w:rPr>
        <w:t xml:space="preserve">drinking </w:t>
      </w:r>
      <w:r w:rsidRPr="004D2C9B">
        <w:rPr>
          <w:color w:val="4A4A4A"/>
          <w:sz w:val="21"/>
        </w:rPr>
        <w:t xml:space="preserve">water </w:t>
      </w:r>
      <w:r w:rsidRPr="00EE23F0">
        <w:rPr>
          <w:rFonts w:eastAsia="Times New Roman" w:cs="Times New Roman"/>
          <w:color w:val="4A4A4A"/>
          <w:sz w:val="21"/>
          <w:szCs w:val="21"/>
          <w:lang w:eastAsia="en-GB"/>
        </w:rPr>
        <w:t>service</w:t>
      </w:r>
      <w:r>
        <w:rPr>
          <w:rFonts w:eastAsia="Times New Roman" w:cs="Times New Roman"/>
          <w:color w:val="4A4A4A"/>
          <w:sz w:val="21"/>
          <w:szCs w:val="21"/>
          <w:lang w:eastAsia="en-GB"/>
        </w:rPr>
        <w:t xml:space="preserve"> provider</w:t>
      </w:r>
      <w:r w:rsidRPr="00EE23F0">
        <w:rPr>
          <w:rFonts w:eastAsia="Times New Roman" w:cs="Times New Roman"/>
          <w:color w:val="4A4A4A"/>
          <w:sz w:val="21"/>
          <w:szCs w:val="21"/>
          <w:lang w:eastAsia="en-GB"/>
        </w:rPr>
        <w:t>s</w:t>
      </w:r>
      <w:r w:rsidRPr="004D2C9B">
        <w:rPr>
          <w:color w:val="4A4A4A"/>
          <w:sz w:val="21"/>
        </w:rPr>
        <w:t>.</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DB96E21" w14:textId="77777777" w:rsidR="001423E9" w:rsidRPr="00EE23F0" w:rsidRDefault="001423E9" w:rsidP="001423E9">
      <w:pPr>
        <w:shd w:val="clear" w:color="auto" w:fill="FFFFFF"/>
        <w:spacing w:after="0"/>
        <w:contextualSpacing/>
        <w:rPr>
          <w:rFonts w:eastAsia="Times New Roman" w:cs="Times New Roman"/>
          <w:color w:val="4A4A4A"/>
          <w:sz w:val="21"/>
          <w:szCs w:val="21"/>
          <w:lang w:eastAsia="en-GB"/>
        </w:rPr>
      </w:pPr>
      <w:bookmarkStart w:id="6" w:name="_Hlk89159499"/>
      <w:r w:rsidRPr="004D2C9B">
        <w:rPr>
          <w:color w:val="4A4A4A"/>
          <w:sz w:val="21"/>
        </w:rPr>
        <w:t>WHO/UNICEF Joint Monitoring Programme for Water Supply, Sanitation and Hygiene</w:t>
      </w:r>
      <w:r>
        <w:rPr>
          <w:rFonts w:eastAsia="Times New Roman" w:cs="Times New Roman"/>
          <w:color w:val="4A4A4A"/>
          <w:sz w:val="21"/>
          <w:szCs w:val="21"/>
          <w:lang w:eastAsia="en-GB"/>
        </w:rPr>
        <w:t xml:space="preserve"> (JMP)</w:t>
      </w:r>
    </w:p>
    <w:bookmarkEnd w:id="6"/>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4EDAC3C" w14:textId="6DD5A25F" w:rsidR="001A7C8E" w:rsidRPr="004D2C9B" w:rsidRDefault="001A7C8E" w:rsidP="00C216DF">
      <w:pPr>
        <w:pStyle w:val="MText"/>
        <w:jc w:val="both"/>
      </w:pPr>
      <w:r w:rsidRPr="004D2C9B">
        <w:t>The WHO/UNICEF</w:t>
      </w:r>
      <w:r w:rsidR="00925288">
        <w:t xml:space="preserve"> Joint Monitoring Programme</w:t>
      </w:r>
      <w:r w:rsidRPr="004D2C9B">
        <w:t xml:space="preserve"> </w:t>
      </w:r>
      <w:r w:rsidR="00925288">
        <w:t>(</w:t>
      </w:r>
      <w:r w:rsidRPr="004D2C9B">
        <w:t>JMP</w:t>
      </w:r>
      <w:r w:rsidR="00925288">
        <w:t>)</w:t>
      </w:r>
      <w:r w:rsidRPr="004D2C9B">
        <w:t xml:space="preserve"> was established in 1990 to monitor global progress on drinking water, </w:t>
      </w:r>
      <w:proofErr w:type="gramStart"/>
      <w:r w:rsidRPr="004D2C9B">
        <w:t>sanitation</w:t>
      </w:r>
      <w:proofErr w:type="gramEnd"/>
      <w:r w:rsidRPr="004D2C9B">
        <w:t xml:space="preserve"> and hygiene (see</w:t>
      </w:r>
      <w:r w:rsidR="00FB3B11">
        <w:t xml:space="preserve"> </w:t>
      </w:r>
      <w:hyperlink r:id="rId15" w:history="1">
        <w:r w:rsidR="007D0A1B" w:rsidRPr="002709F6">
          <w:rPr>
            <w:rStyle w:val="Hyperlink"/>
          </w:rPr>
          <w:t>https://washdata.org/</w:t>
        </w:r>
      </w:hyperlink>
      <w:r w:rsidRPr="004D2C9B">
        <w:t>).</w:t>
      </w:r>
    </w:p>
    <w:p w14:paraId="7D007C3C" w14:textId="68631AC1" w:rsidR="00EC2915" w:rsidRDefault="00EC2915"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50B07003" w14:textId="09D8297E" w:rsidR="003603ED" w:rsidRDefault="003603ED" w:rsidP="00C216DF">
      <w:pPr>
        <w:pStyle w:val="MText"/>
        <w:jc w:val="both"/>
      </w:pPr>
      <w:r>
        <w:t xml:space="preserve">Access to safe drinking </w:t>
      </w:r>
      <w:proofErr w:type="gramStart"/>
      <w:r>
        <w:t>water</w:t>
      </w:r>
      <w:r w:rsidR="00E126C1">
        <w:t xml:space="preserve"> </w:t>
      </w:r>
      <w:r>
        <w:t xml:space="preserve"> is</w:t>
      </w:r>
      <w:proofErr w:type="gramEnd"/>
      <w:r>
        <w:t xml:space="preserve"> essential for good health, welfare and productivity and is widely recognized as a human right. Drinking water may be contaminated with human or animal faeces containing pathogens or with chemical and physical contaminants, leading to harmful effects on health. While improving water quality is critical to prevent the transmission of many diseases (such as diarrhoea which exacerbates malnutrition and remains a leading global cause of child deaths), improving the accessibility and availability of drinking water is equally important for health and welfare, particularly for women and girls who often bear the primary responsibility for collecting drinking water from distant sources. </w:t>
      </w:r>
    </w:p>
    <w:p w14:paraId="1BC61270" w14:textId="77777777" w:rsidR="003603ED" w:rsidRDefault="003603ED" w:rsidP="00C216DF">
      <w:pPr>
        <w:pStyle w:val="MText"/>
        <w:jc w:val="both"/>
      </w:pPr>
    </w:p>
    <w:p w14:paraId="18EA7892" w14:textId="5308F3B1" w:rsidR="00576CFA" w:rsidRDefault="003603ED" w:rsidP="00C216DF">
      <w:pPr>
        <w:pStyle w:val="MText"/>
        <w:jc w:val="both"/>
      </w:pPr>
      <w:r>
        <w:t xml:space="preserve">The WHO/UNICEF Joint Monitoring Programme (JMP) uses a simple improved/unimproved facility type classification that has been refined over time. ‘Improved’ water sources are those that have the potential to deliver safe water by nature of their design and construction, and this metric was used beginning in 2000 to track progress towards MDG target 7c. International consultations since 2011 have established consensus on the need to build on and address the shortcomings of this indicator; specifically, to address normative criteria of the human rights to water and sanitation (UN General Assembly Resolution A/RES/64/292) and concluded that global monitoring should go beyond the basic level of access. As a result, </w:t>
      </w:r>
      <w:r>
        <w:lastRenderedPageBreak/>
        <w:t>the SDG indicator 6.1.1 is designed to address safe management of drinking water services, including dimensions of accessibility, availability and quality.</w:t>
      </w:r>
    </w:p>
    <w:p w14:paraId="615D0671" w14:textId="77777777" w:rsidR="003603ED" w:rsidRPr="00A96255" w:rsidRDefault="003603ED" w:rsidP="00C216DF">
      <w:pPr>
        <w:pStyle w:val="MText"/>
        <w:jc w:val="both"/>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7283E480" w:rsidR="00576CFA" w:rsidRPr="00A96255" w:rsidRDefault="001D2179" w:rsidP="00C216DF">
      <w:pPr>
        <w:pStyle w:val="MText"/>
        <w:jc w:val="both"/>
      </w:pPr>
      <w:r w:rsidRPr="001D2179">
        <w:t xml:space="preserve">Data are widely available on the type and location of drinking water sources used by households. Data on availability and safety of drinking water are increasingly available through a combination of household surveys and administrative sources including regulators, but definitions have yet to be standardized. The </w:t>
      </w:r>
      <w:r w:rsidR="001F5CCD">
        <w:t>WHO/UNICEF Joint Monitoring Programme (</w:t>
      </w:r>
      <w:r w:rsidRPr="001D2179">
        <w:t>JMP</w:t>
      </w:r>
      <w:r w:rsidR="001F5CCD">
        <w:t>)</w:t>
      </w:r>
      <w:r w:rsidRPr="001D2179">
        <w:t xml:space="preserve"> has been collaborating with international survey programmes (such as the UNICEF Multiple Indicator Cluster Survey programme) and national survey programmes to develop standardized questions that address the SDG criteria for service levels, as well as a module for testing water quality in household surveys. The JMP gives high importance to extending these collaborations to reduce data gaps, ensure consistency and to progressively improve the quality and comparability of data used for national, regional and global estimates.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5148B03D" w14:textId="77777777" w:rsidR="000C37F3" w:rsidRPr="00E94F4F" w:rsidRDefault="000C37F3" w:rsidP="00C216DF">
      <w:pPr>
        <w:pStyle w:val="Pa0"/>
        <w:jc w:val="both"/>
        <w:rPr>
          <w:rFonts w:asciiTheme="minorHAnsi" w:eastAsia="Times New Roman" w:hAnsiTheme="minorHAnsi" w:cs="Times New Roman"/>
          <w:color w:val="4A4A4A"/>
          <w:sz w:val="21"/>
          <w:szCs w:val="21"/>
          <w:lang w:val="en-GB" w:eastAsia="en-GB"/>
        </w:rPr>
      </w:pPr>
      <w:r w:rsidRPr="00E94F4F">
        <w:rPr>
          <w:rFonts w:asciiTheme="minorHAnsi" w:eastAsia="Times New Roman" w:hAnsiTheme="minorHAnsi" w:cs="Times New Roman"/>
          <w:color w:val="4A4A4A"/>
          <w:sz w:val="21"/>
          <w:szCs w:val="21"/>
          <w:lang w:val="en-GB" w:eastAsia="en-GB"/>
        </w:rPr>
        <w:t>The production of estimates follows a consistent series of steps</w:t>
      </w:r>
      <w:r>
        <w:rPr>
          <w:rFonts w:asciiTheme="minorHAnsi" w:eastAsia="Times New Roman" w:hAnsiTheme="minorHAnsi" w:cs="Times New Roman"/>
          <w:color w:val="4A4A4A"/>
          <w:sz w:val="21"/>
          <w:szCs w:val="21"/>
          <w:lang w:val="en-GB" w:eastAsia="en-GB"/>
        </w:rPr>
        <w:t>, which are explained in this and following sections</w:t>
      </w:r>
      <w:r w:rsidRPr="00E94F4F">
        <w:rPr>
          <w:rFonts w:asciiTheme="minorHAnsi" w:eastAsia="Times New Roman" w:hAnsiTheme="minorHAnsi" w:cs="Times New Roman"/>
          <w:color w:val="4A4A4A"/>
          <w:sz w:val="21"/>
          <w:szCs w:val="21"/>
          <w:lang w:val="en-GB" w:eastAsia="en-GB"/>
        </w:rPr>
        <w:t xml:space="preserve">: </w:t>
      </w:r>
    </w:p>
    <w:p w14:paraId="6C9DF3FE" w14:textId="77777777" w:rsidR="000C37F3" w:rsidRPr="00E94F4F" w:rsidRDefault="000C37F3" w:rsidP="00C216DF">
      <w:pPr>
        <w:pStyle w:val="Pa12"/>
        <w:ind w:left="720"/>
        <w:jc w:val="both"/>
        <w:rPr>
          <w:rFonts w:asciiTheme="minorHAnsi" w:eastAsia="Times New Roman" w:hAnsiTheme="minorHAnsi" w:cs="Times New Roman"/>
          <w:color w:val="4A4A4A"/>
          <w:sz w:val="21"/>
          <w:szCs w:val="21"/>
          <w:lang w:val="en-GB" w:eastAsia="en-GB"/>
        </w:rPr>
      </w:pPr>
      <w:r w:rsidRPr="00E94F4F">
        <w:rPr>
          <w:rFonts w:asciiTheme="minorHAnsi" w:eastAsia="Times New Roman" w:hAnsiTheme="minorHAnsi" w:cs="Times New Roman"/>
          <w:color w:val="4A4A4A"/>
          <w:sz w:val="21"/>
          <w:szCs w:val="21"/>
          <w:lang w:val="en-GB" w:eastAsia="en-GB"/>
        </w:rPr>
        <w:t xml:space="preserve">1. Identification of appropriate national datasets </w:t>
      </w:r>
    </w:p>
    <w:p w14:paraId="02A63D54" w14:textId="77777777" w:rsidR="000C37F3" w:rsidRPr="00E94F4F" w:rsidRDefault="000C37F3" w:rsidP="00C216DF">
      <w:pPr>
        <w:pStyle w:val="Pa12"/>
        <w:ind w:left="720"/>
        <w:jc w:val="both"/>
        <w:rPr>
          <w:rFonts w:asciiTheme="minorHAnsi" w:eastAsia="Times New Roman" w:hAnsiTheme="minorHAnsi" w:cs="Times New Roman"/>
          <w:color w:val="4A4A4A"/>
          <w:sz w:val="21"/>
          <w:szCs w:val="21"/>
          <w:lang w:val="en-GB" w:eastAsia="en-GB"/>
        </w:rPr>
      </w:pPr>
      <w:r w:rsidRPr="00E94F4F">
        <w:rPr>
          <w:rFonts w:asciiTheme="minorHAnsi" w:eastAsia="Times New Roman" w:hAnsiTheme="minorHAnsi" w:cs="Times New Roman"/>
          <w:color w:val="4A4A4A"/>
          <w:sz w:val="21"/>
          <w:szCs w:val="21"/>
          <w:lang w:val="en-GB" w:eastAsia="en-GB"/>
        </w:rPr>
        <w:t xml:space="preserve">2. Extraction of data from national datasets into harmonized tables of data inputs </w:t>
      </w:r>
    </w:p>
    <w:p w14:paraId="3E8B8247" w14:textId="77777777" w:rsidR="000C37F3" w:rsidRPr="00E94F4F" w:rsidRDefault="000C37F3" w:rsidP="00C216DF">
      <w:pPr>
        <w:pStyle w:val="Pa12"/>
        <w:ind w:left="720"/>
        <w:jc w:val="both"/>
        <w:rPr>
          <w:rFonts w:asciiTheme="minorHAnsi" w:eastAsia="Times New Roman" w:hAnsiTheme="minorHAnsi" w:cs="Times New Roman"/>
          <w:color w:val="4A4A4A"/>
          <w:sz w:val="21"/>
          <w:szCs w:val="21"/>
          <w:lang w:val="en-GB" w:eastAsia="en-GB"/>
        </w:rPr>
      </w:pPr>
      <w:r w:rsidRPr="00E94F4F">
        <w:rPr>
          <w:rFonts w:asciiTheme="minorHAnsi" w:eastAsia="Times New Roman" w:hAnsiTheme="minorHAnsi" w:cs="Times New Roman"/>
          <w:color w:val="4A4A4A"/>
          <w:sz w:val="21"/>
          <w:szCs w:val="21"/>
          <w:lang w:val="en-GB" w:eastAsia="en-GB"/>
        </w:rPr>
        <w:t xml:space="preserve">3. Use of the data inputs to model country estimates </w:t>
      </w:r>
    </w:p>
    <w:p w14:paraId="0911B192" w14:textId="77777777" w:rsidR="000C37F3" w:rsidRPr="00E94F4F" w:rsidRDefault="000C37F3" w:rsidP="00C216DF">
      <w:pPr>
        <w:pStyle w:val="Pa12"/>
        <w:ind w:left="720"/>
        <w:jc w:val="both"/>
        <w:rPr>
          <w:rFonts w:asciiTheme="minorHAnsi" w:eastAsia="Times New Roman" w:hAnsiTheme="minorHAnsi" w:cs="Times New Roman"/>
          <w:color w:val="4A4A4A"/>
          <w:sz w:val="21"/>
          <w:szCs w:val="21"/>
          <w:lang w:val="en-GB" w:eastAsia="en-GB"/>
        </w:rPr>
      </w:pPr>
      <w:r w:rsidRPr="00E94F4F">
        <w:rPr>
          <w:rFonts w:asciiTheme="minorHAnsi" w:eastAsia="Times New Roman" w:hAnsiTheme="minorHAnsi" w:cs="Times New Roman"/>
          <w:color w:val="4A4A4A"/>
          <w:sz w:val="21"/>
          <w:szCs w:val="21"/>
          <w:lang w:val="en-GB" w:eastAsia="en-GB"/>
        </w:rPr>
        <w:t xml:space="preserve">4. Consultation with countries to review the estimates </w:t>
      </w:r>
    </w:p>
    <w:p w14:paraId="06D5D501" w14:textId="77777777" w:rsidR="000C37F3" w:rsidRDefault="000C37F3" w:rsidP="00C216DF">
      <w:pPr>
        <w:shd w:val="clear" w:color="auto" w:fill="FFFFFF"/>
        <w:spacing w:after="0"/>
        <w:ind w:left="720"/>
        <w:contextualSpacing/>
        <w:jc w:val="both"/>
        <w:rPr>
          <w:rFonts w:eastAsia="Times New Roman" w:cs="Times New Roman"/>
          <w:color w:val="4A4A4A"/>
          <w:sz w:val="21"/>
          <w:szCs w:val="21"/>
          <w:lang w:eastAsia="en-GB"/>
        </w:rPr>
      </w:pPr>
      <w:r w:rsidRPr="00E94F4F">
        <w:rPr>
          <w:rFonts w:eastAsia="Times New Roman" w:cs="Times New Roman"/>
          <w:color w:val="4A4A4A"/>
          <w:sz w:val="21"/>
          <w:szCs w:val="21"/>
          <w:lang w:eastAsia="en-GB"/>
        </w:rPr>
        <w:t>5. Aggregation of country estimates to create regional and global estimates</w:t>
      </w:r>
    </w:p>
    <w:p w14:paraId="54594C39" w14:textId="77777777" w:rsidR="000C37F3" w:rsidRDefault="000C37F3" w:rsidP="00EC0032">
      <w:pPr>
        <w:shd w:val="clear" w:color="auto" w:fill="FFFFFF"/>
        <w:spacing w:after="0"/>
        <w:contextualSpacing/>
        <w:jc w:val="both"/>
        <w:rPr>
          <w:rFonts w:eastAsia="Times New Roman" w:cs="Times New Roman"/>
          <w:color w:val="4A4A4A"/>
          <w:sz w:val="21"/>
          <w:szCs w:val="21"/>
          <w:lang w:eastAsia="en-GB"/>
        </w:rPr>
      </w:pPr>
    </w:p>
    <w:p w14:paraId="00CDFDC7" w14:textId="3DEBBAF3" w:rsidR="000C37F3" w:rsidRPr="00E805BD" w:rsidRDefault="000C37F3" w:rsidP="00EC0032">
      <w:pPr>
        <w:shd w:val="clear" w:color="auto" w:fill="FFFFFF"/>
        <w:spacing w:after="0"/>
        <w:contextualSpacing/>
        <w:jc w:val="both"/>
      </w:pPr>
      <w:r w:rsidRPr="00E849FF">
        <w:rPr>
          <w:rFonts w:eastAsia="Times New Roman" w:cs="Times New Roman"/>
          <w:color w:val="4A4A4A"/>
          <w:sz w:val="21"/>
          <w:szCs w:val="21"/>
          <w:lang w:eastAsia="en-GB"/>
        </w:rPr>
        <w:t xml:space="preserve">The </w:t>
      </w:r>
      <w:r w:rsidR="00DC1FB0">
        <w:rPr>
          <w:rFonts w:eastAsia="Times New Roman" w:cs="Times New Roman"/>
          <w:color w:val="4A4A4A"/>
          <w:sz w:val="21"/>
          <w:szCs w:val="21"/>
          <w:lang w:eastAsia="en-GB"/>
        </w:rPr>
        <w:t xml:space="preserve">WHO/UNICEF </w:t>
      </w:r>
      <w:r w:rsidR="00DC1FB0" w:rsidRPr="00B37911">
        <w:rPr>
          <w:rFonts w:eastAsia="Times New Roman" w:cs="Times New Roman"/>
          <w:color w:val="4A4A4A"/>
          <w:sz w:val="21"/>
          <w:szCs w:val="21"/>
          <w:lang w:eastAsia="en-GB"/>
        </w:rPr>
        <w:t xml:space="preserve">Joint Monitoring Programme </w:t>
      </w:r>
      <w:r w:rsidR="00DC1FB0">
        <w:rPr>
          <w:rFonts w:eastAsia="Times New Roman" w:cs="Times New Roman"/>
          <w:color w:val="4A4A4A"/>
          <w:sz w:val="21"/>
          <w:szCs w:val="21"/>
          <w:lang w:eastAsia="en-GB"/>
        </w:rPr>
        <w:t>(</w:t>
      </w:r>
      <w:r w:rsidRPr="00E849FF">
        <w:rPr>
          <w:rFonts w:eastAsia="Times New Roman" w:cs="Times New Roman"/>
          <w:color w:val="4A4A4A"/>
          <w:sz w:val="21"/>
          <w:szCs w:val="21"/>
          <w:lang w:eastAsia="en-GB"/>
        </w:rPr>
        <w:t>JMP</w:t>
      </w:r>
      <w:r w:rsidR="00DC1FB0">
        <w:rPr>
          <w:rFonts w:eastAsia="Times New Roman" w:cs="Times New Roman"/>
          <w:color w:val="4A4A4A"/>
          <w:sz w:val="21"/>
          <w:szCs w:val="21"/>
          <w:lang w:eastAsia="en-GB"/>
        </w:rPr>
        <w:t>)</w:t>
      </w:r>
      <w:r w:rsidRPr="00E849FF">
        <w:rPr>
          <w:rFonts w:eastAsia="Times New Roman" w:cs="Times New Roman"/>
          <w:color w:val="4A4A4A"/>
          <w:sz w:val="21"/>
          <w:szCs w:val="21"/>
          <w:lang w:eastAsia="en-GB"/>
        </w:rPr>
        <w:t xml:space="preserve"> compiles national data</w:t>
      </w:r>
      <w:r>
        <w:rPr>
          <w:rFonts w:eastAsia="Times New Roman" w:cs="Times New Roman"/>
          <w:color w:val="4A4A4A"/>
          <w:sz w:val="21"/>
          <w:szCs w:val="21"/>
          <w:lang w:eastAsia="en-GB"/>
        </w:rPr>
        <w:t xml:space="preserve"> on </w:t>
      </w:r>
      <w:r w:rsidRPr="00EE23F0">
        <w:rPr>
          <w:rFonts w:eastAsia="Times New Roman" w:cs="Times New Roman"/>
          <w:color w:val="4A4A4A"/>
          <w:sz w:val="21"/>
          <w:szCs w:val="21"/>
          <w:lang w:eastAsia="en-GB"/>
        </w:rPr>
        <w:t>drinking water</w:t>
      </w:r>
      <w:r w:rsidRPr="00E849FF">
        <w:rPr>
          <w:rFonts w:eastAsia="Times New Roman" w:cs="Times New Roman"/>
          <w:color w:val="4A4A4A"/>
          <w:sz w:val="21"/>
          <w:szCs w:val="21"/>
          <w:lang w:eastAsia="en-GB"/>
        </w:rPr>
        <w:t xml:space="preserve"> from a wide range of different data sources. </w:t>
      </w:r>
      <w:r w:rsidRPr="004D2C9B">
        <w:rPr>
          <w:color w:val="4A4A4A"/>
          <w:sz w:val="21"/>
        </w:rPr>
        <w:t xml:space="preserve">Household surveys and censuses provide information on types of drinking water sources, </w:t>
      </w:r>
      <w:proofErr w:type="gramStart"/>
      <w:r w:rsidRPr="004D2C9B">
        <w:rPr>
          <w:color w:val="4A4A4A"/>
          <w:sz w:val="21"/>
        </w:rPr>
        <w:t>and also</w:t>
      </w:r>
      <w:proofErr w:type="gramEnd"/>
      <w:r w:rsidRPr="004D2C9B">
        <w:rPr>
          <w:color w:val="4A4A4A"/>
          <w:sz w:val="21"/>
        </w:rPr>
        <w:t xml:space="preserve"> indicate if sources are </w:t>
      </w:r>
      <w:r>
        <w:rPr>
          <w:rFonts w:eastAsia="Times New Roman" w:cs="Times New Roman"/>
          <w:color w:val="4A4A4A"/>
          <w:sz w:val="21"/>
          <w:szCs w:val="21"/>
          <w:lang w:eastAsia="en-GB"/>
        </w:rPr>
        <w:t xml:space="preserve">accessible </w:t>
      </w:r>
      <w:r w:rsidRPr="004D2C9B">
        <w:rPr>
          <w:color w:val="4A4A4A"/>
          <w:sz w:val="21"/>
        </w:rPr>
        <w:t xml:space="preserve">on premises. These data sources often have information on the availability of water and increasingly on the quality of water at the household level, through direct testing of drinking water for faecal or chemical contamination. These data </w:t>
      </w:r>
      <w:r>
        <w:rPr>
          <w:rFonts w:eastAsia="Times New Roman" w:cs="Times New Roman"/>
          <w:color w:val="4A4A4A"/>
          <w:sz w:val="21"/>
          <w:szCs w:val="21"/>
          <w:lang w:eastAsia="en-GB"/>
        </w:rPr>
        <w:t>are</w:t>
      </w:r>
      <w:r w:rsidRPr="004D2C9B">
        <w:rPr>
          <w:color w:val="4A4A4A"/>
          <w:sz w:val="21"/>
        </w:rPr>
        <w:t xml:space="preserve"> combined with data on availability and compliance with drinking water quality standards (faecal and chemical) from administrative reporting or regulatory bodies. </w:t>
      </w:r>
    </w:p>
    <w:p w14:paraId="798D7150" w14:textId="77777777" w:rsidR="000C37F3" w:rsidRPr="009D7504" w:rsidRDefault="000C37F3" w:rsidP="00EC0032">
      <w:pPr>
        <w:shd w:val="clear" w:color="auto" w:fill="FFFFFF"/>
        <w:spacing w:after="0"/>
        <w:contextualSpacing/>
        <w:jc w:val="both"/>
      </w:pPr>
    </w:p>
    <w:p w14:paraId="424108D8" w14:textId="52813919" w:rsidR="000C37F3" w:rsidRDefault="000C37F3" w:rsidP="00EC0032">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The</w:t>
      </w:r>
      <w:r w:rsidRPr="00E849FF">
        <w:rPr>
          <w:rFonts w:eastAsia="Times New Roman" w:cs="Times New Roman"/>
          <w:color w:val="4A4A4A"/>
          <w:sz w:val="21"/>
          <w:szCs w:val="21"/>
          <w:lang w:eastAsia="en-GB"/>
        </w:rPr>
        <w:t xml:space="preserve"> JMP uses original microdata to produce its own tabulations</w:t>
      </w:r>
      <w:r>
        <w:rPr>
          <w:rFonts w:eastAsia="Times New Roman" w:cs="Times New Roman"/>
          <w:color w:val="4A4A4A"/>
          <w:sz w:val="21"/>
          <w:szCs w:val="21"/>
          <w:lang w:eastAsia="en-GB"/>
        </w:rPr>
        <w:t xml:space="preserve"> by using populations weights </w:t>
      </w:r>
      <w:r w:rsidR="00E126C1">
        <w:rPr>
          <w:rFonts w:eastAsia="Times New Roman" w:cs="Times New Roman"/>
          <w:color w:val="4A4A4A"/>
          <w:sz w:val="21"/>
          <w:szCs w:val="21"/>
          <w:lang w:eastAsia="en-GB"/>
        </w:rPr>
        <w:t>(</w:t>
      </w:r>
      <w:r>
        <w:rPr>
          <w:rFonts w:eastAsia="Times New Roman" w:cs="Times New Roman"/>
          <w:color w:val="4A4A4A"/>
          <w:sz w:val="21"/>
          <w:szCs w:val="21"/>
          <w:lang w:eastAsia="en-GB"/>
        </w:rPr>
        <w:t xml:space="preserve">or </w:t>
      </w:r>
      <w:r w:rsidRPr="001D2F72">
        <w:rPr>
          <w:rFonts w:eastAsia="Times New Roman" w:cs="Times New Roman"/>
          <w:color w:val="4A4A4A"/>
          <w:sz w:val="21"/>
          <w:szCs w:val="21"/>
          <w:lang w:eastAsia="en-GB"/>
        </w:rPr>
        <w:t xml:space="preserve">household weights </w:t>
      </w:r>
      <w:r w:rsidR="00E126C1">
        <w:rPr>
          <w:rFonts w:eastAsia="Times New Roman" w:cs="Times New Roman"/>
          <w:color w:val="4A4A4A"/>
          <w:sz w:val="21"/>
          <w:szCs w:val="21"/>
          <w:lang w:eastAsia="en-GB"/>
        </w:rPr>
        <w:t xml:space="preserve">multiplied by </w:t>
      </w:r>
      <w:r w:rsidRPr="001D2F72">
        <w:rPr>
          <w:rFonts w:eastAsia="Times New Roman" w:cs="Times New Roman"/>
          <w:color w:val="4A4A4A"/>
          <w:sz w:val="21"/>
          <w:szCs w:val="21"/>
          <w:lang w:eastAsia="en-GB"/>
        </w:rPr>
        <w:t>de</w:t>
      </w:r>
      <w:r>
        <w:rPr>
          <w:rFonts w:eastAsia="Times New Roman" w:cs="Times New Roman"/>
          <w:color w:val="4A4A4A"/>
          <w:sz w:val="21"/>
          <w:szCs w:val="21"/>
          <w:lang w:eastAsia="en-GB"/>
        </w:rPr>
        <w:t xml:space="preserve"> </w:t>
      </w:r>
      <w:r w:rsidRPr="001D2F72">
        <w:rPr>
          <w:rFonts w:eastAsia="Times New Roman" w:cs="Times New Roman"/>
          <w:color w:val="4A4A4A"/>
          <w:sz w:val="21"/>
          <w:szCs w:val="21"/>
          <w:lang w:eastAsia="en-GB"/>
        </w:rPr>
        <w:t xml:space="preserve">jure household </w:t>
      </w:r>
      <w:r>
        <w:rPr>
          <w:rFonts w:eastAsia="Times New Roman" w:cs="Times New Roman"/>
          <w:color w:val="4A4A4A"/>
          <w:sz w:val="21"/>
          <w:szCs w:val="21"/>
          <w:lang w:eastAsia="en-GB"/>
        </w:rPr>
        <w:t>size</w:t>
      </w:r>
      <w:r w:rsidR="00E126C1">
        <w:rPr>
          <w:rFonts w:eastAsia="Times New Roman" w:cs="Times New Roman"/>
          <w:color w:val="4A4A4A"/>
          <w:sz w:val="21"/>
          <w:szCs w:val="21"/>
          <w:lang w:eastAsia="en-GB"/>
        </w:rPr>
        <w:t>)</w:t>
      </w:r>
      <w:r>
        <w:rPr>
          <w:rFonts w:eastAsia="Times New Roman" w:cs="Times New Roman"/>
          <w:color w:val="4A4A4A"/>
          <w:sz w:val="21"/>
          <w:szCs w:val="21"/>
          <w:lang w:eastAsia="en-GB"/>
        </w:rPr>
        <w:t>, where possible.</w:t>
      </w:r>
      <w:r w:rsidRPr="00E849FF">
        <w:rPr>
          <w:rFonts w:eastAsia="Times New Roman" w:cs="Times New Roman"/>
          <w:color w:val="4A4A4A"/>
          <w:sz w:val="21"/>
          <w:szCs w:val="21"/>
          <w:lang w:eastAsia="en-GB"/>
        </w:rPr>
        <w:t xml:space="preserve"> However, in many cases microdata are not readily accessible so relevant data are transcribed from reports available in </w:t>
      </w:r>
      <w:r>
        <w:rPr>
          <w:rFonts w:eastAsia="Times New Roman" w:cs="Times New Roman"/>
          <w:color w:val="4A4A4A"/>
          <w:sz w:val="21"/>
          <w:szCs w:val="21"/>
          <w:lang w:eastAsia="en-GB"/>
        </w:rPr>
        <w:t>various</w:t>
      </w:r>
      <w:r w:rsidRPr="00E849FF">
        <w:rPr>
          <w:rFonts w:eastAsia="Times New Roman" w:cs="Times New Roman"/>
          <w:color w:val="4A4A4A"/>
          <w:sz w:val="21"/>
          <w:szCs w:val="21"/>
          <w:lang w:eastAsia="en-GB"/>
        </w:rPr>
        <w:t xml:space="preserve"> formats (PDFs, Word files, Excel spreadsheets, etc</w:t>
      </w:r>
      <w:r>
        <w:rPr>
          <w:rFonts w:eastAsia="Times New Roman" w:cs="Times New Roman"/>
          <w:color w:val="4A4A4A"/>
          <w:sz w:val="21"/>
          <w:szCs w:val="21"/>
          <w:lang w:eastAsia="en-GB"/>
        </w:rPr>
        <w:t>.</w:t>
      </w:r>
      <w:r w:rsidRPr="00E849FF">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if </w:t>
      </w:r>
      <w:r w:rsidRPr="001D2F72">
        <w:rPr>
          <w:rFonts w:eastAsia="Times New Roman" w:cs="Times New Roman"/>
          <w:color w:val="4A4A4A"/>
          <w:sz w:val="21"/>
          <w:szCs w:val="21"/>
          <w:lang w:eastAsia="en-GB"/>
        </w:rPr>
        <w:t>data are tabulated for the proportion of the population, or household/dwelling.</w:t>
      </w:r>
      <w:r>
        <w:rPr>
          <w:rFonts w:eastAsia="Times New Roman" w:cs="Times New Roman"/>
          <w:color w:val="4A4A4A"/>
          <w:sz w:val="21"/>
          <w:szCs w:val="21"/>
          <w:lang w:eastAsia="en-GB"/>
        </w:rPr>
        <w:t xml:space="preserve"> National d</w:t>
      </w:r>
      <w:r w:rsidRPr="00843946">
        <w:rPr>
          <w:rFonts w:eastAsia="Times New Roman" w:cs="Times New Roman"/>
          <w:color w:val="4A4A4A"/>
          <w:sz w:val="21"/>
          <w:szCs w:val="21"/>
          <w:lang w:eastAsia="en-GB"/>
        </w:rPr>
        <w:t>ata from each country, area, or territory are recorded in the JMP country files, with water, sanitation, and hygiene data recorded on separate sheets</w:t>
      </w:r>
      <w:r>
        <w:rPr>
          <w:rFonts w:eastAsia="Times New Roman" w:cs="Times New Roman"/>
          <w:color w:val="4A4A4A"/>
          <w:sz w:val="21"/>
          <w:szCs w:val="21"/>
          <w:lang w:eastAsia="en-GB"/>
        </w:rPr>
        <w:t xml:space="preserve">. Country files </w:t>
      </w:r>
      <w:r w:rsidRPr="00843946">
        <w:rPr>
          <w:rFonts w:eastAsia="Times New Roman" w:cs="Times New Roman"/>
          <w:color w:val="4A4A4A"/>
          <w:sz w:val="21"/>
          <w:szCs w:val="21"/>
          <w:lang w:eastAsia="en-GB"/>
        </w:rPr>
        <w:t xml:space="preserve">can be downloaded from the JMP website: </w:t>
      </w:r>
      <w:hyperlink r:id="rId16" w:history="1">
        <w:bookmarkStart w:id="7" w:name="_Hlk89943668"/>
        <w:r w:rsidR="00E126C1">
          <w:rPr>
            <w:rStyle w:val="Hyperlink"/>
            <w:rFonts w:eastAsia="Times New Roman" w:cs="Times New Roman"/>
            <w:sz w:val="21"/>
            <w:szCs w:val="21"/>
            <w:lang w:eastAsia="en-GB"/>
          </w:rPr>
          <w:t>https://washdata.org/data/downloads</w:t>
        </w:r>
        <w:bookmarkEnd w:id="7"/>
      </w:hyperlink>
    </w:p>
    <w:p w14:paraId="53FD125F" w14:textId="77777777" w:rsidR="000C37F3" w:rsidRDefault="000C37F3" w:rsidP="00EC0032">
      <w:pPr>
        <w:shd w:val="clear" w:color="auto" w:fill="FFFFFF"/>
        <w:spacing w:after="0"/>
        <w:contextualSpacing/>
        <w:jc w:val="both"/>
        <w:rPr>
          <w:rFonts w:eastAsia="Times New Roman" w:cs="Times New Roman"/>
          <w:color w:val="4A4A4A"/>
          <w:sz w:val="21"/>
          <w:szCs w:val="21"/>
          <w:lang w:eastAsia="en-GB"/>
        </w:rPr>
      </w:pPr>
    </w:p>
    <w:p w14:paraId="2EB6A06D" w14:textId="42784947" w:rsidR="000C37F3" w:rsidRPr="00EE23F0" w:rsidRDefault="000C37F3" w:rsidP="00EC0032">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JMP calculates the proportion of population using improved water sources by fitting a linear regression line to all available data inputs within the reference period, starting from the year 2000. </w:t>
      </w:r>
      <w:r w:rsidRPr="005016DB">
        <w:rPr>
          <w:rFonts w:eastAsia="Times New Roman" w:cs="Times New Roman"/>
          <w:color w:val="4A4A4A"/>
          <w:sz w:val="21"/>
          <w:szCs w:val="21"/>
          <w:lang w:eastAsia="en-GB"/>
        </w:rPr>
        <w:t xml:space="preserve">To calculate the proportion of the population using safely managed drinking water services, three ratios must be calculated: the proportion of the population using improved water supplies which are accessible on premises, have water available when needed, and are free from contamination. </w:t>
      </w:r>
      <w:r>
        <w:rPr>
          <w:rFonts w:eastAsia="Times New Roman" w:cs="Times New Roman"/>
          <w:color w:val="4A4A4A"/>
          <w:sz w:val="21"/>
          <w:szCs w:val="21"/>
          <w:lang w:eastAsia="en-GB"/>
        </w:rPr>
        <w:t xml:space="preserve">Those ratios are then multiplied with </w:t>
      </w:r>
      <w:r w:rsidRPr="005016DB">
        <w:rPr>
          <w:rFonts w:eastAsia="Times New Roman" w:cs="Times New Roman"/>
          <w:color w:val="4A4A4A"/>
          <w:sz w:val="21"/>
          <w:szCs w:val="21"/>
          <w:lang w:eastAsia="en-GB"/>
        </w:rPr>
        <w:t xml:space="preserve">the proportion of the population using </w:t>
      </w:r>
      <w:r w:rsidRPr="00CF44F2">
        <w:rPr>
          <w:rFonts w:eastAsia="Times New Roman" w:cs="Times New Roman"/>
          <w:color w:val="4A4A4A"/>
          <w:sz w:val="21"/>
          <w:szCs w:val="21"/>
          <w:lang w:eastAsia="en-GB"/>
        </w:rPr>
        <w:t>improved water sources</w:t>
      </w:r>
      <w:r>
        <w:rPr>
          <w:rFonts w:eastAsia="Times New Roman" w:cs="Times New Roman"/>
          <w:color w:val="4A4A4A"/>
          <w:sz w:val="21"/>
          <w:szCs w:val="21"/>
          <w:lang w:eastAsia="en-GB"/>
        </w:rPr>
        <w:t xml:space="preserve">, </w:t>
      </w:r>
      <w:r w:rsidRPr="005016DB">
        <w:rPr>
          <w:rFonts w:eastAsia="Times New Roman" w:cs="Times New Roman"/>
          <w:color w:val="4A4A4A"/>
          <w:sz w:val="21"/>
          <w:szCs w:val="21"/>
          <w:lang w:eastAsia="en-GB"/>
        </w:rPr>
        <w:t>respectively. Safely managed drinking water services is taken as the minimum of these three indicators for any given year.</w:t>
      </w:r>
      <w:r w:rsidRPr="002D6B42">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N</w:t>
      </w:r>
      <w:r w:rsidRPr="00812E52">
        <w:rPr>
          <w:rFonts w:eastAsia="Times New Roman" w:cs="Times New Roman"/>
          <w:color w:val="4A4A4A"/>
          <w:sz w:val="21"/>
          <w:szCs w:val="21"/>
          <w:lang w:eastAsia="en-GB"/>
        </w:rPr>
        <w:t xml:space="preserve">ational estimates are </w:t>
      </w:r>
      <w:r w:rsidRPr="00812E52">
        <w:rPr>
          <w:rFonts w:eastAsia="Times New Roman" w:cs="Times New Roman"/>
          <w:color w:val="4A4A4A"/>
          <w:sz w:val="21"/>
          <w:szCs w:val="21"/>
          <w:lang w:eastAsia="en-GB"/>
        </w:rPr>
        <w:lastRenderedPageBreak/>
        <w:t xml:space="preserve">generated as weighted averages of the </w:t>
      </w:r>
      <w:r>
        <w:rPr>
          <w:rFonts w:eastAsia="Times New Roman" w:cs="Times New Roman"/>
          <w:color w:val="4A4A4A"/>
          <w:sz w:val="21"/>
          <w:szCs w:val="21"/>
          <w:lang w:eastAsia="en-GB"/>
        </w:rPr>
        <w:t>s</w:t>
      </w:r>
      <w:r w:rsidRPr="00812E52">
        <w:rPr>
          <w:rFonts w:eastAsia="Times New Roman" w:cs="Times New Roman"/>
          <w:color w:val="4A4A4A"/>
          <w:sz w:val="21"/>
          <w:szCs w:val="21"/>
          <w:lang w:eastAsia="en-GB"/>
        </w:rPr>
        <w:t>eparate estimates for urban and rural areas, using population data from the most recent report of the United Nations Population Division.</w:t>
      </w:r>
    </w:p>
    <w:p w14:paraId="2F354E3D" w14:textId="77777777" w:rsidR="000C37F3" w:rsidRDefault="000C37F3" w:rsidP="00EC0032">
      <w:pPr>
        <w:shd w:val="clear" w:color="auto" w:fill="FFFFFF"/>
        <w:spacing w:after="0"/>
        <w:contextualSpacing/>
        <w:jc w:val="both"/>
        <w:rPr>
          <w:rFonts w:eastAsia="Times New Roman" w:cs="Times New Roman"/>
          <w:color w:val="4A4A4A"/>
          <w:sz w:val="21"/>
          <w:szCs w:val="21"/>
          <w:lang w:eastAsia="en-GB"/>
        </w:rPr>
      </w:pPr>
    </w:p>
    <w:p w14:paraId="155DACED" w14:textId="1979AA37" w:rsidR="00BA7E4F" w:rsidRDefault="000C37F3" w:rsidP="00C216DF">
      <w:pPr>
        <w:spacing w:after="0"/>
        <w:jc w:val="both"/>
        <w:rPr>
          <w:rFonts w:eastAsia="Times New Roman" w:cs="Times New Roman"/>
          <w:color w:val="4A4A4A"/>
          <w:sz w:val="21"/>
          <w:szCs w:val="21"/>
          <w:lang w:eastAsia="en-GB"/>
        </w:rPr>
      </w:pPr>
      <w:bookmarkStart w:id="8" w:name="_Hlk66883759"/>
      <w:r w:rsidRPr="00EE23F0">
        <w:rPr>
          <w:rFonts w:eastAsia="Times New Roman" w:cs="Times New Roman"/>
          <w:color w:val="4A4A4A"/>
          <w:sz w:val="21"/>
          <w:szCs w:val="21"/>
          <w:lang w:eastAsia="en-GB"/>
        </w:rPr>
        <w:t xml:space="preserve">For </w:t>
      </w:r>
      <w:r>
        <w:rPr>
          <w:rFonts w:eastAsia="Times New Roman" w:cs="Times New Roman"/>
          <w:color w:val="4A4A4A"/>
          <w:sz w:val="21"/>
          <w:szCs w:val="21"/>
          <w:lang w:eastAsia="en-GB"/>
        </w:rPr>
        <w:t xml:space="preserve">more </w:t>
      </w:r>
      <w:r w:rsidRPr="00EE23F0">
        <w:rPr>
          <w:rFonts w:eastAsia="Times New Roman" w:cs="Times New Roman"/>
          <w:color w:val="4A4A4A"/>
          <w:sz w:val="21"/>
          <w:szCs w:val="21"/>
          <w:lang w:eastAsia="en-GB"/>
        </w:rPr>
        <w:t>details on JMP rules and methods</w:t>
      </w:r>
      <w:r>
        <w:rPr>
          <w:rFonts w:eastAsia="Times New Roman" w:cs="Times New Roman"/>
          <w:color w:val="4A4A4A"/>
          <w:sz w:val="21"/>
          <w:szCs w:val="21"/>
          <w:lang w:eastAsia="en-GB"/>
        </w:rPr>
        <w:t xml:space="preserve">, </w:t>
      </w:r>
      <w:bookmarkStart w:id="9" w:name="_Hlk66883920"/>
      <w:r>
        <w:rPr>
          <w:rFonts w:eastAsia="Times New Roman" w:cs="Times New Roman"/>
          <w:color w:val="4A4A4A"/>
          <w:sz w:val="21"/>
          <w:szCs w:val="21"/>
          <w:lang w:eastAsia="en-GB"/>
        </w:rPr>
        <w:t xml:space="preserve">please refer to recent </w:t>
      </w:r>
      <w:bookmarkEnd w:id="9"/>
      <w:r>
        <w:rPr>
          <w:rFonts w:eastAsia="Times New Roman" w:cs="Times New Roman"/>
          <w:color w:val="4A4A4A"/>
          <w:sz w:val="21"/>
          <w:szCs w:val="21"/>
          <w:lang w:eastAsia="en-GB"/>
        </w:rPr>
        <w:t>JMP progress reports and “</w:t>
      </w:r>
      <w:r w:rsidRPr="00C9070E">
        <w:rPr>
          <w:rFonts w:eastAsia="Times New Roman" w:cs="Times New Roman"/>
          <w:color w:val="4A4A4A"/>
          <w:sz w:val="21"/>
          <w:szCs w:val="21"/>
          <w:lang w:eastAsia="en-GB"/>
        </w:rPr>
        <w:t>JMP Methodology: 2017 update and SDG baselines</w:t>
      </w:r>
      <w:r>
        <w:rPr>
          <w:rFonts w:eastAsia="Times New Roman" w:cs="Times New Roman"/>
          <w:color w:val="4A4A4A"/>
          <w:sz w:val="21"/>
          <w:szCs w:val="21"/>
          <w:lang w:eastAsia="en-GB"/>
        </w:rPr>
        <w:t>”:</w:t>
      </w:r>
      <w:r w:rsidR="006A2DCD">
        <w:rPr>
          <w:rFonts w:eastAsia="Times New Roman" w:cs="Times New Roman"/>
          <w:color w:val="4A4A4A"/>
          <w:sz w:val="21"/>
          <w:szCs w:val="21"/>
          <w:lang w:eastAsia="en-GB"/>
        </w:rPr>
        <w:t xml:space="preserve"> </w:t>
      </w:r>
      <w:hyperlink r:id="rId17" w:history="1">
        <w:r w:rsidR="00DC1FB0" w:rsidRPr="0077580B">
          <w:rPr>
            <w:rStyle w:val="Hyperlink"/>
            <w:rFonts w:eastAsia="Times New Roman" w:cs="Times New Roman"/>
            <w:sz w:val="21"/>
            <w:szCs w:val="21"/>
            <w:lang w:eastAsia="en-GB"/>
          </w:rPr>
          <w:t>https://washdata.org/reports/jmp-2017-methodology</w:t>
        </w:r>
      </w:hyperlink>
      <w:r w:rsidR="00DC1FB0">
        <w:rPr>
          <w:rFonts w:eastAsia="Times New Roman" w:cs="Times New Roman"/>
          <w:color w:val="4A4A4A"/>
          <w:sz w:val="21"/>
          <w:szCs w:val="21"/>
          <w:lang w:eastAsia="en-GB"/>
        </w:rPr>
        <w:t xml:space="preserve"> </w:t>
      </w:r>
    </w:p>
    <w:bookmarkEnd w:id="8"/>
    <w:p w14:paraId="527EFD8F" w14:textId="77777777" w:rsidR="000C37F3" w:rsidRPr="00E805BD" w:rsidRDefault="000C37F3" w:rsidP="004D2C9B">
      <w:pPr>
        <w:shd w:val="clear" w:color="auto" w:fill="FFFFFF"/>
        <w:spacing w:after="0"/>
        <w:contextualSpacing/>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23BF501" w14:textId="7659F057" w:rsidR="009D7504" w:rsidRPr="004D2C9B" w:rsidRDefault="009D7504" w:rsidP="00C216DF">
      <w:pPr>
        <w:shd w:val="clear" w:color="auto" w:fill="FFFFFF"/>
        <w:spacing w:after="0" w:line="240" w:lineRule="auto"/>
        <w:jc w:val="both"/>
        <w:rPr>
          <w:rFonts w:eastAsia="Times New Roman" w:cstheme="minorHAnsi"/>
          <w:color w:val="4A4A4A"/>
          <w:sz w:val="21"/>
          <w:szCs w:val="21"/>
          <w:lang w:val="en-US" w:eastAsia="en-US"/>
        </w:rPr>
      </w:pPr>
      <w:r w:rsidRPr="004D2C9B">
        <w:rPr>
          <w:rFonts w:eastAsia="Times New Roman" w:cstheme="minorHAnsi"/>
          <w:color w:val="4A4A4A"/>
          <w:sz w:val="21"/>
          <w:szCs w:val="21"/>
          <w:lang w:val="en-US" w:eastAsia="en-US"/>
        </w:rPr>
        <w:t xml:space="preserve">Every two years the </w:t>
      </w:r>
      <w:r w:rsidR="00DC1FB0" w:rsidRPr="00C216DF">
        <w:rPr>
          <w:rFonts w:eastAsia="Times New Roman" w:cstheme="minorHAnsi"/>
          <w:color w:val="4A4A4A"/>
          <w:sz w:val="21"/>
          <w:szCs w:val="21"/>
          <w:lang w:val="en-US" w:eastAsia="en-US"/>
        </w:rPr>
        <w:t xml:space="preserve">WHO/UNICEF Joint Monitoring </w:t>
      </w:r>
      <w:proofErr w:type="spellStart"/>
      <w:r w:rsidR="00DC1FB0" w:rsidRPr="00C216DF">
        <w:rPr>
          <w:rFonts w:eastAsia="Times New Roman" w:cstheme="minorHAnsi"/>
          <w:color w:val="4A4A4A"/>
          <w:sz w:val="21"/>
          <w:szCs w:val="21"/>
          <w:lang w:val="en-US" w:eastAsia="en-US"/>
        </w:rPr>
        <w:t>Programme</w:t>
      </w:r>
      <w:proofErr w:type="spellEnd"/>
      <w:r w:rsidR="00DC1FB0" w:rsidRPr="00C216DF">
        <w:rPr>
          <w:rFonts w:eastAsia="Times New Roman" w:cstheme="minorHAnsi"/>
          <w:color w:val="4A4A4A"/>
          <w:sz w:val="21"/>
          <w:szCs w:val="21"/>
          <w:lang w:val="en-US" w:eastAsia="en-US"/>
        </w:rPr>
        <w:t xml:space="preserve"> (</w:t>
      </w:r>
      <w:r w:rsidRPr="004D2C9B">
        <w:rPr>
          <w:rFonts w:eastAsia="Times New Roman" w:cstheme="minorHAnsi"/>
          <w:color w:val="4A4A4A"/>
          <w:sz w:val="21"/>
          <w:szCs w:val="21"/>
          <w:lang w:val="en-US" w:eastAsia="en-US"/>
        </w:rPr>
        <w:t>JMP</w:t>
      </w:r>
      <w:r w:rsidR="00DC1FB0">
        <w:rPr>
          <w:rFonts w:eastAsia="Times New Roman" w:cstheme="minorHAnsi"/>
          <w:color w:val="4A4A4A"/>
          <w:sz w:val="21"/>
          <w:szCs w:val="21"/>
          <w:lang w:val="en-US" w:eastAsia="en-US"/>
        </w:rPr>
        <w:t>)</w:t>
      </w:r>
      <w:r w:rsidRPr="004D2C9B">
        <w:rPr>
          <w:rFonts w:eastAsia="Times New Roman" w:cstheme="minorHAnsi"/>
          <w:color w:val="4A4A4A"/>
          <w:sz w:val="21"/>
          <w:szCs w:val="21"/>
          <w:lang w:val="en-US" w:eastAsia="en-US"/>
        </w:rPr>
        <w:t xml:space="preserve"> updates its global databases to incorporate the latest available national data for the global SDG indicators. National authorities are consulted on the estimates generated from national data sources through a country consultation process facilitated by WHO and UNICEF country offices. The country consultation aims to engage national statistical offices and other relevant national stakeholders to review the draft estimates and provide technical feedback to the JMP team.</w:t>
      </w:r>
    </w:p>
    <w:p w14:paraId="5132D12C" w14:textId="77777777" w:rsidR="009D7504" w:rsidRPr="004D2C9B" w:rsidRDefault="009D7504" w:rsidP="00C216DF">
      <w:pPr>
        <w:shd w:val="clear" w:color="auto" w:fill="FFFFFF"/>
        <w:spacing w:after="0" w:line="240" w:lineRule="auto"/>
        <w:jc w:val="both"/>
        <w:rPr>
          <w:rFonts w:eastAsia="Times New Roman" w:cstheme="minorHAnsi"/>
          <w:color w:val="4A4A4A"/>
          <w:sz w:val="21"/>
          <w:szCs w:val="21"/>
          <w:lang w:val="en-US" w:eastAsia="en-US"/>
        </w:rPr>
      </w:pPr>
    </w:p>
    <w:p w14:paraId="258F6C77" w14:textId="67EFB278" w:rsidR="009D7504" w:rsidRPr="004D2C9B" w:rsidRDefault="009D7504" w:rsidP="00C216DF">
      <w:pPr>
        <w:shd w:val="clear" w:color="auto" w:fill="FFFFFF"/>
        <w:spacing w:after="0" w:line="240" w:lineRule="auto"/>
        <w:jc w:val="both"/>
        <w:rPr>
          <w:rFonts w:eastAsia="Times New Roman" w:cstheme="minorHAnsi"/>
          <w:color w:val="4A4A4A"/>
          <w:sz w:val="21"/>
          <w:szCs w:val="21"/>
          <w:lang w:val="en-US" w:eastAsia="en-US"/>
        </w:rPr>
      </w:pPr>
      <w:r w:rsidRPr="004D2C9B">
        <w:rPr>
          <w:rFonts w:eastAsia="Times New Roman" w:cstheme="minorHAnsi"/>
          <w:color w:val="4A4A4A"/>
          <w:sz w:val="21"/>
          <w:szCs w:val="21"/>
          <w:lang w:val="en-US" w:eastAsia="en-US"/>
        </w:rPr>
        <w:t xml:space="preserve">The purpose of the consultation is not to compare JMP and national estimates of </w:t>
      </w:r>
      <w:r w:rsidR="00DC1FB0" w:rsidRPr="00C216DF">
        <w:rPr>
          <w:rFonts w:eastAsia="Times New Roman" w:cstheme="minorHAnsi"/>
          <w:color w:val="4A4A4A"/>
          <w:sz w:val="21"/>
          <w:szCs w:val="21"/>
          <w:lang w:val="en-US" w:eastAsia="en-US"/>
        </w:rPr>
        <w:t>drinking water</w:t>
      </w:r>
      <w:r w:rsidR="00DC1FB0" w:rsidRPr="0007052C">
        <w:rPr>
          <w:rFonts w:eastAsia="Times New Roman" w:cstheme="minorHAnsi"/>
          <w:color w:val="4A4A4A"/>
          <w:sz w:val="21"/>
          <w:szCs w:val="21"/>
          <w:lang w:val="en-US" w:eastAsia="en-US"/>
        </w:rPr>
        <w:t xml:space="preserve">, </w:t>
      </w:r>
      <w:r w:rsidR="00DC1FB0" w:rsidRPr="00C216DF">
        <w:rPr>
          <w:rFonts w:eastAsia="Times New Roman" w:cstheme="minorHAnsi"/>
          <w:color w:val="4A4A4A"/>
          <w:sz w:val="21"/>
          <w:szCs w:val="21"/>
          <w:lang w:val="en-US" w:eastAsia="en-US"/>
        </w:rPr>
        <w:t>s</w:t>
      </w:r>
      <w:r w:rsidR="00DC1FB0" w:rsidRPr="0007052C">
        <w:rPr>
          <w:rFonts w:eastAsia="Times New Roman" w:cstheme="minorHAnsi"/>
          <w:color w:val="4A4A4A"/>
          <w:sz w:val="21"/>
          <w:szCs w:val="21"/>
          <w:lang w:val="en-US" w:eastAsia="en-US"/>
        </w:rPr>
        <w:t xml:space="preserve">anitation and </w:t>
      </w:r>
      <w:r w:rsidR="00DC1FB0" w:rsidRPr="00C216DF">
        <w:rPr>
          <w:rFonts w:eastAsia="Times New Roman" w:cstheme="minorHAnsi"/>
          <w:color w:val="4A4A4A"/>
          <w:sz w:val="21"/>
          <w:szCs w:val="21"/>
          <w:lang w:val="en-US" w:eastAsia="en-US"/>
        </w:rPr>
        <w:t>h</w:t>
      </w:r>
      <w:r w:rsidR="00DC1FB0" w:rsidRPr="0007052C">
        <w:rPr>
          <w:rFonts w:eastAsia="Times New Roman" w:cstheme="minorHAnsi"/>
          <w:color w:val="4A4A4A"/>
          <w:sz w:val="21"/>
          <w:szCs w:val="21"/>
          <w:lang w:val="en-US" w:eastAsia="en-US"/>
        </w:rPr>
        <w:t xml:space="preserve">ygiene </w:t>
      </w:r>
      <w:r w:rsidR="00DC1FB0">
        <w:rPr>
          <w:rFonts w:eastAsia="Times New Roman" w:cstheme="minorHAnsi"/>
          <w:color w:val="4A4A4A"/>
          <w:sz w:val="21"/>
          <w:szCs w:val="21"/>
          <w:lang w:val="en-US" w:eastAsia="en-US"/>
        </w:rPr>
        <w:t>(</w:t>
      </w:r>
      <w:r w:rsidRPr="004D2C9B">
        <w:rPr>
          <w:rFonts w:eastAsia="Times New Roman" w:cstheme="minorHAnsi"/>
          <w:color w:val="4A4A4A"/>
          <w:sz w:val="21"/>
          <w:szCs w:val="21"/>
          <w:lang w:val="en-US" w:eastAsia="en-US"/>
        </w:rPr>
        <w:t>WASH</w:t>
      </w:r>
      <w:r w:rsidR="00DC1FB0">
        <w:rPr>
          <w:rFonts w:eastAsia="Times New Roman" w:cstheme="minorHAnsi"/>
          <w:color w:val="4A4A4A"/>
          <w:sz w:val="21"/>
          <w:szCs w:val="21"/>
          <w:lang w:val="en-US" w:eastAsia="en-US"/>
        </w:rPr>
        <w:t>)</w:t>
      </w:r>
      <w:r w:rsidRPr="004D2C9B">
        <w:rPr>
          <w:rFonts w:eastAsia="Times New Roman" w:cstheme="minorHAnsi"/>
          <w:color w:val="4A4A4A"/>
          <w:sz w:val="21"/>
          <w:szCs w:val="21"/>
          <w:lang w:val="en-US" w:eastAsia="en-US"/>
        </w:rPr>
        <w:t xml:space="preserve"> coverage but rather to review the completeness or correctness of the datasets in the JMP country file and to verify the interpretation of national data in the JMP estimates. The JMP provides detailed guidance to facilitate country consultation on the estimates contained in JMP country files. The consultation focusses on three main questions:</w:t>
      </w:r>
    </w:p>
    <w:p w14:paraId="0A40D5CB" w14:textId="77777777" w:rsidR="009D7504" w:rsidRPr="004D2C9B" w:rsidRDefault="009D7504" w:rsidP="00C216DF">
      <w:pPr>
        <w:numPr>
          <w:ilvl w:val="0"/>
          <w:numId w:val="7"/>
        </w:numPr>
        <w:shd w:val="clear" w:color="auto" w:fill="FFFFFF"/>
        <w:spacing w:before="100" w:beforeAutospacing="1" w:after="100" w:afterAutospacing="1" w:line="240" w:lineRule="auto"/>
        <w:jc w:val="both"/>
        <w:rPr>
          <w:rFonts w:eastAsia="Times New Roman" w:cstheme="minorHAnsi"/>
          <w:color w:val="4A4A4A"/>
          <w:sz w:val="21"/>
          <w:szCs w:val="21"/>
          <w:lang w:val="en-US" w:eastAsia="en-US"/>
        </w:rPr>
      </w:pPr>
      <w:r w:rsidRPr="004D2C9B">
        <w:rPr>
          <w:rFonts w:eastAsia="Times New Roman" w:cstheme="minorHAnsi"/>
          <w:color w:val="4A4A4A"/>
          <w:sz w:val="21"/>
          <w:szCs w:val="21"/>
          <w:lang w:val="en-US" w:eastAsia="en-US"/>
        </w:rPr>
        <w:t>Is the country file missing any relevant national sources of data that would allow for better estimates?</w:t>
      </w:r>
    </w:p>
    <w:p w14:paraId="745687F0" w14:textId="77777777" w:rsidR="009D7504" w:rsidRPr="004D2C9B" w:rsidRDefault="009D7504" w:rsidP="00C216DF">
      <w:pPr>
        <w:numPr>
          <w:ilvl w:val="0"/>
          <w:numId w:val="7"/>
        </w:numPr>
        <w:shd w:val="clear" w:color="auto" w:fill="FFFFFF"/>
        <w:spacing w:before="100" w:beforeAutospacing="1" w:after="100" w:afterAutospacing="1" w:line="240" w:lineRule="auto"/>
        <w:jc w:val="both"/>
        <w:rPr>
          <w:rFonts w:eastAsia="Times New Roman" w:cstheme="minorHAnsi"/>
          <w:color w:val="4A4A4A"/>
          <w:sz w:val="21"/>
          <w:szCs w:val="21"/>
          <w:lang w:val="en-US" w:eastAsia="en-US"/>
        </w:rPr>
      </w:pPr>
      <w:r w:rsidRPr="004D2C9B">
        <w:rPr>
          <w:rFonts w:eastAsia="Times New Roman" w:cstheme="minorHAnsi"/>
          <w:color w:val="4A4A4A"/>
          <w:sz w:val="21"/>
          <w:szCs w:val="21"/>
          <w:lang w:val="en-US" w:eastAsia="en-US"/>
        </w:rPr>
        <w:t>Are the data sources listed considered reliable and suitable for use as official national statistics?</w:t>
      </w:r>
    </w:p>
    <w:p w14:paraId="36A9EF0F" w14:textId="77777777" w:rsidR="009D7504" w:rsidRPr="004D2C9B" w:rsidRDefault="009D7504" w:rsidP="00C216DF">
      <w:pPr>
        <w:numPr>
          <w:ilvl w:val="0"/>
          <w:numId w:val="7"/>
        </w:numPr>
        <w:shd w:val="clear" w:color="auto" w:fill="FFFFFF"/>
        <w:spacing w:before="100" w:beforeAutospacing="1" w:after="0" w:line="240" w:lineRule="auto"/>
        <w:jc w:val="both"/>
        <w:rPr>
          <w:rFonts w:eastAsia="Times New Roman" w:cstheme="minorHAnsi"/>
          <w:color w:val="4A4A4A"/>
          <w:sz w:val="21"/>
          <w:szCs w:val="21"/>
          <w:lang w:val="en-US" w:eastAsia="en-US"/>
        </w:rPr>
      </w:pPr>
      <w:r w:rsidRPr="004D2C9B">
        <w:rPr>
          <w:rFonts w:eastAsia="Times New Roman" w:cstheme="minorHAnsi"/>
          <w:color w:val="4A4A4A"/>
          <w:sz w:val="21"/>
          <w:szCs w:val="21"/>
          <w:lang w:val="en-US" w:eastAsia="en-US"/>
        </w:rPr>
        <w:t>Is the JMP interpretation and classification of the data extracted from national sources accurate and appropriate?</w:t>
      </w:r>
    </w:p>
    <w:p w14:paraId="697DC6D6" w14:textId="77777777" w:rsidR="009A39E9" w:rsidRPr="004D2C9B" w:rsidRDefault="009A39E9" w:rsidP="00C216DF">
      <w:pPr>
        <w:shd w:val="clear" w:color="auto" w:fill="FFFFFF"/>
        <w:spacing w:after="0" w:line="240" w:lineRule="auto"/>
        <w:jc w:val="both"/>
        <w:rPr>
          <w:rFonts w:eastAsia="Times New Roman" w:cstheme="minorHAnsi"/>
          <w:color w:val="4A4A4A"/>
          <w:sz w:val="21"/>
          <w:szCs w:val="21"/>
          <w:lang w:val="en-US" w:eastAsia="en-US"/>
        </w:rPr>
      </w:pPr>
    </w:p>
    <w:p w14:paraId="1880923A" w14:textId="5315ADEA" w:rsidR="009D7504" w:rsidRPr="004D2C9B" w:rsidRDefault="009D7504" w:rsidP="00C216DF">
      <w:pPr>
        <w:pStyle w:val="MText"/>
        <w:jc w:val="both"/>
        <w:rPr>
          <w:rFonts w:cstheme="minorHAnsi"/>
          <w:lang w:val="en-US" w:eastAsia="en-US"/>
        </w:rPr>
      </w:pPr>
      <w:r w:rsidRPr="004D2C9B">
        <w:rPr>
          <w:rFonts w:cstheme="minorHAnsi"/>
          <w:lang w:val="en-US" w:eastAsia="en-US"/>
        </w:rPr>
        <w:t xml:space="preserve">The JMP estimates are circulated for a 2 month period of consultation with national authorities starting in </w:t>
      </w:r>
      <w:r w:rsidR="00E126C1" w:rsidRPr="004D2C9B">
        <w:rPr>
          <w:rFonts w:cstheme="minorHAnsi"/>
          <w:lang w:val="en-US" w:eastAsia="en-US"/>
        </w:rPr>
        <w:t>the fourth quarter</w:t>
      </w:r>
      <w:r w:rsidRPr="004D2C9B">
        <w:rPr>
          <w:rFonts w:cstheme="minorHAnsi"/>
          <w:lang w:val="en-US" w:eastAsia="en-US"/>
        </w:rPr>
        <w:t xml:space="preserve"> of the year prior to publication (see </w:t>
      </w:r>
      <w:hyperlink r:id="rId18" w:history="1">
        <w:r w:rsidR="00DC1FB0" w:rsidRPr="002709F6">
          <w:rPr>
            <w:rStyle w:val="Hyperlink"/>
            <w:rFonts w:cstheme="minorHAnsi"/>
            <w:lang w:val="en-US" w:eastAsia="en-US"/>
          </w:rPr>
          <w:t>https://washdata.org/how-we-work/jmp-country-consultation</w:t>
        </w:r>
      </w:hyperlink>
      <w:r w:rsidRPr="004D2C9B">
        <w:rPr>
          <w:rFonts w:cstheme="minorHAnsi"/>
          <w:lang w:val="en-US" w:eastAsia="en-US"/>
        </w:rPr>
        <w: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5A0677C4" w:rsidR="00576CFA" w:rsidRPr="00A96255" w:rsidRDefault="00574437" w:rsidP="00576CFA">
      <w:pPr>
        <w:pStyle w:val="MText"/>
      </w:pPr>
      <w:bookmarkStart w:id="10" w:name="_Hlk89334819"/>
      <w:r>
        <w:t xml:space="preserve">See </w:t>
      </w:r>
      <w:r w:rsidR="006F0CE1">
        <w:t xml:space="preserve">4.c. Method </w:t>
      </w:r>
      <w:r>
        <w:t>of computation.</w:t>
      </w:r>
      <w:bookmarkEnd w:id="10"/>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3B03893F" w14:textId="77777777" w:rsidR="00EC374F" w:rsidRPr="004D2C9B" w:rsidRDefault="00EC374F" w:rsidP="004D2C9B">
      <w:pPr>
        <w:numPr>
          <w:ilvl w:val="0"/>
          <w:numId w:val="5"/>
        </w:numPr>
        <w:shd w:val="clear" w:color="auto" w:fill="FFFFFF"/>
        <w:spacing w:after="0" w:line="240" w:lineRule="auto"/>
        <w:ind w:left="495"/>
        <w:contextualSpacing/>
        <w:outlineLvl w:val="4"/>
        <w:rPr>
          <w:b/>
          <w:color w:val="1C75BC"/>
        </w:rPr>
      </w:pPr>
      <w:r w:rsidRPr="004D2C9B">
        <w:rPr>
          <w:b/>
          <w:color w:val="1C75BC"/>
          <w:sz w:val="21"/>
        </w:rPr>
        <w:t>At country level</w:t>
      </w:r>
    </w:p>
    <w:p w14:paraId="11B514F9" w14:textId="5DF0DD37" w:rsidR="00EC374F" w:rsidRPr="004D2C9B" w:rsidRDefault="00EC374F" w:rsidP="00C216DF">
      <w:pPr>
        <w:shd w:val="clear" w:color="auto" w:fill="FFFFFF"/>
        <w:spacing w:after="0"/>
        <w:ind w:left="495"/>
        <w:contextualSpacing/>
        <w:jc w:val="both"/>
      </w:pPr>
      <w:r w:rsidRPr="00C216DF">
        <w:rPr>
          <w:rFonts w:eastAsia="Times New Roman" w:cstheme="minorHAnsi"/>
          <w:color w:val="4A4A4A"/>
          <w:sz w:val="21"/>
          <w:szCs w:val="21"/>
          <w:lang w:val="en-US" w:eastAsia="en-US"/>
        </w:rPr>
        <w:t xml:space="preserve">The </w:t>
      </w:r>
      <w:r w:rsidR="00DC1FB0" w:rsidRPr="00C216DF">
        <w:rPr>
          <w:rFonts w:eastAsia="Times New Roman" w:cstheme="minorHAnsi"/>
          <w:color w:val="4A4A4A"/>
          <w:sz w:val="21"/>
          <w:szCs w:val="21"/>
          <w:lang w:val="en-US" w:eastAsia="en-US"/>
        </w:rPr>
        <w:t xml:space="preserve">WHO/UNICEF Joint Monitoring </w:t>
      </w:r>
      <w:proofErr w:type="spellStart"/>
      <w:r w:rsidR="00DC1FB0" w:rsidRPr="00C216DF">
        <w:rPr>
          <w:rFonts w:eastAsia="Times New Roman" w:cstheme="minorHAnsi"/>
          <w:color w:val="4A4A4A"/>
          <w:sz w:val="21"/>
          <w:szCs w:val="21"/>
          <w:lang w:val="en-US" w:eastAsia="en-US"/>
        </w:rPr>
        <w:t>Programme</w:t>
      </w:r>
      <w:proofErr w:type="spellEnd"/>
      <w:r w:rsidR="00DC1FB0" w:rsidRPr="00C216DF">
        <w:rPr>
          <w:rFonts w:eastAsia="Times New Roman" w:cstheme="minorHAnsi"/>
          <w:color w:val="4A4A4A"/>
          <w:sz w:val="21"/>
          <w:szCs w:val="21"/>
          <w:lang w:val="en-US" w:eastAsia="en-US"/>
        </w:rPr>
        <w:t xml:space="preserve"> (</w:t>
      </w:r>
      <w:r w:rsidRPr="00C216DF">
        <w:rPr>
          <w:rFonts w:eastAsia="Times New Roman" w:cstheme="minorHAnsi"/>
          <w:color w:val="4A4A4A"/>
          <w:sz w:val="21"/>
          <w:szCs w:val="21"/>
          <w:lang w:val="en-US" w:eastAsia="en-US"/>
        </w:rPr>
        <w:t>JMP</w:t>
      </w:r>
      <w:r w:rsidR="00DC1FB0" w:rsidRPr="00C216DF">
        <w:rPr>
          <w:rFonts w:eastAsia="Times New Roman" w:cstheme="minorHAnsi"/>
          <w:color w:val="4A4A4A"/>
          <w:sz w:val="21"/>
          <w:szCs w:val="21"/>
          <w:lang w:val="en-US" w:eastAsia="en-US"/>
        </w:rPr>
        <w:t>)</w:t>
      </w:r>
      <w:r w:rsidRPr="00C216DF">
        <w:rPr>
          <w:rFonts w:eastAsia="Times New Roman" w:cstheme="minorHAnsi"/>
          <w:color w:val="4A4A4A"/>
          <w:sz w:val="21"/>
          <w:szCs w:val="21"/>
          <w:lang w:val="en-US" w:eastAsia="en-US"/>
        </w:rPr>
        <w:t xml:space="preserve"> method</w:t>
      </w:r>
      <w:r w:rsidRPr="004D2C9B">
        <w:rPr>
          <w:color w:val="4A4A4A"/>
          <w:sz w:val="21"/>
        </w:rPr>
        <w:t xml:space="preserve"> uses a simple regression model to generate time series estimates for all years including for years without data points. The JMP then shares all its estimates using its country consultation mechanism to get consensus from countries before publishing its estimates.</w:t>
      </w:r>
    </w:p>
    <w:p w14:paraId="6AF25B30" w14:textId="77777777" w:rsidR="00EC374F" w:rsidRPr="004D2C9B" w:rsidRDefault="00EC374F" w:rsidP="004D2C9B">
      <w:pPr>
        <w:shd w:val="clear" w:color="auto" w:fill="FFFFFF"/>
        <w:spacing w:after="0"/>
        <w:ind w:left="495"/>
        <w:contextualSpacing/>
      </w:pPr>
    </w:p>
    <w:p w14:paraId="6EA12C42" w14:textId="237D0BC0" w:rsidR="00EC374F" w:rsidRPr="004D2C9B" w:rsidRDefault="00EC374F" w:rsidP="004D2C9B">
      <w:pPr>
        <w:numPr>
          <w:ilvl w:val="0"/>
          <w:numId w:val="5"/>
        </w:numPr>
        <w:shd w:val="clear" w:color="auto" w:fill="FFFFFF"/>
        <w:spacing w:after="0" w:line="240" w:lineRule="auto"/>
        <w:ind w:left="495"/>
        <w:contextualSpacing/>
        <w:outlineLvl w:val="4"/>
        <w:rPr>
          <w:b/>
          <w:color w:val="1C75BC"/>
        </w:rPr>
      </w:pPr>
      <w:r w:rsidRPr="004D2C9B">
        <w:rPr>
          <w:b/>
          <w:color w:val="1C75BC"/>
          <w:sz w:val="21"/>
        </w:rPr>
        <w:t>At regional and global levels</w:t>
      </w:r>
    </w:p>
    <w:p w14:paraId="382BC881" w14:textId="77777777" w:rsidR="00EC374F" w:rsidRDefault="00EC374F" w:rsidP="00EC0032">
      <w:pPr>
        <w:shd w:val="clear" w:color="auto" w:fill="FFFFFF"/>
        <w:spacing w:after="0"/>
        <w:ind w:left="495"/>
        <w:jc w:val="both"/>
        <w:rPr>
          <w:rFonts w:eastAsia="Times New Roman" w:cs="Times New Roman"/>
          <w:color w:val="4A4A4A"/>
          <w:sz w:val="21"/>
          <w:szCs w:val="21"/>
          <w:lang w:eastAsia="en-GB"/>
        </w:rPr>
      </w:pPr>
      <w:r w:rsidRPr="008474A9">
        <w:rPr>
          <w:rFonts w:eastAsia="Times New Roman" w:cs="Times New Roman"/>
          <w:color w:val="4A4A4A"/>
          <w:sz w:val="21"/>
          <w:szCs w:val="21"/>
          <w:lang w:eastAsia="en-GB"/>
        </w:rPr>
        <w:t>Regional and global estimates for individual elements of safely managed services are calculated provided (non</w:t>
      </w:r>
      <w:r>
        <w:rPr>
          <w:rFonts w:eastAsia="Times New Roman" w:cs="Times New Roman"/>
          <w:color w:val="4A4A4A"/>
          <w:sz w:val="21"/>
          <w:szCs w:val="21"/>
          <w:lang w:eastAsia="en-GB"/>
        </w:rPr>
        <w:t>-</w:t>
      </w:r>
      <w:r w:rsidRPr="008474A9">
        <w:rPr>
          <w:rFonts w:eastAsia="Times New Roman" w:cs="Times New Roman"/>
          <w:color w:val="4A4A4A"/>
          <w:sz w:val="21"/>
          <w:szCs w:val="21"/>
          <w:lang w:eastAsia="en-GB"/>
        </w:rPr>
        <w:t>imputed) data are available for at least 30% of the population using improved drinking water sources</w:t>
      </w:r>
      <w:r w:rsidRPr="00D976B8">
        <w:rPr>
          <w:rFonts w:cs="Univers LT Std 45 Light"/>
          <w:color w:val="000000"/>
          <w:sz w:val="19"/>
          <w:szCs w:val="19"/>
        </w:rPr>
        <w:t xml:space="preserve"> </w:t>
      </w:r>
      <w:r w:rsidRPr="008474A9">
        <w:rPr>
          <w:rFonts w:eastAsia="Times New Roman" w:cs="Times New Roman"/>
          <w:color w:val="4A4A4A"/>
          <w:sz w:val="21"/>
          <w:szCs w:val="21"/>
          <w:lang w:eastAsia="en-GB"/>
        </w:rPr>
        <w:t xml:space="preserve">within the region. </w:t>
      </w:r>
      <w:proofErr w:type="gramStart"/>
      <w:r w:rsidRPr="008474A9">
        <w:rPr>
          <w:rFonts w:eastAsia="Times New Roman" w:cs="Times New Roman"/>
          <w:color w:val="4A4A4A"/>
          <w:sz w:val="21"/>
          <w:szCs w:val="21"/>
          <w:lang w:eastAsia="en-GB"/>
        </w:rPr>
        <w:t>In order to</w:t>
      </w:r>
      <w:proofErr w:type="gramEnd"/>
      <w:r w:rsidRPr="008474A9">
        <w:rPr>
          <w:rFonts w:eastAsia="Times New Roman" w:cs="Times New Roman"/>
          <w:color w:val="4A4A4A"/>
          <w:sz w:val="21"/>
          <w:szCs w:val="21"/>
          <w:lang w:eastAsia="en-GB"/>
        </w:rPr>
        <w:t xml:space="preserve"> produce estimates for regional or global levels, imputed estimates are produced for countries lacking data. Imputed </w:t>
      </w:r>
      <w:r>
        <w:rPr>
          <w:rFonts w:eastAsia="Times New Roman" w:cs="Times New Roman"/>
          <w:color w:val="4A4A4A"/>
          <w:sz w:val="21"/>
          <w:szCs w:val="21"/>
          <w:lang w:eastAsia="en-GB"/>
        </w:rPr>
        <w:t xml:space="preserve">country </w:t>
      </w:r>
      <w:r w:rsidRPr="008474A9">
        <w:rPr>
          <w:rFonts w:eastAsia="Times New Roman" w:cs="Times New Roman"/>
          <w:color w:val="4A4A4A"/>
          <w:sz w:val="21"/>
          <w:szCs w:val="21"/>
          <w:lang w:eastAsia="en-GB"/>
        </w:rPr>
        <w:t xml:space="preserve">estimates are </w:t>
      </w:r>
      <w:r>
        <w:rPr>
          <w:rFonts w:eastAsia="Times New Roman" w:cs="Times New Roman"/>
          <w:color w:val="4A4A4A"/>
          <w:sz w:val="21"/>
          <w:szCs w:val="21"/>
          <w:lang w:eastAsia="en-GB"/>
        </w:rPr>
        <w:t xml:space="preserve">not published and only </w:t>
      </w:r>
      <w:r w:rsidRPr="008474A9">
        <w:rPr>
          <w:rFonts w:eastAsia="Times New Roman" w:cs="Times New Roman"/>
          <w:color w:val="4A4A4A"/>
          <w:sz w:val="21"/>
          <w:szCs w:val="21"/>
          <w:lang w:eastAsia="en-GB"/>
        </w:rPr>
        <w:t xml:space="preserve">used for aggregation. </w:t>
      </w:r>
    </w:p>
    <w:p w14:paraId="4A907AB1" w14:textId="0A96BF6B" w:rsidR="00DC1FB0" w:rsidRDefault="00DC1FB0" w:rsidP="00EC0032">
      <w:pPr>
        <w:shd w:val="clear" w:color="auto" w:fill="FFFFFF"/>
        <w:spacing w:after="0"/>
        <w:ind w:left="495"/>
        <w:jc w:val="both"/>
        <w:rPr>
          <w:rFonts w:eastAsia="Times New Roman" w:cs="Times New Roman"/>
          <w:color w:val="4A4A4A"/>
          <w:sz w:val="21"/>
          <w:szCs w:val="21"/>
          <w:lang w:eastAsia="en-GB"/>
        </w:rPr>
      </w:pPr>
      <w:bookmarkStart w:id="11" w:name="_Hlk153783908"/>
      <w:r w:rsidRPr="00696393">
        <w:rPr>
          <w:rFonts w:eastAsia="Times New Roman" w:cs="Times New Roman"/>
          <w:color w:val="4A4A4A"/>
          <w:sz w:val="21"/>
          <w:szCs w:val="21"/>
          <w:lang w:eastAsia="en-GB"/>
        </w:rPr>
        <w:lastRenderedPageBreak/>
        <w:t xml:space="preserve">In the 2021 and earlier </w:t>
      </w:r>
      <w:r>
        <w:rPr>
          <w:rFonts w:eastAsia="Times New Roman" w:cs="Times New Roman"/>
          <w:color w:val="4A4A4A"/>
          <w:sz w:val="21"/>
          <w:szCs w:val="21"/>
          <w:lang w:eastAsia="en-GB"/>
        </w:rPr>
        <w:t>updates</w:t>
      </w:r>
      <w:r w:rsidRPr="00696393">
        <w:rPr>
          <w:rFonts w:eastAsia="Times New Roman" w:cs="Times New Roman"/>
          <w:color w:val="4A4A4A"/>
          <w:sz w:val="21"/>
          <w:szCs w:val="21"/>
          <w:lang w:eastAsia="en-GB"/>
        </w:rPr>
        <w:t>, regional population-weighted averages of M49 subregions were used to impute missing values</w:t>
      </w:r>
      <w:r>
        <w:rPr>
          <w:rFonts w:eastAsia="Times New Roman" w:cs="Times New Roman"/>
          <w:color w:val="4A4A4A"/>
          <w:sz w:val="21"/>
          <w:szCs w:val="21"/>
          <w:lang w:eastAsia="en-GB"/>
        </w:rPr>
        <w:t xml:space="preserve"> (</w:t>
      </w:r>
      <w:r w:rsidR="00AE18C8">
        <w:rPr>
          <w:rFonts w:eastAsia="Times New Roman" w:cs="Times New Roman"/>
          <w:color w:val="4A4A4A"/>
          <w:sz w:val="21"/>
          <w:szCs w:val="21"/>
          <w:lang w:eastAsia="en-GB"/>
        </w:rPr>
        <w:t>F</w:t>
      </w:r>
      <w:r w:rsidR="00AE18C8" w:rsidRPr="00696393">
        <w:rPr>
          <w:rFonts w:eastAsia="Times New Roman" w:cs="Times New Roman"/>
          <w:color w:val="4A4A4A"/>
          <w:sz w:val="21"/>
          <w:szCs w:val="21"/>
          <w:lang w:eastAsia="en-GB"/>
        </w:rPr>
        <w:t xml:space="preserve">or </w:t>
      </w:r>
      <w:r w:rsidR="00AE18C8">
        <w:rPr>
          <w:rFonts w:eastAsia="Times New Roman" w:cs="Times New Roman"/>
          <w:color w:val="4A4A4A"/>
          <w:sz w:val="21"/>
          <w:szCs w:val="21"/>
          <w:lang w:eastAsia="en-GB"/>
        </w:rPr>
        <w:t xml:space="preserve">the </w:t>
      </w:r>
      <w:r w:rsidR="00AE18C8" w:rsidRPr="00696393">
        <w:rPr>
          <w:rFonts w:eastAsia="Times New Roman" w:cs="Times New Roman"/>
          <w:color w:val="4A4A4A"/>
          <w:sz w:val="21"/>
          <w:szCs w:val="21"/>
          <w:lang w:eastAsia="en-GB"/>
        </w:rPr>
        <w:t xml:space="preserve">lists of M49 regions and sub-regions </w:t>
      </w:r>
      <w:r w:rsidR="00AE18C8">
        <w:rPr>
          <w:rFonts w:eastAsia="Times New Roman" w:cs="Times New Roman"/>
          <w:color w:val="4A4A4A"/>
          <w:sz w:val="21"/>
          <w:szCs w:val="21"/>
          <w:lang w:eastAsia="en-GB"/>
        </w:rPr>
        <w:t>s</w:t>
      </w:r>
      <w:r w:rsidRPr="00696393">
        <w:rPr>
          <w:rFonts w:eastAsia="Times New Roman" w:cs="Times New Roman"/>
          <w:color w:val="4A4A4A"/>
          <w:sz w:val="21"/>
          <w:szCs w:val="21"/>
          <w:lang w:eastAsia="en-GB"/>
        </w:rPr>
        <w:t>ee</w:t>
      </w:r>
      <w:r>
        <w:rPr>
          <w:rFonts w:eastAsia="Times New Roman" w:cs="Times New Roman"/>
          <w:color w:val="4A4A4A"/>
          <w:sz w:val="21"/>
          <w:szCs w:val="21"/>
          <w:lang w:eastAsia="en-GB"/>
        </w:rPr>
        <w:t xml:space="preserve"> </w:t>
      </w:r>
      <w:hyperlink r:id="rId19" w:history="1">
        <w:r w:rsidR="00AE18C8" w:rsidRPr="002709F6">
          <w:rPr>
            <w:rStyle w:val="Hyperlink"/>
            <w:rFonts w:eastAsia="Times New Roman" w:cs="Times New Roman"/>
            <w:sz w:val="21"/>
            <w:szCs w:val="21"/>
            <w:lang w:eastAsia="en-GB"/>
          </w:rPr>
          <w:t>https://unstats.un.org/unsd/methodology/m49/overview/</w:t>
        </w:r>
      </w:hyperlink>
      <w:r>
        <w:rPr>
          <w:rFonts w:eastAsia="Times New Roman" w:cs="Times New Roman"/>
          <w:color w:val="4A4A4A"/>
          <w:sz w:val="21"/>
          <w:szCs w:val="21"/>
          <w:lang w:eastAsia="en-GB"/>
        </w:rPr>
        <w:t>)</w:t>
      </w:r>
      <w:r w:rsidRPr="00696393">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Since</w:t>
      </w:r>
      <w:r w:rsidRPr="00696393">
        <w:rPr>
          <w:rFonts w:eastAsia="Times New Roman" w:cs="Times New Roman"/>
          <w:color w:val="4A4A4A"/>
          <w:sz w:val="21"/>
          <w:szCs w:val="21"/>
          <w:lang w:eastAsia="en-GB"/>
        </w:rPr>
        <w:t xml:space="preserve"> the 2023 </w:t>
      </w:r>
      <w:r>
        <w:rPr>
          <w:rFonts w:eastAsia="Times New Roman" w:cs="Times New Roman"/>
          <w:color w:val="4A4A4A"/>
          <w:sz w:val="21"/>
          <w:szCs w:val="21"/>
          <w:lang w:eastAsia="en-GB"/>
        </w:rPr>
        <w:t>update</w:t>
      </w:r>
      <w:r w:rsidRPr="00696393">
        <w:rPr>
          <w:rFonts w:eastAsia="Times New Roman" w:cs="Times New Roman"/>
          <w:color w:val="4A4A4A"/>
          <w:sz w:val="21"/>
          <w:szCs w:val="21"/>
          <w:lang w:eastAsia="en-GB"/>
        </w:rPr>
        <w:t xml:space="preserve">, an iterative approach </w:t>
      </w:r>
      <w:r>
        <w:rPr>
          <w:rFonts w:eastAsia="Times New Roman" w:cs="Times New Roman"/>
          <w:color w:val="4A4A4A"/>
          <w:sz w:val="21"/>
          <w:szCs w:val="21"/>
          <w:lang w:eastAsia="en-GB"/>
        </w:rPr>
        <w:t>has been</w:t>
      </w:r>
      <w:r w:rsidRPr="00696393">
        <w:rPr>
          <w:rFonts w:eastAsia="Times New Roman" w:cs="Times New Roman"/>
          <w:color w:val="4A4A4A"/>
          <w:sz w:val="21"/>
          <w:szCs w:val="21"/>
          <w:lang w:eastAsia="en-GB"/>
        </w:rPr>
        <w:t xml:space="preserve"> applied to all variables: </w:t>
      </w:r>
    </w:p>
    <w:p w14:paraId="23BFAFBF" w14:textId="43210180" w:rsidR="00DC1FB0" w:rsidRPr="00C216DF" w:rsidRDefault="00DC1FB0" w:rsidP="00C216DF">
      <w:pPr>
        <w:pStyle w:val="ListParagraph"/>
        <w:numPr>
          <w:ilvl w:val="0"/>
          <w:numId w:val="9"/>
        </w:numPr>
        <w:shd w:val="clear" w:color="auto" w:fill="FFFFFF"/>
        <w:spacing w:after="0"/>
        <w:jc w:val="both"/>
        <w:rPr>
          <w:rFonts w:eastAsia="Times New Roman" w:cs="Times New Roman"/>
          <w:color w:val="4A4A4A"/>
          <w:sz w:val="21"/>
          <w:szCs w:val="21"/>
          <w:lang w:eastAsia="en-GB"/>
        </w:rPr>
      </w:pPr>
      <w:r w:rsidRPr="00C216DF">
        <w:rPr>
          <w:rFonts w:eastAsia="Times New Roman" w:cs="Times New Roman"/>
          <w:color w:val="4A4A4A"/>
          <w:sz w:val="21"/>
          <w:szCs w:val="21"/>
          <w:lang w:eastAsia="en-GB"/>
        </w:rPr>
        <w:t xml:space="preserve">If any estimates were available within an M49 subregion, the subregion average was used for imputation. </w:t>
      </w:r>
    </w:p>
    <w:p w14:paraId="0BC5E4E4" w14:textId="64435FF1" w:rsidR="00DC1FB0" w:rsidRPr="00C216DF" w:rsidRDefault="00DC1FB0" w:rsidP="00C216DF">
      <w:pPr>
        <w:pStyle w:val="ListParagraph"/>
        <w:numPr>
          <w:ilvl w:val="0"/>
          <w:numId w:val="9"/>
        </w:numPr>
        <w:shd w:val="clear" w:color="auto" w:fill="FFFFFF"/>
        <w:spacing w:after="0"/>
        <w:jc w:val="both"/>
        <w:rPr>
          <w:rFonts w:eastAsia="Times New Roman" w:cs="Times New Roman"/>
          <w:color w:val="4A4A4A"/>
          <w:sz w:val="21"/>
          <w:szCs w:val="21"/>
          <w:lang w:eastAsia="en-GB"/>
        </w:rPr>
      </w:pPr>
      <w:r w:rsidRPr="00C216DF">
        <w:rPr>
          <w:rFonts w:eastAsia="Times New Roman" w:cs="Times New Roman"/>
          <w:color w:val="4A4A4A"/>
          <w:sz w:val="21"/>
          <w:szCs w:val="21"/>
          <w:lang w:eastAsia="en-GB"/>
        </w:rPr>
        <w:t xml:space="preserve">If estimates were available at the regional but not subregion level, the M49 regional average was used. </w:t>
      </w:r>
    </w:p>
    <w:p w14:paraId="41EAC2A3" w14:textId="07C49598" w:rsidR="00DC1FB0" w:rsidRPr="00C216DF" w:rsidRDefault="00DC1FB0" w:rsidP="00C216DF">
      <w:pPr>
        <w:pStyle w:val="ListParagraph"/>
        <w:numPr>
          <w:ilvl w:val="0"/>
          <w:numId w:val="9"/>
        </w:numPr>
        <w:shd w:val="clear" w:color="auto" w:fill="FFFFFF"/>
        <w:spacing w:after="0"/>
        <w:jc w:val="both"/>
        <w:rPr>
          <w:rFonts w:eastAsia="Times New Roman" w:cs="Times New Roman"/>
          <w:color w:val="4A4A4A"/>
          <w:sz w:val="21"/>
          <w:szCs w:val="21"/>
          <w:lang w:eastAsia="en-GB"/>
        </w:rPr>
      </w:pPr>
      <w:r w:rsidRPr="00C216DF">
        <w:rPr>
          <w:rFonts w:eastAsia="Times New Roman" w:cs="Times New Roman"/>
          <w:color w:val="4A4A4A"/>
          <w:sz w:val="21"/>
          <w:szCs w:val="21"/>
          <w:lang w:eastAsia="en-GB"/>
        </w:rPr>
        <w:t>If no estimates were available for any country or territory in the M49 region, the global average was used for imputation.</w:t>
      </w:r>
    </w:p>
    <w:bookmarkEnd w:id="11"/>
    <w:p w14:paraId="04748E1F" w14:textId="77777777" w:rsidR="00D51E7C" w:rsidRDefault="00D51E7C" w:rsidP="00D51E7C">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78F3EB74" w14:textId="77777777" w:rsidR="00810E85" w:rsidRDefault="00810E85" w:rsidP="00EC0032">
      <w:pPr>
        <w:shd w:val="clear" w:color="auto" w:fill="FFFFFF"/>
        <w:spacing w:after="0"/>
        <w:contextualSpacing/>
        <w:jc w:val="both"/>
        <w:rPr>
          <w:rFonts w:eastAsia="Times New Roman" w:cs="Times New Roman"/>
          <w:color w:val="4A4A4A"/>
          <w:sz w:val="21"/>
          <w:szCs w:val="21"/>
          <w:lang w:eastAsia="en-GB"/>
        </w:rPr>
      </w:pPr>
      <w:r w:rsidRPr="008474A9">
        <w:rPr>
          <w:rFonts w:eastAsia="Times New Roman" w:cs="Times New Roman"/>
          <w:color w:val="4A4A4A"/>
          <w:sz w:val="21"/>
          <w:szCs w:val="21"/>
          <w:lang w:eastAsia="en-GB"/>
        </w:rPr>
        <w:t xml:space="preserve">For safely managed drinking water services, the proportions of the </w:t>
      </w:r>
      <w:r>
        <w:rPr>
          <w:rFonts w:eastAsia="Times New Roman" w:cs="Times New Roman"/>
          <w:color w:val="4A4A4A"/>
          <w:sz w:val="21"/>
          <w:szCs w:val="21"/>
          <w:lang w:eastAsia="en-GB"/>
        </w:rPr>
        <w:t xml:space="preserve">regional </w:t>
      </w:r>
      <w:r w:rsidRPr="008474A9">
        <w:rPr>
          <w:rFonts w:eastAsia="Times New Roman" w:cs="Times New Roman"/>
          <w:color w:val="4A4A4A"/>
          <w:sz w:val="21"/>
          <w:szCs w:val="21"/>
          <w:lang w:eastAsia="en-GB"/>
        </w:rPr>
        <w:t xml:space="preserve">population using </w:t>
      </w:r>
      <w:r>
        <w:rPr>
          <w:rFonts w:eastAsia="Times New Roman" w:cs="Times New Roman"/>
          <w:color w:val="4A4A4A"/>
          <w:sz w:val="21"/>
          <w:szCs w:val="21"/>
          <w:lang w:eastAsia="en-GB"/>
        </w:rPr>
        <w:t xml:space="preserve">improved </w:t>
      </w:r>
      <w:r w:rsidRPr="008474A9">
        <w:rPr>
          <w:rFonts w:eastAsia="Times New Roman" w:cs="Times New Roman"/>
          <w:color w:val="4A4A4A"/>
          <w:sz w:val="21"/>
          <w:szCs w:val="21"/>
          <w:lang w:eastAsia="en-GB"/>
        </w:rPr>
        <w:t>drinking water sources that are accessible on premises, available when needed and free from contamination are calculated as weighted averages amongst populations using improved drinking water sources. The resulting ratios are multiplied by the proportion of the population using improved drinking water sources in each region. Following the approach taken for countries, the proportion of the population using safely managed drinking water services is then calculated at regional and global levels by taking a minimum of the three elements, or of two elements if either accessibility or availability is missing. These proportions are calculated separately for urban and rural areas and, where possible, a weighted average is made of rural and urban populations to produce total estimates for the region or world.</w:t>
      </w:r>
    </w:p>
    <w:p w14:paraId="13AF3E68" w14:textId="77777777" w:rsidR="00DC1FB0" w:rsidRDefault="00DC1FB0" w:rsidP="00EC0032">
      <w:pPr>
        <w:shd w:val="clear" w:color="auto" w:fill="FFFFFF"/>
        <w:spacing w:after="0"/>
        <w:contextualSpacing/>
        <w:jc w:val="both"/>
        <w:rPr>
          <w:rFonts w:eastAsia="Times New Roman" w:cs="Times New Roman"/>
          <w:color w:val="4A4A4A"/>
          <w:sz w:val="21"/>
          <w:szCs w:val="21"/>
          <w:lang w:eastAsia="en-GB"/>
        </w:rPr>
      </w:pPr>
    </w:p>
    <w:p w14:paraId="629FABC7" w14:textId="54FA05EF" w:rsidR="00DC1FB0" w:rsidRPr="00AE42C3" w:rsidRDefault="00DC1FB0" w:rsidP="00EC0032">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Regional aggregates are generated for various regions, including SDG regional groupings, Landlocked Developing Countries (LLDCs), Least Developed Countries (LDCs), Small Island Developing States (SIDs), OECD fragile contexts, and World Bank income groupings</w:t>
      </w:r>
      <w:r w:rsidR="00D5773B">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(see </w:t>
      </w:r>
      <w:hyperlink r:id="rId20" w:history="1">
        <w:r w:rsidR="00D5773B" w:rsidRPr="002709F6">
          <w:rPr>
            <w:rStyle w:val="Hyperlink"/>
            <w:rFonts w:eastAsia="Times New Roman" w:cs="Times New Roman"/>
            <w:sz w:val="21"/>
            <w:szCs w:val="21"/>
            <w:lang w:eastAsia="en-GB"/>
          </w:rPr>
          <w:t>https://washdata.org/data/country/REG/household/download</w:t>
        </w:r>
      </w:hyperlink>
      <w:r>
        <w:rPr>
          <w:rFonts w:eastAsia="Times New Roman" w:cs="Times New Roman"/>
          <w:color w:val="4A4A4A"/>
          <w:sz w:val="21"/>
          <w:szCs w:val="21"/>
          <w:lang w:eastAsia="en-GB"/>
        </w:rPr>
        <w:t xml:space="preserve">). In addition, </w:t>
      </w:r>
      <w:r w:rsidR="00790B1E" w:rsidRPr="00C216DF">
        <w:rPr>
          <w:rFonts w:eastAsia="Times New Roman" w:cs="Times New Roman"/>
          <w:color w:val="4A4A4A"/>
          <w:sz w:val="21"/>
          <w:szCs w:val="21"/>
          <w:lang w:eastAsia="en-GB"/>
        </w:rPr>
        <w:t>WHO/UNICEF Joint Monitoring Programme (</w:t>
      </w:r>
      <w:r>
        <w:rPr>
          <w:rFonts w:eastAsia="Times New Roman" w:cs="Times New Roman"/>
          <w:color w:val="4A4A4A"/>
          <w:sz w:val="21"/>
          <w:szCs w:val="21"/>
          <w:lang w:eastAsia="en-GB"/>
        </w:rPr>
        <w:t>JMP</w:t>
      </w:r>
      <w:r w:rsidR="00790B1E">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produces regional snapshots to provide detailed analysis within regions (See JMP 2023 Regional snapshots</w:t>
      </w:r>
      <w:r w:rsidR="00FB3B11">
        <w:rPr>
          <w:rFonts w:eastAsia="Times New Roman" w:cs="Times New Roman"/>
          <w:color w:val="4A4A4A"/>
          <w:sz w:val="21"/>
          <w:szCs w:val="21"/>
          <w:lang w:eastAsia="en-GB"/>
        </w:rPr>
        <w:t xml:space="preserve"> for WASH in households</w:t>
      </w:r>
      <w:r>
        <w:rPr>
          <w:rFonts w:eastAsia="Times New Roman" w:cs="Times New Roman"/>
          <w:color w:val="4A4A4A"/>
          <w:sz w:val="21"/>
          <w:szCs w:val="21"/>
          <w:lang w:eastAsia="en-GB"/>
        </w:rPr>
        <w:t xml:space="preserve">: </w:t>
      </w:r>
      <w:hyperlink r:id="rId21" w:history="1">
        <w:r w:rsidRPr="0077580B">
          <w:rPr>
            <w:rStyle w:val="Hyperlink"/>
            <w:rFonts w:eastAsia="Times New Roman" w:cs="Times New Roman"/>
            <w:sz w:val="21"/>
            <w:szCs w:val="21"/>
            <w:lang w:eastAsia="en-GB"/>
          </w:rPr>
          <w:t>https://washdata.org/how-we-work/country-and-regional-engagement/regional-analysis-2023-household-update</w:t>
        </w:r>
      </w:hyperlink>
      <w:r>
        <w:rPr>
          <w:rFonts w:eastAsia="Times New Roman" w:cs="Times New Roman"/>
          <w:color w:val="4A4A4A"/>
          <w:sz w:val="21"/>
          <w:szCs w:val="21"/>
          <w:lang w:eastAsia="en-GB"/>
        </w:rPr>
        <w:t>).</w:t>
      </w:r>
    </w:p>
    <w:p w14:paraId="409CC996" w14:textId="77777777" w:rsidR="00810E85" w:rsidRDefault="00810E85" w:rsidP="00C216DF">
      <w:pPr>
        <w:shd w:val="clear" w:color="auto" w:fill="FFFFFF"/>
        <w:spacing w:after="0"/>
        <w:contextualSpacing/>
        <w:jc w:val="both"/>
        <w:rPr>
          <w:rFonts w:eastAsia="Times New Roman" w:cs="Times New Roman"/>
          <w:color w:val="4A4A4A"/>
          <w:sz w:val="21"/>
          <w:szCs w:val="21"/>
          <w:lang w:eastAsia="en-GB"/>
        </w:rPr>
      </w:pPr>
    </w:p>
    <w:p w14:paraId="59EE507D" w14:textId="080FCE38" w:rsidR="00810E85" w:rsidRDefault="00810E85" w:rsidP="00C216DF">
      <w:pPr>
        <w:shd w:val="clear" w:color="auto" w:fill="FFFFFF"/>
        <w:spacing w:after="0"/>
        <w:contextualSpacing/>
        <w:jc w:val="both"/>
        <w:rPr>
          <w:rFonts w:eastAsia="Times New Roman" w:cs="Times New Roman"/>
          <w:color w:val="4A4A4A"/>
          <w:sz w:val="21"/>
          <w:szCs w:val="21"/>
          <w:lang w:eastAsia="en-GB"/>
        </w:rPr>
      </w:pPr>
      <w:r w:rsidRPr="004D2C9B">
        <w:rPr>
          <w:color w:val="4A4A4A"/>
          <w:sz w:val="21"/>
        </w:rPr>
        <w:t>For more details on JMP rules and methods</w:t>
      </w:r>
      <w:r>
        <w:rPr>
          <w:rFonts w:eastAsia="Times New Roman" w:cs="Times New Roman"/>
          <w:color w:val="4A4A4A"/>
          <w:sz w:val="21"/>
          <w:szCs w:val="21"/>
          <w:lang w:eastAsia="en-GB"/>
        </w:rPr>
        <w:t xml:space="preserve">: </w:t>
      </w:r>
      <w:r w:rsidRPr="00C9070E">
        <w:rPr>
          <w:rFonts w:eastAsia="Times New Roman" w:cs="Times New Roman"/>
          <w:color w:val="4A4A4A"/>
          <w:sz w:val="21"/>
          <w:szCs w:val="21"/>
          <w:lang w:eastAsia="en-GB"/>
        </w:rPr>
        <w:t>JMP Methodology: 2017 update and SDG baselines</w:t>
      </w:r>
      <w:r>
        <w:rPr>
          <w:rFonts w:eastAsia="Times New Roman" w:cs="Times New Roman"/>
          <w:color w:val="4A4A4A"/>
          <w:sz w:val="21"/>
          <w:szCs w:val="21"/>
          <w:lang w:eastAsia="en-GB"/>
        </w:rPr>
        <w:t>:</w:t>
      </w:r>
    </w:p>
    <w:p w14:paraId="6DC13A49" w14:textId="585CF054" w:rsidR="00DC1FB0" w:rsidRDefault="00DC1FB0" w:rsidP="00C216DF">
      <w:pPr>
        <w:shd w:val="clear" w:color="auto" w:fill="FFFFFF"/>
        <w:spacing w:after="0"/>
        <w:contextualSpacing/>
        <w:jc w:val="both"/>
        <w:rPr>
          <w:rFonts w:eastAsia="Times New Roman" w:cs="Times New Roman"/>
          <w:color w:val="4A4A4A"/>
          <w:sz w:val="21"/>
          <w:szCs w:val="21"/>
          <w:lang w:eastAsia="en-GB"/>
        </w:rPr>
      </w:pPr>
      <w:hyperlink r:id="rId22" w:history="1">
        <w:r w:rsidRPr="002709F6">
          <w:rPr>
            <w:rStyle w:val="Hyperlink"/>
            <w:rFonts w:eastAsia="Times New Roman" w:cs="Times New Roman"/>
            <w:sz w:val="21"/>
            <w:szCs w:val="21"/>
            <w:lang w:eastAsia="en-GB"/>
          </w:rPr>
          <w:t>https://washdata.org/reports/jmp-2017-methodology</w:t>
        </w:r>
      </w:hyperlink>
    </w:p>
    <w:p w14:paraId="1FA5B361" w14:textId="77777777" w:rsidR="00DC1FB0" w:rsidRDefault="00DC1FB0" w:rsidP="00C216DF">
      <w:pPr>
        <w:pStyle w:val="MText"/>
        <w:jc w:val="both"/>
      </w:pPr>
      <w:bookmarkStart w:id="12" w:name="_Hlk153783927"/>
      <w:r>
        <w:t xml:space="preserve">JMP 2023 WASH in Households Report – Annex 1:  </w:t>
      </w:r>
    </w:p>
    <w:p w14:paraId="32DF54CC" w14:textId="77777777" w:rsidR="00DC1FB0" w:rsidRDefault="00DC1FB0" w:rsidP="00C216DF">
      <w:pPr>
        <w:pStyle w:val="MText"/>
        <w:jc w:val="both"/>
      </w:pPr>
      <w:r>
        <w:t>Progress on household drinking water, sanitation and hygiene 2000-2022: special focus on gender</w:t>
      </w:r>
    </w:p>
    <w:p w14:paraId="178514E6" w14:textId="7BE55D8D" w:rsidR="00DC1FB0" w:rsidRDefault="00DC1FB0" w:rsidP="00C216DF">
      <w:pPr>
        <w:pStyle w:val="MText"/>
        <w:jc w:val="both"/>
      </w:pPr>
      <w:hyperlink r:id="rId23" w:history="1">
        <w:r w:rsidRPr="0077580B">
          <w:rPr>
            <w:rStyle w:val="Hyperlink"/>
          </w:rPr>
          <w:t>https://washdata.org/reports/jmp-2023-wash-households</w:t>
        </w:r>
      </w:hyperlink>
      <w:bookmarkEnd w:id="12"/>
    </w:p>
    <w:p w14:paraId="23327535" w14:textId="23185EA7" w:rsidR="00576CFA" w:rsidRPr="00A96255" w:rsidRDefault="00576CFA" w:rsidP="00E1050F">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FDDB9E6" w14:textId="244758A3" w:rsidR="009A1BB6" w:rsidRPr="00A96255" w:rsidRDefault="007971C9" w:rsidP="00C216DF">
      <w:pPr>
        <w:pStyle w:val="MText"/>
        <w:jc w:val="both"/>
      </w:pPr>
      <w:r w:rsidRPr="004D2C9B">
        <w:t xml:space="preserve">The </w:t>
      </w:r>
      <w:r w:rsidR="00DC1FB0">
        <w:t xml:space="preserve">WHO/UNICEF </w:t>
      </w:r>
      <w:r w:rsidR="00DC1FB0" w:rsidRPr="00B37911">
        <w:t xml:space="preserve">Joint Monitoring Programme </w:t>
      </w:r>
      <w:r w:rsidR="00DC1FB0">
        <w:t>(</w:t>
      </w:r>
      <w:r w:rsidRPr="004D2C9B">
        <w:t>JMP</w:t>
      </w:r>
      <w:r w:rsidR="00DC1FB0">
        <w:t>)</w:t>
      </w:r>
      <w:r w:rsidRPr="004D2C9B">
        <w:t xml:space="preserve"> has published guidance on core questions and indicators for monitoring </w:t>
      </w:r>
      <w:r w:rsidR="00DC1FB0" w:rsidRPr="00C216DF">
        <w:t>drinking water, sanitation and hygiene (</w:t>
      </w:r>
      <w:r w:rsidRPr="004D2C9B">
        <w:t>WASH</w:t>
      </w:r>
      <w:r w:rsidR="00DC1FB0">
        <w:t>)</w:t>
      </w:r>
      <w:r w:rsidRPr="004D2C9B">
        <w:t xml:space="preserve"> in households, schools and health care facilities (see </w:t>
      </w:r>
      <w:hyperlink r:id="rId24" w:history="1">
        <w:r w:rsidR="00D5773B" w:rsidRPr="002709F6">
          <w:rPr>
            <w:rStyle w:val="Hyperlink"/>
          </w:rPr>
          <w:t>https://washdata.org/monitoring/methods/core-questions</w:t>
        </w:r>
      </w:hyperlink>
      <w:r w:rsidRPr="004D2C9B">
        <w:t xml:space="preserve">) and provides technical support through WHO and UNICEF regional and country offices to strengthen national monitoring of SDG indicators relating to drinking water, sanitation and hygiene.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5A1612A5" w:rsidR="00576CFA" w:rsidRPr="00A96255" w:rsidRDefault="00B93F5A" w:rsidP="00C216DF">
      <w:pPr>
        <w:pStyle w:val="MText"/>
        <w:jc w:val="both"/>
      </w:pPr>
      <w:r>
        <w:lastRenderedPageBreak/>
        <w:t>T</w:t>
      </w:r>
      <w:r w:rsidR="007971C9">
        <w:t xml:space="preserve">he </w:t>
      </w:r>
      <w:r w:rsidR="00DC1FB0">
        <w:t xml:space="preserve">WHO/UNICEF </w:t>
      </w:r>
      <w:r w:rsidR="00DC1FB0" w:rsidRPr="00B37911">
        <w:t xml:space="preserve">Joint Monitoring Programme </w:t>
      </w:r>
      <w:r w:rsidR="00DC1FB0">
        <w:t>(</w:t>
      </w:r>
      <w:r w:rsidR="007971C9">
        <w:t>JMP</w:t>
      </w:r>
      <w:r w:rsidR="00DC1FB0">
        <w:t>)</w:t>
      </w:r>
      <w:r w:rsidR="007971C9">
        <w:t xml:space="preserve"> has been instrumental in developing global norms to benchmark progress on drinking water, sanitation and hygiene, and has produced regular updates on country, regional, and global trends. The JMP regularly convenes expert task forces to provide technical advice on specific issues and methodological challenges related to </w:t>
      </w:r>
      <w:bookmarkStart w:id="13" w:name="_Hlk173336658"/>
      <w:r w:rsidR="00DC1FB0">
        <w:rPr>
          <w:rFonts w:cstheme="minorHAnsi"/>
          <w:lang w:val="en-US" w:eastAsia="en-US"/>
        </w:rPr>
        <w:t>drinking water</w:t>
      </w:r>
      <w:r w:rsidR="00DC1FB0" w:rsidRPr="0007052C">
        <w:rPr>
          <w:rFonts w:cstheme="minorHAnsi"/>
          <w:lang w:val="en-US" w:eastAsia="en-US"/>
        </w:rPr>
        <w:t xml:space="preserve">, </w:t>
      </w:r>
      <w:r w:rsidR="00DC1FB0">
        <w:rPr>
          <w:rFonts w:cstheme="minorHAnsi"/>
          <w:lang w:val="en-US" w:eastAsia="en-US"/>
        </w:rPr>
        <w:t>s</w:t>
      </w:r>
      <w:r w:rsidR="00DC1FB0" w:rsidRPr="0007052C">
        <w:rPr>
          <w:rFonts w:cstheme="minorHAnsi"/>
          <w:lang w:val="en-US" w:eastAsia="en-US"/>
        </w:rPr>
        <w:t xml:space="preserve">anitation and </w:t>
      </w:r>
      <w:r w:rsidR="00DC1FB0">
        <w:rPr>
          <w:rFonts w:cstheme="minorHAnsi"/>
          <w:lang w:val="en-US" w:eastAsia="en-US"/>
        </w:rPr>
        <w:t>h</w:t>
      </w:r>
      <w:r w:rsidR="00DC1FB0" w:rsidRPr="0007052C">
        <w:rPr>
          <w:rFonts w:cstheme="minorHAnsi"/>
          <w:lang w:val="en-US" w:eastAsia="en-US"/>
        </w:rPr>
        <w:t xml:space="preserve">ygiene </w:t>
      </w:r>
      <w:r w:rsidR="00DC1FB0">
        <w:t>(</w:t>
      </w:r>
      <w:bookmarkEnd w:id="13"/>
      <w:r w:rsidR="007971C9">
        <w:t>WASH</w:t>
      </w:r>
      <w:r w:rsidR="00DC1FB0">
        <w:t>)</w:t>
      </w:r>
      <w:r w:rsidR="007971C9">
        <w:t xml:space="preserve"> monitoring</w:t>
      </w:r>
      <w:r w:rsidR="00487ACF">
        <w:t>. WHO and UNICEF have also</w:t>
      </w:r>
      <w:r w:rsidR="007971C9">
        <w:t xml:space="preserve"> established a Strategic Advisory Group </w:t>
      </w:r>
      <w:r w:rsidR="00012A74">
        <w:t xml:space="preserve">(SAG) </w:t>
      </w:r>
      <w:r w:rsidR="007971C9">
        <w:t xml:space="preserve">to provide independent advice on the continued development of the JMP as a trusted custodian of global WASH data (see </w:t>
      </w:r>
      <w:hyperlink r:id="rId25" w:history="1">
        <w:r w:rsidR="00012A74" w:rsidRPr="002709F6">
          <w:rPr>
            <w:rStyle w:val="Hyperlink"/>
          </w:rPr>
          <w:t>https://washdata.org/how-we-work/about-jmp</w:t>
        </w:r>
      </w:hyperlink>
      <w:r w:rsidR="007971C9">
        <w:t xml:space="preserve">). </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467E4229" w14:textId="38FFE953" w:rsidR="007971C9" w:rsidRPr="004D2C9B" w:rsidRDefault="007971C9" w:rsidP="00C216DF">
      <w:pPr>
        <w:pStyle w:val="MText"/>
        <w:jc w:val="both"/>
      </w:pPr>
      <w:r w:rsidRPr="004D2C9B">
        <w:t xml:space="preserve">National statistical offices are primarily responsible for assuring the quality of national data sources. </w:t>
      </w:r>
      <w:r w:rsidR="00B93F5A" w:rsidRPr="004D2C9B">
        <w:t xml:space="preserve">A key objective of </w:t>
      </w:r>
      <w:r w:rsidR="002731F9">
        <w:t>WHO/UNICEF Joint Monitoring Programme (</w:t>
      </w:r>
      <w:r w:rsidR="00B93F5A" w:rsidRPr="004D2C9B">
        <w:t>JMP</w:t>
      </w:r>
      <w:r w:rsidR="002731F9">
        <w:t>)</w:t>
      </w:r>
      <w:r w:rsidR="00B93F5A" w:rsidRPr="004D2C9B">
        <w:t xml:space="preserve"> country consultations is to establish whether</w:t>
      </w:r>
      <w:r w:rsidR="00B93F5A" w:rsidRPr="00152B10">
        <w:t xml:space="preserve"> </w:t>
      </w:r>
      <w:r w:rsidRPr="004D2C9B">
        <w:rPr>
          <w:rFonts w:cstheme="minorHAnsi"/>
          <w:lang w:val="en-US" w:eastAsia="en-US"/>
        </w:rPr>
        <w:t xml:space="preserve">data sources </w:t>
      </w:r>
      <w:r w:rsidR="00B93F5A" w:rsidRPr="004D2C9B">
        <w:rPr>
          <w:rFonts w:cstheme="minorHAnsi"/>
          <w:lang w:val="en-US" w:eastAsia="en-US"/>
        </w:rPr>
        <w:t>are</w:t>
      </w:r>
      <w:r w:rsidRPr="004D2C9B">
        <w:rPr>
          <w:rFonts w:cstheme="minorHAnsi"/>
          <w:lang w:val="en-US" w:eastAsia="en-US"/>
        </w:rPr>
        <w:t xml:space="preserve"> considered reliable and suitable for use as official national statistics</w:t>
      </w:r>
      <w:r w:rsidR="00B93F5A" w:rsidRPr="004D2C9B">
        <w:rPr>
          <w:rFonts w:cstheme="minorHAnsi"/>
          <w:lang w:val="en-US" w:eastAsia="en-US"/>
        </w:rPr>
        <w:t xml:space="preserve">. The JMP has established criteria for acceptance of national data sources based on representativeness, quality and comparability.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AA76230" w14:textId="45E843C8" w:rsidR="00576CFA" w:rsidRPr="00A96255" w:rsidRDefault="00487ACF" w:rsidP="00576CFA">
      <w:pPr>
        <w:pStyle w:val="MText"/>
      </w:pPr>
      <w:r w:rsidRPr="004D2C9B">
        <w:t xml:space="preserve">See quality assurance.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4D2C9B" w:rsidRDefault="00D51E7C" w:rsidP="006D7130">
      <w:pPr>
        <w:pStyle w:val="MText"/>
        <w:rPr>
          <w:b/>
        </w:rPr>
      </w:pPr>
      <w:r w:rsidRPr="004D2C9B">
        <w:rPr>
          <w:b/>
        </w:rPr>
        <w:t>Data availability:</w:t>
      </w:r>
    </w:p>
    <w:p w14:paraId="7BF1E9D2" w14:textId="59842A3D" w:rsidR="006D7130" w:rsidRPr="006D7130" w:rsidRDefault="006D7130" w:rsidP="00C216DF">
      <w:pPr>
        <w:pStyle w:val="MText"/>
        <w:jc w:val="both"/>
      </w:pPr>
      <w:r w:rsidRPr="006D7130">
        <w:t xml:space="preserve">As </w:t>
      </w:r>
      <w:proofErr w:type="gramStart"/>
      <w:r w:rsidRPr="006D7130">
        <w:t>of  July</w:t>
      </w:r>
      <w:proofErr w:type="gramEnd"/>
      <w:r w:rsidRPr="006D7130">
        <w:t xml:space="preserve"> </w:t>
      </w:r>
      <w:r w:rsidR="00012A74" w:rsidRPr="006D7130">
        <w:t>202</w:t>
      </w:r>
      <w:r w:rsidR="00012A74">
        <w:t>3</w:t>
      </w:r>
      <w:r w:rsidRPr="006D7130">
        <w:t xml:space="preserve">, national estimates could be produced for </w:t>
      </w:r>
      <w:r w:rsidR="00012A74">
        <w:t>142</w:t>
      </w:r>
      <w:r w:rsidR="00012A74" w:rsidRPr="006D7130">
        <w:t xml:space="preserve"> </w:t>
      </w:r>
      <w:r w:rsidRPr="006D7130">
        <w:t xml:space="preserve">countries, areas and territories, , and covering </w:t>
      </w:r>
      <w:r w:rsidR="00012A74">
        <w:t>51</w:t>
      </w:r>
      <w:r w:rsidRPr="006D7130">
        <w:t xml:space="preserve">% of the global population. Estimates were available for rural areas in countries representing </w:t>
      </w:r>
      <w:r w:rsidR="00012A74">
        <w:t>64</w:t>
      </w:r>
      <w:r w:rsidRPr="006D7130">
        <w:t xml:space="preserve">% of the global rural population, and for urban areas in countries representing </w:t>
      </w:r>
      <w:r w:rsidR="00012A74">
        <w:t>63</w:t>
      </w:r>
      <w:r w:rsidRPr="006D7130">
        <w:t xml:space="preserve">% of the </w:t>
      </w:r>
      <w:r w:rsidR="00600577">
        <w:t xml:space="preserve">global </w:t>
      </w:r>
      <w:r w:rsidRPr="006D7130">
        <w:t>urban population.</w:t>
      </w:r>
    </w:p>
    <w:p w14:paraId="2D0542F7" w14:textId="3DE6BFAB" w:rsidR="00D51E7C" w:rsidRPr="00C019E5" w:rsidRDefault="00D51E7C" w:rsidP="00C216DF">
      <w:pPr>
        <w:pStyle w:val="MText"/>
        <w:jc w:val="both"/>
        <w:rPr>
          <w:highlight w:val="cyan"/>
        </w:rPr>
      </w:pPr>
    </w:p>
    <w:p w14:paraId="5853D6F7" w14:textId="44EE14E1" w:rsidR="00D51E7C" w:rsidRPr="004D2C9B" w:rsidRDefault="00D51E7C" w:rsidP="00C216DF">
      <w:pPr>
        <w:pStyle w:val="MText"/>
        <w:jc w:val="both"/>
        <w:rPr>
          <w:b/>
        </w:rPr>
      </w:pPr>
      <w:r w:rsidRPr="004D2C9B">
        <w:rPr>
          <w:b/>
        </w:rPr>
        <w:t>Time series:</w:t>
      </w:r>
    </w:p>
    <w:p w14:paraId="6938B649" w14:textId="3E553F8D" w:rsidR="00D85049" w:rsidRPr="00EE23F0" w:rsidRDefault="00D85049" w:rsidP="00C216DF">
      <w:pPr>
        <w:shd w:val="clear" w:color="auto" w:fill="FFFFFF"/>
        <w:spacing w:after="0"/>
        <w:contextualSpacing/>
        <w:jc w:val="both"/>
        <w:rPr>
          <w:rFonts w:eastAsia="Times New Roman" w:cs="Times New Roman"/>
          <w:color w:val="4A4A4A"/>
          <w:sz w:val="21"/>
          <w:szCs w:val="21"/>
          <w:lang w:eastAsia="en-GB"/>
        </w:rPr>
      </w:pPr>
      <w:r w:rsidRPr="00EE23F0">
        <w:rPr>
          <w:rFonts w:eastAsia="Times New Roman" w:cs="Times New Roman"/>
          <w:color w:val="4A4A4A"/>
          <w:sz w:val="21"/>
          <w:szCs w:val="21"/>
          <w:lang w:eastAsia="en-GB"/>
        </w:rPr>
        <w:t xml:space="preserve">Time series data are available for the basic </w:t>
      </w:r>
      <w:r>
        <w:rPr>
          <w:rFonts w:eastAsia="Times New Roman" w:cs="Times New Roman"/>
          <w:color w:val="4A4A4A"/>
          <w:sz w:val="21"/>
          <w:szCs w:val="21"/>
          <w:lang w:eastAsia="en-GB"/>
        </w:rPr>
        <w:t xml:space="preserve">level of </w:t>
      </w:r>
      <w:r w:rsidRPr="00EE23F0">
        <w:rPr>
          <w:rFonts w:eastAsia="Times New Roman" w:cs="Times New Roman"/>
          <w:color w:val="4A4A4A"/>
          <w:sz w:val="21"/>
          <w:szCs w:val="21"/>
          <w:lang w:eastAsia="en-GB"/>
        </w:rPr>
        <w:t xml:space="preserve">drinking water service </w:t>
      </w:r>
      <w:r>
        <w:rPr>
          <w:rFonts w:eastAsia="Times New Roman" w:cs="Times New Roman"/>
          <w:color w:val="4A4A4A"/>
          <w:sz w:val="21"/>
          <w:szCs w:val="21"/>
          <w:lang w:eastAsia="en-GB"/>
        </w:rPr>
        <w:t>since 2000</w:t>
      </w:r>
      <w:r w:rsidRPr="00EE23F0">
        <w:rPr>
          <w:rFonts w:eastAsia="Times New Roman" w:cs="Times New Roman"/>
          <w:color w:val="4A4A4A"/>
          <w:sz w:val="21"/>
          <w:szCs w:val="21"/>
          <w:lang w:eastAsia="en-GB"/>
        </w:rPr>
        <w:t>. These serve as the foundation for the safely managed drinking water service indicator. Some elements of safe management (</w:t>
      </w:r>
      <w:proofErr w:type="gramStart"/>
      <w:r w:rsidRPr="00EE23F0">
        <w:rPr>
          <w:rFonts w:eastAsia="Times New Roman" w:cs="Times New Roman"/>
          <w:color w:val="4A4A4A"/>
          <w:sz w:val="21"/>
          <w:szCs w:val="21"/>
          <w:lang w:eastAsia="en-GB"/>
        </w:rPr>
        <w:t>e.g.</w:t>
      </w:r>
      <w:proofErr w:type="gramEnd"/>
      <w:r w:rsidRPr="00EE23F0">
        <w:rPr>
          <w:rFonts w:eastAsia="Times New Roman" w:cs="Times New Roman"/>
          <w:color w:val="4A4A4A"/>
          <w:sz w:val="21"/>
          <w:szCs w:val="21"/>
          <w:lang w:eastAsia="en-GB"/>
        </w:rPr>
        <w:t xml:space="preserve"> water quality) were not collected during the MDG period (</w:t>
      </w:r>
      <w:r>
        <w:rPr>
          <w:rFonts w:eastAsia="Times New Roman" w:cs="Times New Roman"/>
          <w:color w:val="4A4A4A"/>
          <w:sz w:val="21"/>
          <w:szCs w:val="21"/>
          <w:lang w:eastAsia="en-GB"/>
        </w:rPr>
        <w:t>f</w:t>
      </w:r>
      <w:r w:rsidRPr="00EE23F0">
        <w:rPr>
          <w:rFonts w:eastAsia="Times New Roman" w:cs="Times New Roman"/>
          <w:color w:val="4A4A4A"/>
          <w:sz w:val="21"/>
          <w:szCs w:val="21"/>
          <w:lang w:eastAsia="en-GB"/>
        </w:rPr>
        <w:t xml:space="preserve">rom </w:t>
      </w:r>
      <w:r>
        <w:rPr>
          <w:rFonts w:eastAsia="Times New Roman" w:cs="Times New Roman"/>
          <w:color w:val="4A4A4A"/>
          <w:sz w:val="21"/>
          <w:szCs w:val="21"/>
          <w:lang w:eastAsia="en-GB"/>
        </w:rPr>
        <w:t>2000</w:t>
      </w:r>
      <w:r w:rsidRPr="00EE23F0">
        <w:rPr>
          <w:rFonts w:eastAsia="Times New Roman" w:cs="Times New Roman"/>
          <w:color w:val="4A4A4A"/>
          <w:sz w:val="21"/>
          <w:szCs w:val="21"/>
          <w:lang w:eastAsia="en-GB"/>
        </w:rPr>
        <w:t xml:space="preserve"> to 2015</w:t>
      </w:r>
      <w:r>
        <w:rPr>
          <w:rFonts w:eastAsia="Times New Roman" w:cs="Times New Roman"/>
          <w:color w:val="4A4A4A"/>
          <w:sz w:val="21"/>
          <w:szCs w:val="21"/>
          <w:lang w:eastAsia="en-GB"/>
        </w:rPr>
        <w:t xml:space="preserve">) </w:t>
      </w:r>
      <w:r w:rsidRPr="00EE23F0">
        <w:rPr>
          <w:rFonts w:eastAsia="Times New Roman" w:cs="Times New Roman"/>
          <w:color w:val="4A4A4A"/>
          <w:sz w:val="21"/>
          <w:szCs w:val="21"/>
          <w:lang w:eastAsia="en-GB"/>
        </w:rPr>
        <w:t xml:space="preserve">and </w:t>
      </w:r>
      <w:r>
        <w:rPr>
          <w:rFonts w:eastAsia="Times New Roman" w:cs="Times New Roman"/>
          <w:color w:val="4A4A4A"/>
          <w:sz w:val="21"/>
          <w:szCs w:val="21"/>
          <w:lang w:eastAsia="en-GB"/>
        </w:rPr>
        <w:t xml:space="preserve">for some countries and regions </w:t>
      </w:r>
      <w:r w:rsidRPr="00EE23F0">
        <w:rPr>
          <w:rFonts w:eastAsia="Times New Roman" w:cs="Times New Roman"/>
          <w:color w:val="4A4A4A"/>
          <w:sz w:val="21"/>
          <w:szCs w:val="21"/>
          <w:lang w:eastAsia="en-GB"/>
        </w:rPr>
        <w:t>trend analysis</w:t>
      </w:r>
      <w:r>
        <w:rPr>
          <w:rFonts w:eastAsia="Times New Roman" w:cs="Times New Roman"/>
          <w:color w:val="4A4A4A"/>
          <w:sz w:val="21"/>
          <w:szCs w:val="21"/>
          <w:lang w:eastAsia="en-GB"/>
        </w:rPr>
        <w:t xml:space="preserve"> is not</w:t>
      </w:r>
      <w:r w:rsidRPr="00EE23F0">
        <w:rPr>
          <w:rFonts w:eastAsia="Times New Roman" w:cs="Times New Roman"/>
          <w:color w:val="4A4A4A"/>
          <w:sz w:val="21"/>
          <w:szCs w:val="21"/>
          <w:lang w:eastAsia="en-GB"/>
        </w:rPr>
        <w:t xml:space="preserve"> possible </w:t>
      </w:r>
      <w:r>
        <w:rPr>
          <w:rFonts w:eastAsia="Times New Roman" w:cs="Times New Roman"/>
          <w:color w:val="4A4A4A"/>
          <w:sz w:val="21"/>
          <w:szCs w:val="21"/>
          <w:lang w:eastAsia="en-GB"/>
        </w:rPr>
        <w:t xml:space="preserve">for all years from 2000 to </w:t>
      </w:r>
      <w:r w:rsidR="00012A74">
        <w:rPr>
          <w:rFonts w:eastAsia="Times New Roman" w:cs="Times New Roman"/>
          <w:color w:val="4A4A4A"/>
          <w:sz w:val="21"/>
          <w:szCs w:val="21"/>
          <w:lang w:eastAsia="en-GB"/>
        </w:rPr>
        <w:t>2022</w:t>
      </w:r>
      <w:r w:rsidRPr="00EE23F0">
        <w:rPr>
          <w:rFonts w:eastAsia="Times New Roman" w:cs="Times New Roman"/>
          <w:color w:val="4A4A4A"/>
          <w:sz w:val="21"/>
          <w:szCs w:val="21"/>
          <w:lang w:eastAsia="en-GB"/>
        </w:rPr>
        <w:t>.</w:t>
      </w:r>
    </w:p>
    <w:p w14:paraId="760C013A" w14:textId="4597FCBD" w:rsidR="00D51E7C" w:rsidRPr="00C019E5" w:rsidRDefault="00D51E7C" w:rsidP="00C216DF">
      <w:pPr>
        <w:pStyle w:val="MText"/>
        <w:jc w:val="both"/>
        <w:rPr>
          <w:highlight w:val="cyan"/>
        </w:rPr>
      </w:pPr>
    </w:p>
    <w:p w14:paraId="52C9C01D" w14:textId="77777777" w:rsidR="00590C46" w:rsidRPr="004D2C9B" w:rsidRDefault="00590C46" w:rsidP="00C216DF">
      <w:pPr>
        <w:shd w:val="clear" w:color="auto" w:fill="FFFFFF"/>
        <w:spacing w:after="0"/>
        <w:contextualSpacing/>
        <w:jc w:val="both"/>
        <w:rPr>
          <w:b/>
        </w:rPr>
      </w:pPr>
      <w:r w:rsidRPr="004D2C9B">
        <w:rPr>
          <w:b/>
          <w:color w:val="4A4A4A"/>
          <w:sz w:val="21"/>
        </w:rPr>
        <w:t>Disaggregation:</w:t>
      </w:r>
    </w:p>
    <w:p w14:paraId="2FDFEAB4" w14:textId="3666953F" w:rsidR="00590C46" w:rsidRDefault="00590C46" w:rsidP="00EC0032">
      <w:pPr>
        <w:shd w:val="clear" w:color="auto" w:fill="FFFFFF"/>
        <w:spacing w:after="0"/>
        <w:contextualSpacing/>
        <w:jc w:val="both"/>
        <w:rPr>
          <w:rFonts w:eastAsia="Times New Roman" w:cs="Times New Roman"/>
          <w:color w:val="4A4A4A"/>
          <w:sz w:val="21"/>
          <w:szCs w:val="21"/>
          <w:lang w:eastAsia="en-GB"/>
        </w:rPr>
      </w:pPr>
      <w:r w:rsidRPr="004D2C9B">
        <w:rPr>
          <w:color w:val="4A4A4A"/>
          <w:sz w:val="21"/>
        </w:rPr>
        <w:t xml:space="preserve">Disaggregation by </w:t>
      </w:r>
      <w:r>
        <w:rPr>
          <w:rFonts w:eastAsia="Times New Roman" w:cs="Times New Roman"/>
          <w:color w:val="4A4A4A"/>
          <w:sz w:val="21"/>
          <w:szCs w:val="21"/>
          <w:lang w:eastAsia="en-GB"/>
        </w:rPr>
        <w:t>geographic location</w:t>
      </w:r>
      <w:r w:rsidRPr="004D2C9B">
        <w:rPr>
          <w:color w:val="4A4A4A"/>
          <w:sz w:val="21"/>
        </w:rPr>
        <w:t xml:space="preserve"> (urban/rural</w:t>
      </w:r>
      <w:r>
        <w:rPr>
          <w:rFonts w:eastAsia="Times New Roman" w:cs="Times New Roman"/>
          <w:color w:val="4A4A4A"/>
          <w:sz w:val="21"/>
          <w:szCs w:val="21"/>
          <w:lang w:eastAsia="en-GB"/>
        </w:rPr>
        <w:t>, sub-national regions, etc.</w:t>
      </w:r>
      <w:r w:rsidRPr="00EE23F0">
        <w:rPr>
          <w:rFonts w:eastAsia="Times New Roman" w:cs="Times New Roman"/>
          <w:color w:val="4A4A4A"/>
          <w:sz w:val="21"/>
          <w:szCs w:val="21"/>
          <w:lang w:eastAsia="en-GB"/>
        </w:rPr>
        <w:t>)</w:t>
      </w:r>
      <w:r w:rsidRPr="004D2C9B">
        <w:rPr>
          <w:color w:val="4A4A4A"/>
          <w:sz w:val="21"/>
        </w:rPr>
        <w:t xml:space="preserve"> and </w:t>
      </w:r>
      <w:r>
        <w:rPr>
          <w:rFonts w:eastAsia="Times New Roman" w:cs="Times New Roman"/>
          <w:color w:val="4A4A4A"/>
          <w:sz w:val="21"/>
          <w:szCs w:val="21"/>
          <w:lang w:eastAsia="en-GB"/>
        </w:rPr>
        <w:t>by</w:t>
      </w:r>
      <w:r w:rsidRPr="00EE23F0">
        <w:rPr>
          <w:rFonts w:eastAsia="Times New Roman" w:cs="Times New Roman"/>
          <w:color w:val="4A4A4A"/>
          <w:sz w:val="21"/>
          <w:szCs w:val="21"/>
          <w:lang w:eastAsia="en-GB"/>
        </w:rPr>
        <w:t xml:space="preserve"> </w:t>
      </w:r>
      <w:r w:rsidRPr="004D2C9B">
        <w:rPr>
          <w:color w:val="4A4A4A"/>
          <w:sz w:val="21"/>
        </w:rPr>
        <w:t xml:space="preserve">socioeconomic </w:t>
      </w:r>
      <w:r>
        <w:rPr>
          <w:rFonts w:eastAsia="Times New Roman" w:cs="Times New Roman"/>
          <w:color w:val="4A4A4A"/>
          <w:sz w:val="21"/>
          <w:szCs w:val="21"/>
          <w:lang w:eastAsia="en-GB"/>
        </w:rPr>
        <w:t>characteristics</w:t>
      </w:r>
      <w:r w:rsidRPr="004D2C9B">
        <w:rPr>
          <w:color w:val="4A4A4A"/>
          <w:sz w:val="21"/>
        </w:rPr>
        <w:t xml:space="preserve"> (wealth, </w:t>
      </w:r>
      <w:r>
        <w:rPr>
          <w:rFonts w:eastAsia="Times New Roman" w:cs="Times New Roman"/>
          <w:color w:val="4A4A4A"/>
          <w:sz w:val="21"/>
          <w:szCs w:val="21"/>
          <w:lang w:eastAsia="en-GB"/>
        </w:rPr>
        <w:t>education, ethnicity, etc</w:t>
      </w:r>
      <w:r w:rsidRPr="004D2C9B">
        <w:rPr>
          <w:color w:val="4A4A4A"/>
          <w:sz w:val="21"/>
        </w:rPr>
        <w:t xml:space="preserve">) is possible </w:t>
      </w:r>
      <w:r>
        <w:rPr>
          <w:rFonts w:eastAsia="Times New Roman" w:cs="Times New Roman"/>
          <w:color w:val="4A4A4A"/>
          <w:sz w:val="21"/>
          <w:szCs w:val="21"/>
          <w:lang w:eastAsia="en-GB"/>
        </w:rPr>
        <w:t xml:space="preserve">in a growing number of </w:t>
      </w:r>
      <w:r w:rsidRPr="004D2C9B">
        <w:rPr>
          <w:color w:val="4A4A4A"/>
          <w:sz w:val="21"/>
        </w:rPr>
        <w:t xml:space="preserve">countries. Drinking water services </w:t>
      </w:r>
      <w:r>
        <w:rPr>
          <w:rFonts w:eastAsia="Times New Roman" w:cs="Times New Roman"/>
          <w:color w:val="4A4A4A"/>
          <w:sz w:val="21"/>
          <w:szCs w:val="21"/>
          <w:lang w:eastAsia="en-GB"/>
        </w:rPr>
        <w:t>can also</w:t>
      </w:r>
      <w:r w:rsidRPr="004D2C9B">
        <w:rPr>
          <w:color w:val="4A4A4A"/>
          <w:sz w:val="21"/>
        </w:rPr>
        <w:t xml:space="preserve"> be disaggregated by service level (</w:t>
      </w:r>
      <w:r w:rsidRPr="00EE23F0">
        <w:rPr>
          <w:rFonts w:eastAsia="Times New Roman" w:cs="Times New Roman"/>
          <w:color w:val="4A4A4A"/>
          <w:sz w:val="21"/>
          <w:szCs w:val="21"/>
          <w:lang w:eastAsia="en-GB"/>
        </w:rPr>
        <w:t>i</w:t>
      </w:r>
      <w:r>
        <w:rPr>
          <w:rFonts w:eastAsia="Times New Roman" w:cs="Times New Roman"/>
          <w:color w:val="4A4A4A"/>
          <w:sz w:val="21"/>
          <w:szCs w:val="21"/>
          <w:lang w:eastAsia="en-GB"/>
        </w:rPr>
        <w:t>.e.</w:t>
      </w:r>
      <w:r w:rsidRPr="004D2C9B">
        <w:rPr>
          <w:color w:val="4A4A4A"/>
          <w:sz w:val="21"/>
        </w:rPr>
        <w:t xml:space="preserve"> no services</w:t>
      </w:r>
      <w:r>
        <w:rPr>
          <w:rFonts w:eastAsia="Times New Roman" w:cs="Times New Roman"/>
          <w:color w:val="4A4A4A"/>
          <w:sz w:val="21"/>
          <w:szCs w:val="21"/>
          <w:lang w:eastAsia="en-GB"/>
        </w:rPr>
        <w:t>/surface water</w:t>
      </w:r>
      <w:r w:rsidRPr="00EE23F0">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unimproved, limited</w:t>
      </w:r>
      <w:r w:rsidRPr="004D2C9B">
        <w:rPr>
          <w:color w:val="4A4A4A"/>
          <w:sz w:val="21"/>
        </w:rPr>
        <w:t>, basic, and safely managed services</w:t>
      </w:r>
      <w:r w:rsidRPr="00EE23F0">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Disaggregated data are more widely available for basic and lower levels of service than for safely managed services.</w:t>
      </w:r>
    </w:p>
    <w:p w14:paraId="3C3BD887" w14:textId="77777777" w:rsidR="00590C46" w:rsidRDefault="00590C46" w:rsidP="00C216DF">
      <w:pPr>
        <w:shd w:val="clear" w:color="auto" w:fill="FFFFFF"/>
        <w:spacing w:after="0"/>
        <w:contextualSpacing/>
        <w:jc w:val="both"/>
        <w:rPr>
          <w:rFonts w:eastAsia="Times New Roman" w:cs="Times New Roman"/>
          <w:color w:val="4A4A4A"/>
          <w:sz w:val="21"/>
          <w:szCs w:val="21"/>
          <w:lang w:eastAsia="en-GB"/>
        </w:rPr>
      </w:pPr>
    </w:p>
    <w:p w14:paraId="5EEE846A" w14:textId="6F7A93C3" w:rsidR="00590C46" w:rsidRPr="00E805BD" w:rsidRDefault="00590C46" w:rsidP="00EC0032">
      <w:pPr>
        <w:shd w:val="clear" w:color="auto" w:fill="FFFFFF"/>
        <w:spacing w:after="0"/>
        <w:contextualSpacing/>
        <w:jc w:val="both"/>
      </w:pPr>
      <w:r w:rsidRPr="00EE23F0">
        <w:rPr>
          <w:rFonts w:eastAsia="Times New Roman" w:cs="Times New Roman"/>
          <w:color w:val="4A4A4A"/>
          <w:sz w:val="21"/>
          <w:szCs w:val="21"/>
          <w:lang w:eastAsia="en-GB"/>
        </w:rPr>
        <w:t xml:space="preserve">Disaggregation by </w:t>
      </w:r>
      <w:r>
        <w:rPr>
          <w:rFonts w:eastAsia="Times New Roman" w:cs="Times New Roman"/>
          <w:color w:val="4A4A4A"/>
          <w:sz w:val="21"/>
          <w:szCs w:val="21"/>
          <w:lang w:eastAsia="en-GB"/>
        </w:rPr>
        <w:t>individual characteristics (e.g. age, sex, disability, etc.) may also be made</w:t>
      </w:r>
      <w:r w:rsidRPr="00EE23F0">
        <w:rPr>
          <w:rFonts w:eastAsia="Times New Roman" w:cs="Times New Roman"/>
          <w:color w:val="4A4A4A"/>
          <w:sz w:val="21"/>
          <w:szCs w:val="21"/>
          <w:lang w:eastAsia="en-GB"/>
        </w:rPr>
        <w:t xml:space="preserve"> where data permit. </w:t>
      </w:r>
      <w:r w:rsidRPr="001A01A2">
        <w:rPr>
          <w:rFonts w:eastAsia="Times New Roman" w:cs="Times New Roman"/>
          <w:color w:val="4A4A4A"/>
          <w:sz w:val="21"/>
          <w:szCs w:val="21"/>
          <w:lang w:eastAsia="en-GB"/>
        </w:rPr>
        <w:t>Many of</w:t>
      </w:r>
      <w:r w:rsidRPr="004D2C9B">
        <w:rPr>
          <w:color w:val="4A4A4A"/>
          <w:sz w:val="21"/>
        </w:rPr>
        <w:t xml:space="preserve"> the </w:t>
      </w:r>
      <w:r w:rsidRPr="001A01A2">
        <w:rPr>
          <w:rFonts w:eastAsia="Times New Roman" w:cs="Times New Roman"/>
          <w:color w:val="4A4A4A"/>
          <w:sz w:val="21"/>
          <w:szCs w:val="21"/>
          <w:lang w:eastAsia="en-GB"/>
        </w:rPr>
        <w:t>datasets used for producing estimates are household surveys and censuses which collect information</w:t>
      </w:r>
      <w:r>
        <w:rPr>
          <w:rFonts w:eastAsia="Times New Roman" w:cs="Times New Roman"/>
          <w:color w:val="4A4A4A"/>
          <w:sz w:val="21"/>
          <w:szCs w:val="21"/>
          <w:lang w:eastAsia="en-GB"/>
        </w:rPr>
        <w:t xml:space="preserve"> on </w:t>
      </w:r>
      <w:r w:rsidRPr="004D2C9B">
        <w:rPr>
          <w:color w:val="4A4A4A"/>
          <w:sz w:val="21"/>
        </w:rPr>
        <w:t xml:space="preserve">drinking water </w:t>
      </w:r>
      <w:r w:rsidRPr="001A01A2">
        <w:rPr>
          <w:rFonts w:eastAsia="Times New Roman" w:cs="Times New Roman"/>
          <w:color w:val="4A4A4A"/>
          <w:sz w:val="21"/>
          <w:szCs w:val="21"/>
          <w:lang w:eastAsia="en-GB"/>
        </w:rPr>
        <w:t>at the household level. Such data cannot be disaggregated to provide information on intra-household variability</w:t>
      </w:r>
      <w:r>
        <w:rPr>
          <w:rFonts w:eastAsia="Times New Roman" w:cs="Times New Roman"/>
          <w:color w:val="4A4A4A"/>
          <w:sz w:val="21"/>
          <w:szCs w:val="21"/>
          <w:lang w:eastAsia="en-GB"/>
        </w:rPr>
        <w:t xml:space="preserve"> (</w:t>
      </w:r>
      <w:r w:rsidRPr="001A01A2">
        <w:rPr>
          <w:rFonts w:eastAsia="Times New Roman" w:cs="Times New Roman"/>
          <w:color w:val="4A4A4A"/>
          <w:sz w:val="21"/>
          <w:szCs w:val="21"/>
          <w:lang w:eastAsia="en-GB"/>
        </w:rPr>
        <w:t>e.g. differential use of services by gender, age, or disability</w:t>
      </w:r>
      <w:r>
        <w:rPr>
          <w:rFonts w:eastAsia="Times New Roman" w:cs="Times New Roman"/>
          <w:color w:val="4A4A4A"/>
          <w:sz w:val="21"/>
          <w:szCs w:val="21"/>
          <w:lang w:eastAsia="en-GB"/>
        </w:rPr>
        <w:t>)</w:t>
      </w:r>
      <w:r w:rsidRPr="001A01A2">
        <w:rPr>
          <w:rFonts w:eastAsia="Times New Roman" w:cs="Times New Roman"/>
          <w:color w:val="4A4A4A"/>
          <w:sz w:val="21"/>
          <w:szCs w:val="21"/>
          <w:lang w:eastAsia="en-GB"/>
        </w:rPr>
        <w:t xml:space="preserve">. The </w:t>
      </w:r>
      <w:r w:rsidR="00012A74">
        <w:rPr>
          <w:rFonts w:eastAsia="Times New Roman" w:cs="Times New Roman"/>
          <w:color w:val="4A4A4A"/>
          <w:sz w:val="21"/>
          <w:szCs w:val="21"/>
          <w:lang w:eastAsia="en-GB"/>
        </w:rPr>
        <w:t xml:space="preserve">WHO/UNICEF </w:t>
      </w:r>
      <w:r w:rsidR="00012A74" w:rsidRPr="00B37911">
        <w:rPr>
          <w:rFonts w:eastAsia="Times New Roman" w:cs="Times New Roman"/>
          <w:color w:val="4A4A4A"/>
          <w:sz w:val="21"/>
          <w:szCs w:val="21"/>
          <w:lang w:eastAsia="en-GB"/>
        </w:rPr>
        <w:t xml:space="preserve">Joint Monitoring Programme </w:t>
      </w:r>
      <w:r w:rsidR="00012A74">
        <w:rPr>
          <w:rFonts w:eastAsia="Times New Roman" w:cs="Times New Roman"/>
          <w:color w:val="4A4A4A"/>
          <w:sz w:val="21"/>
          <w:szCs w:val="21"/>
          <w:lang w:eastAsia="en-GB"/>
        </w:rPr>
        <w:t>(</w:t>
      </w:r>
      <w:r w:rsidRPr="001A01A2">
        <w:rPr>
          <w:rFonts w:eastAsia="Times New Roman" w:cs="Times New Roman"/>
          <w:color w:val="4A4A4A"/>
          <w:sz w:val="21"/>
          <w:szCs w:val="21"/>
          <w:lang w:eastAsia="en-GB"/>
        </w:rPr>
        <w:t>JMP</w:t>
      </w:r>
      <w:r w:rsidR="00012A74">
        <w:rPr>
          <w:rFonts w:eastAsia="Times New Roman" w:cs="Times New Roman"/>
          <w:color w:val="4A4A4A"/>
          <w:sz w:val="21"/>
          <w:szCs w:val="21"/>
          <w:lang w:eastAsia="en-GB"/>
        </w:rPr>
        <w:t>)</w:t>
      </w:r>
      <w:r w:rsidRPr="001A01A2">
        <w:rPr>
          <w:rFonts w:eastAsia="Times New Roman" w:cs="Times New Roman"/>
          <w:color w:val="4A4A4A"/>
          <w:sz w:val="21"/>
          <w:szCs w:val="21"/>
          <w:lang w:eastAsia="en-GB"/>
        </w:rPr>
        <w:t xml:space="preserve"> seeks to highlight individual datasets which do allow </w:t>
      </w:r>
      <w:r w:rsidRPr="001A01A2">
        <w:rPr>
          <w:rFonts w:eastAsia="Times New Roman" w:cs="Times New Roman"/>
          <w:color w:val="4A4A4A"/>
          <w:sz w:val="21"/>
          <w:szCs w:val="21"/>
          <w:lang w:eastAsia="en-GB"/>
        </w:rPr>
        <w:lastRenderedPageBreak/>
        <w:t>assessment of intra-household variability, but these are not numerous enough to integrate into the main indicators estimated in JMP reports</w:t>
      </w:r>
      <w:r w:rsidRPr="004D2C9B">
        <w:rPr>
          <w:color w:val="4A4A4A"/>
          <w:sz w:val="21"/>
        </w:rPr>
        <w:t>.</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18D24842" w14:textId="77777777" w:rsidR="00305BA1" w:rsidRPr="00E805BD" w:rsidRDefault="00305BA1" w:rsidP="004D2C9B">
      <w:pPr>
        <w:keepNext/>
        <w:keepLines/>
        <w:shd w:val="clear" w:color="auto" w:fill="FFFFFF"/>
        <w:spacing w:after="0"/>
        <w:contextualSpacing/>
      </w:pPr>
      <w:r w:rsidRPr="004D2C9B">
        <w:rPr>
          <w:b/>
          <w:color w:val="4A4A4A"/>
          <w:sz w:val="21"/>
        </w:rPr>
        <w:t>Sources of discrepancies:</w:t>
      </w:r>
    </w:p>
    <w:p w14:paraId="44BFAB9E" w14:textId="540D9A62" w:rsidR="00305BA1" w:rsidRPr="00E805BD" w:rsidRDefault="001F1F55" w:rsidP="004D2C9B">
      <w:pPr>
        <w:keepNext/>
        <w:keepLines/>
        <w:shd w:val="clear" w:color="auto" w:fill="FFFFFF"/>
        <w:spacing w:after="0"/>
        <w:contextualSpacing/>
        <w:jc w:val="both"/>
      </w:pPr>
      <w:r>
        <w:rPr>
          <w:rFonts w:eastAsia="Times New Roman" w:cs="Times New Roman"/>
          <w:color w:val="4A4A4A"/>
          <w:sz w:val="21"/>
          <w:szCs w:val="21"/>
          <w:lang w:eastAsia="en-GB"/>
        </w:rPr>
        <w:t>T</w:t>
      </w:r>
      <w:r w:rsidRPr="009E34FD">
        <w:rPr>
          <w:rFonts w:eastAsia="Times New Roman" w:cs="Times New Roman"/>
          <w:color w:val="4A4A4A"/>
          <w:sz w:val="21"/>
          <w:szCs w:val="21"/>
          <w:lang w:eastAsia="en-GB"/>
        </w:rPr>
        <w:t xml:space="preserve">he </w:t>
      </w:r>
      <w:r>
        <w:rPr>
          <w:rFonts w:eastAsia="Times New Roman" w:cs="Times New Roman"/>
          <w:color w:val="4A4A4A"/>
          <w:sz w:val="21"/>
          <w:szCs w:val="21"/>
          <w:lang w:eastAsia="en-GB"/>
        </w:rPr>
        <w:t xml:space="preserve">WHO/UNICEF Joint Monitoring Programme </w:t>
      </w:r>
      <w:r w:rsidR="00546627">
        <w:rPr>
          <w:color w:val="4A4A4A"/>
          <w:sz w:val="21"/>
        </w:rPr>
        <w:t>(</w:t>
      </w:r>
      <w:r w:rsidR="00305BA1" w:rsidRPr="004D2C9B">
        <w:rPr>
          <w:color w:val="4A4A4A"/>
          <w:sz w:val="21"/>
        </w:rPr>
        <w:t>JMP</w:t>
      </w:r>
      <w:r w:rsidR="00546627">
        <w:rPr>
          <w:color w:val="4A4A4A"/>
          <w:sz w:val="21"/>
        </w:rPr>
        <w:t>)</w:t>
      </w:r>
      <w:r w:rsidR="00305BA1" w:rsidRPr="004D2C9B">
        <w:rPr>
          <w:color w:val="4A4A4A"/>
          <w:sz w:val="21"/>
        </w:rPr>
        <w:t xml:space="preserve"> estimates are based on national sources of data approved as official statistics. Differences between global and national figures arise due to differences in indicator definitions and methods used in calculating national coverage estimates. In some cases</w:t>
      </w:r>
      <w:r w:rsidR="00305BA1">
        <w:rPr>
          <w:rFonts w:eastAsia="Times New Roman" w:cs="Times New Roman"/>
          <w:color w:val="4A4A4A"/>
          <w:sz w:val="21"/>
          <w:szCs w:val="21"/>
          <w:lang w:eastAsia="en-GB"/>
        </w:rPr>
        <w:t>,</w:t>
      </w:r>
      <w:r w:rsidR="00305BA1" w:rsidRPr="004D2C9B">
        <w:rPr>
          <w:color w:val="4A4A4A"/>
          <w:sz w:val="21"/>
        </w:rPr>
        <w:t xml:space="preserve"> national estimates are based on the most recent data point rather than from regression on all data points as done by the JMP. </w:t>
      </w:r>
      <w:r w:rsidR="00305BA1" w:rsidRPr="00285007">
        <w:rPr>
          <w:rFonts w:eastAsia="Times New Roman" w:cs="Times New Roman"/>
          <w:color w:val="4A4A4A"/>
          <w:sz w:val="21"/>
          <w:szCs w:val="21"/>
          <w:lang w:eastAsia="en-GB"/>
        </w:rPr>
        <w:t xml:space="preserve">In order to generate national estimates, </w:t>
      </w:r>
      <w:r w:rsidR="00305BA1">
        <w:rPr>
          <w:rFonts w:eastAsia="Times New Roman" w:cs="Times New Roman"/>
          <w:color w:val="4A4A4A"/>
          <w:sz w:val="21"/>
          <w:szCs w:val="21"/>
          <w:lang w:eastAsia="en-GB"/>
        </w:rPr>
        <w:t xml:space="preserve">the </w:t>
      </w:r>
      <w:r w:rsidR="00305BA1" w:rsidRPr="00285007">
        <w:rPr>
          <w:rFonts w:eastAsia="Times New Roman" w:cs="Times New Roman"/>
          <w:color w:val="4A4A4A"/>
          <w:sz w:val="21"/>
          <w:szCs w:val="21"/>
          <w:lang w:eastAsia="en-GB"/>
        </w:rPr>
        <w:t>JMP uses data that are representative of urban and rural populations and UN population estimates and projections (</w:t>
      </w:r>
      <w:r w:rsidR="00305BA1">
        <w:rPr>
          <w:rFonts w:eastAsia="Times New Roman" w:cs="Times New Roman"/>
          <w:color w:val="4A4A4A"/>
          <w:sz w:val="21"/>
          <w:szCs w:val="21"/>
          <w:lang w:eastAsia="en-GB"/>
        </w:rPr>
        <w:t xml:space="preserve">UN DESA </w:t>
      </w:r>
      <w:r w:rsidR="00305BA1" w:rsidRPr="00285007">
        <w:rPr>
          <w:rFonts w:eastAsia="Times New Roman" w:cs="Times New Roman"/>
          <w:color w:val="4A4A4A"/>
          <w:sz w:val="21"/>
          <w:szCs w:val="21"/>
          <w:lang w:eastAsia="en-GB"/>
        </w:rPr>
        <w:t>World Population Prospects</w:t>
      </w:r>
      <w:r w:rsidR="00305BA1">
        <w:rPr>
          <w:rFonts w:eastAsia="Times New Roman" w:cs="Times New Roman"/>
          <w:color w:val="4A4A4A"/>
          <w:sz w:val="21"/>
          <w:szCs w:val="21"/>
          <w:lang w:eastAsia="en-GB"/>
        </w:rPr>
        <w:t xml:space="preserve">: </w:t>
      </w:r>
      <w:hyperlink r:id="rId26" w:history="1">
        <w:r w:rsidR="00305BA1" w:rsidRPr="00BB6AFF">
          <w:rPr>
            <w:rStyle w:val="Hyperlink"/>
            <w:rFonts w:eastAsia="Times New Roman" w:cs="Times New Roman"/>
            <w:sz w:val="21"/>
            <w:szCs w:val="21"/>
            <w:lang w:eastAsia="en-GB"/>
          </w:rPr>
          <w:t>https://population.un.org/wpp/</w:t>
        </w:r>
      </w:hyperlink>
      <w:bookmarkStart w:id="14" w:name="_Hlk75879170"/>
      <w:bookmarkStart w:id="15" w:name="_Hlk75882494"/>
      <w:r w:rsidR="00305BA1">
        <w:rPr>
          <w:rFonts w:eastAsia="Times New Roman" w:cs="Times New Roman"/>
          <w:color w:val="4A4A4A"/>
          <w:sz w:val="21"/>
          <w:szCs w:val="21"/>
          <w:lang w:eastAsia="en-GB"/>
        </w:rPr>
        <w:t xml:space="preserve">; World Urbanization Projects: </w:t>
      </w:r>
      <w:hyperlink r:id="rId27" w:history="1">
        <w:r w:rsidR="00305BA1" w:rsidRPr="00CF1487">
          <w:rPr>
            <w:rStyle w:val="Hyperlink"/>
            <w:rFonts w:eastAsia="Times New Roman" w:cs="Times New Roman"/>
            <w:sz w:val="21"/>
            <w:szCs w:val="21"/>
            <w:lang w:eastAsia="en-GB"/>
          </w:rPr>
          <w:t>https://population.un.org/wup</w:t>
        </w:r>
      </w:hyperlink>
      <w:r w:rsidR="00305BA1">
        <w:rPr>
          <w:rFonts w:eastAsia="Times New Roman" w:cs="Times New Roman"/>
          <w:color w:val="4A4A4A"/>
          <w:sz w:val="21"/>
          <w:szCs w:val="21"/>
          <w:lang w:eastAsia="en-GB"/>
        </w:rPr>
        <w:t xml:space="preserve">) </w:t>
      </w:r>
      <w:bookmarkEnd w:id="14"/>
      <w:bookmarkEnd w:id="15"/>
      <w:r w:rsidR="00305BA1">
        <w:rPr>
          <w:rFonts w:eastAsia="Times New Roman" w:cs="Times New Roman"/>
          <w:color w:val="4A4A4A"/>
          <w:sz w:val="21"/>
          <w:szCs w:val="21"/>
          <w:lang w:eastAsia="en-GB"/>
        </w:rPr>
        <w:t>which may differ from national population estimates</w:t>
      </w:r>
      <w:r w:rsidR="00305BA1" w:rsidRPr="00285007">
        <w:rPr>
          <w:rFonts w:eastAsia="Times New Roman" w:cs="Times New Roman"/>
          <w:color w:val="4A4A4A"/>
          <w:sz w:val="21"/>
          <w:szCs w:val="21"/>
          <w:lang w:eastAsia="en-GB"/>
        </w:rPr>
        <w:t>.</w:t>
      </w:r>
      <w:r w:rsidR="00305BA1">
        <w:rPr>
          <w:rFonts w:eastAsia="Times New Roman" w:cs="Times New Roman"/>
          <w:color w:val="4A4A4A"/>
          <w:sz w:val="21"/>
          <w:szCs w:val="21"/>
          <w:lang w:eastAsia="en-GB"/>
        </w:rPr>
        <w:t xml:space="preserve"> </w:t>
      </w:r>
    </w:p>
    <w:p w14:paraId="3C2D4870" w14:textId="77777777" w:rsidR="00D51E7C" w:rsidRDefault="00D51E7C"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1A8DEF5E" w14:textId="77777777" w:rsidR="00F31637" w:rsidRDefault="00F31637" w:rsidP="00CC6C20">
      <w:pPr>
        <w:shd w:val="clear" w:color="auto" w:fill="FFFFFF"/>
        <w:spacing w:after="0"/>
        <w:contextualSpacing/>
        <w:rPr>
          <w:rFonts w:eastAsia="Times New Roman" w:cs="Times New Roman"/>
          <w:color w:val="4A4A4A"/>
          <w:sz w:val="21"/>
          <w:szCs w:val="21"/>
          <w:lang w:eastAsia="en-GB"/>
        </w:rPr>
      </w:pPr>
      <w:bookmarkStart w:id="16" w:name="_Hlk153789926"/>
      <w:r>
        <w:rPr>
          <w:rFonts w:eastAsia="Times New Roman" w:cs="Times New Roman"/>
          <w:color w:val="4A4A4A"/>
          <w:sz w:val="21"/>
          <w:szCs w:val="21"/>
          <w:lang w:eastAsia="en-GB"/>
        </w:rPr>
        <w:t xml:space="preserve">The WHO/UNICEF </w:t>
      </w:r>
      <w:r w:rsidRPr="00B37911">
        <w:rPr>
          <w:rFonts w:eastAsia="Times New Roman" w:cs="Times New Roman"/>
          <w:color w:val="4A4A4A"/>
          <w:sz w:val="21"/>
          <w:szCs w:val="21"/>
          <w:lang w:eastAsia="en-GB"/>
        </w:rPr>
        <w:t>Joint Monitoring Programme</w:t>
      </w:r>
      <w:r>
        <w:rPr>
          <w:rFonts w:eastAsia="Times New Roman" w:cs="Times New Roman"/>
          <w:color w:val="4A4A4A"/>
          <w:sz w:val="21"/>
          <w:szCs w:val="21"/>
          <w:lang w:eastAsia="en-GB"/>
        </w:rPr>
        <w:t xml:space="preserve"> </w:t>
      </w:r>
      <w:r w:rsidRPr="00B37911">
        <w:rPr>
          <w:rFonts w:eastAsia="Times New Roman" w:cs="Times New Roman"/>
          <w:color w:val="4A4A4A"/>
          <w:sz w:val="21"/>
          <w:szCs w:val="21"/>
          <w:lang w:eastAsia="en-GB"/>
        </w:rPr>
        <w:t>for Water Supply, Sanitation and Hygiene (</w:t>
      </w:r>
      <w:bookmarkEnd w:id="16"/>
      <w:r w:rsidR="00CC6C20" w:rsidRPr="00EC1272">
        <w:rPr>
          <w:rFonts w:eastAsia="Times New Roman" w:cs="Times New Roman"/>
          <w:color w:val="4A4A4A"/>
          <w:sz w:val="21"/>
          <w:szCs w:val="21"/>
          <w:lang w:eastAsia="en-GB"/>
        </w:rPr>
        <w:t>JMP</w:t>
      </w:r>
      <w:r>
        <w:rPr>
          <w:rFonts w:eastAsia="Times New Roman" w:cs="Times New Roman"/>
          <w:color w:val="4A4A4A"/>
          <w:sz w:val="21"/>
          <w:szCs w:val="21"/>
          <w:lang w:eastAsia="en-GB"/>
        </w:rPr>
        <w:t>)</w:t>
      </w:r>
      <w:r w:rsidR="00CC6C20" w:rsidRPr="00EC1272">
        <w:rPr>
          <w:rFonts w:eastAsia="Times New Roman" w:cs="Times New Roman"/>
          <w:color w:val="4A4A4A"/>
          <w:sz w:val="21"/>
          <w:szCs w:val="21"/>
          <w:lang w:eastAsia="en-GB"/>
        </w:rPr>
        <w:t xml:space="preserve"> </w:t>
      </w:r>
      <w:r w:rsidR="00CC6C20">
        <w:rPr>
          <w:rFonts w:eastAsia="Times New Roman" w:cs="Times New Roman"/>
          <w:color w:val="4A4A4A"/>
          <w:sz w:val="21"/>
          <w:szCs w:val="21"/>
          <w:lang w:eastAsia="en-GB"/>
        </w:rPr>
        <w:t>W</w:t>
      </w:r>
      <w:r w:rsidR="00CC6C20" w:rsidRPr="00EC1272">
        <w:rPr>
          <w:rFonts w:eastAsia="Times New Roman" w:cs="Times New Roman"/>
          <w:color w:val="4A4A4A"/>
          <w:sz w:val="21"/>
          <w:szCs w:val="21"/>
          <w:lang w:eastAsia="en-GB"/>
        </w:rPr>
        <w:t xml:space="preserve">ebsite: </w:t>
      </w:r>
      <w:hyperlink r:id="rId28" w:history="1">
        <w:r w:rsidR="001F1F55" w:rsidRPr="00394A88">
          <w:rPr>
            <w:rStyle w:val="Hyperlink"/>
            <w:rFonts w:eastAsia="Times New Roman" w:cs="Times New Roman"/>
            <w:sz w:val="21"/>
            <w:szCs w:val="21"/>
            <w:lang w:eastAsia="en-GB"/>
          </w:rPr>
          <w:t>https://www.washdata.org/</w:t>
        </w:r>
      </w:hyperlink>
    </w:p>
    <w:p w14:paraId="1A05864A" w14:textId="77777777" w:rsidR="00A04C9E" w:rsidRDefault="00A04C9E" w:rsidP="00CC6C20">
      <w:pPr>
        <w:shd w:val="clear" w:color="auto" w:fill="FFFFFF"/>
        <w:spacing w:after="0"/>
        <w:contextualSpacing/>
        <w:rPr>
          <w:rFonts w:eastAsia="Times New Roman" w:cs="Times New Roman"/>
          <w:color w:val="4A4A4A"/>
          <w:sz w:val="21"/>
          <w:szCs w:val="21"/>
          <w:lang w:eastAsia="en-GB"/>
        </w:rPr>
      </w:pPr>
    </w:p>
    <w:p w14:paraId="34071819" w14:textId="559A4676" w:rsidR="00CC6C20" w:rsidRDefault="00CC6C20" w:rsidP="00CC6C20">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JMP Data: </w:t>
      </w:r>
      <w:hyperlink r:id="rId29" w:history="1">
        <w:r w:rsidRPr="0009391C">
          <w:rPr>
            <w:rStyle w:val="Hyperlink"/>
            <w:rFonts w:eastAsia="Times New Roman" w:cs="Times New Roman"/>
            <w:sz w:val="21"/>
            <w:szCs w:val="21"/>
            <w:lang w:eastAsia="en-GB"/>
          </w:rPr>
          <w:t>https://washdata.org/data</w:t>
        </w:r>
      </w:hyperlink>
    </w:p>
    <w:p w14:paraId="0F344AEE" w14:textId="77777777" w:rsidR="00CC6C20" w:rsidRDefault="00CC6C20" w:rsidP="00CC6C20">
      <w:pPr>
        <w:shd w:val="clear" w:color="auto" w:fill="FFFFFF"/>
        <w:spacing w:after="0"/>
        <w:contextualSpacing/>
        <w:rPr>
          <w:rStyle w:val="Hyperlink"/>
          <w:rFonts w:eastAsia="Times New Roman" w:cs="Times New Roman"/>
          <w:sz w:val="21"/>
          <w:szCs w:val="21"/>
          <w:lang w:eastAsia="en-GB"/>
        </w:rPr>
      </w:pPr>
      <w:r>
        <w:rPr>
          <w:rFonts w:eastAsia="Times New Roman" w:cs="Times New Roman"/>
          <w:color w:val="4A4A4A"/>
          <w:sz w:val="21"/>
          <w:szCs w:val="21"/>
          <w:lang w:eastAsia="en-GB"/>
        </w:rPr>
        <w:t>JMP Reports:</w:t>
      </w:r>
      <w:r w:rsidRPr="0093545C">
        <w:rPr>
          <w:rFonts w:eastAsia="Times New Roman" w:cs="Times New Roman"/>
          <w:color w:val="4A4A4A"/>
          <w:sz w:val="21"/>
          <w:szCs w:val="21"/>
          <w:lang w:eastAsia="en-GB"/>
        </w:rPr>
        <w:t xml:space="preserve"> </w:t>
      </w:r>
      <w:hyperlink r:id="rId30" w:history="1">
        <w:r w:rsidRPr="0009391C">
          <w:rPr>
            <w:rStyle w:val="Hyperlink"/>
            <w:rFonts w:eastAsia="Times New Roman" w:cs="Times New Roman"/>
            <w:sz w:val="21"/>
            <w:szCs w:val="21"/>
            <w:lang w:eastAsia="en-GB"/>
          </w:rPr>
          <w:t>https://washdata.org/reports</w:t>
        </w:r>
      </w:hyperlink>
    </w:p>
    <w:p w14:paraId="163A2CC1" w14:textId="1B3D4716" w:rsidR="00F31637" w:rsidRDefault="00F31637" w:rsidP="00CC6C20">
      <w:pPr>
        <w:shd w:val="clear" w:color="auto" w:fill="FFFFFF"/>
        <w:spacing w:after="0"/>
        <w:contextualSpacing/>
        <w:rPr>
          <w:rStyle w:val="Hyperlink"/>
          <w:rFonts w:eastAsia="Times New Roman" w:cs="Times New Roman"/>
          <w:sz w:val="21"/>
          <w:szCs w:val="21"/>
          <w:lang w:eastAsia="en-GB"/>
        </w:rPr>
      </w:pPr>
      <w:r>
        <w:rPr>
          <w:rFonts w:eastAsia="Times New Roman" w:cs="Times New Roman"/>
          <w:color w:val="4A4A4A"/>
          <w:sz w:val="21"/>
          <w:szCs w:val="21"/>
          <w:lang w:eastAsia="en-GB"/>
        </w:rPr>
        <w:t xml:space="preserve">JMP Methods: </w:t>
      </w:r>
      <w:hyperlink r:id="rId31" w:history="1">
        <w:r w:rsidRPr="0009391C">
          <w:rPr>
            <w:rStyle w:val="Hyperlink"/>
            <w:rFonts w:eastAsia="Times New Roman" w:cs="Times New Roman"/>
            <w:sz w:val="21"/>
            <w:szCs w:val="21"/>
            <w:lang w:eastAsia="en-GB"/>
          </w:rPr>
          <w:t>https://washdata.org/monitoring/methods</w:t>
        </w:r>
      </w:hyperlink>
    </w:p>
    <w:p w14:paraId="42FEEFF5" w14:textId="77777777" w:rsidR="00F31637" w:rsidRDefault="00F31637" w:rsidP="00CC6C20">
      <w:pPr>
        <w:shd w:val="clear" w:color="auto" w:fill="FFFFFF"/>
        <w:spacing w:after="0"/>
        <w:contextualSpacing/>
        <w:rPr>
          <w:rStyle w:val="Hyperlink"/>
          <w:rFonts w:eastAsia="Times New Roman" w:cs="Times New Roman"/>
          <w:sz w:val="21"/>
          <w:szCs w:val="21"/>
          <w:lang w:eastAsia="en-GB"/>
        </w:rPr>
      </w:pPr>
    </w:p>
    <w:p w14:paraId="315D0F35" w14:textId="77777777" w:rsidR="00F31637" w:rsidRDefault="00F31637" w:rsidP="00F31637">
      <w:pPr>
        <w:shd w:val="clear" w:color="auto" w:fill="FFFFFF"/>
        <w:spacing w:after="0"/>
        <w:contextualSpacing/>
        <w:rPr>
          <w:rFonts w:eastAsia="Times New Roman" w:cs="Times New Roman"/>
          <w:color w:val="4A4A4A"/>
          <w:sz w:val="21"/>
          <w:szCs w:val="21"/>
          <w:lang w:eastAsia="en-GB"/>
        </w:rPr>
      </w:pPr>
      <w:bookmarkStart w:id="17" w:name="_Hlk173329457"/>
      <w:r>
        <w:rPr>
          <w:rFonts w:eastAsia="Times New Roman" w:cs="Times New Roman"/>
          <w:color w:val="4A4A4A"/>
          <w:sz w:val="21"/>
          <w:szCs w:val="21"/>
          <w:lang w:eastAsia="en-GB"/>
        </w:rPr>
        <w:t xml:space="preserve">JMP Country </w:t>
      </w:r>
      <w:r w:rsidRPr="00C11790">
        <w:rPr>
          <w:rFonts w:eastAsia="Times New Roman" w:cs="Times New Roman"/>
          <w:color w:val="4A4A4A"/>
          <w:sz w:val="21"/>
          <w:szCs w:val="21"/>
          <w:lang w:eastAsia="en-GB"/>
        </w:rPr>
        <w:t>and inequalities files</w:t>
      </w:r>
      <w:r>
        <w:rPr>
          <w:rFonts w:eastAsia="Times New Roman" w:cs="Times New Roman"/>
          <w:color w:val="4A4A4A"/>
          <w:sz w:val="21"/>
          <w:szCs w:val="21"/>
          <w:lang w:eastAsia="en-GB"/>
        </w:rPr>
        <w:t xml:space="preserve">: </w:t>
      </w:r>
      <w:hyperlink r:id="rId32" w:history="1">
        <w:r w:rsidRPr="0077580B">
          <w:rPr>
            <w:rStyle w:val="Hyperlink"/>
            <w:rFonts w:eastAsia="Times New Roman" w:cs="Times New Roman"/>
            <w:sz w:val="21"/>
            <w:szCs w:val="21"/>
            <w:lang w:eastAsia="en-GB"/>
          </w:rPr>
          <w:t>https://washdata.org/data/downloads#</w:t>
        </w:r>
      </w:hyperlink>
    </w:p>
    <w:bookmarkEnd w:id="17"/>
    <w:p w14:paraId="7B4920C5" w14:textId="117C4630" w:rsidR="004D22CC" w:rsidRPr="006563F4" w:rsidRDefault="006563F4" w:rsidP="006563F4">
      <w:pPr>
        <w:shd w:val="clear" w:color="auto" w:fill="FFFFFF"/>
        <w:spacing w:after="0"/>
        <w:contextualSpacing/>
        <w:rPr>
          <w:rFonts w:eastAsia="Times New Roman" w:cs="Times New Roman"/>
          <w:color w:val="4A4A4A"/>
          <w:sz w:val="21"/>
          <w:szCs w:val="21"/>
          <w:lang w:eastAsia="en-GB"/>
        </w:rPr>
      </w:pPr>
      <w:r w:rsidRPr="006563F4">
        <w:rPr>
          <w:rFonts w:eastAsia="Times New Roman" w:cs="Times New Roman"/>
          <w:color w:val="4A4A4A"/>
          <w:sz w:val="21"/>
          <w:szCs w:val="21"/>
          <w:lang w:eastAsia="en-GB"/>
        </w:rPr>
        <w:t xml:space="preserve">JMP </w:t>
      </w:r>
      <w:r w:rsidR="00C2290A">
        <w:rPr>
          <w:rFonts w:eastAsia="Times New Roman" w:cs="Times New Roman"/>
          <w:color w:val="4A4A4A"/>
          <w:sz w:val="21"/>
          <w:szCs w:val="21"/>
          <w:lang w:eastAsia="en-GB"/>
        </w:rPr>
        <w:t>R</w:t>
      </w:r>
      <w:r w:rsidRPr="006563F4">
        <w:rPr>
          <w:rFonts w:eastAsia="Times New Roman" w:cs="Times New Roman"/>
          <w:color w:val="4A4A4A"/>
          <w:sz w:val="21"/>
          <w:szCs w:val="21"/>
          <w:lang w:eastAsia="en-GB"/>
        </w:rPr>
        <w:t xml:space="preserve">egional snapshots: </w:t>
      </w:r>
      <w:hyperlink r:id="rId33" w:history="1">
        <w:r w:rsidR="004D22CC" w:rsidRPr="002709F6">
          <w:rPr>
            <w:rStyle w:val="Hyperlink"/>
            <w:rFonts w:eastAsia="Times New Roman" w:cs="Times New Roman"/>
            <w:sz w:val="21"/>
            <w:szCs w:val="21"/>
            <w:lang w:eastAsia="en-GB"/>
          </w:rPr>
          <w:t>https://washdata.org/how-we-work/country-and-regional-engagement</w:t>
        </w:r>
      </w:hyperlink>
    </w:p>
    <w:p w14:paraId="24040144" w14:textId="302E2985" w:rsidR="004D22CC" w:rsidRDefault="006563F4" w:rsidP="006563F4">
      <w:pPr>
        <w:shd w:val="clear" w:color="auto" w:fill="FFFFFF"/>
        <w:spacing w:after="0"/>
        <w:contextualSpacing/>
        <w:rPr>
          <w:rFonts w:eastAsia="Times New Roman" w:cs="Times New Roman"/>
          <w:color w:val="4A4A4A"/>
          <w:sz w:val="21"/>
          <w:szCs w:val="21"/>
          <w:lang w:eastAsia="en-GB"/>
        </w:rPr>
      </w:pPr>
      <w:r w:rsidRPr="006563F4">
        <w:rPr>
          <w:rFonts w:eastAsia="Times New Roman" w:cs="Times New Roman"/>
          <w:color w:val="4A4A4A"/>
          <w:sz w:val="21"/>
          <w:szCs w:val="21"/>
          <w:lang w:eastAsia="en-GB"/>
        </w:rPr>
        <w:t xml:space="preserve">JMP </w:t>
      </w:r>
      <w:r w:rsidR="00C2290A">
        <w:rPr>
          <w:rFonts w:eastAsia="Times New Roman" w:cs="Times New Roman"/>
          <w:color w:val="4A4A4A"/>
          <w:sz w:val="21"/>
          <w:szCs w:val="21"/>
          <w:lang w:eastAsia="en-GB"/>
        </w:rPr>
        <w:t>C</w:t>
      </w:r>
      <w:r w:rsidRPr="006563F4">
        <w:rPr>
          <w:rFonts w:eastAsia="Times New Roman" w:cs="Times New Roman"/>
          <w:color w:val="4A4A4A"/>
          <w:sz w:val="21"/>
          <w:szCs w:val="21"/>
          <w:lang w:eastAsia="en-GB"/>
        </w:rPr>
        <w:t xml:space="preserve">ountry consultations: </w:t>
      </w:r>
      <w:hyperlink r:id="rId34" w:history="1">
        <w:r w:rsidR="004D22CC" w:rsidRPr="002709F6">
          <w:rPr>
            <w:rStyle w:val="Hyperlink"/>
            <w:rFonts w:eastAsia="Times New Roman" w:cs="Times New Roman"/>
            <w:sz w:val="21"/>
            <w:szCs w:val="21"/>
            <w:lang w:eastAsia="en-GB"/>
          </w:rPr>
          <w:t>https://washdata.org/how-we-work/jmp-country-consultation</w:t>
        </w:r>
      </w:hyperlink>
    </w:p>
    <w:p w14:paraId="221716C8" w14:textId="77777777" w:rsidR="006563F4" w:rsidRDefault="006563F4" w:rsidP="00CC6C20">
      <w:pPr>
        <w:shd w:val="clear" w:color="auto" w:fill="FFFFFF"/>
        <w:spacing w:after="0"/>
        <w:contextualSpacing/>
        <w:rPr>
          <w:rFonts w:eastAsia="Times New Roman" w:cs="Times New Roman"/>
          <w:color w:val="4A4A4A"/>
          <w:sz w:val="21"/>
          <w:szCs w:val="21"/>
          <w:lang w:eastAsia="en-GB"/>
        </w:rPr>
      </w:pPr>
    </w:p>
    <w:p w14:paraId="3C161FFD" w14:textId="58CECDEE" w:rsidR="00CC6C20" w:rsidRDefault="00CC6C20" w:rsidP="00CC6C20">
      <w:pPr>
        <w:shd w:val="clear" w:color="auto" w:fill="FFFFFF"/>
        <w:spacing w:after="0"/>
        <w:contextualSpacing/>
        <w:rPr>
          <w:rFonts w:eastAsia="Times New Roman" w:cs="Times New Roman"/>
          <w:color w:val="4A4A4A"/>
          <w:sz w:val="21"/>
          <w:szCs w:val="21"/>
          <w:lang w:eastAsia="en-GB"/>
        </w:rPr>
      </w:pPr>
      <w:bookmarkStart w:id="18" w:name="_Hlk66785534"/>
      <w:r w:rsidRPr="00C9070E">
        <w:rPr>
          <w:rFonts w:eastAsia="Times New Roman" w:cs="Times New Roman"/>
          <w:color w:val="4A4A4A"/>
          <w:sz w:val="21"/>
          <w:szCs w:val="21"/>
          <w:lang w:eastAsia="en-GB"/>
        </w:rPr>
        <w:t>JMP Methodology: 2017 update and SDG baselines</w:t>
      </w:r>
      <w:r w:rsidR="00F31637">
        <w:rPr>
          <w:rFonts w:eastAsia="Times New Roman" w:cs="Times New Roman"/>
          <w:color w:val="4A4A4A"/>
          <w:sz w:val="21"/>
          <w:szCs w:val="21"/>
          <w:lang w:eastAsia="en-GB"/>
        </w:rPr>
        <w:t>:</w:t>
      </w:r>
    </w:p>
    <w:bookmarkStart w:id="19" w:name="_Hlk173331181"/>
    <w:bookmarkStart w:id="20" w:name="_Hlk89943975"/>
    <w:bookmarkEnd w:id="18"/>
    <w:p w14:paraId="7BF6F020" w14:textId="05EE937A" w:rsidR="00FB3B11" w:rsidRDefault="00FB3B11" w:rsidP="00F31637">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fldChar w:fldCharType="begin"/>
      </w:r>
      <w:r>
        <w:rPr>
          <w:rFonts w:eastAsia="Times New Roman" w:cs="Times New Roman"/>
          <w:color w:val="4A4A4A"/>
          <w:sz w:val="21"/>
          <w:szCs w:val="21"/>
          <w:lang w:eastAsia="en-GB"/>
        </w:rPr>
        <w:instrText>HYPERLINK "</w:instrText>
      </w:r>
      <w:r w:rsidRPr="00FF5266">
        <w:rPr>
          <w:rFonts w:eastAsia="Times New Roman" w:cs="Times New Roman"/>
          <w:color w:val="4A4A4A"/>
          <w:sz w:val="21"/>
          <w:szCs w:val="21"/>
          <w:lang w:eastAsia="en-GB"/>
        </w:rPr>
        <w:instrText>https://washdata.org/reports/jmp-2017-methodology</w:instrText>
      </w:r>
      <w:r>
        <w:rPr>
          <w:rFonts w:eastAsia="Times New Roman" w:cs="Times New Roman"/>
          <w:color w:val="4A4A4A"/>
          <w:sz w:val="21"/>
          <w:szCs w:val="21"/>
          <w:lang w:eastAsia="en-GB"/>
        </w:rPr>
        <w:instrText>"</w:instrText>
      </w:r>
      <w:r>
        <w:rPr>
          <w:rFonts w:eastAsia="Times New Roman" w:cs="Times New Roman"/>
          <w:color w:val="4A4A4A"/>
          <w:sz w:val="21"/>
          <w:szCs w:val="21"/>
          <w:lang w:eastAsia="en-GB"/>
        </w:rPr>
      </w:r>
      <w:r>
        <w:rPr>
          <w:rFonts w:eastAsia="Times New Roman" w:cs="Times New Roman"/>
          <w:color w:val="4A4A4A"/>
          <w:sz w:val="21"/>
          <w:szCs w:val="21"/>
          <w:lang w:eastAsia="en-GB"/>
        </w:rPr>
        <w:fldChar w:fldCharType="separate"/>
      </w:r>
      <w:r w:rsidRPr="002709F6">
        <w:rPr>
          <w:rStyle w:val="Hyperlink"/>
          <w:rFonts w:eastAsia="Times New Roman" w:cs="Times New Roman"/>
          <w:sz w:val="21"/>
          <w:szCs w:val="21"/>
          <w:lang w:eastAsia="en-GB"/>
        </w:rPr>
        <w:t>https://washdata.org/reports/jmp-2017-methodology</w:t>
      </w:r>
      <w:r>
        <w:rPr>
          <w:rFonts w:eastAsia="Times New Roman" w:cs="Times New Roman"/>
          <w:color w:val="4A4A4A"/>
          <w:sz w:val="21"/>
          <w:szCs w:val="21"/>
          <w:lang w:eastAsia="en-GB"/>
        </w:rPr>
        <w:fldChar w:fldCharType="end"/>
      </w:r>
    </w:p>
    <w:bookmarkEnd w:id="19"/>
    <w:bookmarkEnd w:id="20"/>
    <w:p w14:paraId="0DF5D0FF" w14:textId="77777777" w:rsidR="009F66C6" w:rsidRDefault="009F66C6" w:rsidP="00CC6C20">
      <w:pPr>
        <w:shd w:val="clear" w:color="auto" w:fill="FFFFFF"/>
        <w:spacing w:after="0"/>
        <w:contextualSpacing/>
        <w:rPr>
          <w:rFonts w:eastAsia="Times New Roman" w:cs="Times New Roman"/>
          <w:color w:val="4A4A4A"/>
          <w:sz w:val="21"/>
          <w:szCs w:val="21"/>
          <w:lang w:eastAsia="en-GB"/>
        </w:rPr>
      </w:pPr>
    </w:p>
    <w:p w14:paraId="4DCEA2EF" w14:textId="6EE542B5" w:rsidR="00CC6C20" w:rsidRDefault="00CC6C20" w:rsidP="00CC6C20">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JMP </w:t>
      </w:r>
      <w:r w:rsidRPr="00696605">
        <w:rPr>
          <w:rFonts w:eastAsia="Times New Roman" w:cs="Times New Roman"/>
          <w:color w:val="4A4A4A"/>
          <w:sz w:val="21"/>
          <w:szCs w:val="21"/>
          <w:lang w:eastAsia="en-GB"/>
        </w:rPr>
        <w:t>Core questions on water,</w:t>
      </w:r>
      <w:r>
        <w:rPr>
          <w:rFonts w:eastAsia="Times New Roman" w:cs="Times New Roman"/>
          <w:color w:val="4A4A4A"/>
          <w:sz w:val="21"/>
          <w:szCs w:val="21"/>
          <w:lang w:eastAsia="en-GB"/>
        </w:rPr>
        <w:t xml:space="preserve"> </w:t>
      </w:r>
      <w:r w:rsidRPr="00696605">
        <w:rPr>
          <w:rFonts w:eastAsia="Times New Roman" w:cs="Times New Roman"/>
          <w:color w:val="4A4A4A"/>
          <w:sz w:val="21"/>
          <w:szCs w:val="21"/>
          <w:lang w:eastAsia="en-GB"/>
        </w:rPr>
        <w:t>sanitation and hygiene</w:t>
      </w:r>
      <w:r>
        <w:rPr>
          <w:rFonts w:eastAsia="Times New Roman" w:cs="Times New Roman"/>
          <w:color w:val="4A4A4A"/>
          <w:sz w:val="21"/>
          <w:szCs w:val="21"/>
          <w:lang w:eastAsia="en-GB"/>
        </w:rPr>
        <w:t xml:space="preserve"> </w:t>
      </w:r>
      <w:r w:rsidRPr="00696605">
        <w:rPr>
          <w:rFonts w:eastAsia="Times New Roman" w:cs="Times New Roman"/>
          <w:color w:val="4A4A4A"/>
          <w:sz w:val="21"/>
          <w:szCs w:val="21"/>
          <w:lang w:eastAsia="en-GB"/>
        </w:rPr>
        <w:t>for household surveys</w:t>
      </w:r>
    </w:p>
    <w:p w14:paraId="0B4D9AEC" w14:textId="59832CBE" w:rsidR="00CC6C20" w:rsidRDefault="00CC6C20" w:rsidP="00CC6C20">
      <w:pPr>
        <w:shd w:val="clear" w:color="auto" w:fill="FFFFFF"/>
        <w:spacing w:after="0"/>
        <w:contextualSpacing/>
        <w:rPr>
          <w:rFonts w:eastAsia="Times New Roman" w:cs="Times New Roman"/>
          <w:color w:val="4A4A4A"/>
          <w:sz w:val="21"/>
          <w:szCs w:val="21"/>
          <w:lang w:val="en-US" w:eastAsia="en-GB"/>
        </w:rPr>
      </w:pPr>
      <w:r w:rsidRPr="0036010F">
        <w:rPr>
          <w:rFonts w:eastAsia="Times New Roman" w:cs="Times New Roman"/>
          <w:color w:val="4A4A4A"/>
          <w:sz w:val="21"/>
          <w:szCs w:val="21"/>
          <w:lang w:val="en-US" w:eastAsia="en-GB"/>
        </w:rPr>
        <w:t>Available in English (EN), S</w:t>
      </w:r>
      <w:r>
        <w:rPr>
          <w:rFonts w:eastAsia="Times New Roman" w:cs="Times New Roman"/>
          <w:color w:val="4A4A4A"/>
          <w:sz w:val="21"/>
          <w:szCs w:val="21"/>
          <w:lang w:val="en-US" w:eastAsia="en-GB"/>
        </w:rPr>
        <w:t>panish (ES), French (FR)</w:t>
      </w:r>
      <w:r w:rsidR="006563F4">
        <w:rPr>
          <w:rFonts w:eastAsia="Times New Roman" w:cs="Times New Roman"/>
          <w:color w:val="4A4A4A"/>
          <w:sz w:val="21"/>
          <w:szCs w:val="21"/>
          <w:lang w:val="en-US" w:eastAsia="en-GB"/>
        </w:rPr>
        <w:t>,</w:t>
      </w:r>
      <w:r>
        <w:rPr>
          <w:rFonts w:eastAsia="Times New Roman" w:cs="Times New Roman"/>
          <w:color w:val="4A4A4A"/>
          <w:sz w:val="21"/>
          <w:szCs w:val="21"/>
          <w:lang w:val="en-US" w:eastAsia="en-GB"/>
        </w:rPr>
        <w:t xml:space="preserve"> Russian (RU)</w:t>
      </w:r>
      <w:r w:rsidR="006563F4">
        <w:rPr>
          <w:rFonts w:eastAsia="Times New Roman" w:cs="Times New Roman"/>
          <w:color w:val="4A4A4A"/>
          <w:sz w:val="21"/>
          <w:szCs w:val="21"/>
          <w:lang w:val="en-US" w:eastAsia="en-GB"/>
        </w:rPr>
        <w:t xml:space="preserve"> and Arabic (AR)</w:t>
      </w:r>
      <w:r>
        <w:rPr>
          <w:rFonts w:eastAsia="Times New Roman" w:cs="Times New Roman"/>
          <w:color w:val="4A4A4A"/>
          <w:sz w:val="21"/>
          <w:szCs w:val="21"/>
          <w:lang w:val="en-US" w:eastAsia="en-GB"/>
        </w:rPr>
        <w:t>:</w:t>
      </w:r>
    </w:p>
    <w:p w14:paraId="1D7B66FC" w14:textId="0782185D" w:rsidR="00FB3B11" w:rsidRPr="0036010F" w:rsidRDefault="00FB3B11" w:rsidP="00CC6C20">
      <w:pPr>
        <w:shd w:val="clear" w:color="auto" w:fill="FFFFFF"/>
        <w:spacing w:after="0"/>
        <w:contextualSpacing/>
        <w:rPr>
          <w:rFonts w:eastAsia="Times New Roman" w:cs="Times New Roman"/>
          <w:color w:val="4A4A4A"/>
          <w:sz w:val="21"/>
          <w:szCs w:val="21"/>
          <w:lang w:val="en-US" w:eastAsia="en-GB"/>
        </w:rPr>
      </w:pPr>
      <w:hyperlink r:id="rId35" w:history="1">
        <w:r w:rsidRPr="002709F6">
          <w:rPr>
            <w:rStyle w:val="Hyperlink"/>
            <w:rFonts w:eastAsia="Times New Roman" w:cs="Times New Roman"/>
            <w:sz w:val="21"/>
            <w:szCs w:val="21"/>
            <w:lang w:val="en-US" w:eastAsia="en-GB"/>
          </w:rPr>
          <w:t>https://washdata.org/reports/jmp-2018-core-questions-household-surveys</w:t>
        </w:r>
      </w:hyperlink>
    </w:p>
    <w:p w14:paraId="15BC3D9A" w14:textId="77777777" w:rsidR="00CC6C20" w:rsidRPr="006563F4" w:rsidRDefault="00CC6C20" w:rsidP="00CC6C20">
      <w:pPr>
        <w:shd w:val="clear" w:color="auto" w:fill="FFFFFF"/>
        <w:spacing w:after="0"/>
        <w:contextualSpacing/>
        <w:rPr>
          <w:rFonts w:eastAsia="Times New Roman" w:cs="Times New Roman"/>
          <w:color w:val="4A4A4A"/>
          <w:sz w:val="21"/>
          <w:szCs w:val="21"/>
          <w:lang w:val="en-US" w:eastAsia="en-GB"/>
        </w:rPr>
      </w:pPr>
    </w:p>
    <w:p w14:paraId="5C70E583" w14:textId="77777777" w:rsidR="00096798" w:rsidRPr="0043080E" w:rsidRDefault="00096798" w:rsidP="00096798">
      <w:pPr>
        <w:shd w:val="clear" w:color="auto" w:fill="FFFFFF"/>
        <w:spacing w:after="0"/>
        <w:contextualSpacing/>
        <w:rPr>
          <w:rFonts w:eastAsia="Times New Roman" w:cs="Times New Roman"/>
          <w:color w:val="4A4A4A"/>
          <w:sz w:val="21"/>
          <w:szCs w:val="21"/>
          <w:lang w:val="en-US" w:eastAsia="en-GB"/>
        </w:rPr>
      </w:pPr>
      <w:r w:rsidRPr="0043080E">
        <w:rPr>
          <w:rFonts w:eastAsia="Times New Roman" w:cs="Times New Roman"/>
          <w:color w:val="4A4A4A"/>
          <w:sz w:val="21"/>
          <w:szCs w:val="21"/>
          <w:lang w:val="en-US" w:eastAsia="en-GB"/>
        </w:rPr>
        <w:t xml:space="preserve">A comprehensive set of tools to guide survey teams through every step of the MICS process – including </w:t>
      </w:r>
    </w:p>
    <w:p w14:paraId="7221B9D7" w14:textId="77777777" w:rsidR="00096798" w:rsidRDefault="00096798" w:rsidP="00096798">
      <w:pPr>
        <w:shd w:val="clear" w:color="auto" w:fill="FFFFFF"/>
        <w:spacing w:after="0"/>
        <w:contextualSpacing/>
        <w:rPr>
          <w:rFonts w:eastAsia="Times New Roman" w:cs="Times New Roman"/>
          <w:color w:val="4A4A4A"/>
          <w:sz w:val="21"/>
          <w:szCs w:val="21"/>
          <w:lang w:val="en-US" w:eastAsia="en-GB"/>
        </w:rPr>
      </w:pPr>
      <w:r w:rsidRPr="0043080E">
        <w:rPr>
          <w:rFonts w:eastAsia="Times New Roman" w:cs="Times New Roman"/>
          <w:color w:val="4A4A4A"/>
          <w:sz w:val="21"/>
          <w:szCs w:val="21"/>
          <w:lang w:val="en-US" w:eastAsia="en-GB"/>
        </w:rPr>
        <w:t>survey questions, snapshots and manuals for WASH</w:t>
      </w:r>
      <w:r>
        <w:rPr>
          <w:rFonts w:eastAsia="Times New Roman" w:cs="Times New Roman"/>
          <w:color w:val="4A4A4A"/>
          <w:sz w:val="21"/>
          <w:szCs w:val="21"/>
          <w:lang w:val="en-US" w:eastAsia="en-GB"/>
        </w:rPr>
        <w:t>:</w:t>
      </w:r>
    </w:p>
    <w:p w14:paraId="12E3527D" w14:textId="77777777" w:rsidR="00096798" w:rsidRDefault="00096798" w:rsidP="00096798">
      <w:pPr>
        <w:shd w:val="clear" w:color="auto" w:fill="FFFFFF"/>
        <w:spacing w:after="0"/>
        <w:contextualSpacing/>
        <w:rPr>
          <w:rFonts w:eastAsia="Times New Roman" w:cs="Times New Roman"/>
          <w:color w:val="4A4A4A"/>
          <w:sz w:val="21"/>
          <w:szCs w:val="21"/>
          <w:lang w:val="en-US" w:eastAsia="en-GB"/>
        </w:rPr>
      </w:pPr>
      <w:hyperlink r:id="rId36" w:history="1">
        <w:r w:rsidRPr="0043080E">
          <w:rPr>
            <w:rStyle w:val="Hyperlink"/>
            <w:rFonts w:eastAsia="Times New Roman" w:cs="Times New Roman"/>
            <w:sz w:val="21"/>
            <w:szCs w:val="21"/>
            <w:lang w:val="en-US" w:eastAsia="en-GB"/>
          </w:rPr>
          <w:t>https://mics.unicef.org/tools</w:t>
        </w:r>
      </w:hyperlink>
    </w:p>
    <w:p w14:paraId="7CD23A90" w14:textId="77777777" w:rsidR="00096798" w:rsidRDefault="00096798" w:rsidP="00096798">
      <w:pPr>
        <w:shd w:val="clear" w:color="auto" w:fill="FFFFFF"/>
        <w:spacing w:after="0"/>
        <w:contextualSpacing/>
        <w:rPr>
          <w:rFonts w:eastAsia="Times New Roman" w:cs="Times New Roman"/>
          <w:color w:val="4A4A4A"/>
          <w:sz w:val="21"/>
          <w:szCs w:val="21"/>
          <w:lang w:val="en-US" w:eastAsia="en-GB"/>
        </w:rPr>
      </w:pPr>
    </w:p>
    <w:p w14:paraId="00FD4EAE" w14:textId="77777777" w:rsidR="00096798" w:rsidRDefault="00096798" w:rsidP="0009679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JMP 2023 WASH in Households Report: </w:t>
      </w:r>
      <w:r w:rsidRPr="00201AB8">
        <w:rPr>
          <w:rFonts w:eastAsia="Times New Roman" w:cs="Times New Roman"/>
          <w:color w:val="4A4A4A"/>
          <w:sz w:val="21"/>
          <w:szCs w:val="21"/>
          <w:lang w:eastAsia="en-GB"/>
        </w:rPr>
        <w:t>Progress on household drinking water, sanitation and hygiene 2000-2022: special focus on gender</w:t>
      </w:r>
    </w:p>
    <w:p w14:paraId="10C00C21" w14:textId="77777777" w:rsidR="00096798" w:rsidRPr="00C4273B" w:rsidRDefault="00096798" w:rsidP="00096798">
      <w:pPr>
        <w:shd w:val="clear" w:color="auto" w:fill="FFFFFF"/>
        <w:spacing w:after="0"/>
        <w:contextualSpacing/>
        <w:rPr>
          <w:rFonts w:eastAsia="Times New Roman" w:cs="Times New Roman"/>
          <w:color w:val="4A4A4A"/>
          <w:sz w:val="21"/>
          <w:szCs w:val="21"/>
          <w:lang w:val="en-US" w:eastAsia="en-GB"/>
        </w:rPr>
      </w:pPr>
      <w:r w:rsidRPr="005016DB">
        <w:rPr>
          <w:rFonts w:eastAsia="Times New Roman" w:cs="Times New Roman"/>
          <w:color w:val="4A4A4A"/>
          <w:sz w:val="21"/>
          <w:szCs w:val="21"/>
          <w:lang w:val="en-US" w:eastAsia="en-GB"/>
        </w:rPr>
        <w:t>Available in English (EN), S</w:t>
      </w:r>
      <w:r>
        <w:rPr>
          <w:rFonts w:eastAsia="Times New Roman" w:cs="Times New Roman"/>
          <w:color w:val="4A4A4A"/>
          <w:sz w:val="21"/>
          <w:szCs w:val="21"/>
          <w:lang w:val="en-US" w:eastAsia="en-GB"/>
        </w:rPr>
        <w:t>panish (ES), French (FR), Russian (RU) and Arabic (AR):</w:t>
      </w:r>
    </w:p>
    <w:p w14:paraId="329E1A31" w14:textId="77777777" w:rsidR="00096798" w:rsidRDefault="00096798" w:rsidP="00096798">
      <w:pPr>
        <w:shd w:val="clear" w:color="auto" w:fill="FFFFFF"/>
        <w:spacing w:after="0"/>
        <w:contextualSpacing/>
        <w:rPr>
          <w:rFonts w:eastAsia="Times New Roman" w:cs="Times New Roman"/>
          <w:color w:val="4A4A4A"/>
          <w:sz w:val="21"/>
          <w:szCs w:val="21"/>
          <w:lang w:eastAsia="en-GB"/>
        </w:rPr>
      </w:pPr>
      <w:hyperlink r:id="rId37" w:history="1">
        <w:r w:rsidRPr="0077580B">
          <w:rPr>
            <w:rStyle w:val="Hyperlink"/>
            <w:rFonts w:eastAsia="Times New Roman" w:cs="Times New Roman"/>
            <w:sz w:val="21"/>
            <w:szCs w:val="21"/>
            <w:lang w:eastAsia="en-GB"/>
          </w:rPr>
          <w:t>https://washdata.org/reports/jmp-2023-wash-households</w:t>
        </w:r>
      </w:hyperlink>
    </w:p>
    <w:p w14:paraId="75ED73E6" w14:textId="77777777" w:rsidR="00096798" w:rsidRDefault="00096798" w:rsidP="00096798">
      <w:pPr>
        <w:shd w:val="clear" w:color="auto" w:fill="FFFFFF"/>
        <w:spacing w:after="0"/>
        <w:contextualSpacing/>
        <w:rPr>
          <w:rFonts w:eastAsia="Times New Roman" w:cs="Times New Roman"/>
          <w:color w:val="4A4A4A"/>
          <w:sz w:val="21"/>
          <w:szCs w:val="21"/>
          <w:lang w:eastAsia="en-GB"/>
        </w:rPr>
      </w:pPr>
    </w:p>
    <w:p w14:paraId="576C2383" w14:textId="638CF499" w:rsidR="00CC6C20" w:rsidRDefault="00CC6C20" w:rsidP="00CC6C20">
      <w:pPr>
        <w:shd w:val="clear" w:color="auto" w:fill="FFFFFF"/>
        <w:spacing w:after="0"/>
        <w:contextualSpacing/>
        <w:rPr>
          <w:rStyle w:val="Hyperlink"/>
          <w:rFonts w:eastAsia="Times New Roman" w:cs="Times New Roman"/>
          <w:sz w:val="21"/>
          <w:szCs w:val="21"/>
          <w:lang w:eastAsia="en-GB"/>
        </w:rPr>
      </w:pPr>
      <w:r>
        <w:rPr>
          <w:rFonts w:eastAsia="Times New Roman" w:cs="Times New Roman"/>
          <w:color w:val="4A4A4A"/>
          <w:sz w:val="21"/>
          <w:szCs w:val="21"/>
          <w:lang w:eastAsia="en-GB"/>
        </w:rPr>
        <w:t xml:space="preserve">JMP </w:t>
      </w:r>
      <w:r w:rsidRPr="00696605">
        <w:rPr>
          <w:rFonts w:eastAsia="Times New Roman" w:cs="Times New Roman"/>
          <w:color w:val="4A4A4A"/>
          <w:sz w:val="21"/>
          <w:szCs w:val="21"/>
          <w:lang w:eastAsia="en-GB"/>
        </w:rPr>
        <w:t>Integrating water</w:t>
      </w:r>
      <w:r>
        <w:rPr>
          <w:rFonts w:eastAsia="Times New Roman" w:cs="Times New Roman"/>
          <w:color w:val="4A4A4A"/>
          <w:sz w:val="21"/>
          <w:szCs w:val="21"/>
          <w:lang w:eastAsia="en-GB"/>
        </w:rPr>
        <w:t xml:space="preserve"> </w:t>
      </w:r>
      <w:r w:rsidRPr="00696605">
        <w:rPr>
          <w:rFonts w:eastAsia="Times New Roman" w:cs="Times New Roman"/>
          <w:color w:val="4A4A4A"/>
          <w:sz w:val="21"/>
          <w:szCs w:val="21"/>
          <w:lang w:eastAsia="en-GB"/>
        </w:rPr>
        <w:t>quality testing into</w:t>
      </w:r>
      <w:r>
        <w:rPr>
          <w:rFonts w:eastAsia="Times New Roman" w:cs="Times New Roman"/>
          <w:color w:val="4A4A4A"/>
          <w:sz w:val="21"/>
          <w:szCs w:val="21"/>
          <w:lang w:eastAsia="en-GB"/>
        </w:rPr>
        <w:t xml:space="preserve"> </w:t>
      </w:r>
      <w:r w:rsidRPr="00696605">
        <w:rPr>
          <w:rFonts w:eastAsia="Times New Roman" w:cs="Times New Roman"/>
          <w:color w:val="4A4A4A"/>
          <w:sz w:val="21"/>
          <w:szCs w:val="21"/>
          <w:lang w:eastAsia="en-GB"/>
        </w:rPr>
        <w:t>household surveys</w:t>
      </w:r>
    </w:p>
    <w:p w14:paraId="2042AE59" w14:textId="6D2E2DE5" w:rsidR="00674A99" w:rsidRPr="0036010F" w:rsidRDefault="00674A99" w:rsidP="00674A99">
      <w:pPr>
        <w:shd w:val="clear" w:color="auto" w:fill="FFFFFF"/>
        <w:spacing w:after="0"/>
        <w:contextualSpacing/>
        <w:rPr>
          <w:rFonts w:eastAsia="Times New Roman" w:cs="Times New Roman"/>
          <w:color w:val="4A4A4A"/>
          <w:sz w:val="21"/>
          <w:szCs w:val="21"/>
          <w:lang w:val="en-US" w:eastAsia="en-GB"/>
        </w:rPr>
      </w:pPr>
      <w:r w:rsidRPr="0036010F">
        <w:rPr>
          <w:rFonts w:eastAsia="Times New Roman" w:cs="Times New Roman"/>
          <w:color w:val="4A4A4A"/>
          <w:sz w:val="21"/>
          <w:szCs w:val="21"/>
          <w:lang w:val="en-US" w:eastAsia="en-GB"/>
        </w:rPr>
        <w:t>Available in English (EN), S</w:t>
      </w:r>
      <w:r>
        <w:rPr>
          <w:rFonts w:eastAsia="Times New Roman" w:cs="Times New Roman"/>
          <w:color w:val="4A4A4A"/>
          <w:sz w:val="21"/>
          <w:szCs w:val="21"/>
          <w:lang w:val="en-US" w:eastAsia="en-GB"/>
        </w:rPr>
        <w:t>panish (ES), and French (FR):</w:t>
      </w:r>
    </w:p>
    <w:p w14:paraId="2FD36AFA" w14:textId="79F6AEF7" w:rsidR="006563F4" w:rsidRDefault="006563F4" w:rsidP="00CC6C20">
      <w:pPr>
        <w:shd w:val="clear" w:color="auto" w:fill="FFFFFF"/>
        <w:spacing w:after="0"/>
        <w:contextualSpacing/>
        <w:rPr>
          <w:rStyle w:val="Hyperlink"/>
          <w:rFonts w:eastAsia="Times New Roman" w:cs="Times New Roman"/>
          <w:sz w:val="21"/>
          <w:szCs w:val="21"/>
          <w:lang w:val="en-US" w:eastAsia="en-GB"/>
        </w:rPr>
      </w:pPr>
      <w:hyperlink r:id="rId38" w:history="1">
        <w:r w:rsidRPr="00C216DF">
          <w:rPr>
            <w:rStyle w:val="Hyperlink"/>
            <w:rFonts w:eastAsia="Times New Roman" w:cs="Times New Roman"/>
            <w:sz w:val="21"/>
            <w:szCs w:val="21"/>
            <w:lang w:val="en-US" w:eastAsia="en-GB"/>
          </w:rPr>
          <w:t>https://washdata.org/reports/jmp-2020-water-quality-testing-household-surveys</w:t>
        </w:r>
      </w:hyperlink>
    </w:p>
    <w:p w14:paraId="535AE6DA" w14:textId="77777777" w:rsidR="00F31637" w:rsidRPr="00C216DF" w:rsidRDefault="00F31637" w:rsidP="00CC6C20">
      <w:pPr>
        <w:shd w:val="clear" w:color="auto" w:fill="FFFFFF"/>
        <w:spacing w:after="0"/>
        <w:contextualSpacing/>
        <w:rPr>
          <w:rFonts w:eastAsia="Times New Roman" w:cs="Times New Roman"/>
          <w:color w:val="4A4A4A"/>
          <w:sz w:val="21"/>
          <w:szCs w:val="21"/>
          <w:lang w:eastAsia="en-GB"/>
        </w:rPr>
      </w:pPr>
    </w:p>
    <w:p w14:paraId="68B4EEDD" w14:textId="77777777" w:rsidR="00F31637" w:rsidRDefault="00CC6C20" w:rsidP="00F31637">
      <w:pPr>
        <w:shd w:val="clear" w:color="auto" w:fill="FFFFFF"/>
        <w:spacing w:after="0"/>
        <w:contextualSpacing/>
        <w:rPr>
          <w:rFonts w:eastAsia="Times New Roman" w:cs="Times New Roman"/>
          <w:color w:val="4A4A4A"/>
          <w:sz w:val="21"/>
          <w:szCs w:val="21"/>
          <w:lang w:eastAsia="en-GB"/>
        </w:rPr>
      </w:pPr>
      <w:r w:rsidRPr="00EC1272">
        <w:rPr>
          <w:rFonts w:eastAsia="Times New Roman" w:cs="Times New Roman"/>
          <w:color w:val="4A4A4A"/>
          <w:sz w:val="21"/>
          <w:szCs w:val="21"/>
          <w:lang w:eastAsia="en-GB"/>
        </w:rPr>
        <w:t>WHO Guidelines for Drinking Water Quality</w:t>
      </w:r>
      <w:r w:rsidR="00F31637" w:rsidRPr="0043080E">
        <w:rPr>
          <w:rFonts w:eastAsia="Times New Roman" w:cs="Times New Roman"/>
          <w:color w:val="4A4A4A"/>
          <w:sz w:val="21"/>
          <w:szCs w:val="21"/>
          <w:lang w:eastAsia="en-GB"/>
        </w:rPr>
        <w:t>, 4th edition, incorporating the 1st and 2nd addenda</w:t>
      </w:r>
      <w:r w:rsidR="00F31637">
        <w:rPr>
          <w:rFonts w:eastAsia="Times New Roman" w:cs="Times New Roman"/>
          <w:color w:val="4A4A4A"/>
          <w:sz w:val="21"/>
          <w:szCs w:val="21"/>
          <w:lang w:eastAsia="en-GB"/>
        </w:rPr>
        <w:t>:</w:t>
      </w:r>
    </w:p>
    <w:p w14:paraId="04614F89" w14:textId="1F21894B" w:rsidR="00F31637" w:rsidRDefault="00F31637" w:rsidP="00F31637">
      <w:pPr>
        <w:shd w:val="clear" w:color="auto" w:fill="FFFFFF"/>
        <w:spacing w:after="0"/>
        <w:contextualSpacing/>
        <w:rPr>
          <w:rFonts w:eastAsia="Times New Roman" w:cs="Times New Roman"/>
          <w:color w:val="4A4A4A"/>
          <w:sz w:val="21"/>
          <w:szCs w:val="21"/>
          <w:lang w:eastAsia="en-GB"/>
        </w:rPr>
      </w:pPr>
      <w:hyperlink r:id="rId39" w:history="1">
        <w:r w:rsidRPr="002709F6">
          <w:rPr>
            <w:rStyle w:val="Hyperlink"/>
            <w:rFonts w:eastAsia="Times New Roman" w:cs="Times New Roman"/>
            <w:sz w:val="21"/>
            <w:szCs w:val="21"/>
            <w:lang w:eastAsia="en-GB"/>
          </w:rPr>
          <w:t>https://www.who.int/publications/i/item/9789240045064</w:t>
        </w:r>
      </w:hyperlink>
    </w:p>
    <w:p w14:paraId="4A0685D3" w14:textId="09C2211D" w:rsidR="00096798" w:rsidRDefault="00096798" w:rsidP="00CC6C20">
      <w:pPr>
        <w:shd w:val="clear" w:color="auto" w:fill="FFFFFF"/>
        <w:spacing w:after="0"/>
        <w:contextualSpacing/>
        <w:rPr>
          <w:rFonts w:eastAsia="Times New Roman" w:cs="Times New Roman"/>
          <w:color w:val="4A4A4A"/>
          <w:sz w:val="21"/>
          <w:szCs w:val="21"/>
          <w:lang w:eastAsia="en-GB"/>
        </w:rPr>
      </w:pPr>
      <w:hyperlink w:history="1"/>
    </w:p>
    <w:p w14:paraId="1D3C74AF" w14:textId="77777777" w:rsidR="00F31637" w:rsidRPr="00701281" w:rsidRDefault="00F31637" w:rsidP="00F31637">
      <w:pPr>
        <w:shd w:val="clear" w:color="auto" w:fill="FFFFFF"/>
        <w:spacing w:after="0"/>
        <w:contextualSpacing/>
        <w:rPr>
          <w:rFonts w:eastAsia="Times New Roman" w:cs="Times New Roman"/>
          <w:color w:val="4A4A4A"/>
          <w:sz w:val="21"/>
          <w:szCs w:val="21"/>
          <w:lang w:eastAsia="en-GB"/>
        </w:rPr>
      </w:pPr>
      <w:r w:rsidRPr="00701281">
        <w:rPr>
          <w:rFonts w:eastAsia="Times New Roman" w:cs="Times New Roman"/>
          <w:color w:val="4A4A4A"/>
          <w:sz w:val="21"/>
          <w:szCs w:val="21"/>
          <w:lang w:eastAsia="en-GB"/>
        </w:rPr>
        <w:t xml:space="preserve">WHO. Ending the neglect to attain the Sustainable Development Goals: a global strategy on water, </w:t>
      </w:r>
    </w:p>
    <w:p w14:paraId="335516BF" w14:textId="77777777" w:rsidR="00F31637" w:rsidRDefault="00F31637" w:rsidP="00F31637">
      <w:pPr>
        <w:shd w:val="clear" w:color="auto" w:fill="FFFFFF"/>
        <w:spacing w:after="0"/>
        <w:contextualSpacing/>
        <w:rPr>
          <w:rFonts w:eastAsia="Times New Roman" w:cs="Times New Roman"/>
          <w:color w:val="4A4A4A"/>
          <w:sz w:val="21"/>
          <w:szCs w:val="21"/>
          <w:lang w:eastAsia="en-GB"/>
        </w:rPr>
      </w:pPr>
      <w:r w:rsidRPr="00701281">
        <w:rPr>
          <w:rFonts w:eastAsia="Times New Roman" w:cs="Times New Roman"/>
          <w:color w:val="4A4A4A"/>
          <w:sz w:val="21"/>
          <w:szCs w:val="21"/>
          <w:lang w:eastAsia="en-GB"/>
        </w:rPr>
        <w:t>sanitation and hygiene to combat neglected tropical diseases, 2021-2030. 2021</w:t>
      </w:r>
      <w:r>
        <w:rPr>
          <w:rFonts w:eastAsia="Times New Roman" w:cs="Times New Roman"/>
          <w:color w:val="4A4A4A"/>
          <w:sz w:val="21"/>
          <w:szCs w:val="21"/>
          <w:lang w:eastAsia="en-GB"/>
        </w:rPr>
        <w:t>:</w:t>
      </w:r>
    </w:p>
    <w:p w14:paraId="62566790" w14:textId="77777777" w:rsidR="00F31637" w:rsidRDefault="00F31637" w:rsidP="00F31637">
      <w:pPr>
        <w:shd w:val="clear" w:color="auto" w:fill="FFFFFF"/>
        <w:spacing w:after="0"/>
        <w:contextualSpacing/>
        <w:rPr>
          <w:rFonts w:eastAsia="Times New Roman" w:cs="Times New Roman"/>
          <w:color w:val="4A4A4A"/>
          <w:sz w:val="21"/>
          <w:szCs w:val="21"/>
          <w:lang w:eastAsia="en-GB"/>
        </w:rPr>
      </w:pPr>
      <w:hyperlink r:id="rId40" w:history="1">
        <w:r w:rsidRPr="002709F6">
          <w:rPr>
            <w:rStyle w:val="Hyperlink"/>
            <w:rFonts w:eastAsia="Times New Roman" w:cs="Times New Roman"/>
            <w:sz w:val="21"/>
            <w:szCs w:val="21"/>
            <w:lang w:eastAsia="en-GB"/>
          </w:rPr>
          <w:t>https://www.who.int/teams/environment-climate-change-and-health/water-sanitation-and-health/burden-of-disease/wash-and-neglected-tropical-diseases</w:t>
        </w:r>
      </w:hyperlink>
    </w:p>
    <w:p w14:paraId="752900A9" w14:textId="77777777" w:rsidR="00CC6C20" w:rsidRDefault="00CC6C20" w:rsidP="00CC6C20">
      <w:pPr>
        <w:shd w:val="clear" w:color="auto" w:fill="FFFFFF"/>
        <w:spacing w:after="0"/>
        <w:contextualSpacing/>
        <w:rPr>
          <w:rFonts w:eastAsia="Times New Roman" w:cs="Times New Roman"/>
          <w:color w:val="4A4A4A"/>
          <w:sz w:val="21"/>
          <w:szCs w:val="21"/>
          <w:lang w:eastAsia="en-GB"/>
        </w:rPr>
      </w:pPr>
    </w:p>
    <w:p w14:paraId="305AC5A5" w14:textId="777D1CCA" w:rsidR="00096798" w:rsidRDefault="00CC6C20" w:rsidP="00F31637">
      <w:pPr>
        <w:shd w:val="clear" w:color="auto" w:fill="FFFFFF"/>
        <w:spacing w:after="0"/>
        <w:contextualSpacing/>
        <w:rPr>
          <w:rFonts w:eastAsia="Times New Roman" w:cs="Times New Roman"/>
          <w:color w:val="4A4A4A"/>
          <w:sz w:val="21"/>
          <w:szCs w:val="21"/>
          <w:lang w:val="en-US" w:eastAsia="en-GB"/>
        </w:rPr>
      </w:pPr>
      <w:bookmarkStart w:id="21" w:name="_Hlk66878736"/>
      <w:r w:rsidRPr="00A82E05">
        <w:rPr>
          <w:rFonts w:eastAsia="Times New Roman" w:cs="Times New Roman"/>
          <w:color w:val="4A4A4A"/>
          <w:sz w:val="21"/>
          <w:szCs w:val="21"/>
          <w:lang w:val="en-US" w:eastAsia="en-GB"/>
        </w:rPr>
        <w:t>UN General Assembly Resolution A/RES/64/292</w:t>
      </w:r>
      <w:r>
        <w:rPr>
          <w:rFonts w:eastAsia="Times New Roman" w:cs="Times New Roman"/>
          <w:color w:val="4A4A4A"/>
          <w:sz w:val="21"/>
          <w:szCs w:val="21"/>
          <w:lang w:val="en-US" w:eastAsia="en-GB"/>
        </w:rPr>
        <w:t xml:space="preserve"> </w:t>
      </w:r>
      <w:r w:rsidRPr="00A82E05">
        <w:rPr>
          <w:rFonts w:eastAsia="Times New Roman" w:cs="Times New Roman"/>
          <w:color w:val="4A4A4A"/>
          <w:sz w:val="21"/>
          <w:szCs w:val="21"/>
          <w:lang w:val="en-US" w:eastAsia="en-GB"/>
        </w:rPr>
        <w:t>for the right to water and sanitation</w:t>
      </w:r>
    </w:p>
    <w:p w14:paraId="32F63498" w14:textId="31D6EF1A" w:rsidR="00F31637" w:rsidRDefault="00F31637" w:rsidP="00F31637">
      <w:pPr>
        <w:shd w:val="clear" w:color="auto" w:fill="FFFFFF"/>
        <w:spacing w:after="0"/>
        <w:contextualSpacing/>
        <w:rPr>
          <w:rFonts w:eastAsia="Times New Roman" w:cs="Times New Roman"/>
          <w:color w:val="4A4A4A"/>
          <w:sz w:val="21"/>
          <w:szCs w:val="21"/>
          <w:lang w:val="en-US" w:eastAsia="en-GB"/>
        </w:rPr>
      </w:pPr>
      <w:bookmarkStart w:id="22" w:name="_Hlk173330073"/>
      <w:r w:rsidRPr="005016DB">
        <w:rPr>
          <w:rFonts w:eastAsia="Times New Roman" w:cs="Times New Roman"/>
          <w:color w:val="4A4A4A"/>
          <w:sz w:val="21"/>
          <w:szCs w:val="21"/>
          <w:lang w:val="en-US" w:eastAsia="en-GB"/>
        </w:rPr>
        <w:t>Available in English (EN), S</w:t>
      </w:r>
      <w:r>
        <w:rPr>
          <w:rFonts w:eastAsia="Times New Roman" w:cs="Times New Roman"/>
          <w:color w:val="4A4A4A"/>
          <w:sz w:val="21"/>
          <w:szCs w:val="21"/>
          <w:lang w:val="en-US" w:eastAsia="en-GB"/>
        </w:rPr>
        <w:t>panish (ES), French (FR), Russian (RU) and Arabic (AR):</w:t>
      </w:r>
    </w:p>
    <w:p w14:paraId="2A4C69C9" w14:textId="0B84A796" w:rsidR="00F31637" w:rsidRDefault="0039291D" w:rsidP="00F31637">
      <w:pPr>
        <w:shd w:val="clear" w:color="auto" w:fill="FFFFFF"/>
        <w:spacing w:after="0"/>
        <w:contextualSpacing/>
        <w:rPr>
          <w:rStyle w:val="Hyperlink"/>
          <w:rFonts w:eastAsia="Times New Roman" w:cs="Times New Roman"/>
          <w:sz w:val="21"/>
          <w:szCs w:val="21"/>
          <w:lang w:val="en-US" w:eastAsia="en-GB"/>
        </w:rPr>
      </w:pPr>
      <w:hyperlink r:id="rId41" w:history="1">
        <w:r w:rsidRPr="002709F6">
          <w:rPr>
            <w:rStyle w:val="Hyperlink"/>
            <w:rFonts w:eastAsia="Times New Roman" w:cs="Times New Roman"/>
            <w:sz w:val="21"/>
            <w:szCs w:val="21"/>
            <w:lang w:val="en-US" w:eastAsia="en-GB"/>
          </w:rPr>
          <w:t>https://undocs.org/Home/Mobile?FinalSymbol=A%2FRES%2F64%2F292&amp;Language=E&amp;DeviceType=Desktop&amp;LangRequested=False</w:t>
        </w:r>
      </w:hyperlink>
    </w:p>
    <w:p w14:paraId="4373F0B2" w14:textId="77777777" w:rsidR="0039291D" w:rsidRPr="00C4273B" w:rsidRDefault="0039291D" w:rsidP="00F31637">
      <w:pPr>
        <w:shd w:val="clear" w:color="auto" w:fill="FFFFFF"/>
        <w:spacing w:after="0"/>
        <w:contextualSpacing/>
        <w:rPr>
          <w:rStyle w:val="Hyperlink"/>
          <w:rFonts w:eastAsia="Times New Roman" w:cs="Times New Roman"/>
          <w:sz w:val="21"/>
          <w:szCs w:val="21"/>
          <w:lang w:val="en-US" w:eastAsia="en-GB"/>
        </w:rPr>
      </w:pPr>
    </w:p>
    <w:bookmarkEnd w:id="22"/>
    <w:p w14:paraId="1114D2BD" w14:textId="18EABD72" w:rsidR="00096798" w:rsidRDefault="00F31637" w:rsidP="00F31637">
      <w:pPr>
        <w:shd w:val="clear" w:color="auto" w:fill="FFFFFF"/>
        <w:spacing w:after="0"/>
        <w:contextualSpacing/>
        <w:rPr>
          <w:rFonts w:eastAsia="Times New Roman" w:cs="Times New Roman"/>
          <w:color w:val="4A4A4A"/>
          <w:sz w:val="21"/>
          <w:szCs w:val="21"/>
          <w:lang w:val="en-US" w:eastAsia="en-GB"/>
        </w:rPr>
      </w:pPr>
      <w:r w:rsidRPr="00A82E05">
        <w:rPr>
          <w:rFonts w:eastAsia="Times New Roman" w:cs="Times New Roman"/>
          <w:color w:val="4A4A4A"/>
          <w:sz w:val="21"/>
          <w:szCs w:val="21"/>
          <w:lang w:val="en-US" w:eastAsia="en-GB"/>
        </w:rPr>
        <w:t>UN General Assembly Resolution A/RES/</w:t>
      </w:r>
      <w:r>
        <w:rPr>
          <w:rFonts w:eastAsia="Times New Roman" w:cs="Times New Roman"/>
          <w:color w:val="4A4A4A"/>
          <w:sz w:val="21"/>
          <w:szCs w:val="21"/>
          <w:lang w:val="en-US" w:eastAsia="en-GB"/>
        </w:rPr>
        <w:t>70</w:t>
      </w:r>
      <w:r w:rsidRPr="00A82E05">
        <w:rPr>
          <w:rFonts w:eastAsia="Times New Roman" w:cs="Times New Roman"/>
          <w:color w:val="4A4A4A"/>
          <w:sz w:val="21"/>
          <w:szCs w:val="21"/>
          <w:lang w:val="en-US" w:eastAsia="en-GB"/>
        </w:rPr>
        <w:t>/</w:t>
      </w:r>
      <w:r>
        <w:rPr>
          <w:rFonts w:eastAsia="Times New Roman" w:cs="Times New Roman"/>
          <w:color w:val="4A4A4A"/>
          <w:sz w:val="21"/>
          <w:szCs w:val="21"/>
          <w:lang w:val="en-US" w:eastAsia="en-GB"/>
        </w:rPr>
        <w:t xml:space="preserve">169 </w:t>
      </w:r>
      <w:r w:rsidRPr="00A82E05">
        <w:rPr>
          <w:rFonts w:eastAsia="Times New Roman" w:cs="Times New Roman"/>
          <w:color w:val="4A4A4A"/>
          <w:sz w:val="21"/>
          <w:szCs w:val="21"/>
          <w:lang w:val="en-US" w:eastAsia="en-GB"/>
        </w:rPr>
        <w:t xml:space="preserve">for the </w:t>
      </w:r>
      <w:r>
        <w:rPr>
          <w:rFonts w:eastAsia="Times New Roman" w:cs="Times New Roman"/>
          <w:color w:val="4A4A4A"/>
          <w:sz w:val="21"/>
          <w:szCs w:val="21"/>
          <w:lang w:val="en-US" w:eastAsia="en-GB"/>
        </w:rPr>
        <w:t xml:space="preserve">human </w:t>
      </w:r>
      <w:r w:rsidRPr="00A82E05">
        <w:rPr>
          <w:rFonts w:eastAsia="Times New Roman" w:cs="Times New Roman"/>
          <w:color w:val="4A4A4A"/>
          <w:sz w:val="21"/>
          <w:szCs w:val="21"/>
          <w:lang w:val="en-US" w:eastAsia="en-GB"/>
        </w:rPr>
        <w:t>right</w:t>
      </w:r>
      <w:r>
        <w:rPr>
          <w:rFonts w:eastAsia="Times New Roman" w:cs="Times New Roman"/>
          <w:color w:val="4A4A4A"/>
          <w:sz w:val="21"/>
          <w:szCs w:val="21"/>
          <w:lang w:val="en-US" w:eastAsia="en-GB"/>
        </w:rPr>
        <w:t>s</w:t>
      </w:r>
      <w:r w:rsidRPr="00A82E05">
        <w:rPr>
          <w:rFonts w:eastAsia="Times New Roman" w:cs="Times New Roman"/>
          <w:color w:val="4A4A4A"/>
          <w:sz w:val="21"/>
          <w:szCs w:val="21"/>
          <w:lang w:val="en-US" w:eastAsia="en-GB"/>
        </w:rPr>
        <w:t xml:space="preserve"> to </w:t>
      </w:r>
      <w:r>
        <w:rPr>
          <w:rFonts w:eastAsia="Times New Roman" w:cs="Times New Roman"/>
          <w:color w:val="4A4A4A"/>
          <w:sz w:val="21"/>
          <w:szCs w:val="21"/>
          <w:lang w:val="en-US" w:eastAsia="en-GB"/>
        </w:rPr>
        <w:t xml:space="preserve">safe drinking </w:t>
      </w:r>
      <w:r w:rsidRPr="00A82E05">
        <w:rPr>
          <w:rFonts w:eastAsia="Times New Roman" w:cs="Times New Roman"/>
          <w:color w:val="4A4A4A"/>
          <w:sz w:val="21"/>
          <w:szCs w:val="21"/>
          <w:lang w:val="en-US" w:eastAsia="en-GB"/>
        </w:rPr>
        <w:t>water and sanitation</w:t>
      </w:r>
      <w:bookmarkStart w:id="23" w:name="_Hlk173330116"/>
      <w:r>
        <w:rPr>
          <w:rFonts w:eastAsia="Times New Roman" w:cs="Times New Roman"/>
          <w:color w:val="4A4A4A"/>
          <w:sz w:val="21"/>
          <w:szCs w:val="21"/>
          <w:lang w:val="en-US" w:eastAsia="en-GB"/>
        </w:rPr>
        <w:t xml:space="preserve"> </w:t>
      </w:r>
    </w:p>
    <w:p w14:paraId="0098FC9F" w14:textId="68AB5CD2" w:rsidR="00F31637" w:rsidRDefault="00F31637" w:rsidP="00F31637">
      <w:pPr>
        <w:shd w:val="clear" w:color="auto" w:fill="FFFFFF"/>
        <w:spacing w:after="0"/>
        <w:contextualSpacing/>
        <w:rPr>
          <w:rFonts w:eastAsia="Times New Roman" w:cs="Times New Roman"/>
          <w:color w:val="4A4A4A"/>
          <w:sz w:val="21"/>
          <w:szCs w:val="21"/>
          <w:lang w:val="en-US" w:eastAsia="en-GB"/>
        </w:rPr>
      </w:pPr>
      <w:r w:rsidRPr="005016DB">
        <w:rPr>
          <w:rFonts w:eastAsia="Times New Roman" w:cs="Times New Roman"/>
          <w:color w:val="4A4A4A"/>
          <w:sz w:val="21"/>
          <w:szCs w:val="21"/>
          <w:lang w:val="en-US" w:eastAsia="en-GB"/>
        </w:rPr>
        <w:t>Available in English (EN), S</w:t>
      </w:r>
      <w:r>
        <w:rPr>
          <w:rFonts w:eastAsia="Times New Roman" w:cs="Times New Roman"/>
          <w:color w:val="4A4A4A"/>
          <w:sz w:val="21"/>
          <w:szCs w:val="21"/>
          <w:lang w:val="en-US" w:eastAsia="en-GB"/>
        </w:rPr>
        <w:t>panish (ES), French (FR), Russian (RU) and Arabic (AR):</w:t>
      </w:r>
    </w:p>
    <w:p w14:paraId="32577ADB" w14:textId="0E2DF661" w:rsidR="00CC6C20" w:rsidRPr="00C216DF" w:rsidRDefault="00F31637" w:rsidP="00CC6C20">
      <w:pPr>
        <w:shd w:val="clear" w:color="auto" w:fill="FFFFFF"/>
        <w:spacing w:after="0"/>
        <w:contextualSpacing/>
        <w:rPr>
          <w:sz w:val="21"/>
          <w:szCs w:val="21"/>
        </w:rPr>
      </w:pPr>
      <w:hyperlink r:id="rId42" w:history="1">
        <w:r w:rsidRPr="00BD09BF">
          <w:rPr>
            <w:rStyle w:val="Hyperlink"/>
            <w:sz w:val="21"/>
            <w:szCs w:val="21"/>
          </w:rPr>
          <w:t>https://undocs.org/Home/Mobile?FinalSymbol=A%2FRES%2F70%2F169&amp;Language=E&amp;DeviceType=Desktop&amp;LangRequested=False</w:t>
        </w:r>
      </w:hyperlink>
      <w:bookmarkEnd w:id="23"/>
    </w:p>
    <w:p w14:paraId="234F521D" w14:textId="77777777" w:rsidR="00F31637" w:rsidRPr="00A82E05" w:rsidRDefault="00F31637" w:rsidP="00CC6C20">
      <w:pPr>
        <w:shd w:val="clear" w:color="auto" w:fill="FFFFFF"/>
        <w:spacing w:after="0"/>
        <w:contextualSpacing/>
        <w:rPr>
          <w:rFonts w:eastAsia="Times New Roman" w:cs="Times New Roman"/>
          <w:color w:val="4A4A4A"/>
          <w:sz w:val="21"/>
          <w:szCs w:val="21"/>
          <w:lang w:val="en-US" w:eastAsia="en-GB"/>
        </w:rPr>
      </w:pPr>
    </w:p>
    <w:p w14:paraId="6110E92A" w14:textId="77777777" w:rsidR="00CC6C20" w:rsidRDefault="00CC6C20" w:rsidP="00CC6C20">
      <w:pPr>
        <w:shd w:val="clear" w:color="auto" w:fill="FFFFFF"/>
        <w:spacing w:after="0"/>
        <w:contextualSpacing/>
        <w:rPr>
          <w:rFonts w:eastAsia="Times New Roman" w:cs="Times New Roman"/>
          <w:color w:val="4A4A4A"/>
          <w:sz w:val="21"/>
          <w:szCs w:val="21"/>
          <w:lang w:val="en-US" w:eastAsia="en-GB"/>
        </w:rPr>
      </w:pPr>
      <w:bookmarkStart w:id="24" w:name="_Hlk66785589"/>
      <w:r w:rsidRPr="00A82E05">
        <w:rPr>
          <w:rFonts w:eastAsia="Times New Roman" w:cs="Times New Roman"/>
          <w:color w:val="4A4A4A"/>
          <w:sz w:val="21"/>
          <w:szCs w:val="21"/>
          <w:lang w:val="en-US" w:eastAsia="en-GB"/>
        </w:rPr>
        <w:t>The Human Right to</w:t>
      </w:r>
      <w:r>
        <w:rPr>
          <w:rFonts w:eastAsia="Times New Roman" w:cs="Times New Roman"/>
          <w:color w:val="4A4A4A"/>
          <w:sz w:val="21"/>
          <w:szCs w:val="21"/>
          <w:lang w:val="en-US" w:eastAsia="en-GB"/>
        </w:rPr>
        <w:t xml:space="preserve"> </w:t>
      </w:r>
      <w:r w:rsidRPr="00A82E05">
        <w:rPr>
          <w:rFonts w:eastAsia="Times New Roman" w:cs="Times New Roman"/>
          <w:color w:val="4A4A4A"/>
          <w:sz w:val="21"/>
          <w:szCs w:val="21"/>
          <w:lang w:val="en-US" w:eastAsia="en-GB"/>
        </w:rPr>
        <w:t>Water and Sanitation</w:t>
      </w:r>
      <w:r>
        <w:rPr>
          <w:rFonts w:eastAsia="Times New Roman" w:cs="Times New Roman"/>
          <w:color w:val="4A4A4A"/>
          <w:sz w:val="21"/>
          <w:szCs w:val="21"/>
          <w:lang w:val="en-US" w:eastAsia="en-GB"/>
        </w:rPr>
        <w:t xml:space="preserve"> </w:t>
      </w:r>
      <w:r w:rsidRPr="00A82E05">
        <w:rPr>
          <w:rFonts w:eastAsia="Times New Roman" w:cs="Times New Roman"/>
          <w:color w:val="4A4A4A"/>
          <w:sz w:val="21"/>
          <w:szCs w:val="21"/>
          <w:lang w:val="en-US" w:eastAsia="en-GB"/>
        </w:rPr>
        <w:t>Milestones</w:t>
      </w:r>
      <w:r>
        <w:rPr>
          <w:rFonts w:eastAsia="Times New Roman" w:cs="Times New Roman"/>
          <w:color w:val="4A4A4A"/>
          <w:sz w:val="21"/>
          <w:szCs w:val="21"/>
          <w:lang w:val="en-US" w:eastAsia="en-GB"/>
        </w:rPr>
        <w:t>:</w:t>
      </w:r>
    </w:p>
    <w:p w14:paraId="60CDE6A5" w14:textId="77777777" w:rsidR="00CC6C20" w:rsidRDefault="00000000" w:rsidP="00CC6C20">
      <w:pPr>
        <w:shd w:val="clear" w:color="auto" w:fill="FFFFFF"/>
        <w:spacing w:after="0"/>
        <w:contextualSpacing/>
        <w:rPr>
          <w:rFonts w:eastAsia="Times New Roman" w:cs="Times New Roman"/>
          <w:color w:val="4A4A4A"/>
          <w:sz w:val="21"/>
          <w:szCs w:val="21"/>
          <w:lang w:val="en-US" w:eastAsia="en-GB"/>
        </w:rPr>
      </w:pPr>
      <w:hyperlink r:id="rId43" w:history="1">
        <w:r w:rsidR="00CC6C20" w:rsidRPr="000C7E4F">
          <w:rPr>
            <w:rStyle w:val="Hyperlink"/>
            <w:rFonts w:eastAsia="Times New Roman" w:cs="Times New Roman"/>
            <w:sz w:val="21"/>
            <w:szCs w:val="21"/>
            <w:lang w:val="en-US" w:eastAsia="en-GB"/>
          </w:rPr>
          <w:t>https://www.un.org/waterforlifedecade/pdf/human_right_to_water_and_sanitation_milestones.pdf</w:t>
        </w:r>
      </w:hyperlink>
      <w:bookmarkEnd w:id="21"/>
    </w:p>
    <w:p w14:paraId="5616217B" w14:textId="77777777" w:rsidR="00CC6C20" w:rsidRDefault="00CC6C20" w:rsidP="00CC6C20">
      <w:pPr>
        <w:shd w:val="clear" w:color="auto" w:fill="FFFFFF"/>
        <w:spacing w:after="0"/>
        <w:contextualSpacing/>
        <w:rPr>
          <w:rFonts w:eastAsia="Times New Roman" w:cs="Times New Roman"/>
          <w:color w:val="4A4A4A"/>
          <w:sz w:val="21"/>
          <w:szCs w:val="21"/>
          <w:lang w:val="en-US" w:eastAsia="en-GB"/>
        </w:rPr>
      </w:pPr>
    </w:p>
    <w:p w14:paraId="2A0F47D9" w14:textId="023F2F02" w:rsidR="00CC6C20" w:rsidRDefault="00CC6C20" w:rsidP="00CC6C20">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For queries: </w:t>
      </w:r>
      <w:hyperlink r:id="rId44" w:history="1">
        <w:r w:rsidR="001F5CCD" w:rsidRPr="002709F6">
          <w:rPr>
            <w:rStyle w:val="Hyperlink"/>
            <w:rFonts w:eastAsia="Times New Roman" w:cs="Times New Roman"/>
            <w:sz w:val="21"/>
            <w:szCs w:val="21"/>
            <w:lang w:eastAsia="en-GB"/>
          </w:rPr>
          <w:t>info@washdata.org</w:t>
        </w:r>
      </w:hyperlink>
    </w:p>
    <w:p w14:paraId="3683087F" w14:textId="77777777" w:rsidR="001F5CCD" w:rsidRDefault="001F5CCD" w:rsidP="00CC6C20">
      <w:pPr>
        <w:shd w:val="clear" w:color="auto" w:fill="FFFFFF"/>
        <w:spacing w:after="0"/>
        <w:contextualSpacing/>
        <w:rPr>
          <w:rFonts w:eastAsia="Times New Roman" w:cs="Times New Roman"/>
          <w:color w:val="4A4A4A"/>
          <w:sz w:val="21"/>
          <w:szCs w:val="21"/>
          <w:lang w:eastAsia="en-GB"/>
        </w:rPr>
      </w:pPr>
    </w:p>
    <w:p w14:paraId="2AC3AD4D" w14:textId="77777777" w:rsidR="001F5CCD" w:rsidRPr="00F3748B" w:rsidRDefault="001F5CCD" w:rsidP="00CC6C20">
      <w:pPr>
        <w:shd w:val="clear" w:color="auto" w:fill="FFFFFF"/>
        <w:spacing w:after="0"/>
        <w:contextualSpacing/>
        <w:rPr>
          <w:rFonts w:eastAsia="Times New Roman" w:cs="Times New Roman"/>
          <w:color w:val="4A4A4A"/>
          <w:sz w:val="21"/>
          <w:szCs w:val="21"/>
          <w:lang w:eastAsia="en-GB"/>
        </w:rPr>
      </w:pPr>
    </w:p>
    <w:bookmarkEnd w:id="24"/>
    <w:p w14:paraId="384B0992" w14:textId="36889691" w:rsidR="00186795" w:rsidRDefault="00186795"/>
    <w:sectPr w:rsidR="00186795">
      <w:headerReference w:type="default" r:id="rId4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B591A" w14:textId="77777777" w:rsidR="00AE2F5E" w:rsidRDefault="00AE2F5E" w:rsidP="00573C0B">
      <w:pPr>
        <w:spacing w:after="0" w:line="240" w:lineRule="auto"/>
      </w:pPr>
      <w:r>
        <w:separator/>
      </w:r>
    </w:p>
  </w:endnote>
  <w:endnote w:type="continuationSeparator" w:id="0">
    <w:p w14:paraId="4BE07F86" w14:textId="77777777" w:rsidR="00AE2F5E" w:rsidRDefault="00AE2F5E" w:rsidP="00573C0B">
      <w:pPr>
        <w:spacing w:after="0" w:line="240" w:lineRule="auto"/>
      </w:pPr>
      <w:r>
        <w:continuationSeparator/>
      </w:r>
    </w:p>
  </w:endnote>
  <w:endnote w:type="continuationNotice" w:id="1">
    <w:p w14:paraId="6AB155A7" w14:textId="77777777" w:rsidR="00AE2F5E" w:rsidRDefault="00AE2F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LT Std 45 Light">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E35DB" w14:textId="77777777" w:rsidR="00AE2F5E" w:rsidRDefault="00AE2F5E" w:rsidP="00573C0B">
      <w:pPr>
        <w:spacing w:after="0" w:line="240" w:lineRule="auto"/>
      </w:pPr>
      <w:r>
        <w:separator/>
      </w:r>
    </w:p>
  </w:footnote>
  <w:footnote w:type="continuationSeparator" w:id="0">
    <w:p w14:paraId="39EF9695" w14:textId="77777777" w:rsidR="00AE2F5E" w:rsidRDefault="00AE2F5E" w:rsidP="00573C0B">
      <w:pPr>
        <w:spacing w:after="0" w:line="240" w:lineRule="auto"/>
      </w:pPr>
      <w:r>
        <w:continuationSeparator/>
      </w:r>
    </w:p>
  </w:footnote>
  <w:footnote w:type="continuationNotice" w:id="1">
    <w:p w14:paraId="76D2EE29" w14:textId="77777777" w:rsidR="00AE2F5E" w:rsidRDefault="00AE2F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6CDFE70" w:rsidR="00077F46" w:rsidRPr="00757E8A" w:rsidRDefault="00077F46" w:rsidP="00077F46">
    <w:pPr>
      <w:pStyle w:val="Header"/>
      <w:jc w:val="right"/>
      <w:rPr>
        <w:color w:val="404040" w:themeColor="text1" w:themeTint="BF"/>
        <w:sz w:val="18"/>
        <w:szCs w:val="18"/>
      </w:rPr>
    </w:pPr>
    <w:bookmarkStart w:id="25" w:name="_Hlk506197003"/>
    <w:bookmarkStart w:id="26" w:name="_Hlk506197004"/>
    <w:bookmarkStart w:id="27" w:name="_Hlk506197005"/>
    <w:bookmarkStart w:id="28" w:name="_Hlk516233502"/>
    <w:bookmarkStart w:id="29" w:name="_Hlk516233503"/>
    <w:bookmarkStart w:id="30" w:name="_Hlk516233504"/>
    <w:r w:rsidRPr="00757E8A">
      <w:rPr>
        <w:color w:val="404040" w:themeColor="text1" w:themeTint="BF"/>
        <w:sz w:val="18"/>
        <w:szCs w:val="18"/>
      </w:rPr>
      <w:t>Last updated:</w:t>
    </w:r>
    <w:bookmarkEnd w:id="25"/>
    <w:bookmarkEnd w:id="26"/>
    <w:bookmarkEnd w:id="27"/>
    <w:bookmarkEnd w:id="28"/>
    <w:bookmarkEnd w:id="29"/>
    <w:bookmarkEnd w:id="30"/>
    <w:r w:rsidR="00AF5552">
      <w:rPr>
        <w:color w:val="404040" w:themeColor="text1" w:themeTint="BF"/>
        <w:sz w:val="18"/>
        <w:szCs w:val="18"/>
      </w:rPr>
      <w:t xml:space="preserve"> </w:t>
    </w:r>
    <w:r w:rsidR="0093018C">
      <w:rPr>
        <w:color w:val="404040" w:themeColor="text1" w:themeTint="BF"/>
        <w:sz w:val="18"/>
        <w:szCs w:val="18"/>
      </w:rPr>
      <w:t>2024-09-27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732C"/>
    <w:multiLevelType w:val="hybridMultilevel"/>
    <w:tmpl w:val="440C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E23C37"/>
    <w:multiLevelType w:val="multilevel"/>
    <w:tmpl w:val="B9EE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D6627E"/>
    <w:multiLevelType w:val="hybridMultilevel"/>
    <w:tmpl w:val="B70264D2"/>
    <w:lvl w:ilvl="0" w:tplc="1DE65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9129E5"/>
    <w:multiLevelType w:val="hybridMultilevel"/>
    <w:tmpl w:val="0114C9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2981357"/>
    <w:multiLevelType w:val="multilevel"/>
    <w:tmpl w:val="63A8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5306179">
    <w:abstractNumId w:val="4"/>
  </w:num>
  <w:num w:numId="2" w16cid:durableId="1773554091">
    <w:abstractNumId w:val="1"/>
  </w:num>
  <w:num w:numId="3" w16cid:durableId="1106920663">
    <w:abstractNumId w:val="8"/>
  </w:num>
  <w:num w:numId="4" w16cid:durableId="1051003729">
    <w:abstractNumId w:val="2"/>
  </w:num>
  <w:num w:numId="5" w16cid:durableId="1580097853">
    <w:abstractNumId w:val="3"/>
  </w:num>
  <w:num w:numId="6" w16cid:durableId="1381591851">
    <w:abstractNumId w:val="0"/>
  </w:num>
  <w:num w:numId="7" w16cid:durableId="1253777641">
    <w:abstractNumId w:val="7"/>
  </w:num>
  <w:num w:numId="8" w16cid:durableId="2092849547">
    <w:abstractNumId w:val="6"/>
  </w:num>
  <w:num w:numId="9" w16cid:durableId="20802530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2A74"/>
    <w:rsid w:val="000173F9"/>
    <w:rsid w:val="00021A77"/>
    <w:rsid w:val="00022345"/>
    <w:rsid w:val="00034655"/>
    <w:rsid w:val="000412A0"/>
    <w:rsid w:val="00047DDA"/>
    <w:rsid w:val="0005455A"/>
    <w:rsid w:val="00063D9E"/>
    <w:rsid w:val="00071F07"/>
    <w:rsid w:val="0007759D"/>
    <w:rsid w:val="000777AB"/>
    <w:rsid w:val="00077F46"/>
    <w:rsid w:val="000873F1"/>
    <w:rsid w:val="00090FB1"/>
    <w:rsid w:val="00096186"/>
    <w:rsid w:val="00096798"/>
    <w:rsid w:val="000A72E4"/>
    <w:rsid w:val="000B0E2F"/>
    <w:rsid w:val="000B2430"/>
    <w:rsid w:val="000C37F3"/>
    <w:rsid w:val="000D0B30"/>
    <w:rsid w:val="000E21F1"/>
    <w:rsid w:val="000E3A6C"/>
    <w:rsid w:val="000E6B19"/>
    <w:rsid w:val="000F703E"/>
    <w:rsid w:val="000F7205"/>
    <w:rsid w:val="00110C82"/>
    <w:rsid w:val="00120E86"/>
    <w:rsid w:val="00125DE9"/>
    <w:rsid w:val="0013128C"/>
    <w:rsid w:val="001332E0"/>
    <w:rsid w:val="00134DE7"/>
    <w:rsid w:val="001423E9"/>
    <w:rsid w:val="00152B10"/>
    <w:rsid w:val="00153C40"/>
    <w:rsid w:val="001671F9"/>
    <w:rsid w:val="00180C51"/>
    <w:rsid w:val="00185354"/>
    <w:rsid w:val="001854DC"/>
    <w:rsid w:val="00186795"/>
    <w:rsid w:val="00194D09"/>
    <w:rsid w:val="00195B34"/>
    <w:rsid w:val="001A57F8"/>
    <w:rsid w:val="001A60E6"/>
    <w:rsid w:val="001A7C8E"/>
    <w:rsid w:val="001A7D5C"/>
    <w:rsid w:val="001B60AA"/>
    <w:rsid w:val="001B63C8"/>
    <w:rsid w:val="001C1972"/>
    <w:rsid w:val="001C421F"/>
    <w:rsid w:val="001D2179"/>
    <w:rsid w:val="001D360D"/>
    <w:rsid w:val="001F16AE"/>
    <w:rsid w:val="001F1F55"/>
    <w:rsid w:val="001F5CCD"/>
    <w:rsid w:val="001F6AC9"/>
    <w:rsid w:val="00200FD7"/>
    <w:rsid w:val="00226244"/>
    <w:rsid w:val="00233BE8"/>
    <w:rsid w:val="00261A8D"/>
    <w:rsid w:val="002731F9"/>
    <w:rsid w:val="00283C1C"/>
    <w:rsid w:val="002914F6"/>
    <w:rsid w:val="00291A00"/>
    <w:rsid w:val="00291A11"/>
    <w:rsid w:val="00297596"/>
    <w:rsid w:val="002A315C"/>
    <w:rsid w:val="002A3342"/>
    <w:rsid w:val="002A64BA"/>
    <w:rsid w:val="002A7AF5"/>
    <w:rsid w:val="002B4989"/>
    <w:rsid w:val="002C2510"/>
    <w:rsid w:val="002C3C00"/>
    <w:rsid w:val="002D714E"/>
    <w:rsid w:val="002E53C3"/>
    <w:rsid w:val="002F1468"/>
    <w:rsid w:val="002F4A3E"/>
    <w:rsid w:val="002F5F0C"/>
    <w:rsid w:val="0030549A"/>
    <w:rsid w:val="00305BA1"/>
    <w:rsid w:val="00311217"/>
    <w:rsid w:val="00313D8C"/>
    <w:rsid w:val="003265EB"/>
    <w:rsid w:val="003300A9"/>
    <w:rsid w:val="0034329E"/>
    <w:rsid w:val="00343FAA"/>
    <w:rsid w:val="00347F5E"/>
    <w:rsid w:val="00353C98"/>
    <w:rsid w:val="00355D24"/>
    <w:rsid w:val="003603ED"/>
    <w:rsid w:val="003719E2"/>
    <w:rsid w:val="00371A20"/>
    <w:rsid w:val="00371AEE"/>
    <w:rsid w:val="003821B4"/>
    <w:rsid w:val="00382CF3"/>
    <w:rsid w:val="00387D52"/>
    <w:rsid w:val="0039291D"/>
    <w:rsid w:val="003A7CEA"/>
    <w:rsid w:val="003F0BD3"/>
    <w:rsid w:val="003F278A"/>
    <w:rsid w:val="003F7A02"/>
    <w:rsid w:val="00403561"/>
    <w:rsid w:val="00422EA5"/>
    <w:rsid w:val="00422EFA"/>
    <w:rsid w:val="0042791F"/>
    <w:rsid w:val="004456ED"/>
    <w:rsid w:val="00445B2F"/>
    <w:rsid w:val="0048045A"/>
    <w:rsid w:val="004841B8"/>
    <w:rsid w:val="00487ACF"/>
    <w:rsid w:val="004930F2"/>
    <w:rsid w:val="004A5788"/>
    <w:rsid w:val="004B02EA"/>
    <w:rsid w:val="004B0F1C"/>
    <w:rsid w:val="004B20BE"/>
    <w:rsid w:val="004D22CC"/>
    <w:rsid w:val="004D2C9B"/>
    <w:rsid w:val="004F2EE6"/>
    <w:rsid w:val="00502DBA"/>
    <w:rsid w:val="005040C4"/>
    <w:rsid w:val="00507637"/>
    <w:rsid w:val="00507852"/>
    <w:rsid w:val="00514DBF"/>
    <w:rsid w:val="00520FEF"/>
    <w:rsid w:val="00521244"/>
    <w:rsid w:val="00532BC1"/>
    <w:rsid w:val="00546627"/>
    <w:rsid w:val="00550921"/>
    <w:rsid w:val="00563712"/>
    <w:rsid w:val="00573631"/>
    <w:rsid w:val="00573C0B"/>
    <w:rsid w:val="00574437"/>
    <w:rsid w:val="00576CFA"/>
    <w:rsid w:val="00580B31"/>
    <w:rsid w:val="00583D19"/>
    <w:rsid w:val="0058556D"/>
    <w:rsid w:val="00590C46"/>
    <w:rsid w:val="00592AF2"/>
    <w:rsid w:val="005947AD"/>
    <w:rsid w:val="00597748"/>
    <w:rsid w:val="005979E8"/>
    <w:rsid w:val="005D0AF4"/>
    <w:rsid w:val="005E54BD"/>
    <w:rsid w:val="005F6CCA"/>
    <w:rsid w:val="00600577"/>
    <w:rsid w:val="006104AF"/>
    <w:rsid w:val="00621893"/>
    <w:rsid w:val="006351E1"/>
    <w:rsid w:val="006447B1"/>
    <w:rsid w:val="006563F4"/>
    <w:rsid w:val="00662775"/>
    <w:rsid w:val="00674A99"/>
    <w:rsid w:val="006852FC"/>
    <w:rsid w:val="006977DB"/>
    <w:rsid w:val="006A2DCD"/>
    <w:rsid w:val="006B40AB"/>
    <w:rsid w:val="006B5DC5"/>
    <w:rsid w:val="006C4BFD"/>
    <w:rsid w:val="006C7D30"/>
    <w:rsid w:val="006D26CC"/>
    <w:rsid w:val="006D3D3C"/>
    <w:rsid w:val="006D7130"/>
    <w:rsid w:val="006E3C08"/>
    <w:rsid w:val="006F0CE1"/>
    <w:rsid w:val="00700ACF"/>
    <w:rsid w:val="00704898"/>
    <w:rsid w:val="00712487"/>
    <w:rsid w:val="00717F04"/>
    <w:rsid w:val="007257CA"/>
    <w:rsid w:val="00737395"/>
    <w:rsid w:val="007530CA"/>
    <w:rsid w:val="00756D68"/>
    <w:rsid w:val="007578D9"/>
    <w:rsid w:val="00757E8A"/>
    <w:rsid w:val="00763E43"/>
    <w:rsid w:val="00764EB5"/>
    <w:rsid w:val="00777A95"/>
    <w:rsid w:val="00782416"/>
    <w:rsid w:val="00790B1E"/>
    <w:rsid w:val="007971C9"/>
    <w:rsid w:val="007A291B"/>
    <w:rsid w:val="007B0364"/>
    <w:rsid w:val="007C3539"/>
    <w:rsid w:val="007D0981"/>
    <w:rsid w:val="007D0A1B"/>
    <w:rsid w:val="007D1929"/>
    <w:rsid w:val="00803CF1"/>
    <w:rsid w:val="008069AB"/>
    <w:rsid w:val="008104BB"/>
    <w:rsid w:val="00810E85"/>
    <w:rsid w:val="008249C5"/>
    <w:rsid w:val="008526F9"/>
    <w:rsid w:val="0085285E"/>
    <w:rsid w:val="00853023"/>
    <w:rsid w:val="008534D4"/>
    <w:rsid w:val="008732A3"/>
    <w:rsid w:val="00881E28"/>
    <w:rsid w:val="00894C4B"/>
    <w:rsid w:val="008A12E3"/>
    <w:rsid w:val="008A42FA"/>
    <w:rsid w:val="008B0AC7"/>
    <w:rsid w:val="008C2335"/>
    <w:rsid w:val="008C67C1"/>
    <w:rsid w:val="008D1D39"/>
    <w:rsid w:val="008E1D2E"/>
    <w:rsid w:val="008F07D2"/>
    <w:rsid w:val="00917851"/>
    <w:rsid w:val="00917F65"/>
    <w:rsid w:val="00925258"/>
    <w:rsid w:val="00925288"/>
    <w:rsid w:val="0093018C"/>
    <w:rsid w:val="009311E7"/>
    <w:rsid w:val="00942694"/>
    <w:rsid w:val="009A1BB6"/>
    <w:rsid w:val="009A39E9"/>
    <w:rsid w:val="009A7E3A"/>
    <w:rsid w:val="009B1265"/>
    <w:rsid w:val="009B4A15"/>
    <w:rsid w:val="009B5693"/>
    <w:rsid w:val="009C61A2"/>
    <w:rsid w:val="009C78E4"/>
    <w:rsid w:val="009C7DF9"/>
    <w:rsid w:val="009D687E"/>
    <w:rsid w:val="009D7504"/>
    <w:rsid w:val="009F66C6"/>
    <w:rsid w:val="009F6DE7"/>
    <w:rsid w:val="00A04C9E"/>
    <w:rsid w:val="00A10583"/>
    <w:rsid w:val="00A142E4"/>
    <w:rsid w:val="00A37FCB"/>
    <w:rsid w:val="00A54863"/>
    <w:rsid w:val="00A61D74"/>
    <w:rsid w:val="00A77236"/>
    <w:rsid w:val="00A8688B"/>
    <w:rsid w:val="00A91163"/>
    <w:rsid w:val="00A9286F"/>
    <w:rsid w:val="00A96255"/>
    <w:rsid w:val="00AA269D"/>
    <w:rsid w:val="00AB285B"/>
    <w:rsid w:val="00AD4E70"/>
    <w:rsid w:val="00AE18C8"/>
    <w:rsid w:val="00AE2F5E"/>
    <w:rsid w:val="00AF5552"/>
    <w:rsid w:val="00AF5CB4"/>
    <w:rsid w:val="00AF5ED1"/>
    <w:rsid w:val="00AF71D6"/>
    <w:rsid w:val="00B216EE"/>
    <w:rsid w:val="00B3175F"/>
    <w:rsid w:val="00B31E2C"/>
    <w:rsid w:val="00B329B0"/>
    <w:rsid w:val="00B402D8"/>
    <w:rsid w:val="00B4237C"/>
    <w:rsid w:val="00B42FE8"/>
    <w:rsid w:val="00B52AFD"/>
    <w:rsid w:val="00B54077"/>
    <w:rsid w:val="00B651DF"/>
    <w:rsid w:val="00B8087E"/>
    <w:rsid w:val="00B93F5A"/>
    <w:rsid w:val="00B97A36"/>
    <w:rsid w:val="00BA7E4F"/>
    <w:rsid w:val="00BB646E"/>
    <w:rsid w:val="00BD1BA1"/>
    <w:rsid w:val="00BD67A4"/>
    <w:rsid w:val="00BE0881"/>
    <w:rsid w:val="00C019E5"/>
    <w:rsid w:val="00C021EF"/>
    <w:rsid w:val="00C216DF"/>
    <w:rsid w:val="00C2290A"/>
    <w:rsid w:val="00C35BC4"/>
    <w:rsid w:val="00C43395"/>
    <w:rsid w:val="00C43F5B"/>
    <w:rsid w:val="00C60D7A"/>
    <w:rsid w:val="00C741CA"/>
    <w:rsid w:val="00CB4371"/>
    <w:rsid w:val="00CC516D"/>
    <w:rsid w:val="00CC6C20"/>
    <w:rsid w:val="00D108CB"/>
    <w:rsid w:val="00D10D36"/>
    <w:rsid w:val="00D24330"/>
    <w:rsid w:val="00D40056"/>
    <w:rsid w:val="00D51E7C"/>
    <w:rsid w:val="00D54F29"/>
    <w:rsid w:val="00D5773B"/>
    <w:rsid w:val="00D7020C"/>
    <w:rsid w:val="00D70AD9"/>
    <w:rsid w:val="00D72152"/>
    <w:rsid w:val="00D85049"/>
    <w:rsid w:val="00D94BA5"/>
    <w:rsid w:val="00D9510F"/>
    <w:rsid w:val="00DA615C"/>
    <w:rsid w:val="00DC1FB0"/>
    <w:rsid w:val="00DD1BC6"/>
    <w:rsid w:val="00DE5DC3"/>
    <w:rsid w:val="00DE7DDB"/>
    <w:rsid w:val="00E00D8A"/>
    <w:rsid w:val="00E1050F"/>
    <w:rsid w:val="00E11604"/>
    <w:rsid w:val="00E11D92"/>
    <w:rsid w:val="00E126C1"/>
    <w:rsid w:val="00E130A0"/>
    <w:rsid w:val="00E210C4"/>
    <w:rsid w:val="00E213C5"/>
    <w:rsid w:val="00E23DB7"/>
    <w:rsid w:val="00E46D96"/>
    <w:rsid w:val="00E52CCA"/>
    <w:rsid w:val="00E56C0E"/>
    <w:rsid w:val="00E66409"/>
    <w:rsid w:val="00E70D22"/>
    <w:rsid w:val="00E761E5"/>
    <w:rsid w:val="00E805BD"/>
    <w:rsid w:val="00E81D5B"/>
    <w:rsid w:val="00E976B9"/>
    <w:rsid w:val="00EA05D3"/>
    <w:rsid w:val="00EB19AD"/>
    <w:rsid w:val="00EB2F31"/>
    <w:rsid w:val="00EB6493"/>
    <w:rsid w:val="00EC0032"/>
    <w:rsid w:val="00EC2915"/>
    <w:rsid w:val="00EC374F"/>
    <w:rsid w:val="00ED05A9"/>
    <w:rsid w:val="00ED1BA0"/>
    <w:rsid w:val="00ED4868"/>
    <w:rsid w:val="00EF1212"/>
    <w:rsid w:val="00F13345"/>
    <w:rsid w:val="00F17257"/>
    <w:rsid w:val="00F31637"/>
    <w:rsid w:val="00F34D24"/>
    <w:rsid w:val="00F4130B"/>
    <w:rsid w:val="00F556A2"/>
    <w:rsid w:val="00F719A8"/>
    <w:rsid w:val="00F878B9"/>
    <w:rsid w:val="00FB24E8"/>
    <w:rsid w:val="00FB3B11"/>
    <w:rsid w:val="00FB3B2B"/>
    <w:rsid w:val="00FC18DA"/>
    <w:rsid w:val="00FC3917"/>
    <w:rsid w:val="00FD60DA"/>
    <w:rsid w:val="00FE0CBE"/>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Pa0">
    <w:name w:val="Pa0"/>
    <w:basedOn w:val="Normal"/>
    <w:next w:val="Normal"/>
    <w:uiPriority w:val="99"/>
    <w:rsid w:val="000C37F3"/>
    <w:pPr>
      <w:autoSpaceDE w:val="0"/>
      <w:autoSpaceDN w:val="0"/>
      <w:adjustRightInd w:val="0"/>
      <w:spacing w:after="0" w:line="191" w:lineRule="atLeast"/>
    </w:pPr>
    <w:rPr>
      <w:rFonts w:ascii="Univers LT Std 45 Light" w:hAnsi="Univers LT Std 45 Light"/>
      <w:sz w:val="24"/>
      <w:szCs w:val="24"/>
      <w:lang w:val="en-US"/>
    </w:rPr>
  </w:style>
  <w:style w:type="paragraph" w:customStyle="1" w:styleId="Pa12">
    <w:name w:val="Pa12"/>
    <w:basedOn w:val="Normal"/>
    <w:next w:val="Normal"/>
    <w:uiPriority w:val="99"/>
    <w:rsid w:val="000C37F3"/>
    <w:pPr>
      <w:autoSpaceDE w:val="0"/>
      <w:autoSpaceDN w:val="0"/>
      <w:adjustRightInd w:val="0"/>
      <w:spacing w:after="0" w:line="191" w:lineRule="atLeast"/>
    </w:pPr>
    <w:rPr>
      <w:rFonts w:ascii="Univers LT Std 45 Light" w:hAnsi="Univers LT Std 45 Light"/>
      <w:sz w:val="24"/>
      <w:szCs w:val="24"/>
      <w:lang w:val="en-US"/>
    </w:rPr>
  </w:style>
  <w:style w:type="paragraph" w:customStyle="1" w:styleId="Pa13">
    <w:name w:val="Pa13"/>
    <w:basedOn w:val="Normal"/>
    <w:next w:val="Normal"/>
    <w:uiPriority w:val="99"/>
    <w:rsid w:val="007257CA"/>
    <w:pPr>
      <w:autoSpaceDE w:val="0"/>
      <w:autoSpaceDN w:val="0"/>
      <w:adjustRightInd w:val="0"/>
      <w:spacing w:after="0" w:line="191" w:lineRule="atLeast"/>
    </w:pPr>
    <w:rPr>
      <w:rFonts w:ascii="Univers LT Std 45 Light" w:hAnsi="Univers LT Std 45 Light"/>
      <w:sz w:val="24"/>
      <w:szCs w:val="24"/>
      <w:lang w:val="en-US"/>
    </w:rPr>
  </w:style>
  <w:style w:type="character" w:styleId="FollowedHyperlink">
    <w:name w:val="FollowedHyperlink"/>
    <w:basedOn w:val="DefaultParagraphFont"/>
    <w:uiPriority w:val="99"/>
    <w:semiHidden/>
    <w:unhideWhenUsed/>
    <w:rsid w:val="009F66C6"/>
    <w:rPr>
      <w:color w:val="800080" w:themeColor="followedHyperlink"/>
      <w:u w:val="single"/>
    </w:rPr>
  </w:style>
  <w:style w:type="paragraph" w:styleId="Revision">
    <w:name w:val="Revision"/>
    <w:hidden/>
    <w:uiPriority w:val="99"/>
    <w:semiHidden/>
    <w:rsid w:val="00233BE8"/>
    <w:pPr>
      <w:spacing w:after="0" w:line="240" w:lineRule="auto"/>
    </w:pPr>
  </w:style>
  <w:style w:type="character" w:customStyle="1" w:styleId="ui-provider">
    <w:name w:val="ui-provider"/>
    <w:basedOn w:val="DefaultParagraphFont"/>
    <w:rsid w:val="00110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pulation.un.org/wpp/" TargetMode="External"/><Relationship Id="rId18" Type="http://schemas.openxmlformats.org/officeDocument/2006/relationships/hyperlink" Target="https://washdata.org/how-we-work/jmp-country-consultation" TargetMode="External"/><Relationship Id="rId26" Type="http://schemas.openxmlformats.org/officeDocument/2006/relationships/hyperlink" Target="https://population.un.org/wpp/" TargetMode="External"/><Relationship Id="rId39" Type="http://schemas.openxmlformats.org/officeDocument/2006/relationships/hyperlink" Target="https://www.who.int/publications/i/item/9789240045064" TargetMode="External"/><Relationship Id="rId21" Type="http://schemas.openxmlformats.org/officeDocument/2006/relationships/hyperlink" Target="https://washdata.org/how-we-work/country-and-regional-engagement/regional-analysis-2023-household-update" TargetMode="External"/><Relationship Id="rId34" Type="http://schemas.openxmlformats.org/officeDocument/2006/relationships/hyperlink" Target="https://washdata.org/how-we-work/jmp-country-consultation" TargetMode="External"/><Relationship Id="rId42" Type="http://schemas.openxmlformats.org/officeDocument/2006/relationships/hyperlink" Target="https://undocs.org/Home/Mobile?FinalSymbol=A%2FRES%2F70%2F169&amp;Language=E&amp;DeviceType=Desktop&amp;LangRequested=False" TargetMode="External"/><Relationship Id="rId47"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ashdata.org/data/downloads" TargetMode="External"/><Relationship Id="rId29" Type="http://schemas.openxmlformats.org/officeDocument/2006/relationships/hyperlink" Target="https://washdata.org/dat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teams/environment-climate-change-and-health/water-sanitation-and-health/water-safety-and-quality/drinking-water-quality-guidelines" TargetMode="External"/><Relationship Id="rId24" Type="http://schemas.openxmlformats.org/officeDocument/2006/relationships/hyperlink" Target="https://washdata.org/monitoring/methods/core-questions" TargetMode="External"/><Relationship Id="rId32" Type="http://schemas.openxmlformats.org/officeDocument/2006/relationships/hyperlink" Target="https://washdata.org/data/downloads#" TargetMode="External"/><Relationship Id="rId37" Type="http://schemas.openxmlformats.org/officeDocument/2006/relationships/hyperlink" Target="https://washdata.org/reports/jmp-2023-wash-households" TargetMode="External"/><Relationship Id="rId40" Type="http://schemas.openxmlformats.org/officeDocument/2006/relationships/hyperlink" Target="https://www.who.int/teams/environment-climate-change-and-health/water-sanitation-and-health/burden-of-disease/wash-and-neglected-tropical-diseases"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ashdata.org/" TargetMode="External"/><Relationship Id="rId23" Type="http://schemas.openxmlformats.org/officeDocument/2006/relationships/hyperlink" Target="https://washdata.org/reports/jmp-2023-wash-households" TargetMode="External"/><Relationship Id="rId28" Type="http://schemas.openxmlformats.org/officeDocument/2006/relationships/hyperlink" Target="https://www.washdata.org/" TargetMode="External"/><Relationship Id="rId36" Type="http://schemas.openxmlformats.org/officeDocument/2006/relationships/hyperlink" Target="https://mics.unicef.org/tools" TargetMode="External"/><Relationship Id="rId10" Type="http://schemas.openxmlformats.org/officeDocument/2006/relationships/endnotes" Target="endnotes.xml"/><Relationship Id="rId19" Type="http://schemas.openxmlformats.org/officeDocument/2006/relationships/hyperlink" Target="https://unstats.un.org/unsd/methodology/m49/overview/" TargetMode="External"/><Relationship Id="rId31" Type="http://schemas.openxmlformats.org/officeDocument/2006/relationships/hyperlink" Target="https://washdata.org/monitoring/methods" TargetMode="External"/><Relationship Id="rId44" Type="http://schemas.openxmlformats.org/officeDocument/2006/relationships/hyperlink" Target="mailto:info@washdata.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pulation.un.org/wup" TargetMode="External"/><Relationship Id="rId22" Type="http://schemas.openxmlformats.org/officeDocument/2006/relationships/hyperlink" Target="https://washdata.org/reports/jmp-2017-methodology" TargetMode="External"/><Relationship Id="rId27" Type="http://schemas.openxmlformats.org/officeDocument/2006/relationships/hyperlink" Target="https://population.un.org/wup" TargetMode="External"/><Relationship Id="rId30" Type="http://schemas.openxmlformats.org/officeDocument/2006/relationships/hyperlink" Target="https://washdata.org/reports" TargetMode="External"/><Relationship Id="rId35" Type="http://schemas.openxmlformats.org/officeDocument/2006/relationships/hyperlink" Target="https://washdata.org/reports/jmp-2018-core-questions-household-surveys" TargetMode="External"/><Relationship Id="rId43" Type="http://schemas.openxmlformats.org/officeDocument/2006/relationships/hyperlink" Target="https://www.un.org/waterforlifedecade/pdf/human_right_to_water_and_sanitation_milestones.pdf"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ashdata.org/" TargetMode="External"/><Relationship Id="rId17" Type="http://schemas.openxmlformats.org/officeDocument/2006/relationships/hyperlink" Target="https://washdata.org/reports/jmp-2017-methodology" TargetMode="External"/><Relationship Id="rId25" Type="http://schemas.openxmlformats.org/officeDocument/2006/relationships/hyperlink" Target="https://washdata.org/how-we-work/about-jmp" TargetMode="External"/><Relationship Id="rId33" Type="http://schemas.openxmlformats.org/officeDocument/2006/relationships/hyperlink" Target="https://washdata.org/how-we-work/country-and-regional-engagement" TargetMode="External"/><Relationship Id="rId38" Type="http://schemas.openxmlformats.org/officeDocument/2006/relationships/hyperlink" Target="https://washdata.org/reports/jmp-2020-water-quality-testing-household-surveys" TargetMode="External"/><Relationship Id="rId46" Type="http://schemas.openxmlformats.org/officeDocument/2006/relationships/fontTable" Target="fontTable.xml"/><Relationship Id="rId20" Type="http://schemas.openxmlformats.org/officeDocument/2006/relationships/hyperlink" Target="https://washdata.org/data/country/REG/household/download" TargetMode="External"/><Relationship Id="rId41" Type="http://schemas.openxmlformats.org/officeDocument/2006/relationships/hyperlink" Target="https://undocs.org/Home/Mobile?FinalSymbol=A%2FRES%2F64%2F292&amp;Language=E&amp;DeviceType=Desktop&amp;LangRequested=Fals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118EDE79-19A0-4D24-9E64-C18F6DD7204E}"/>
      </w:docPartPr>
      <w:docPartBody>
        <w:p w:rsidR="00021CFC" w:rsidRDefault="00347D25">
          <w:r w:rsidRPr="00FC4A6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LT Std 45 Light">
    <w:altName w:val="Calibri"/>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25"/>
    <w:rsid w:val="00021CFC"/>
    <w:rsid w:val="002F3432"/>
    <w:rsid w:val="00347D25"/>
    <w:rsid w:val="00DB4B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D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E19429-6E11-41B1-BF63-03F1E90EBF01}">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4557</Words>
  <Characters>25980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5</cp:revision>
  <cp:lastPrinted>2016-07-16T14:25:00Z</cp:lastPrinted>
  <dcterms:created xsi:type="dcterms:W3CDTF">2024-08-12T13:53:00Z</dcterms:created>
  <dcterms:modified xsi:type="dcterms:W3CDTF">2024-09-27T15:27:00Z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