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27BA6" w14:textId="77777777" w:rsidR="006C4BFD" w:rsidRPr="00A96255" w:rsidRDefault="006C4BFD" w:rsidP="006C4BFD">
      <w:pPr>
        <w:spacing w:after="0"/>
        <w:jc w:val="center"/>
        <w:rPr>
          <w:rFonts w:cs="Calibri"/>
        </w:rPr>
      </w:pPr>
      <w:r w:rsidRPr="00A96255">
        <w:rPr>
          <w:rFonts w:eastAsia="Times New Roman" w:cs="Calibri"/>
          <w:color w:val="1C75BC"/>
          <w:sz w:val="36"/>
          <w:szCs w:val="36"/>
          <w:lang w:eastAsia="en-GB"/>
        </w:rPr>
        <w:t>SDG indicator metadata</w:t>
      </w:r>
    </w:p>
    <w:p w14:paraId="129054E9" w14:textId="6542F538" w:rsidR="006C4BFD" w:rsidRPr="00A96255" w:rsidRDefault="002C2510" w:rsidP="006C4BFD">
      <w:pPr>
        <w:spacing w:after="0"/>
        <w:jc w:val="center"/>
        <w:rPr>
          <w:rFonts w:eastAsia="Times New Roman" w:cs="Calibri"/>
          <w:b/>
          <w:bCs/>
          <w:color w:val="4A4A4A"/>
          <w:sz w:val="21"/>
          <w:szCs w:val="21"/>
          <w:lang w:eastAsia="en-GB"/>
        </w:rPr>
      </w:pPr>
      <w:r w:rsidRPr="00A96255">
        <w:rPr>
          <w:rFonts w:eastAsia="Times New Roman" w:cs="Calibri"/>
          <w:b/>
          <w:bCs/>
          <w:color w:val="4A4A4A"/>
          <w:sz w:val="21"/>
          <w:szCs w:val="21"/>
          <w:lang w:eastAsia="en-GB"/>
        </w:rPr>
        <w:t xml:space="preserve">(Harmonized </w:t>
      </w:r>
      <w:r w:rsidR="00942694">
        <w:rPr>
          <w:rFonts w:eastAsia="Times New Roman" w:cs="Calibri"/>
          <w:b/>
          <w:bCs/>
          <w:color w:val="4A4A4A"/>
          <w:sz w:val="21"/>
          <w:szCs w:val="21"/>
          <w:lang w:eastAsia="en-GB"/>
        </w:rPr>
        <w:t xml:space="preserve">metadata </w:t>
      </w:r>
      <w:r w:rsidRPr="00A96255">
        <w:rPr>
          <w:rFonts w:eastAsia="Times New Roman" w:cs="Calibri"/>
          <w:b/>
          <w:bCs/>
          <w:color w:val="4A4A4A"/>
          <w:sz w:val="21"/>
          <w:szCs w:val="21"/>
          <w:lang w:eastAsia="en-GB"/>
        </w:rPr>
        <w:t>template - format version 1.</w:t>
      </w:r>
      <w:r w:rsidR="001E3DF7">
        <w:rPr>
          <w:rFonts w:eastAsia="Times New Roman" w:cs="Calibri"/>
          <w:b/>
          <w:bCs/>
          <w:color w:val="4A4A4A"/>
          <w:sz w:val="21"/>
          <w:szCs w:val="21"/>
          <w:lang w:eastAsia="en-GB"/>
        </w:rPr>
        <w:t>1</w:t>
      </w:r>
      <w:r w:rsidRPr="00A96255">
        <w:rPr>
          <w:rFonts w:eastAsia="Times New Roman" w:cs="Calibri"/>
          <w:b/>
          <w:bCs/>
          <w:color w:val="4A4A4A"/>
          <w:sz w:val="21"/>
          <w:szCs w:val="21"/>
          <w:lang w:eastAsia="en-GB"/>
        </w:rPr>
        <w:t>)</w:t>
      </w:r>
    </w:p>
    <w:p w14:paraId="773F63CF" w14:textId="77777777" w:rsidR="006C4BFD" w:rsidRPr="00A96255" w:rsidRDefault="006C4BFD" w:rsidP="006C4BFD">
      <w:pPr>
        <w:spacing w:after="0"/>
        <w:rPr>
          <w:rFonts w:eastAsia="Times New Roman" w:cs="Times New Roman"/>
          <w:b/>
          <w:bCs/>
          <w:color w:val="4A4A4A"/>
          <w:sz w:val="21"/>
          <w:szCs w:val="21"/>
          <w:lang w:eastAsia="en-GB"/>
        </w:rPr>
      </w:pPr>
    </w:p>
    <w:p w14:paraId="6AEAC6DA" w14:textId="0EC9BC1A" w:rsidR="00B31E2C" w:rsidRPr="00A96255" w:rsidRDefault="00B31E2C" w:rsidP="00EA05D3">
      <w:pPr>
        <w:pStyle w:val="MIndHeader2"/>
      </w:pPr>
      <w:r w:rsidRPr="00A96255">
        <w:t>0. Indicator information</w:t>
      </w:r>
      <w:r w:rsidR="00AE2390" w:rsidRPr="00A96255">
        <w:t xml:space="preserve"> </w:t>
      </w:r>
      <w:r>
        <w:rPr>
          <w:color w:val="B4B4B4"/>
          <w:sz w:val="20"/>
        </w:rPr>
        <w:t>(SDG_INDICATOR_INFO)</w:t>
      </w:r>
    </w:p>
    <w:p w14:paraId="043ED752" w14:textId="661E7708" w:rsidR="00D24330" w:rsidRPr="00A96255" w:rsidRDefault="00D24330" w:rsidP="00EA05D3">
      <w:pPr>
        <w:pStyle w:val="MIndHeader"/>
      </w:pPr>
      <w:r w:rsidRPr="00A96255">
        <w:t xml:space="preserve">0.a. </w:t>
      </w:r>
      <w:r w:rsidRPr="00EA05D3">
        <w:t>Goal</w:t>
      </w:r>
      <w:r w:rsidR="003F4A30" w:rsidRPr="00A96255">
        <w:t xml:space="preserve"> </w:t>
      </w:r>
      <w:r>
        <w:rPr>
          <w:color w:val="B4B4B4"/>
          <w:sz w:val="20"/>
        </w:rPr>
        <w:t>(SDG_GOAL)</w:t>
      </w:r>
    </w:p>
    <w:p w14:paraId="6474BF89" w14:textId="3716A5E3" w:rsidR="00B56925" w:rsidRPr="00A96255" w:rsidRDefault="00B56925" w:rsidP="002F5F0C">
      <w:pPr>
        <w:pStyle w:val="MGTHeader"/>
      </w:pPr>
      <w:r w:rsidRPr="00B56925">
        <w:t>Goal 16: Promote peaceful and inclusive societies for sustainable development, provide access to justice for all and build effective, accountable and inclusive institutions at all levels</w:t>
      </w:r>
    </w:p>
    <w:p w14:paraId="084142D2" w14:textId="0A0B622C" w:rsidR="00D24330" w:rsidRPr="00A96255" w:rsidRDefault="00D24330" w:rsidP="00D24330">
      <w:pPr>
        <w:pStyle w:val="MIndHeader"/>
      </w:pPr>
      <w:r w:rsidRPr="00A96255">
        <w:t>0.b. Target</w:t>
      </w:r>
      <w:r w:rsidR="0028792A" w:rsidRPr="00A96255">
        <w:t xml:space="preserve"> </w:t>
      </w:r>
      <w:r>
        <w:rPr>
          <w:color w:val="B4B4B4"/>
          <w:sz w:val="20"/>
        </w:rPr>
        <w:t>(SDG_TARGET)</w:t>
      </w:r>
    </w:p>
    <w:p w14:paraId="59E9A73B" w14:textId="3511E706" w:rsidR="00B56925" w:rsidRPr="00A96255" w:rsidRDefault="00B56925" w:rsidP="00D24330">
      <w:pPr>
        <w:pStyle w:val="MGTHeader"/>
      </w:pPr>
      <w:r w:rsidRPr="00B56925">
        <w:t>Target 16.2: End abuse, exploitation, trafficking and all forms of violence against and torture of children</w:t>
      </w:r>
    </w:p>
    <w:p w14:paraId="3E67E7E0" w14:textId="41DEB72E" w:rsidR="00D24330" w:rsidRPr="00A96255" w:rsidRDefault="00D24330" w:rsidP="00D24330">
      <w:pPr>
        <w:pStyle w:val="MIndHeader"/>
      </w:pPr>
      <w:r w:rsidRPr="00A96255">
        <w:t>0.c. Indicator</w:t>
      </w:r>
      <w:r w:rsidR="002C6005" w:rsidRPr="00A96255">
        <w:t xml:space="preserve"> </w:t>
      </w:r>
      <w:r>
        <w:rPr>
          <w:color w:val="B4B4B4"/>
          <w:sz w:val="20"/>
        </w:rPr>
        <w:t>(SDG_INDICATOR)</w:t>
      </w:r>
    </w:p>
    <w:p w14:paraId="32F227AE" w14:textId="17B56459" w:rsidR="00B56925" w:rsidRPr="00A96255" w:rsidRDefault="2EB5C0D2" w:rsidP="0CDA6BA6">
      <w:pPr>
        <w:pStyle w:val="MGTHeader"/>
      </w:pPr>
      <w:r w:rsidRPr="0CDA6BA6">
        <w:rPr>
          <w:rFonts w:ascii="Calibri" w:eastAsia="Calibri" w:hAnsi="Calibri" w:cs="Calibri"/>
          <w:color w:val="444444"/>
        </w:rPr>
        <w:t>Indicator 16.2.1: Proportion of children aged 1–17 years who experienced any physical punishment and/or psychological aggression by caregivers in the past month</w:t>
      </w:r>
    </w:p>
    <w:p w14:paraId="37E5E4F6" w14:textId="4C610C4E" w:rsidR="00D24330" w:rsidRPr="00D23970" w:rsidRDefault="00D24330" w:rsidP="00D24330">
      <w:pPr>
        <w:pStyle w:val="MIndHeader"/>
        <w:rPr>
          <w:lang w:val="en-US"/>
        </w:rPr>
      </w:pPr>
      <w:r w:rsidRPr="00D23970">
        <w:rPr>
          <w:lang w:val="en-US"/>
        </w:rPr>
        <w:t>0.d. Series</w:t>
      </w:r>
      <w:r w:rsidR="00126058" w:rsidRPr="00FE5B25">
        <w:rPr>
          <w:lang w:val="en-US"/>
        </w:rPr>
        <w:t xml:space="preserve"> </w:t>
      </w:r>
      <w:r>
        <w:rPr>
          <w:color w:val="B4B4B4"/>
          <w:sz w:val="20"/>
        </w:rPr>
        <w:t>(SDG_SERIES_DESCR)</w:t>
      </w:r>
    </w:p>
    <w:p w14:paraId="771888BA" w14:textId="7E1BB851" w:rsidR="00D24330" w:rsidRPr="00D23970" w:rsidRDefault="00B42E8E" w:rsidP="00D24330">
      <w:pPr>
        <w:pStyle w:val="MGTHeader"/>
        <w:rPr>
          <w:lang w:val="en-US"/>
        </w:rPr>
      </w:pPr>
      <w:r w:rsidRPr="00D23970">
        <w:rPr>
          <w:lang w:val="en-US"/>
        </w:rPr>
        <w:t>VC_VAW_PHYPYV - Proportion of children aged 1-14 years who experienced physical punishment and/or psychological aggression by caregivers in last month [16.2.1]</w:t>
      </w:r>
    </w:p>
    <w:p w14:paraId="157DACE7" w14:textId="02DDFD50" w:rsidR="00D24330" w:rsidRPr="00D23970" w:rsidRDefault="00D24330" w:rsidP="00D24330">
      <w:pPr>
        <w:pStyle w:val="MIndHeader"/>
        <w:rPr>
          <w:lang w:val="en-US"/>
        </w:rPr>
      </w:pPr>
      <w:r w:rsidRPr="00D23970">
        <w:rPr>
          <w:lang w:val="en-US"/>
        </w:rPr>
        <w:t>0.e. Metadata update</w:t>
      </w:r>
      <w:r w:rsidR="00D75700" w:rsidRPr="00FE5B25">
        <w:rPr>
          <w:lang w:val="en-US"/>
        </w:rPr>
        <w:t xml:space="preserve"> </w:t>
      </w:r>
      <w:r>
        <w:rPr>
          <w:color w:val="B4B4B4"/>
          <w:sz w:val="20"/>
        </w:rPr>
        <w:t>(META_LAST_UPDATE)</w:t>
      </w:r>
    </w:p>
    <w:sdt>
      <w:sdtPr>
        <w:rPr>
          <w:lang w:val="en-US"/>
        </w:rPr>
        <w:id w:val="1858161456"/>
        <w:placeholder>
          <w:docPart w:val="DefaultPlaceholder_-1854013437"/>
        </w:placeholder>
        <w:date w:fullDate="2024-09-27T00:00:00Z">
          <w:dateFormat w:val="yyyy-MM-dd"/>
          <w:lid w:val="en-US"/>
          <w:storeMappedDataAs w:val="dateTime"/>
          <w:calendar w:val="gregorian"/>
        </w:date>
      </w:sdtPr>
      <w:sdtContent>
        <w:p w14:paraId="46D16C7C" w14:textId="11B794F5" w:rsidR="00B56925" w:rsidRPr="00D23970" w:rsidRDefault="008B5BC0" w:rsidP="00D24330">
          <w:pPr>
            <w:pStyle w:val="MGTHeader"/>
            <w:rPr>
              <w:lang w:val="en-US"/>
            </w:rPr>
          </w:pPr>
          <w:r w:rsidRPr="00D23970">
            <w:rPr>
              <w:lang w:val="en-US"/>
            </w:rPr>
            <w:t>2024-09-27</w:t>
          </w:r>
        </w:p>
      </w:sdtContent>
    </w:sdt>
    <w:p w14:paraId="415C9FF1" w14:textId="5233FE09" w:rsidR="00D24330" w:rsidRPr="00A96255" w:rsidRDefault="00D24330" w:rsidP="00D24330">
      <w:pPr>
        <w:pStyle w:val="MIndHeader"/>
      </w:pPr>
      <w:r w:rsidRPr="00A96255">
        <w:t>0.f. Related indicators</w:t>
      </w:r>
      <w:r w:rsidR="00D079BB" w:rsidRPr="00A96255">
        <w:t xml:space="preserve"> </w:t>
      </w:r>
      <w:r>
        <w:rPr>
          <w:color w:val="B4B4B4"/>
          <w:sz w:val="20"/>
        </w:rPr>
        <w:t>(SDG_RELATED_INDICATORS)</w:t>
      </w:r>
    </w:p>
    <w:p w14:paraId="21524279" w14:textId="5B269F24" w:rsidR="00D24330" w:rsidRPr="00A96255" w:rsidRDefault="00F91D6B" w:rsidP="00D24330">
      <w:pPr>
        <w:pStyle w:val="MGTHeader"/>
      </w:pPr>
      <w:r>
        <w:t>Not applicable</w:t>
      </w:r>
    </w:p>
    <w:p w14:paraId="077BC49E" w14:textId="5304CDFA" w:rsidR="00D24330" w:rsidRPr="00A96255" w:rsidRDefault="00D24330" w:rsidP="00D24330">
      <w:pPr>
        <w:pStyle w:val="MIndHeader"/>
      </w:pPr>
      <w:r w:rsidRPr="00A96255">
        <w:t>0.g. International organisations(s) responsible for global monitoring</w:t>
      </w:r>
      <w:r w:rsidR="00A80994" w:rsidRPr="00A96255">
        <w:t xml:space="preserve"> </w:t>
      </w:r>
      <w:r>
        <w:rPr>
          <w:color w:val="B4B4B4"/>
          <w:sz w:val="20"/>
        </w:rPr>
        <w:t>(SDG_CUSTODIAN_AGENCIES)</w:t>
      </w:r>
    </w:p>
    <w:p w14:paraId="0771D3C9" w14:textId="511E184A" w:rsidR="00B56925" w:rsidRPr="00A96255" w:rsidRDefault="00B56925" w:rsidP="00D24330">
      <w:pPr>
        <w:pStyle w:val="MGTHeader"/>
        <w:rPr>
          <w:color w:val="4A4A4A"/>
        </w:rPr>
      </w:pPr>
      <w:r w:rsidRPr="00B56925">
        <w:t>United Nations Children's Fund (UNICEF)</w:t>
      </w:r>
    </w:p>
    <w:p w14:paraId="19F29921" w14:textId="77777777" w:rsidR="008D1D39" w:rsidRPr="00A96255" w:rsidRDefault="008D1D39" w:rsidP="00573631">
      <w:pPr>
        <w:shd w:val="clear" w:color="auto" w:fill="FFFFFF"/>
        <w:spacing w:after="0"/>
        <w:rPr>
          <w:rFonts w:eastAsia="Times New Roman" w:cs="Times New Roman"/>
          <w:color w:val="4A4A4A"/>
          <w:sz w:val="21"/>
          <w:szCs w:val="21"/>
          <w:lang w:eastAsia="en-GB"/>
        </w:rPr>
      </w:pPr>
    </w:p>
    <w:p w14:paraId="12E0D73A" w14:textId="38B1CE3B" w:rsidR="00B31E2C" w:rsidRPr="00EA05D3" w:rsidRDefault="00B31E2C" w:rsidP="00EA05D3">
      <w:pPr>
        <w:pStyle w:val="MHeader"/>
      </w:pPr>
      <w:bookmarkStart w:id="0" w:name="_Toc37932744"/>
      <w:bookmarkStart w:id="1" w:name="_Toc36813072"/>
      <w:bookmarkStart w:id="2" w:name="_Toc36812685"/>
      <w:bookmarkStart w:id="3" w:name="_Toc36812572"/>
      <w:bookmarkStart w:id="4" w:name="_Toc36655609"/>
      <w:r w:rsidRPr="00EA05D3">
        <w:t>1. Data reporter</w:t>
      </w:r>
      <w:bookmarkEnd w:id="0"/>
      <w:bookmarkEnd w:id="1"/>
      <w:bookmarkEnd w:id="2"/>
      <w:bookmarkEnd w:id="3"/>
      <w:bookmarkEnd w:id="4"/>
      <w:r w:rsidR="000A2DA2" w:rsidRPr="00D23970">
        <w:rPr>
          <w:lang w:val="en-US"/>
        </w:rPr>
        <w:t xml:space="preserve"> </w:t>
      </w:r>
      <w:r>
        <w:rPr>
          <w:color w:val="B4B4B4"/>
          <w:sz w:val="20"/>
        </w:rPr>
        <w:t>(CONTACT)</w:t>
      </w:r>
    </w:p>
    <w:p w14:paraId="0BD77982" w14:textId="3FE2DDEF" w:rsidR="00576CFA" w:rsidRPr="00A96255" w:rsidRDefault="00576CFA" w:rsidP="00F719A8">
      <w:pPr>
        <w:pStyle w:val="MHeader2"/>
      </w:pPr>
      <w:r w:rsidRPr="00A96255">
        <w:t>1.a. Organisation</w:t>
      </w:r>
      <w:r w:rsidR="006022F6" w:rsidRPr="00D23970">
        <w:rPr>
          <w:lang w:val="en-US"/>
        </w:rPr>
        <w:t xml:space="preserve"> </w:t>
      </w:r>
      <w:r>
        <w:rPr>
          <w:color w:val="B4B4B4"/>
          <w:sz w:val="20"/>
        </w:rPr>
        <w:t>(CONTACT_ORGANISATION)</w:t>
      </w:r>
    </w:p>
    <w:p w14:paraId="6E829FD0" w14:textId="0EB4FCC7" w:rsidR="00F719A8" w:rsidRDefault="00B56925" w:rsidP="00576CFA">
      <w:pPr>
        <w:pStyle w:val="MText"/>
      </w:pPr>
      <w:r w:rsidRPr="00B56925">
        <w:t>United Nations Children's Fund (UNICEF)</w:t>
      </w:r>
    </w:p>
    <w:p w14:paraId="50520C60" w14:textId="77777777" w:rsidR="00B56925" w:rsidRDefault="00B56925" w:rsidP="00576CFA">
      <w:pPr>
        <w:pStyle w:val="MText"/>
      </w:pPr>
    </w:p>
    <w:p w14:paraId="14915AC8" w14:textId="6322F95C" w:rsidR="00B31E2C" w:rsidRPr="00A96255" w:rsidRDefault="00B31E2C" w:rsidP="008B0AC7">
      <w:pPr>
        <w:pStyle w:val="MHeader"/>
      </w:pPr>
      <w:r w:rsidRPr="00A96255">
        <w:t>2. Definition, concepts, and classifications</w:t>
      </w:r>
      <w:r w:rsidR="00940ABF" w:rsidRPr="00FE5B25">
        <w:rPr>
          <w:lang w:val="en-US"/>
        </w:rPr>
        <w:t xml:space="preserve"> </w:t>
      </w:r>
      <w:r>
        <w:rPr>
          <w:color w:val="B4B4B4"/>
          <w:sz w:val="20"/>
        </w:rPr>
        <w:t>(IND_DEF_CON_CLASS)</w:t>
      </w:r>
    </w:p>
    <w:p w14:paraId="038454CB" w14:textId="3941D771" w:rsidR="00562111" w:rsidRDefault="008B0AC7" w:rsidP="00562111">
      <w:pPr>
        <w:pStyle w:val="MHeader2"/>
      </w:pPr>
      <w:r w:rsidRPr="00A96255">
        <w:t>2.a. Definition and concepts</w:t>
      </w:r>
      <w:r w:rsidR="00E50C12" w:rsidRPr="00A96255">
        <w:t xml:space="preserve"> </w:t>
      </w:r>
      <w:r>
        <w:rPr>
          <w:color w:val="B4B4B4"/>
          <w:sz w:val="20"/>
        </w:rPr>
        <w:t>(STAT_CONC_DEF)</w:t>
      </w:r>
    </w:p>
    <w:p w14:paraId="772BBBAF" w14:textId="77777777" w:rsidR="00562111" w:rsidRPr="00B8604C" w:rsidRDefault="00562111" w:rsidP="00562111">
      <w:pPr>
        <w:shd w:val="clear" w:color="auto" w:fill="FFFFFF"/>
        <w:spacing w:after="0"/>
        <w:contextualSpacing/>
        <w:rPr>
          <w:rFonts w:eastAsia="Times New Roman" w:cs="Times New Roman"/>
          <w:color w:val="4A4A4A"/>
          <w:sz w:val="21"/>
          <w:szCs w:val="21"/>
          <w:lang w:eastAsia="en-GB"/>
        </w:rPr>
      </w:pPr>
      <w:r w:rsidRPr="00B8604C">
        <w:rPr>
          <w:rFonts w:eastAsia="Times New Roman" w:cs="Times New Roman"/>
          <w:b/>
          <w:bCs/>
          <w:color w:val="4A4A4A"/>
          <w:sz w:val="21"/>
          <w:szCs w:val="21"/>
          <w:lang w:eastAsia="en-GB"/>
        </w:rPr>
        <w:t>Definition:</w:t>
      </w:r>
    </w:p>
    <w:p w14:paraId="63CC210F" w14:textId="77777777" w:rsidR="00562111" w:rsidRPr="00B8604C" w:rsidRDefault="00562111" w:rsidP="00562111">
      <w:pPr>
        <w:shd w:val="clear" w:color="auto" w:fill="FFFFFF"/>
        <w:spacing w:after="0"/>
        <w:contextualSpacing/>
        <w:rPr>
          <w:rFonts w:eastAsia="Times New Roman" w:cs="Times New Roman"/>
          <w:color w:val="4A4A4A"/>
          <w:sz w:val="21"/>
          <w:szCs w:val="21"/>
          <w:lang w:eastAsia="en-GB"/>
        </w:rPr>
      </w:pPr>
      <w:r w:rsidRPr="00B8604C">
        <w:rPr>
          <w:rFonts w:eastAsia="Times New Roman" w:cs="Times New Roman"/>
          <w:color w:val="4A4A4A"/>
          <w:sz w:val="21"/>
          <w:szCs w:val="21"/>
          <w:lang w:eastAsia="en-GB"/>
        </w:rPr>
        <w:t>Proportion of children aged 1-17 years who experienced any physical punishment and/or psychological aggression by caregivers in the past month is currently being measured by the Proportion of children aged 1-14 years who experienced any physical punishment and/or psychological aggression by caregivers in the past month.</w:t>
      </w:r>
    </w:p>
    <w:p w14:paraId="291D27AC" w14:textId="77777777" w:rsidR="00562111" w:rsidRPr="00B8604C" w:rsidRDefault="00562111" w:rsidP="00562111">
      <w:pPr>
        <w:shd w:val="clear" w:color="auto" w:fill="FFFFFF"/>
        <w:spacing w:after="0"/>
        <w:contextualSpacing/>
        <w:rPr>
          <w:rFonts w:eastAsia="Times New Roman" w:cs="Times New Roman"/>
          <w:color w:val="4A4A4A"/>
          <w:sz w:val="21"/>
          <w:szCs w:val="21"/>
          <w:lang w:eastAsia="en-GB"/>
        </w:rPr>
      </w:pPr>
    </w:p>
    <w:p w14:paraId="5E87C88D" w14:textId="77777777" w:rsidR="00562111" w:rsidRPr="00720E23" w:rsidRDefault="00562111" w:rsidP="00562111">
      <w:pPr>
        <w:shd w:val="clear" w:color="auto" w:fill="FFFFFF"/>
        <w:spacing w:after="0"/>
        <w:contextualSpacing/>
        <w:rPr>
          <w:rFonts w:eastAsia="Times New Roman" w:cs="Times New Roman"/>
          <w:b/>
          <w:bCs/>
          <w:color w:val="4A4A4A"/>
          <w:sz w:val="21"/>
          <w:szCs w:val="21"/>
          <w:lang w:eastAsia="en-GB"/>
        </w:rPr>
      </w:pPr>
      <w:r w:rsidRPr="00B8604C">
        <w:rPr>
          <w:rFonts w:eastAsia="Times New Roman" w:cs="Times New Roman"/>
          <w:b/>
          <w:bCs/>
          <w:color w:val="4A4A4A"/>
          <w:sz w:val="21"/>
          <w:szCs w:val="21"/>
          <w:lang w:eastAsia="en-GB"/>
        </w:rPr>
        <w:t>Concepts:</w:t>
      </w:r>
    </w:p>
    <w:p w14:paraId="153B09C3" w14:textId="3747E483" w:rsidR="00D51E7C" w:rsidRDefault="00562111" w:rsidP="00562111">
      <w:pPr>
        <w:shd w:val="clear" w:color="auto" w:fill="FFFFFF"/>
        <w:spacing w:after="0"/>
        <w:contextualSpacing/>
        <w:rPr>
          <w:rFonts w:eastAsia="Times New Roman" w:cs="Times New Roman"/>
          <w:color w:val="4A4A4A"/>
          <w:sz w:val="21"/>
          <w:szCs w:val="21"/>
          <w:lang w:eastAsia="en-GB"/>
        </w:rPr>
      </w:pPr>
      <w:r w:rsidRPr="00B8604C">
        <w:rPr>
          <w:rFonts w:eastAsia="Times New Roman" w:cs="Times New Roman"/>
          <w:color w:val="4A4A4A"/>
          <w:sz w:val="21"/>
          <w:szCs w:val="21"/>
          <w:lang w:eastAsia="en-GB"/>
        </w:rPr>
        <w:t xml:space="preserve">In Multiple Indicator Cluster Surveys (MICS), psychological aggression refers to the action of shouting, yelling or screaming at a child, as well as calling a child offensive names, such as ‘dumb’ or ‘lazy’. Physical (or corporal) punishment is an action intended to cause physical pain or discomfort, but not injuries. </w:t>
      </w:r>
      <w:r w:rsidRPr="00B8604C">
        <w:rPr>
          <w:rFonts w:eastAsia="Times New Roman" w:cs="Times New Roman"/>
          <w:color w:val="4A4A4A"/>
          <w:sz w:val="21"/>
          <w:szCs w:val="21"/>
          <w:lang w:eastAsia="en-GB"/>
        </w:rPr>
        <w:lastRenderedPageBreak/>
        <w:t>Physical punishment is defined as shaking the child, hitting or slapping him/her on the hand/arm/leg, hitting him/her on the bottom or elsewhere on the body with a hard object, spanking or hitting him/her on the bottom with a bare hand, hitting or slapping him/her on the face, head or ears, and beating him/her over and over as hard as possible.</w:t>
      </w:r>
    </w:p>
    <w:p w14:paraId="5C165007" w14:textId="5F08FF99" w:rsidR="00CA7ECB" w:rsidRDefault="00CA7ECB" w:rsidP="00562111">
      <w:pPr>
        <w:shd w:val="clear" w:color="auto" w:fill="FFFFFF"/>
        <w:spacing w:after="0"/>
        <w:contextualSpacing/>
        <w:rPr>
          <w:rFonts w:eastAsia="Times New Roman" w:cs="Times New Roman"/>
          <w:color w:val="4A4A4A"/>
          <w:sz w:val="21"/>
          <w:szCs w:val="21"/>
          <w:lang w:eastAsia="en-GB"/>
        </w:rPr>
      </w:pPr>
    </w:p>
    <w:p w14:paraId="77426F5D" w14:textId="4279A1DD" w:rsidR="00CA7ECB" w:rsidRPr="00562111" w:rsidRDefault="00CA7ECB" w:rsidP="00562111">
      <w:pPr>
        <w:shd w:val="clear" w:color="auto" w:fill="FFFFFF"/>
        <w:spacing w:after="0"/>
        <w:contextualSpacing/>
        <w:rPr>
          <w:rFonts w:eastAsia="Times New Roman" w:cs="Times New Roman"/>
          <w:color w:val="4A4A4A"/>
          <w:sz w:val="21"/>
          <w:szCs w:val="21"/>
          <w:lang w:eastAsia="en-GB"/>
        </w:rPr>
      </w:pPr>
      <w:r w:rsidRPr="00CA7ECB">
        <w:rPr>
          <w:rFonts w:eastAsia="Times New Roman" w:cs="Times New Roman"/>
          <w:color w:val="4A4A4A"/>
          <w:sz w:val="21"/>
          <w:szCs w:val="21"/>
          <w:lang w:eastAsia="en-GB"/>
        </w:rPr>
        <w:t>'</w:t>
      </w:r>
      <w:r>
        <w:rPr>
          <w:rFonts w:eastAsia="Times New Roman" w:cs="Times New Roman"/>
          <w:color w:val="4A4A4A"/>
          <w:sz w:val="21"/>
          <w:szCs w:val="21"/>
          <w:lang w:eastAsia="en-GB"/>
        </w:rPr>
        <w:t>P</w:t>
      </w:r>
      <w:r w:rsidRPr="00CA7ECB">
        <w:rPr>
          <w:rFonts w:eastAsia="Times New Roman" w:cs="Times New Roman"/>
          <w:color w:val="4A4A4A"/>
          <w:sz w:val="21"/>
          <w:szCs w:val="21"/>
          <w:lang w:eastAsia="en-GB"/>
        </w:rPr>
        <w:t>ast month' typically refers to the 30 days prior to the interview/data collection (in other words, has the child experienced violent discipline at any point in the 30 days prior to data collection). '</w:t>
      </w:r>
      <w:r>
        <w:rPr>
          <w:rFonts w:eastAsia="Times New Roman" w:cs="Times New Roman"/>
          <w:color w:val="4A4A4A"/>
          <w:sz w:val="21"/>
          <w:szCs w:val="21"/>
          <w:lang w:eastAsia="en-GB"/>
        </w:rPr>
        <w:t>C</w:t>
      </w:r>
      <w:r w:rsidRPr="00CA7ECB">
        <w:rPr>
          <w:rFonts w:eastAsia="Times New Roman" w:cs="Times New Roman"/>
          <w:color w:val="4A4A4A"/>
          <w:sz w:val="21"/>
          <w:szCs w:val="21"/>
          <w:lang w:eastAsia="en-GB"/>
        </w:rPr>
        <w:t>aregiver'</w:t>
      </w:r>
      <w:r>
        <w:rPr>
          <w:rFonts w:eastAsia="Times New Roman" w:cs="Times New Roman"/>
          <w:color w:val="4A4A4A"/>
          <w:sz w:val="21"/>
          <w:szCs w:val="21"/>
          <w:lang w:eastAsia="en-GB"/>
        </w:rPr>
        <w:t xml:space="preserve"> </w:t>
      </w:r>
      <w:r w:rsidRPr="00CA7ECB">
        <w:rPr>
          <w:rFonts w:eastAsia="Times New Roman" w:cs="Times New Roman"/>
          <w:color w:val="4A4A4A"/>
          <w:sz w:val="21"/>
          <w:szCs w:val="21"/>
          <w:lang w:eastAsia="en-GB"/>
        </w:rPr>
        <w:t>refer</w:t>
      </w:r>
      <w:r>
        <w:rPr>
          <w:rFonts w:eastAsia="Times New Roman" w:cs="Times New Roman"/>
          <w:color w:val="4A4A4A"/>
          <w:sz w:val="21"/>
          <w:szCs w:val="21"/>
          <w:lang w:eastAsia="en-GB"/>
        </w:rPr>
        <w:t xml:space="preserve">s </w:t>
      </w:r>
      <w:r w:rsidRPr="00CA7ECB">
        <w:rPr>
          <w:rFonts w:eastAsia="Times New Roman" w:cs="Times New Roman"/>
          <w:color w:val="4A4A4A"/>
          <w:sz w:val="21"/>
          <w:szCs w:val="21"/>
          <w:lang w:eastAsia="en-GB"/>
        </w:rPr>
        <w:t>to any adult household member with caregiving responsibilities for the child</w:t>
      </w:r>
      <w:r>
        <w:rPr>
          <w:rFonts w:eastAsia="Times New Roman" w:cs="Times New Roman"/>
          <w:color w:val="4A4A4A"/>
          <w:sz w:val="21"/>
          <w:szCs w:val="21"/>
          <w:lang w:eastAsia="en-GB"/>
        </w:rPr>
        <w:t xml:space="preserve"> </w:t>
      </w:r>
      <w:r w:rsidRPr="00CA7ECB">
        <w:rPr>
          <w:rFonts w:eastAsia="Times New Roman" w:cs="Times New Roman"/>
          <w:color w:val="4A4A4A"/>
          <w:sz w:val="21"/>
          <w:szCs w:val="21"/>
          <w:lang w:eastAsia="en-GB"/>
        </w:rPr>
        <w:t>(not just the primary caregiver or the respondent to the questionnaire).</w:t>
      </w:r>
    </w:p>
    <w:p w14:paraId="6E54D3D6" w14:textId="77777777" w:rsidR="00EC2915" w:rsidRPr="00A96255" w:rsidRDefault="00EC2915" w:rsidP="00576CFA">
      <w:pPr>
        <w:pStyle w:val="MText"/>
      </w:pPr>
    </w:p>
    <w:p w14:paraId="7932F8BD" w14:textId="00FD0E1F" w:rsidR="008B0AC7" w:rsidRPr="00A96255" w:rsidRDefault="00576CFA" w:rsidP="00F719A8">
      <w:pPr>
        <w:pStyle w:val="MHeader2"/>
      </w:pPr>
      <w:r w:rsidRPr="00A96255">
        <w:t>2.b.</w:t>
      </w:r>
      <w:r w:rsidR="008B0AC7" w:rsidRPr="00A96255">
        <w:t xml:space="preserve"> Unit of measure</w:t>
      </w:r>
      <w:r w:rsidR="005B1535" w:rsidRPr="00A96255">
        <w:t xml:space="preserve"> </w:t>
      </w:r>
      <w:r>
        <w:rPr>
          <w:color w:val="B4B4B4"/>
          <w:sz w:val="20"/>
        </w:rPr>
        <w:t>(UNIT_MEASURE)</w:t>
      </w:r>
    </w:p>
    <w:p w14:paraId="1CAE3771" w14:textId="087DA02F" w:rsidR="00576CFA" w:rsidRPr="00A96255" w:rsidRDefault="0068669D" w:rsidP="00576CFA">
      <w:pPr>
        <w:pStyle w:val="MText"/>
      </w:pPr>
      <w:r>
        <w:t>Percent (%)</w:t>
      </w:r>
      <w:r w:rsidR="006A12F9">
        <w:t xml:space="preserve"> of children aged 1-14 </w:t>
      </w:r>
      <w:proofErr w:type="gramStart"/>
      <w:r w:rsidR="006A12F9">
        <w:t>years</w:t>
      </w:r>
      <w:proofErr w:type="gramEnd"/>
    </w:p>
    <w:p w14:paraId="548E9AAA" w14:textId="77777777" w:rsidR="00EC2915" w:rsidRPr="00A96255" w:rsidRDefault="00EC2915" w:rsidP="00576CFA">
      <w:pPr>
        <w:pStyle w:val="MText"/>
      </w:pPr>
    </w:p>
    <w:p w14:paraId="651AA7AC" w14:textId="217093FB" w:rsidR="00DA615C" w:rsidRPr="00A96255" w:rsidRDefault="008B0AC7" w:rsidP="00D23970">
      <w:pPr>
        <w:pStyle w:val="MHeader2"/>
        <w:tabs>
          <w:tab w:val="left" w:pos="2370"/>
        </w:tabs>
      </w:pPr>
      <w:r w:rsidRPr="00A96255">
        <w:t>2.c. Classifications</w:t>
      </w:r>
      <w:r w:rsidR="0044394E">
        <w:t xml:space="preserve"> </w:t>
      </w:r>
      <w:r>
        <w:rPr>
          <w:color w:val="B4B4B4"/>
          <w:sz w:val="20"/>
        </w:rPr>
        <w:t>(CLASS_SYSTEM)</w:t>
      </w:r>
    </w:p>
    <w:p w14:paraId="6291A7DD" w14:textId="332968F4" w:rsidR="00576CFA" w:rsidRDefault="000B1ED4" w:rsidP="00576CFA">
      <w:pPr>
        <w:pStyle w:val="MText"/>
      </w:pPr>
      <w:hyperlink r:id="rId11" w:history="1">
        <w:r w:rsidR="00E32696" w:rsidRPr="000B1ED4">
          <w:rPr>
            <w:rStyle w:val="Hyperlink"/>
          </w:rPr>
          <w:t>International Classification of Violence against Children</w:t>
        </w:r>
      </w:hyperlink>
    </w:p>
    <w:p w14:paraId="7ECD8048" w14:textId="77777777" w:rsidR="00E32696" w:rsidRPr="00A96255" w:rsidRDefault="00E32696" w:rsidP="00576CFA">
      <w:pPr>
        <w:pStyle w:val="MText"/>
      </w:pPr>
    </w:p>
    <w:p w14:paraId="1D3AEECA" w14:textId="3E03F6C5" w:rsidR="00B31E2C" w:rsidRPr="00F719A8" w:rsidRDefault="00B31E2C" w:rsidP="00F719A8">
      <w:pPr>
        <w:pStyle w:val="MHeader"/>
      </w:pPr>
      <w:r w:rsidRPr="00F719A8">
        <w:t>3. Data source type and data collection method</w:t>
      </w:r>
      <w:r w:rsidR="00782949" w:rsidRPr="00F719A8">
        <w:t xml:space="preserve"> </w:t>
      </w:r>
      <w:r>
        <w:rPr>
          <w:color w:val="B4B4B4"/>
          <w:sz w:val="20"/>
        </w:rPr>
        <w:t>(SRC_TYPE_COLL_METHOD)</w:t>
      </w:r>
    </w:p>
    <w:p w14:paraId="340B050E" w14:textId="7C20B45F" w:rsidR="008B0AC7" w:rsidRPr="00A96255" w:rsidRDefault="008B0AC7" w:rsidP="00F719A8">
      <w:pPr>
        <w:pStyle w:val="MHeader2"/>
      </w:pPr>
      <w:r w:rsidRPr="00A96255">
        <w:t>3.a. Data sources</w:t>
      </w:r>
      <w:r w:rsidR="006B7956" w:rsidRPr="00A96255">
        <w:t xml:space="preserve"> </w:t>
      </w:r>
      <w:r>
        <w:rPr>
          <w:color w:val="B4B4B4"/>
          <w:sz w:val="20"/>
        </w:rPr>
        <w:t>(SOURCE_TYPE)</w:t>
      </w:r>
    </w:p>
    <w:p w14:paraId="7C832B47" w14:textId="5676E2F8" w:rsidR="00C84F80" w:rsidRDefault="00C84F80" w:rsidP="00C84F80">
      <w:pPr>
        <w:pStyle w:val="MText"/>
      </w:pPr>
      <w:r>
        <w:t xml:space="preserve">Household surveys such as UNICEF-supported </w:t>
      </w:r>
      <w:r w:rsidR="00E74E24">
        <w:t>Multiple Indicator Cluster Surveys (MICS)</w:t>
      </w:r>
      <w:r>
        <w:t xml:space="preserve"> and </w:t>
      </w:r>
      <w:r w:rsidR="00526406">
        <w:t>Demographic and Health Surveys (</w:t>
      </w:r>
      <w:r>
        <w:t>DHS</w:t>
      </w:r>
      <w:r w:rsidR="00526406">
        <w:t>)</w:t>
      </w:r>
      <w:r>
        <w:t xml:space="preserve"> that have been collecting data on this indicator in low- and middle-income countries since around 2005. In some countries, such data are also collected through other national household surveys.</w:t>
      </w:r>
    </w:p>
    <w:p w14:paraId="4F202E8A" w14:textId="77777777" w:rsidR="00C84F80" w:rsidRDefault="00C84F80" w:rsidP="00C84F80">
      <w:pPr>
        <w:pStyle w:val="MText"/>
      </w:pPr>
    </w:p>
    <w:p w14:paraId="3018A8D8" w14:textId="25CF3DAE" w:rsidR="00EC2915" w:rsidRDefault="00C84F80" w:rsidP="00C84F80">
      <w:pPr>
        <w:pStyle w:val="MText"/>
      </w:pPr>
      <w:r>
        <w:t xml:space="preserve">MICS, the source of </w:t>
      </w:r>
      <w:proofErr w:type="gramStart"/>
      <w:r>
        <w:t>the majority of</w:t>
      </w:r>
      <w:proofErr w:type="gramEnd"/>
      <w:r>
        <w:t xml:space="preserve"> comparable data, includes a module on disciplinary methods. The module, developed for use in MICS, is adapted from the parent-child version of the Conflict Tactics Scale (CTSPC), a standardized and validated epidemiological measurement tool that is widely accepted and has been implemented in </w:t>
      </w:r>
      <w:proofErr w:type="gramStart"/>
      <w:r>
        <w:t>a large number of</w:t>
      </w:r>
      <w:proofErr w:type="gramEnd"/>
      <w:r>
        <w:t xml:space="preserve"> countries, including high-income countries. The MICS module includes a standard set of questions covering non-violent forms of discipline, psychological aggression and physical means of punishing children. Data are collected for children ranging from age 1 to age 14. Some DHS have included the standard, or an adapted version of, the MICS module on child discipline.</w:t>
      </w:r>
    </w:p>
    <w:p w14:paraId="1A7E0F02" w14:textId="77777777" w:rsidR="00C84F80" w:rsidRPr="00A96255" w:rsidRDefault="00C84F80" w:rsidP="00C84F80">
      <w:pPr>
        <w:pStyle w:val="MText"/>
      </w:pPr>
    </w:p>
    <w:p w14:paraId="79368080" w14:textId="32196E64" w:rsidR="008B0AC7" w:rsidRPr="00A96255" w:rsidRDefault="00576CFA" w:rsidP="00F719A8">
      <w:pPr>
        <w:pStyle w:val="MHeader2"/>
      </w:pPr>
      <w:r w:rsidRPr="00A96255">
        <w:t>3.b</w:t>
      </w:r>
      <w:r w:rsidR="008B0AC7" w:rsidRPr="00A96255">
        <w:t>. Data collection method</w:t>
      </w:r>
      <w:r w:rsidR="00C61866" w:rsidRPr="00A96255">
        <w:t xml:space="preserve"> </w:t>
      </w:r>
      <w:r>
        <w:rPr>
          <w:color w:val="B4B4B4"/>
          <w:sz w:val="20"/>
        </w:rPr>
        <w:t>(COLL_METHOD)</w:t>
      </w:r>
    </w:p>
    <w:p w14:paraId="1EDAA3AC" w14:textId="134F57E0" w:rsidR="00C84F80" w:rsidRPr="005F6627" w:rsidRDefault="00350A74" w:rsidP="00C84F80">
      <w:pPr>
        <w:numPr>
          <w:ilvl w:val="1"/>
          <w:numId w:val="5"/>
        </w:numPr>
        <w:shd w:val="clear" w:color="auto" w:fill="FFFFFF"/>
        <w:spacing w:after="0"/>
        <w:contextualSpacing/>
        <w:rPr>
          <w:rFonts w:eastAsia="Times New Roman" w:cs="Times New Roman"/>
          <w:color w:val="4A4A4A"/>
          <w:sz w:val="21"/>
          <w:szCs w:val="21"/>
          <w:lang w:val="en-US" w:eastAsia="en-GB"/>
        </w:rPr>
      </w:pPr>
      <w:r w:rsidRPr="00B56925">
        <w:t>United Nations Children's Fund</w:t>
      </w:r>
      <w:r w:rsidRPr="005F6627">
        <w:rPr>
          <w:rFonts w:eastAsia="Times New Roman" w:cs="Times New Roman"/>
          <w:color w:val="4A4A4A"/>
          <w:sz w:val="21"/>
          <w:szCs w:val="21"/>
          <w:lang w:val="en-US" w:eastAsia="en-GB"/>
        </w:rPr>
        <w:t xml:space="preserve"> </w:t>
      </w:r>
      <w:r>
        <w:rPr>
          <w:rFonts w:eastAsia="Times New Roman" w:cs="Times New Roman"/>
          <w:color w:val="4A4A4A"/>
          <w:sz w:val="21"/>
          <w:szCs w:val="21"/>
          <w:lang w:val="en-US" w:eastAsia="en-GB"/>
        </w:rPr>
        <w:t>(</w:t>
      </w:r>
      <w:r w:rsidR="00C84F80" w:rsidRPr="005F6627">
        <w:rPr>
          <w:rFonts w:eastAsia="Times New Roman" w:cs="Times New Roman"/>
          <w:color w:val="4A4A4A"/>
          <w:sz w:val="21"/>
          <w:szCs w:val="21"/>
          <w:lang w:val="en-US" w:eastAsia="en-GB"/>
        </w:rPr>
        <w:t>UNICEF</w:t>
      </w:r>
      <w:r>
        <w:rPr>
          <w:rFonts w:eastAsia="Times New Roman" w:cs="Times New Roman"/>
          <w:color w:val="4A4A4A"/>
          <w:sz w:val="21"/>
          <w:szCs w:val="21"/>
          <w:lang w:val="en-US" w:eastAsia="en-GB"/>
        </w:rPr>
        <w:t>)</w:t>
      </w:r>
      <w:r w:rsidR="00C84F80" w:rsidRPr="005F6627">
        <w:rPr>
          <w:rFonts w:eastAsia="Times New Roman" w:cs="Times New Roman"/>
          <w:color w:val="4A4A4A"/>
          <w:sz w:val="21"/>
          <w:szCs w:val="21"/>
          <w:lang w:val="en-US" w:eastAsia="en-GB"/>
        </w:rPr>
        <w:t xml:space="preserve"> undertakes a wide consultative process of compiling and assessing data from national sources for the purposes of updating its global databases </w:t>
      </w:r>
      <w:proofErr w:type="gramStart"/>
      <w:r w:rsidR="00C84F80" w:rsidRPr="005F6627">
        <w:rPr>
          <w:rFonts w:eastAsia="Times New Roman" w:cs="Times New Roman"/>
          <w:color w:val="4A4A4A"/>
          <w:sz w:val="21"/>
          <w:szCs w:val="21"/>
          <w:lang w:val="en-US" w:eastAsia="en-GB"/>
        </w:rPr>
        <w:t>on the situation of</w:t>
      </w:r>
      <w:proofErr w:type="gramEnd"/>
      <w:r w:rsidR="00C84F80" w:rsidRPr="005F6627">
        <w:rPr>
          <w:rFonts w:eastAsia="Times New Roman" w:cs="Times New Roman"/>
          <w:color w:val="4A4A4A"/>
          <w:sz w:val="21"/>
          <w:szCs w:val="21"/>
          <w:lang w:val="en-US" w:eastAsia="en-GB"/>
        </w:rPr>
        <w:t xml:space="preserve"> children. </w:t>
      </w:r>
      <w:r w:rsidR="00C84F80" w:rsidRPr="005F6627">
        <w:rPr>
          <w:rFonts w:eastAsia="Times New Roman" w:cs="Times New Roman"/>
          <w:color w:val="4A4A4A"/>
          <w:sz w:val="21"/>
          <w:szCs w:val="21"/>
          <w:lang w:eastAsia="en-GB"/>
        </w:rPr>
        <w:t>Up until 2017, the mechanism UNICEF used to collaborate with national authorities on ensuring data quality and international comparability on key indicators of relevance to children was known as Country Data Reporting on the Indicators for the Goals (CRING).</w:t>
      </w:r>
    </w:p>
    <w:p w14:paraId="44C5CAF6" w14:textId="77777777" w:rsidR="00C84F80" w:rsidRPr="005F6627" w:rsidRDefault="00C84F80" w:rsidP="00C84F80">
      <w:pPr>
        <w:numPr>
          <w:ilvl w:val="1"/>
          <w:numId w:val="5"/>
        </w:numPr>
        <w:shd w:val="clear" w:color="auto" w:fill="FFFFFF"/>
        <w:spacing w:after="0"/>
        <w:contextualSpacing/>
        <w:rPr>
          <w:rFonts w:eastAsia="Times New Roman" w:cs="Times New Roman"/>
          <w:color w:val="4A4A4A"/>
          <w:sz w:val="21"/>
          <w:szCs w:val="21"/>
          <w:lang w:val="en-US" w:eastAsia="en-GB"/>
        </w:rPr>
      </w:pPr>
    </w:p>
    <w:p w14:paraId="73081229" w14:textId="621C5D95" w:rsidR="00C84F80" w:rsidRPr="005F6627" w:rsidRDefault="00C84F80" w:rsidP="00C84F80">
      <w:pPr>
        <w:numPr>
          <w:ilvl w:val="1"/>
          <w:numId w:val="5"/>
        </w:numPr>
        <w:shd w:val="clear" w:color="auto" w:fill="FFFFFF"/>
        <w:spacing w:after="0"/>
        <w:contextualSpacing/>
        <w:rPr>
          <w:rFonts w:eastAsia="Times New Roman" w:cs="Times New Roman"/>
          <w:color w:val="4A4A4A"/>
          <w:sz w:val="21"/>
          <w:szCs w:val="21"/>
          <w:lang w:val="en-US" w:eastAsia="en-GB"/>
        </w:rPr>
      </w:pPr>
      <w:r w:rsidRPr="005F6627">
        <w:rPr>
          <w:rFonts w:eastAsia="Times New Roman" w:cs="Times New Roman"/>
          <w:color w:val="4A4A4A"/>
          <w:sz w:val="21"/>
          <w:szCs w:val="21"/>
          <w:lang w:val="en-US" w:eastAsia="en-GB"/>
        </w:rPr>
        <w:t xml:space="preserve">As of 2018, UNICEF launched a new country consultation process with national authorities on selected child-related global SDG indicators </w:t>
      </w:r>
      <w:r w:rsidR="0035171B">
        <w:rPr>
          <w:rFonts w:eastAsia="Times New Roman" w:cs="Times New Roman"/>
          <w:color w:val="4A4A4A"/>
          <w:sz w:val="21"/>
          <w:szCs w:val="21"/>
          <w:lang w:val="en-US" w:eastAsia="en-GB"/>
        </w:rPr>
        <w:t xml:space="preserve">for which </w:t>
      </w:r>
      <w:r w:rsidRPr="005F6627">
        <w:rPr>
          <w:rFonts w:eastAsia="Times New Roman" w:cs="Times New Roman"/>
          <w:color w:val="4A4A4A"/>
          <w:sz w:val="21"/>
          <w:szCs w:val="21"/>
          <w:lang w:val="en-US" w:eastAsia="en-GB"/>
        </w:rPr>
        <w:t xml:space="preserve">it is custodian or co-custodian to meet emerging standards and guidelines on data flows for global reporting of SDG indicators, which place strong emphasis on technical </w:t>
      </w:r>
      <w:proofErr w:type="spellStart"/>
      <w:r w:rsidRPr="005F6627">
        <w:rPr>
          <w:rFonts w:eastAsia="Times New Roman" w:cs="Times New Roman"/>
          <w:color w:val="4A4A4A"/>
          <w:sz w:val="21"/>
          <w:szCs w:val="21"/>
          <w:lang w:val="en-US" w:eastAsia="en-GB"/>
        </w:rPr>
        <w:t>rigour</w:t>
      </w:r>
      <w:proofErr w:type="spellEnd"/>
      <w:r w:rsidRPr="005F6627">
        <w:rPr>
          <w:rFonts w:eastAsia="Times New Roman" w:cs="Times New Roman"/>
          <w:color w:val="4A4A4A"/>
          <w:sz w:val="21"/>
          <w:szCs w:val="21"/>
          <w:lang w:val="en-US" w:eastAsia="en-GB"/>
        </w:rPr>
        <w:t xml:space="preserve">, country ownership and use of official data and statistics. The consultation process </w:t>
      </w:r>
      <w:r w:rsidR="00AA6BF5">
        <w:rPr>
          <w:rFonts w:eastAsia="Times New Roman" w:cs="Times New Roman"/>
          <w:color w:val="4A4A4A"/>
          <w:sz w:val="21"/>
          <w:szCs w:val="21"/>
          <w:lang w:val="en-US" w:eastAsia="en-GB"/>
        </w:rPr>
        <w:t xml:space="preserve">involves </w:t>
      </w:r>
      <w:r w:rsidRPr="005F6627">
        <w:rPr>
          <w:rFonts w:eastAsia="Times New Roman" w:cs="Times New Roman"/>
          <w:color w:val="4A4A4A"/>
          <w:sz w:val="21"/>
          <w:szCs w:val="21"/>
          <w:lang w:val="en-US" w:eastAsia="en-GB"/>
        </w:rPr>
        <w:t>solicit</w:t>
      </w:r>
      <w:r w:rsidR="00AA6BF5">
        <w:rPr>
          <w:rFonts w:eastAsia="Times New Roman" w:cs="Times New Roman"/>
          <w:color w:val="4A4A4A"/>
          <w:sz w:val="21"/>
          <w:szCs w:val="21"/>
          <w:lang w:val="en-US" w:eastAsia="en-GB"/>
        </w:rPr>
        <w:t>ing</w:t>
      </w:r>
      <w:r w:rsidRPr="005F6627">
        <w:rPr>
          <w:rFonts w:eastAsia="Times New Roman" w:cs="Times New Roman"/>
          <w:color w:val="4A4A4A"/>
          <w:sz w:val="21"/>
          <w:szCs w:val="21"/>
          <w:lang w:val="en-US" w:eastAsia="en-GB"/>
        </w:rPr>
        <w:t xml:space="preserve"> feedback directly from National Statistical Offices, as well as other government </w:t>
      </w:r>
      <w:r w:rsidRPr="005F6627">
        <w:rPr>
          <w:rFonts w:eastAsia="Times New Roman" w:cs="Times New Roman"/>
          <w:color w:val="4A4A4A"/>
          <w:sz w:val="21"/>
          <w:szCs w:val="21"/>
          <w:lang w:val="en-US" w:eastAsia="en-GB"/>
        </w:rPr>
        <w:lastRenderedPageBreak/>
        <w:t xml:space="preserve">agencies responsible for official statistics, on </w:t>
      </w:r>
      <w:r w:rsidR="00C11A5E">
        <w:rPr>
          <w:rFonts w:eastAsia="Times New Roman" w:cs="Times New Roman"/>
          <w:color w:val="4A4A4A"/>
          <w:sz w:val="21"/>
          <w:szCs w:val="21"/>
          <w:lang w:val="en-US" w:eastAsia="en-GB"/>
        </w:rPr>
        <w:t xml:space="preserve">the latest available national data source and estimates for each indicator. Countries </w:t>
      </w:r>
      <w:proofErr w:type="gramStart"/>
      <w:r w:rsidR="00C11A5E">
        <w:rPr>
          <w:rFonts w:eastAsia="Times New Roman" w:cs="Times New Roman"/>
          <w:color w:val="4A4A4A"/>
          <w:sz w:val="21"/>
          <w:szCs w:val="21"/>
          <w:lang w:val="en-US" w:eastAsia="en-GB"/>
        </w:rPr>
        <w:t>have the opportunity to</w:t>
      </w:r>
      <w:proofErr w:type="gramEnd"/>
      <w:r w:rsidR="00C11A5E">
        <w:rPr>
          <w:rFonts w:eastAsia="Times New Roman" w:cs="Times New Roman"/>
          <w:color w:val="4A4A4A"/>
          <w:sz w:val="21"/>
          <w:szCs w:val="21"/>
          <w:lang w:val="en-US" w:eastAsia="en-GB"/>
        </w:rPr>
        <w:t xml:space="preserve"> submit new or updated data sources and estimates to be considered for official SDG reporting. </w:t>
      </w:r>
      <w:r w:rsidR="00630EAA">
        <w:rPr>
          <w:rFonts w:eastAsia="Times New Roman" w:cs="Times New Roman"/>
          <w:color w:val="4A4A4A"/>
          <w:sz w:val="21"/>
          <w:szCs w:val="21"/>
          <w:lang w:eastAsia="en-GB"/>
        </w:rPr>
        <w:t>A thorough technical assessment is conducted by UNICEF as the custodian agency</w:t>
      </w:r>
      <w:r w:rsidR="00630EAA" w:rsidRPr="005F6627">
        <w:rPr>
          <w:rFonts w:eastAsia="Times New Roman" w:cs="Times New Roman"/>
          <w:color w:val="4A4A4A"/>
          <w:sz w:val="21"/>
          <w:szCs w:val="21"/>
          <w:lang w:eastAsia="en-GB"/>
        </w:rPr>
        <w:t>,</w:t>
      </w:r>
      <w:r w:rsidR="00630EAA">
        <w:rPr>
          <w:rFonts w:eastAsia="Times New Roman" w:cs="Times New Roman"/>
          <w:color w:val="4A4A4A"/>
          <w:sz w:val="21"/>
          <w:szCs w:val="21"/>
          <w:lang w:eastAsia="en-GB"/>
        </w:rPr>
        <w:t xml:space="preserve"> in consultation with the country, and</w:t>
      </w:r>
      <w:r w:rsidR="00630EAA" w:rsidRPr="005F6627">
        <w:rPr>
          <w:rFonts w:eastAsia="Times New Roman" w:cs="Times New Roman"/>
          <w:color w:val="4A4A4A"/>
          <w:sz w:val="21"/>
          <w:szCs w:val="21"/>
          <w:lang w:eastAsia="en-GB"/>
        </w:rPr>
        <w:t xml:space="preserve"> </w:t>
      </w:r>
      <w:r w:rsidRPr="005F6627">
        <w:rPr>
          <w:rFonts w:eastAsia="Times New Roman" w:cs="Times New Roman"/>
          <w:color w:val="4A4A4A"/>
          <w:sz w:val="21"/>
          <w:szCs w:val="21"/>
          <w:lang w:eastAsia="en-GB"/>
        </w:rPr>
        <w:t xml:space="preserve">feedback is made available to countries on </w:t>
      </w:r>
      <w:proofErr w:type="gramStart"/>
      <w:r w:rsidRPr="005F6627">
        <w:rPr>
          <w:rFonts w:eastAsia="Times New Roman" w:cs="Times New Roman"/>
          <w:color w:val="4A4A4A"/>
          <w:sz w:val="21"/>
          <w:szCs w:val="21"/>
          <w:lang w:eastAsia="en-GB"/>
        </w:rPr>
        <w:t>whether or not</w:t>
      </w:r>
      <w:proofErr w:type="gramEnd"/>
      <w:r w:rsidRPr="005F6627">
        <w:rPr>
          <w:rFonts w:eastAsia="Times New Roman" w:cs="Times New Roman"/>
          <w:color w:val="4A4A4A"/>
          <w:sz w:val="21"/>
          <w:szCs w:val="21"/>
          <w:lang w:eastAsia="en-GB"/>
        </w:rPr>
        <w:t xml:space="preserve"> specific data </w:t>
      </w:r>
      <w:r w:rsidR="00630EAA">
        <w:rPr>
          <w:rFonts w:eastAsia="Times New Roman" w:cs="Times New Roman"/>
          <w:color w:val="4A4A4A"/>
          <w:sz w:val="21"/>
          <w:szCs w:val="21"/>
          <w:lang w:eastAsia="en-GB"/>
        </w:rPr>
        <w:t xml:space="preserve">sources and data </w:t>
      </w:r>
      <w:r w:rsidRPr="005F6627">
        <w:rPr>
          <w:rFonts w:eastAsia="Times New Roman" w:cs="Times New Roman"/>
          <w:color w:val="4A4A4A"/>
          <w:sz w:val="21"/>
          <w:szCs w:val="21"/>
          <w:lang w:eastAsia="en-GB"/>
        </w:rPr>
        <w:t>points are accepted</w:t>
      </w:r>
      <w:r w:rsidR="00292189">
        <w:rPr>
          <w:rFonts w:eastAsia="Times New Roman" w:cs="Times New Roman"/>
          <w:color w:val="4A4A4A"/>
          <w:sz w:val="21"/>
          <w:szCs w:val="21"/>
          <w:lang w:eastAsia="en-GB"/>
        </w:rPr>
        <w:t xml:space="preserve"> for official SDG reporting</w:t>
      </w:r>
      <w:r w:rsidRPr="005F6627">
        <w:rPr>
          <w:rFonts w:eastAsia="Times New Roman" w:cs="Times New Roman"/>
          <w:color w:val="4A4A4A"/>
          <w:sz w:val="21"/>
          <w:szCs w:val="21"/>
          <w:lang w:eastAsia="en-GB"/>
        </w:rPr>
        <w:t xml:space="preserve">, and if not, the reasons why. </w:t>
      </w:r>
    </w:p>
    <w:p w14:paraId="7D9F065F" w14:textId="77777777" w:rsidR="00EC2915" w:rsidRPr="00A96255" w:rsidRDefault="00EC2915" w:rsidP="00576CFA">
      <w:pPr>
        <w:pStyle w:val="MText"/>
      </w:pPr>
    </w:p>
    <w:p w14:paraId="170A2C05" w14:textId="78A61A7B" w:rsidR="00E46D96" w:rsidRPr="00A96255" w:rsidRDefault="00E46D96" w:rsidP="00F719A8">
      <w:pPr>
        <w:pStyle w:val="MHeader2"/>
      </w:pPr>
      <w:r w:rsidRPr="00A96255">
        <w:t>3.c. Data collection calendar</w:t>
      </w:r>
      <w:r w:rsidR="004B6AF3" w:rsidRPr="00A96255">
        <w:t xml:space="preserve"> </w:t>
      </w:r>
      <w:r>
        <w:rPr>
          <w:color w:val="B4B4B4"/>
          <w:sz w:val="20"/>
        </w:rPr>
        <w:t>(FREQ_COLL)</w:t>
      </w:r>
    </w:p>
    <w:p w14:paraId="01BA862E" w14:textId="74F97FE7" w:rsidR="00EC2915" w:rsidRDefault="006807F6" w:rsidP="00576CFA">
      <w:pPr>
        <w:pStyle w:val="MText"/>
      </w:pPr>
      <w:r>
        <w:t>United Nations Children's Fund</w:t>
      </w:r>
      <w:r w:rsidRPr="00992BF0">
        <w:t xml:space="preserve"> </w:t>
      </w:r>
      <w:r>
        <w:t>(</w:t>
      </w:r>
      <w:r w:rsidR="00992BF0" w:rsidRPr="00992BF0">
        <w:t>UNICEF</w:t>
      </w:r>
      <w:r>
        <w:t>)</w:t>
      </w:r>
      <w:r w:rsidR="00992BF0" w:rsidRPr="00992BF0">
        <w:t xml:space="preserve"> will undertake an annual country consultation likely between December and January every year to allow for review and processing of the feedback received </w:t>
      </w:r>
      <w:proofErr w:type="gramStart"/>
      <w:r w:rsidR="00992BF0" w:rsidRPr="00992BF0">
        <w:t>in order to</w:t>
      </w:r>
      <w:proofErr w:type="gramEnd"/>
      <w:r w:rsidR="00992BF0" w:rsidRPr="00992BF0">
        <w:t xml:space="preserve"> meet global SDG reporting deadlines.</w:t>
      </w:r>
    </w:p>
    <w:p w14:paraId="456B2097" w14:textId="77777777" w:rsidR="00992BF0" w:rsidRPr="00A96255" w:rsidRDefault="00992BF0" w:rsidP="00576CFA">
      <w:pPr>
        <w:pStyle w:val="MText"/>
      </w:pPr>
    </w:p>
    <w:p w14:paraId="7D466604" w14:textId="285F32FE" w:rsidR="00E46D96" w:rsidRPr="00F719A8" w:rsidRDefault="00E46D96" w:rsidP="00F719A8">
      <w:pPr>
        <w:pStyle w:val="MHeader2"/>
      </w:pPr>
      <w:r w:rsidRPr="00A96255">
        <w:t>3.d. Data release calendar</w:t>
      </w:r>
      <w:r w:rsidR="00C64D8F" w:rsidRPr="00A96255">
        <w:t xml:space="preserve"> </w:t>
      </w:r>
      <w:r>
        <w:rPr>
          <w:color w:val="B4B4B4"/>
          <w:sz w:val="20"/>
        </w:rPr>
        <w:t>(REL_CAL_POLICY)</w:t>
      </w:r>
    </w:p>
    <w:p w14:paraId="64C749BD" w14:textId="0B4A9D22" w:rsidR="00EC2915" w:rsidRDefault="003A3E72" w:rsidP="00576CFA">
      <w:pPr>
        <w:pStyle w:val="MText"/>
      </w:pPr>
      <w:r>
        <w:t>Annually in March.</w:t>
      </w:r>
    </w:p>
    <w:p w14:paraId="7C8EA938" w14:textId="77777777" w:rsidR="00992BF0" w:rsidRPr="00A96255" w:rsidRDefault="00992BF0" w:rsidP="00576CFA">
      <w:pPr>
        <w:pStyle w:val="MText"/>
      </w:pPr>
    </w:p>
    <w:p w14:paraId="3A4F3065" w14:textId="2F8B06B6" w:rsidR="00E46D96" w:rsidRPr="00A96255" w:rsidRDefault="00E46D96" w:rsidP="00F719A8">
      <w:pPr>
        <w:pStyle w:val="MHeader2"/>
      </w:pPr>
      <w:r w:rsidRPr="00A96255">
        <w:t>3.e. Data providers</w:t>
      </w:r>
      <w:r w:rsidR="00B454BF" w:rsidRPr="00A96255">
        <w:t xml:space="preserve"> </w:t>
      </w:r>
      <w:r>
        <w:rPr>
          <w:color w:val="B4B4B4"/>
          <w:sz w:val="20"/>
        </w:rPr>
        <w:t>(DATA_SOURCE)</w:t>
      </w:r>
    </w:p>
    <w:p w14:paraId="50A66E64" w14:textId="5624D0B1" w:rsidR="00EC2915" w:rsidRDefault="00992BF0" w:rsidP="00576CFA">
      <w:pPr>
        <w:pStyle w:val="MText"/>
      </w:pPr>
      <w:r w:rsidRPr="00992BF0">
        <w:t>National Statistical Offices (for the most part)</w:t>
      </w:r>
    </w:p>
    <w:p w14:paraId="5D66F070" w14:textId="77777777" w:rsidR="00992BF0" w:rsidRPr="00A96255" w:rsidRDefault="00992BF0" w:rsidP="00576CFA">
      <w:pPr>
        <w:pStyle w:val="MText"/>
      </w:pPr>
    </w:p>
    <w:p w14:paraId="30DC8E05" w14:textId="577F539F" w:rsidR="00E46D96" w:rsidRPr="00A96255" w:rsidRDefault="00E46D96" w:rsidP="00F719A8">
      <w:pPr>
        <w:pStyle w:val="MHeader2"/>
      </w:pPr>
      <w:r w:rsidRPr="00A96255">
        <w:t>3.f. Data compilers</w:t>
      </w:r>
      <w:r w:rsidR="009C2287" w:rsidRPr="00C153EE">
        <w:rPr>
          <w:lang w:val="en-US"/>
        </w:rPr>
        <w:t xml:space="preserve"> </w:t>
      </w:r>
      <w:r>
        <w:rPr>
          <w:color w:val="B4B4B4"/>
          <w:sz w:val="20"/>
        </w:rPr>
        <w:t>(COMPILING_ORG)</w:t>
      </w:r>
    </w:p>
    <w:p w14:paraId="5C43435B" w14:textId="4B1BE6BA" w:rsidR="00EC2915" w:rsidRDefault="00350A74" w:rsidP="00576CFA">
      <w:pPr>
        <w:pStyle w:val="MText"/>
      </w:pPr>
      <w:r>
        <w:t>United Nations Children's Fund</w:t>
      </w:r>
      <w:r w:rsidRPr="00992BF0">
        <w:t xml:space="preserve"> </w:t>
      </w:r>
      <w:r>
        <w:t>(</w:t>
      </w:r>
      <w:r w:rsidR="00992BF0" w:rsidRPr="00992BF0">
        <w:t>UNICEF</w:t>
      </w:r>
      <w:r>
        <w:t>)</w:t>
      </w:r>
    </w:p>
    <w:p w14:paraId="7F4B1130" w14:textId="77777777" w:rsidR="00992BF0" w:rsidRPr="00A96255" w:rsidRDefault="00992BF0" w:rsidP="00576CFA">
      <w:pPr>
        <w:pStyle w:val="MText"/>
      </w:pPr>
    </w:p>
    <w:p w14:paraId="5655E768" w14:textId="3E981016" w:rsidR="00E46D96" w:rsidRPr="00A96255" w:rsidRDefault="00E46D96" w:rsidP="00F719A8">
      <w:pPr>
        <w:pStyle w:val="MHeader2"/>
      </w:pPr>
      <w:r w:rsidRPr="00A96255">
        <w:t>3.g. Institutional mandate</w:t>
      </w:r>
      <w:r w:rsidR="004C7086" w:rsidRPr="00A96255">
        <w:t xml:space="preserve"> </w:t>
      </w:r>
      <w:r>
        <w:rPr>
          <w:color w:val="B4B4B4"/>
          <w:sz w:val="20"/>
        </w:rPr>
        <w:t>(INST_MANDATE)</w:t>
      </w:r>
    </w:p>
    <w:p w14:paraId="7D007C3C" w14:textId="487ACC6F" w:rsidR="00EC2915" w:rsidRDefault="006807F6" w:rsidP="00576CFA">
      <w:pPr>
        <w:pStyle w:val="MText"/>
      </w:pPr>
      <w:r>
        <w:t>United Nations Children's Fund (</w:t>
      </w:r>
      <w:r w:rsidR="00D359FF">
        <w:t>UNICEF</w:t>
      </w:r>
      <w:r>
        <w:t>)</w:t>
      </w:r>
      <w:r w:rsidR="00D359FF">
        <w:t xml:space="preserve"> is responsible for global monitoring and reporting on the wellbeing of children. It provides technical and financial assistance to Member States to support their efforts to collect quality data on violence, including through the UNICEF-supported </w:t>
      </w:r>
      <w:r w:rsidR="00526406">
        <w:t>Multiple Indicator Cluster Surveys (MICS)</w:t>
      </w:r>
      <w:r w:rsidR="00D359FF">
        <w:t xml:space="preserve"> household survey programme. UNICEF also compiles violence statistics with the goal of making internationally comparable datasets publicly available, and it analyses violence statistics which are included in relevant data-driven publications, including in its flagship publication, </w:t>
      </w:r>
      <w:r w:rsidR="00D359FF">
        <w:rPr>
          <w:i/>
          <w:iCs/>
        </w:rPr>
        <w:t>The State of the World’s Children.</w:t>
      </w:r>
    </w:p>
    <w:p w14:paraId="3D063F4C" w14:textId="77777777" w:rsidR="00F719A8" w:rsidRPr="00A96255" w:rsidRDefault="00F719A8" w:rsidP="00576CFA">
      <w:pPr>
        <w:pStyle w:val="MText"/>
      </w:pPr>
    </w:p>
    <w:p w14:paraId="6149DC94" w14:textId="2CFB69E1" w:rsidR="00B31E2C" w:rsidRPr="00A96255" w:rsidRDefault="00B31E2C" w:rsidP="00AF5ED1">
      <w:pPr>
        <w:pStyle w:val="MHeader"/>
      </w:pPr>
      <w:r w:rsidRPr="00A96255">
        <w:t>4. Other methodological considerations</w:t>
      </w:r>
      <w:r w:rsidR="000271AF" w:rsidRPr="00A96255">
        <w:t xml:space="preserve"> </w:t>
      </w:r>
      <w:r>
        <w:rPr>
          <w:color w:val="B4B4B4"/>
          <w:sz w:val="20"/>
        </w:rPr>
        <w:t>(OTHER_METHOD)</w:t>
      </w:r>
    </w:p>
    <w:p w14:paraId="1AFA5517" w14:textId="62049BB1" w:rsidR="00AF5ED1" w:rsidRPr="00A96255" w:rsidRDefault="00576CFA" w:rsidP="00F719A8">
      <w:pPr>
        <w:pStyle w:val="MHeader2"/>
      </w:pPr>
      <w:r w:rsidRPr="00A96255">
        <w:t>4.a. Rationale</w:t>
      </w:r>
      <w:r w:rsidR="00EF30CB" w:rsidRPr="00A96255">
        <w:t xml:space="preserve"> </w:t>
      </w:r>
      <w:r>
        <w:rPr>
          <w:color w:val="B4B4B4"/>
          <w:sz w:val="20"/>
        </w:rPr>
        <w:t>(RATIONALE)</w:t>
      </w:r>
    </w:p>
    <w:p w14:paraId="18EA7892" w14:textId="6D66D486" w:rsidR="00576CFA" w:rsidRDefault="00562111" w:rsidP="00576CFA">
      <w:pPr>
        <w:pStyle w:val="MText"/>
      </w:pPr>
      <w:r w:rsidRPr="00562111">
        <w:t xml:space="preserve">All too often, children are raised using methods that rely on physical force or verbal intimidation to punish unwanted behaviours and encourage desired ones. The use of violent discipline with children </w:t>
      </w:r>
      <w:proofErr w:type="gramStart"/>
      <w:r w:rsidRPr="00562111">
        <w:t>represent</w:t>
      </w:r>
      <w:proofErr w:type="gramEnd"/>
      <w:r w:rsidRPr="00562111">
        <w:t xml:space="preserve"> a violation of their rights. Physical discipline and psychological aggression tend to overlap and frequently occur together, exacerbating the short- and long-term harm they inflict. The consequences of violent discipline range from immediate effects to long-term damage that children carry well into adulthood. Violent discipline is the most widespread, and socially accepted, type of violence against children.</w:t>
      </w:r>
    </w:p>
    <w:p w14:paraId="1CF41883" w14:textId="77777777" w:rsidR="00562111" w:rsidRPr="00A96255" w:rsidRDefault="00562111" w:rsidP="00576CFA">
      <w:pPr>
        <w:pStyle w:val="MText"/>
      </w:pPr>
    </w:p>
    <w:p w14:paraId="2529B069" w14:textId="189913B6" w:rsidR="00E1050F" w:rsidRPr="00A96255" w:rsidRDefault="00E1050F" w:rsidP="00F719A8">
      <w:pPr>
        <w:pStyle w:val="MHeader2"/>
      </w:pPr>
      <w:r w:rsidRPr="00A96255">
        <w:t>4.b. Comment and limitations</w:t>
      </w:r>
      <w:r w:rsidR="00B20EEF" w:rsidRPr="00A96255">
        <w:t xml:space="preserve"> </w:t>
      </w:r>
      <w:r>
        <w:rPr>
          <w:color w:val="B4B4B4"/>
          <w:sz w:val="20"/>
        </w:rPr>
        <w:t>(REC_USE_LIM)</w:t>
      </w:r>
    </w:p>
    <w:p w14:paraId="398C00AE" w14:textId="2A01A92C" w:rsidR="00EC2915" w:rsidRDefault="008D2BF1" w:rsidP="00526406">
      <w:pPr>
        <w:pStyle w:val="MText"/>
      </w:pPr>
      <w:r>
        <w:lastRenderedPageBreak/>
        <w:t xml:space="preserve">In the third and fourth rounds of </w:t>
      </w:r>
      <w:r w:rsidR="00526406">
        <w:t>Multiple Indicator Cluster Surveys (MICS)</w:t>
      </w:r>
      <w:r>
        <w:t>, the standard indicator referred to the percentage of children</w:t>
      </w:r>
      <w:r w:rsidR="00526406">
        <w:t xml:space="preserve"> </w:t>
      </w:r>
      <w:r>
        <w:t xml:space="preserve">aged 2-14 years who experienced any form of violent discipline (physical punishment and/or psychological aggression) within the past month. Beginning with the fifth round of MICS (MICS5), the age group covered was expanded to capture children’s experiences with disciplinary practices between the ages of 1 and 14 years. Therefore, current data availability </w:t>
      </w:r>
      <w:r w:rsidR="1D55730F">
        <w:t>does</w:t>
      </w:r>
      <w:r>
        <w:t xml:space="preserve"> not capture the full age range specified in the SDG indicator since data are not collected for adolescents aged 15-17 years and further methodological work is needed to identify additional items on disciplinary practices relevant for older adolescents.</w:t>
      </w:r>
    </w:p>
    <w:p w14:paraId="28E2359A" w14:textId="77777777" w:rsidR="008D2BF1" w:rsidRPr="00A96255" w:rsidRDefault="008D2BF1" w:rsidP="008D2BF1">
      <w:pPr>
        <w:pStyle w:val="MText"/>
      </w:pPr>
    </w:p>
    <w:p w14:paraId="79EEEE38" w14:textId="7F61C31C" w:rsidR="00E1050F" w:rsidRPr="00A96255" w:rsidRDefault="00E1050F" w:rsidP="00F719A8">
      <w:pPr>
        <w:pStyle w:val="MHeader2"/>
      </w:pPr>
      <w:r w:rsidRPr="00A96255">
        <w:t>4.c. Method of computation</w:t>
      </w:r>
      <w:r w:rsidR="00A3069E" w:rsidRPr="00A96255">
        <w:t xml:space="preserve"> </w:t>
      </w:r>
      <w:r>
        <w:rPr>
          <w:color w:val="B4B4B4"/>
          <w:sz w:val="20"/>
        </w:rPr>
        <w:t>(DATA_COMP)</w:t>
      </w:r>
    </w:p>
    <w:p w14:paraId="5A076F13" w14:textId="77777777" w:rsidR="00562111" w:rsidRDefault="00562111" w:rsidP="00562111">
      <w:pPr>
        <w:pStyle w:val="MText"/>
      </w:pPr>
      <w:r>
        <w:t>Number of children aged 1-17 years who are reported to have experienced any physical punishment and/or psychological aggression by caregivers in the past month divided by the total number of children aged 1-17 in the population multiplied by 100</w:t>
      </w:r>
    </w:p>
    <w:p w14:paraId="6A3D1DA4" w14:textId="77777777" w:rsidR="00562111" w:rsidRDefault="00562111" w:rsidP="00562111">
      <w:pPr>
        <w:pStyle w:val="MText"/>
      </w:pPr>
    </w:p>
    <w:p w14:paraId="45A71DE8" w14:textId="77777777" w:rsidR="00562111" w:rsidRDefault="00562111" w:rsidP="00562111">
      <w:pPr>
        <w:pStyle w:val="MText"/>
      </w:pPr>
      <w:r>
        <w:t>Proxy indicator:</w:t>
      </w:r>
    </w:p>
    <w:p w14:paraId="6A89839E" w14:textId="3DA20244" w:rsidR="00576CFA" w:rsidRDefault="00562111" w:rsidP="00562111">
      <w:pPr>
        <w:pStyle w:val="MText"/>
      </w:pPr>
      <w:r>
        <w:t>Number of children aged 1-14 years who are reported to have experienced any physical punishment and/or psychological aggression by caregivers in the past month divided by the total number of children aged 1-14 in the population multiplied by 100</w:t>
      </w:r>
    </w:p>
    <w:p w14:paraId="0B3DBE8D" w14:textId="77777777" w:rsidR="00562111" w:rsidRPr="00A96255" w:rsidRDefault="00562111" w:rsidP="00562111">
      <w:pPr>
        <w:pStyle w:val="MText"/>
      </w:pPr>
    </w:p>
    <w:p w14:paraId="514CE3C0" w14:textId="4C314308" w:rsidR="00E1050F" w:rsidRPr="00A96255" w:rsidRDefault="00576CFA" w:rsidP="00F719A8">
      <w:pPr>
        <w:pStyle w:val="MHeader2"/>
      </w:pPr>
      <w:r w:rsidRPr="00A96255">
        <w:t>4.d. Validation</w:t>
      </w:r>
      <w:r w:rsidR="00F162C4" w:rsidRPr="00A96255">
        <w:t xml:space="preserve"> </w:t>
      </w:r>
      <w:r>
        <w:rPr>
          <w:color w:val="B4B4B4"/>
          <w:sz w:val="20"/>
        </w:rPr>
        <w:t>(DATA_VALIDATION)</w:t>
      </w:r>
    </w:p>
    <w:p w14:paraId="36BFA0CA" w14:textId="77777777" w:rsidR="00B80CC7" w:rsidRDefault="00B80CC7" w:rsidP="00B80CC7">
      <w:pPr>
        <w:pStyle w:val="MText"/>
      </w:pPr>
      <w:r>
        <w:t xml:space="preserve">A wide consultative process is undertaken to compile, assess and validate data from national sources. </w:t>
      </w:r>
    </w:p>
    <w:p w14:paraId="70883780" w14:textId="365F2273" w:rsidR="00B80CC7" w:rsidRDefault="00B80CC7" w:rsidP="00B80CC7">
      <w:pPr>
        <w:pStyle w:val="MText"/>
      </w:pPr>
      <w:r>
        <w:t xml:space="preserve">The consultation process </w:t>
      </w:r>
      <w:r w:rsidR="00692FB8" w:rsidRPr="0064120D">
        <w:t xml:space="preserve">involves soliciting feedback directly from National Statistical Offices, as well as other government agencies responsible for official statistics, on the latest available national data source and estimates for each indicator. Countries </w:t>
      </w:r>
      <w:proofErr w:type="gramStart"/>
      <w:r w:rsidR="00692FB8" w:rsidRPr="0064120D">
        <w:t>have the opportunity to</w:t>
      </w:r>
      <w:proofErr w:type="gramEnd"/>
      <w:r w:rsidR="00692FB8" w:rsidRPr="0064120D">
        <w:t xml:space="preserve"> submit new or updated data sources and estimates to be considered for official SDG reporting. </w:t>
      </w:r>
      <w:r w:rsidR="00692FB8">
        <w:t>A</w:t>
      </w:r>
      <w:r w:rsidR="00692FB8" w:rsidRPr="0064120D">
        <w:t xml:space="preserve"> thorough technical assessment is conducted by UNICEF as the custodian agency, in consultation with the country, and feedback is made available to countries on </w:t>
      </w:r>
      <w:proofErr w:type="gramStart"/>
      <w:r w:rsidR="00692FB8" w:rsidRPr="0064120D">
        <w:t>whether or not</w:t>
      </w:r>
      <w:proofErr w:type="gramEnd"/>
      <w:r w:rsidR="00692FB8" w:rsidRPr="0064120D">
        <w:t xml:space="preserve"> specific data sources and data points are accepted for official SDG reporting, and if not, the reasons why. </w:t>
      </w:r>
    </w:p>
    <w:p w14:paraId="0025F830" w14:textId="77777777" w:rsidR="00F719A8" w:rsidRPr="00A96255" w:rsidRDefault="00F719A8" w:rsidP="00576CFA">
      <w:pPr>
        <w:pStyle w:val="MText"/>
      </w:pPr>
    </w:p>
    <w:p w14:paraId="2CF2A343" w14:textId="02DB7FDC" w:rsidR="00E1050F" w:rsidRPr="00A96255" w:rsidRDefault="00E1050F" w:rsidP="00F719A8">
      <w:pPr>
        <w:pStyle w:val="MHeader2"/>
      </w:pPr>
      <w:r w:rsidRPr="00A96255">
        <w:t>4.e. Adjustments</w:t>
      </w:r>
      <w:r w:rsidR="000E147C" w:rsidRPr="00A96255">
        <w:t xml:space="preserve"> </w:t>
      </w:r>
      <w:r>
        <w:rPr>
          <w:color w:val="B4B4B4"/>
          <w:sz w:val="20"/>
        </w:rPr>
        <w:t>(ADJUSTMENT)</w:t>
      </w:r>
    </w:p>
    <w:p w14:paraId="7FBAEBBA" w14:textId="5C945619" w:rsidR="00EC2915" w:rsidRDefault="00786830" w:rsidP="00576CFA">
      <w:pPr>
        <w:pStyle w:val="MText"/>
      </w:pPr>
      <w:r>
        <w:t>Not applicable.</w:t>
      </w:r>
    </w:p>
    <w:p w14:paraId="0A17F597" w14:textId="77777777" w:rsidR="004B5B96" w:rsidRPr="00A96255" w:rsidRDefault="004B5B96" w:rsidP="00576CFA">
      <w:pPr>
        <w:pStyle w:val="MText"/>
      </w:pPr>
    </w:p>
    <w:p w14:paraId="67043C18" w14:textId="2AAE4EDD" w:rsidR="00D51E7C" w:rsidRDefault="00576CFA" w:rsidP="00CB0BEF">
      <w:pPr>
        <w:pStyle w:val="MHeader2"/>
      </w:pPr>
      <w:r w:rsidRPr="00A96255">
        <w:t>4.f. Treatment of missing values (i) at country le</w:t>
      </w:r>
      <w:r w:rsidR="00E1050F" w:rsidRPr="00A96255">
        <w:t>vel and (ii) at regional level</w:t>
      </w:r>
      <w:r w:rsidR="00E576FA" w:rsidRPr="00A96255">
        <w:t xml:space="preserve"> </w:t>
      </w:r>
      <w:r>
        <w:rPr>
          <w:color w:val="B4B4B4"/>
          <w:sz w:val="20"/>
        </w:rPr>
        <w:t>(IMPUTATION)</w:t>
      </w:r>
    </w:p>
    <w:p w14:paraId="58DCB865" w14:textId="7E3305E6" w:rsidR="00D51E7C" w:rsidRPr="00D11F82" w:rsidRDefault="00D51E7C" w:rsidP="00D51E7C">
      <w:pPr>
        <w:pStyle w:val="MText"/>
        <w:rPr>
          <w:b/>
          <w:bCs/>
        </w:rPr>
      </w:pPr>
      <w:r w:rsidRPr="00D11F82">
        <w:rPr>
          <w:b/>
          <w:bCs/>
        </w:rPr>
        <w:t>•</w:t>
      </w:r>
      <w:r w:rsidRPr="00D11F82">
        <w:rPr>
          <w:b/>
          <w:bCs/>
        </w:rPr>
        <w:tab/>
        <w:t>At country level</w:t>
      </w:r>
    </w:p>
    <w:p w14:paraId="067637C1" w14:textId="7AB967BF" w:rsidR="00CB0BEF" w:rsidRPr="00C019E5" w:rsidRDefault="00CB0BEF" w:rsidP="00D51E7C">
      <w:pPr>
        <w:pStyle w:val="MText"/>
        <w:rPr>
          <w:highlight w:val="cyan"/>
        </w:rPr>
      </w:pPr>
      <w:r w:rsidRPr="00CB0BEF">
        <w:t xml:space="preserve">When data for a country are entirely missing, </w:t>
      </w:r>
      <w:r w:rsidR="00C85EA2">
        <w:t>United Nations Children's Fund</w:t>
      </w:r>
      <w:r w:rsidR="00C85EA2" w:rsidRPr="00CB0BEF">
        <w:t xml:space="preserve"> </w:t>
      </w:r>
      <w:r w:rsidR="00C85EA2">
        <w:t>(</w:t>
      </w:r>
      <w:r w:rsidRPr="00CB0BEF">
        <w:t>UNICEF</w:t>
      </w:r>
      <w:r w:rsidR="00C85EA2">
        <w:t>)</w:t>
      </w:r>
      <w:r w:rsidRPr="00CB0BEF">
        <w:t xml:space="preserve"> does not </w:t>
      </w:r>
      <w:r w:rsidR="00AE60FE">
        <w:t xml:space="preserve">produce modelled estimates </w:t>
      </w:r>
      <w:r w:rsidR="00E43A63">
        <w:t xml:space="preserve">and therefore no </w:t>
      </w:r>
      <w:r w:rsidRPr="00CB0BEF">
        <w:t>country-level estimate</w:t>
      </w:r>
      <w:r w:rsidR="00E43A63">
        <w:t>s are published</w:t>
      </w:r>
      <w:r w:rsidRPr="00CB0BEF">
        <w:t>.</w:t>
      </w:r>
    </w:p>
    <w:p w14:paraId="1B6182A5" w14:textId="54983DC5" w:rsidR="00D51E7C" w:rsidRPr="00C019E5" w:rsidRDefault="00D51E7C" w:rsidP="00D51E7C">
      <w:pPr>
        <w:pStyle w:val="MText"/>
        <w:rPr>
          <w:highlight w:val="cyan"/>
        </w:rPr>
      </w:pPr>
    </w:p>
    <w:p w14:paraId="06DDC253" w14:textId="5E80E823" w:rsidR="00D51E7C" w:rsidRPr="00D11F82" w:rsidRDefault="00D51E7C" w:rsidP="00D51E7C">
      <w:pPr>
        <w:pStyle w:val="MText"/>
        <w:rPr>
          <w:b/>
          <w:bCs/>
        </w:rPr>
      </w:pPr>
      <w:r w:rsidRPr="00D11F82">
        <w:rPr>
          <w:b/>
          <w:bCs/>
        </w:rPr>
        <w:t>•</w:t>
      </w:r>
      <w:r w:rsidRPr="00D11F82">
        <w:rPr>
          <w:b/>
          <w:bCs/>
        </w:rPr>
        <w:tab/>
        <w:t>At regional and global levels</w:t>
      </w:r>
    </w:p>
    <w:p w14:paraId="31D1854A" w14:textId="3AD5677C" w:rsidR="00CB0BEF" w:rsidRDefault="001E613E" w:rsidP="00CB0BEF">
      <w:pPr>
        <w:pStyle w:val="MText"/>
      </w:pPr>
      <w:r>
        <w:t xml:space="preserve">When internationally comparable country-level data are available for at least 50 per cent of the regional </w:t>
      </w:r>
      <w:proofErr w:type="spellStart"/>
      <w:r>
        <w:t>poulation</w:t>
      </w:r>
      <w:proofErr w:type="spellEnd"/>
      <w:r>
        <w:t xml:space="preserve"> for the relevant age group, the regional average is applied to countries with missing values for the purposes of calculating regional aggregates, but imputed country-level values are not published. When internationally comparable country-level data are not available for at least 50 per cent of the </w:t>
      </w:r>
      <w:r>
        <w:lastRenderedPageBreak/>
        <w:t xml:space="preserve">regional population for the relevant age group, other national surveys and studies are used to inform regional aggregates, but such country-level values are not published. </w:t>
      </w:r>
    </w:p>
    <w:p w14:paraId="27033367" w14:textId="77777777" w:rsidR="00EC2915" w:rsidRPr="00A96255" w:rsidRDefault="00EC2915" w:rsidP="00576CFA">
      <w:pPr>
        <w:pStyle w:val="MText"/>
      </w:pPr>
    </w:p>
    <w:p w14:paraId="51FCD280" w14:textId="3707D1DD" w:rsidR="00E1050F" w:rsidRPr="00A96255" w:rsidRDefault="00E1050F" w:rsidP="00F719A8">
      <w:pPr>
        <w:pStyle w:val="MHeader2"/>
      </w:pPr>
      <w:r w:rsidRPr="00A96255">
        <w:t>4.g. Regional aggregations</w:t>
      </w:r>
      <w:r w:rsidR="0081680D" w:rsidRPr="00A96255">
        <w:t xml:space="preserve"> </w:t>
      </w:r>
      <w:r>
        <w:rPr>
          <w:color w:val="B4B4B4"/>
          <w:sz w:val="20"/>
        </w:rPr>
        <w:t>(REG_AGG)</w:t>
      </w:r>
    </w:p>
    <w:p w14:paraId="092D1D1A" w14:textId="77777777" w:rsidR="00172798" w:rsidRDefault="00172798" w:rsidP="00172798">
      <w:pPr>
        <w:pStyle w:val="MText"/>
      </w:pPr>
      <w:r>
        <w:t>The global aggregate is a weighted average of all countries with available data. Global aggregates are published regardless of population coverage, but the number of countries and the proportion of the relevant population group represented by the available data are clearly indicated.</w:t>
      </w:r>
    </w:p>
    <w:p w14:paraId="6042347E" w14:textId="77777777" w:rsidR="00526406" w:rsidRDefault="00526406" w:rsidP="00172798">
      <w:pPr>
        <w:pStyle w:val="MText"/>
      </w:pPr>
    </w:p>
    <w:p w14:paraId="05E6BE6A" w14:textId="77777777" w:rsidR="00CB0BEF" w:rsidRDefault="00CB0BEF" w:rsidP="00CB0BEF">
      <w:pPr>
        <w:shd w:val="clear" w:color="auto" w:fill="FFFFFF"/>
        <w:spacing w:after="0"/>
        <w:contextualSpacing/>
        <w:rPr>
          <w:rFonts w:eastAsia="Times New Roman" w:cs="Times New Roman"/>
          <w:color w:val="4A4A4A"/>
          <w:sz w:val="21"/>
          <w:szCs w:val="21"/>
          <w:lang w:eastAsia="en-GB"/>
        </w:rPr>
      </w:pPr>
      <w:r w:rsidRPr="00B8604C">
        <w:rPr>
          <w:rFonts w:eastAsia="Times New Roman" w:cs="Times New Roman"/>
          <w:color w:val="4A4A4A"/>
          <w:sz w:val="21"/>
          <w:szCs w:val="21"/>
          <w:lang w:eastAsia="en-GB"/>
        </w:rPr>
        <w:t>Regional aggregates are weighted averages of all the countries within the region.</w:t>
      </w:r>
    </w:p>
    <w:p w14:paraId="2EA010B7" w14:textId="77777777" w:rsidR="00EC2915" w:rsidRPr="00A96255" w:rsidRDefault="00EC2915" w:rsidP="00576CFA">
      <w:pPr>
        <w:pStyle w:val="MText"/>
      </w:pPr>
    </w:p>
    <w:p w14:paraId="71213FF2" w14:textId="3468296C" w:rsidR="00E1050F" w:rsidRPr="00A96255" w:rsidRDefault="00576CFA" w:rsidP="00F719A8">
      <w:pPr>
        <w:pStyle w:val="MHeader2"/>
      </w:pPr>
      <w:r w:rsidRPr="00A96255">
        <w:t xml:space="preserve">4.h. Methods and guidance available to countries for the compilation of </w:t>
      </w:r>
      <w:r w:rsidR="00E1050F" w:rsidRPr="00A96255">
        <w:t>the data at the national level</w:t>
      </w:r>
      <w:r w:rsidR="002A673D" w:rsidRPr="00A96255">
        <w:t xml:space="preserve"> </w:t>
      </w:r>
      <w:r>
        <w:rPr>
          <w:color w:val="B4B4B4"/>
          <w:sz w:val="20"/>
        </w:rPr>
        <w:t>(DOC_METHOD)</w:t>
      </w:r>
    </w:p>
    <w:p w14:paraId="2939895F" w14:textId="27EFD445" w:rsidR="00EC2915" w:rsidRDefault="00C84F80" w:rsidP="00576CFA">
      <w:pPr>
        <w:pStyle w:val="MText"/>
      </w:pPr>
      <w:r w:rsidRPr="00C84F80">
        <w:t xml:space="preserve">Countries gather data on child discipline through household surveys such as UNICEF-supported </w:t>
      </w:r>
      <w:r w:rsidR="00526406">
        <w:t>Multiple Indicator Cluster Surveys (MICS)</w:t>
      </w:r>
      <w:r w:rsidRPr="00C84F80">
        <w:t xml:space="preserve"> or Demographic and Health Surveys. In some countries, such data are also collected through other national household surveys.</w:t>
      </w:r>
    </w:p>
    <w:p w14:paraId="41BED198" w14:textId="77777777" w:rsidR="00C84F80" w:rsidRPr="00A96255" w:rsidRDefault="00C84F80" w:rsidP="00576CFA">
      <w:pPr>
        <w:pStyle w:val="MText"/>
      </w:pPr>
    </w:p>
    <w:p w14:paraId="494C36E8" w14:textId="61F4DE6E" w:rsidR="00E1050F" w:rsidRPr="00A96255" w:rsidRDefault="00576CFA" w:rsidP="00F719A8">
      <w:pPr>
        <w:pStyle w:val="MHeader2"/>
      </w:pPr>
      <w:r w:rsidRPr="00A96255">
        <w:t xml:space="preserve">4.i. </w:t>
      </w:r>
      <w:r w:rsidR="00E1050F" w:rsidRPr="00A96255">
        <w:t>Quality management</w:t>
      </w:r>
      <w:r w:rsidR="003005B3" w:rsidRPr="00A96255">
        <w:t xml:space="preserve"> </w:t>
      </w:r>
      <w:r>
        <w:rPr>
          <w:color w:val="B4B4B4"/>
          <w:sz w:val="20"/>
        </w:rPr>
        <w:t>(QUALITY_MGMNT)</w:t>
      </w:r>
    </w:p>
    <w:p w14:paraId="0E0D27CA" w14:textId="61DAD494" w:rsidR="006037F1" w:rsidRDefault="004C4C9D" w:rsidP="00576CFA">
      <w:pPr>
        <w:pStyle w:val="MText"/>
      </w:pPr>
      <w:r>
        <w:t xml:space="preserve">The process behind the production of reliable statistics on </w:t>
      </w:r>
      <w:r w:rsidR="007A181F">
        <w:t>violence</w:t>
      </w:r>
      <w:r>
        <w:t xml:space="preserve"> is well established within UNICEF. The quality and process leading to the production of the SDG indicator </w:t>
      </w:r>
      <w:r w:rsidR="007A181F">
        <w:t>16.2.1</w:t>
      </w:r>
      <w:r>
        <w:t xml:space="preserve"> is ensured by working closely with the statistical offices and other relevant stakeholders through a consultative process.</w:t>
      </w:r>
    </w:p>
    <w:p w14:paraId="5484B16D" w14:textId="77777777" w:rsidR="00EC2915" w:rsidRPr="00A96255" w:rsidRDefault="00EC2915" w:rsidP="00576CFA">
      <w:pPr>
        <w:pStyle w:val="MText"/>
      </w:pPr>
    </w:p>
    <w:p w14:paraId="17B979CA" w14:textId="39C2B112" w:rsidR="00E1050F" w:rsidRPr="00A96255" w:rsidRDefault="00E1050F" w:rsidP="00F719A8">
      <w:pPr>
        <w:pStyle w:val="MHeader2"/>
      </w:pPr>
      <w:r w:rsidRPr="00A96255">
        <w:t>4.j Quality assurance</w:t>
      </w:r>
      <w:r w:rsidR="00A73C60" w:rsidRPr="00A96255">
        <w:t xml:space="preserve"> </w:t>
      </w:r>
      <w:r>
        <w:rPr>
          <w:color w:val="B4B4B4"/>
          <w:sz w:val="20"/>
        </w:rPr>
        <w:t>(QUALITY_ASSURE)</w:t>
      </w:r>
    </w:p>
    <w:p w14:paraId="2D5CDB9D" w14:textId="3F73C6BE" w:rsidR="00C84F80" w:rsidRDefault="00C85EA2" w:rsidP="00C84F80">
      <w:pPr>
        <w:pStyle w:val="MText"/>
      </w:pPr>
      <w:r>
        <w:t>United Nations Children's Fund (</w:t>
      </w:r>
      <w:r w:rsidR="00C84F80">
        <w:t>UNICEF</w:t>
      </w:r>
      <w:r>
        <w:t>)</w:t>
      </w:r>
      <w:r w:rsidR="00C84F80">
        <w:t xml:space="preserve"> maintains the global database on child discipline that is used for SDG and other official reporting. Before the inclusion of any data point in the database, it is reviewed by technical focal points at UNICEF headquarters to check for consistency and overall data quality. This review is based on a set of objective criteria to ensure that only the most recent and reliable information are included in the databases. These criteria include the following: data sources must include proper documentation; data values must be representative at the national population level; data are collected using an appropriate methodology (e.g., sampling); data values are based on a sufficiently large sample; data conform to the standard indicator definition including age group and concepts, to the extent possible; data are plausible based on trends and consistency with previously published/reported estimates for the indicator. </w:t>
      </w:r>
    </w:p>
    <w:p w14:paraId="5E61DBCB" w14:textId="77777777" w:rsidR="00C84F80" w:rsidRDefault="00C84F80" w:rsidP="00C84F80">
      <w:pPr>
        <w:pStyle w:val="MText"/>
      </w:pPr>
    </w:p>
    <w:p w14:paraId="03EF3244" w14:textId="4C9957FD" w:rsidR="00EC2915" w:rsidRDefault="00C84F80" w:rsidP="00C84F80">
      <w:pPr>
        <w:pStyle w:val="MText"/>
      </w:pPr>
      <w:r>
        <w:t xml:space="preserve">As of 2018, UNICEF undertakes an annual consultation with government authorities on 10 of the child-related SDG indicators in its role of sole or joint custodian, and in line with its global monitoring mandate and normative commitments to advancing the 2030 Agenda for children. This includes indicator 16.2.1. </w:t>
      </w:r>
    </w:p>
    <w:p w14:paraId="31AAF112" w14:textId="77777777" w:rsidR="00C84F80" w:rsidRPr="00A96255" w:rsidRDefault="00C84F80" w:rsidP="00C84F80">
      <w:pPr>
        <w:pStyle w:val="MText"/>
      </w:pPr>
    </w:p>
    <w:p w14:paraId="34ADD322" w14:textId="018DFBBD" w:rsidR="00E1050F" w:rsidRPr="00A96255" w:rsidRDefault="00576CFA" w:rsidP="00F719A8">
      <w:pPr>
        <w:pStyle w:val="MHeader2"/>
      </w:pPr>
      <w:r w:rsidRPr="00A96255">
        <w:t>4.k Qua</w:t>
      </w:r>
      <w:r w:rsidR="00E1050F" w:rsidRPr="00A96255">
        <w:t>lity assessment</w:t>
      </w:r>
      <w:r w:rsidR="00B1116F" w:rsidRPr="00A96255">
        <w:t xml:space="preserve"> </w:t>
      </w:r>
      <w:r>
        <w:rPr>
          <w:color w:val="B4B4B4"/>
          <w:sz w:val="20"/>
        </w:rPr>
        <w:t>(QUALITY_ASSMNT)</w:t>
      </w:r>
    </w:p>
    <w:p w14:paraId="09E0EAA4" w14:textId="77777777" w:rsidR="00ED210E" w:rsidRPr="00A96255" w:rsidRDefault="00ED210E" w:rsidP="00ED210E">
      <w:pPr>
        <w:pStyle w:val="MText"/>
      </w:pPr>
      <w:r w:rsidRPr="007913EB">
        <w:t xml:space="preserve">Data consistency and quality checks are regularly conducted for validation of the data before dissemination </w:t>
      </w:r>
    </w:p>
    <w:p w14:paraId="5B7C52CE" w14:textId="77777777" w:rsidR="00576CFA" w:rsidRPr="00A96255" w:rsidRDefault="00576CFA" w:rsidP="00576CFA">
      <w:pPr>
        <w:pStyle w:val="MText"/>
      </w:pPr>
    </w:p>
    <w:p w14:paraId="4CD8F3EF" w14:textId="0E3A8176" w:rsidR="00F719A8" w:rsidRPr="00562111" w:rsidRDefault="00576CFA" w:rsidP="00562111">
      <w:pPr>
        <w:pStyle w:val="MHeader"/>
        <w:spacing w:after="100"/>
      </w:pPr>
      <w:r w:rsidRPr="00A96255">
        <w:t>5. Data availability and disaggregation</w:t>
      </w:r>
      <w:r w:rsidR="004936EE" w:rsidRPr="00A96255">
        <w:t xml:space="preserve"> </w:t>
      </w:r>
      <w:r>
        <w:rPr>
          <w:color w:val="B4B4B4"/>
          <w:sz w:val="20"/>
        </w:rPr>
        <w:t>(COVERAGE)</w:t>
      </w:r>
    </w:p>
    <w:p w14:paraId="464A8CCF" w14:textId="1626216F" w:rsidR="00576CFA" w:rsidRPr="00D11F82" w:rsidRDefault="00D51E7C" w:rsidP="00576CFA">
      <w:pPr>
        <w:pStyle w:val="MText"/>
        <w:rPr>
          <w:b/>
          <w:bCs/>
        </w:rPr>
      </w:pPr>
      <w:r w:rsidRPr="00D11F82">
        <w:rPr>
          <w:b/>
          <w:bCs/>
        </w:rPr>
        <w:lastRenderedPageBreak/>
        <w:t>Data availability:</w:t>
      </w:r>
    </w:p>
    <w:p w14:paraId="4FDD65AE" w14:textId="36AF14D6" w:rsidR="00C84F80" w:rsidRPr="00C84F80" w:rsidRDefault="00C84F80" w:rsidP="00C84F80">
      <w:pPr>
        <w:shd w:val="clear" w:color="auto" w:fill="FFFFFF"/>
        <w:spacing w:after="0"/>
        <w:contextualSpacing/>
        <w:rPr>
          <w:rFonts w:eastAsia="Times New Roman" w:cs="Times New Roman"/>
          <w:color w:val="4A4A4A"/>
          <w:sz w:val="21"/>
          <w:szCs w:val="21"/>
          <w:lang w:eastAsia="en-GB"/>
        </w:rPr>
      </w:pPr>
      <w:r w:rsidRPr="00B8604C">
        <w:rPr>
          <w:rFonts w:eastAsia="Times New Roman" w:cs="Times New Roman"/>
          <w:color w:val="4A4A4A"/>
          <w:sz w:val="21"/>
          <w:szCs w:val="21"/>
          <w:lang w:eastAsia="en-GB"/>
        </w:rPr>
        <w:t>Nationally representative and comparable prevalence data are currently available for a sub-sample of children aged 1-14 years for</w:t>
      </w:r>
      <w:r w:rsidR="00675D73">
        <w:rPr>
          <w:rFonts w:eastAsia="Times New Roman" w:cs="Times New Roman"/>
          <w:color w:val="4A4A4A"/>
          <w:sz w:val="21"/>
          <w:szCs w:val="21"/>
          <w:lang w:eastAsia="en-GB"/>
        </w:rPr>
        <w:t xml:space="preserve"> nearly</w:t>
      </w:r>
      <w:r w:rsidRPr="00B8604C">
        <w:rPr>
          <w:rFonts w:eastAsia="Times New Roman" w:cs="Times New Roman"/>
          <w:color w:val="4A4A4A"/>
          <w:sz w:val="21"/>
          <w:szCs w:val="21"/>
          <w:lang w:eastAsia="en-GB"/>
        </w:rPr>
        <w:t xml:space="preserve"> </w:t>
      </w:r>
      <w:r w:rsidR="00675D73">
        <w:rPr>
          <w:rFonts w:eastAsia="Times New Roman" w:cs="Times New Roman"/>
          <w:color w:val="4A4A4A"/>
          <w:sz w:val="21"/>
          <w:szCs w:val="21"/>
          <w:lang w:eastAsia="en-GB"/>
        </w:rPr>
        <w:t>100</w:t>
      </w:r>
      <w:r w:rsidRPr="00B8604C">
        <w:rPr>
          <w:rFonts w:eastAsia="Times New Roman" w:cs="Times New Roman"/>
          <w:color w:val="4A4A4A"/>
          <w:sz w:val="21"/>
          <w:szCs w:val="21"/>
          <w:lang w:eastAsia="en-GB"/>
        </w:rPr>
        <w:t xml:space="preserve"> </w:t>
      </w:r>
      <w:r>
        <w:rPr>
          <w:rFonts w:eastAsia="Times New Roman" w:cs="Times New Roman"/>
          <w:color w:val="4A4A4A"/>
          <w:sz w:val="21"/>
          <w:szCs w:val="21"/>
          <w:lang w:eastAsia="en-GB"/>
        </w:rPr>
        <w:t xml:space="preserve">mostly </w:t>
      </w:r>
      <w:r w:rsidRPr="00B8604C">
        <w:rPr>
          <w:rFonts w:eastAsia="Times New Roman" w:cs="Times New Roman"/>
          <w:color w:val="4A4A4A"/>
          <w:sz w:val="21"/>
          <w:szCs w:val="21"/>
          <w:lang w:eastAsia="en-GB"/>
        </w:rPr>
        <w:t xml:space="preserve">low- and middle-income </w:t>
      </w:r>
      <w:proofErr w:type="gramStart"/>
      <w:r w:rsidRPr="00B8604C">
        <w:rPr>
          <w:rFonts w:eastAsia="Times New Roman" w:cs="Times New Roman"/>
          <w:color w:val="4A4A4A"/>
          <w:sz w:val="21"/>
          <w:szCs w:val="21"/>
          <w:lang w:eastAsia="en-GB"/>
        </w:rPr>
        <w:t>countries</w:t>
      </w:r>
      <w:proofErr w:type="gramEnd"/>
    </w:p>
    <w:p w14:paraId="2D0542F7" w14:textId="3DE6BFAB" w:rsidR="00D51E7C" w:rsidRPr="00C019E5" w:rsidRDefault="00D51E7C" w:rsidP="00576CFA">
      <w:pPr>
        <w:pStyle w:val="MText"/>
        <w:rPr>
          <w:highlight w:val="cyan"/>
        </w:rPr>
      </w:pPr>
    </w:p>
    <w:p w14:paraId="5853D6F7" w14:textId="57F12564" w:rsidR="00D51E7C" w:rsidRPr="00D11F82" w:rsidRDefault="00D51E7C" w:rsidP="00576CFA">
      <w:pPr>
        <w:pStyle w:val="MText"/>
        <w:rPr>
          <w:b/>
          <w:bCs/>
        </w:rPr>
      </w:pPr>
      <w:r w:rsidRPr="00D11F82">
        <w:rPr>
          <w:b/>
          <w:bCs/>
        </w:rPr>
        <w:t>Time series:</w:t>
      </w:r>
    </w:p>
    <w:p w14:paraId="59344B36" w14:textId="657223BA" w:rsidR="00C84F80" w:rsidRPr="00C84F80" w:rsidRDefault="00C84F80" w:rsidP="00C84F80">
      <w:pPr>
        <w:shd w:val="clear" w:color="auto" w:fill="FFFFFF"/>
        <w:spacing w:after="0"/>
        <w:contextualSpacing/>
        <w:rPr>
          <w:rFonts w:eastAsia="Times New Roman" w:cs="Times New Roman"/>
          <w:color w:val="4A4A4A"/>
          <w:sz w:val="21"/>
          <w:szCs w:val="21"/>
          <w:lang w:eastAsia="en-GB"/>
        </w:rPr>
      </w:pPr>
      <w:r>
        <w:rPr>
          <w:rFonts w:eastAsia="Times New Roman" w:cs="Times New Roman"/>
          <w:color w:val="4A4A4A"/>
          <w:sz w:val="21"/>
          <w:szCs w:val="21"/>
          <w:lang w:eastAsia="en-GB"/>
        </w:rPr>
        <w:t>Not available</w:t>
      </w:r>
    </w:p>
    <w:p w14:paraId="760C013A" w14:textId="4597FCBD" w:rsidR="00D51E7C" w:rsidRPr="00C019E5" w:rsidRDefault="00D51E7C" w:rsidP="00576CFA">
      <w:pPr>
        <w:pStyle w:val="MText"/>
        <w:rPr>
          <w:highlight w:val="cyan"/>
        </w:rPr>
      </w:pPr>
    </w:p>
    <w:p w14:paraId="72C7C370" w14:textId="747263A8" w:rsidR="00D51E7C" w:rsidRPr="00D11F82" w:rsidRDefault="00D51E7C" w:rsidP="00576CFA">
      <w:pPr>
        <w:pStyle w:val="MText"/>
        <w:rPr>
          <w:b/>
          <w:bCs/>
        </w:rPr>
      </w:pPr>
      <w:r w:rsidRPr="00D11F82">
        <w:rPr>
          <w:b/>
          <w:bCs/>
        </w:rPr>
        <w:t>Disaggregation:</w:t>
      </w:r>
    </w:p>
    <w:p w14:paraId="6366152C" w14:textId="354966A6" w:rsidR="00562111" w:rsidRDefault="00ED210E" w:rsidP="00576CFA">
      <w:pPr>
        <w:pStyle w:val="MText"/>
      </w:pPr>
      <w:r>
        <w:t>None</w:t>
      </w:r>
    </w:p>
    <w:p w14:paraId="4AA69A18" w14:textId="77777777" w:rsidR="00562111" w:rsidRPr="00A96255" w:rsidRDefault="00562111" w:rsidP="00576CFA">
      <w:pPr>
        <w:pStyle w:val="MText"/>
      </w:pPr>
    </w:p>
    <w:p w14:paraId="33CAB7BE" w14:textId="2B7E84CB" w:rsidR="00EC2915" w:rsidRDefault="00B31E2C" w:rsidP="00CB0BEF">
      <w:pPr>
        <w:pStyle w:val="MHeader"/>
        <w:spacing w:after="100"/>
      </w:pPr>
      <w:r w:rsidRPr="00A96255">
        <w:t>6. Comparability / d</w:t>
      </w:r>
      <w:r w:rsidR="00576CFA" w:rsidRPr="00A96255">
        <w:t>eviatio</w:t>
      </w:r>
      <w:r w:rsidR="00382CF3" w:rsidRPr="00A96255">
        <w:t>n from international standards</w:t>
      </w:r>
      <w:r w:rsidR="00B34183" w:rsidRPr="00A96255">
        <w:t xml:space="preserve"> </w:t>
      </w:r>
      <w:r>
        <w:rPr>
          <w:color w:val="B4B4B4"/>
          <w:sz w:val="20"/>
        </w:rPr>
        <w:t>(COMPARABILITY)</w:t>
      </w:r>
    </w:p>
    <w:p w14:paraId="3595E072" w14:textId="4F25FF2B" w:rsidR="00D51E7C" w:rsidRPr="00D11F82" w:rsidRDefault="00D51E7C" w:rsidP="00576CFA">
      <w:pPr>
        <w:pStyle w:val="MText"/>
        <w:rPr>
          <w:b/>
          <w:bCs/>
        </w:rPr>
      </w:pPr>
      <w:r w:rsidRPr="00D11F82">
        <w:rPr>
          <w:b/>
          <w:bCs/>
        </w:rPr>
        <w:t>Sources of discrepancies:</w:t>
      </w:r>
    </w:p>
    <w:p w14:paraId="3C2D4870" w14:textId="5FF2E32B" w:rsidR="00D51E7C" w:rsidRDefault="00CB0BEF" w:rsidP="00576CFA">
      <w:pPr>
        <w:pStyle w:val="MText"/>
      </w:pPr>
      <w:r w:rsidRPr="00CB0BEF">
        <w:t>The estimates compiled and presented at global level come directly from nationally produced data and are not adjusted or recalculated.</w:t>
      </w:r>
    </w:p>
    <w:p w14:paraId="5AB6DD91" w14:textId="77777777" w:rsidR="00F719A8" w:rsidRPr="00A96255" w:rsidRDefault="00F719A8" w:rsidP="00576CFA">
      <w:pPr>
        <w:pStyle w:val="MText"/>
      </w:pPr>
    </w:p>
    <w:p w14:paraId="76DF099C" w14:textId="1046EE73" w:rsidR="00382CF3" w:rsidRPr="00A96255" w:rsidRDefault="00576CFA" w:rsidP="000412A0">
      <w:pPr>
        <w:pStyle w:val="MHeader"/>
        <w:spacing w:after="100"/>
      </w:pPr>
      <w:r w:rsidRPr="00A96255">
        <w:t>7</w:t>
      </w:r>
      <w:r w:rsidR="00382CF3" w:rsidRPr="00A96255">
        <w:t>. References and Documentation</w:t>
      </w:r>
      <w:r w:rsidR="007F2DEE" w:rsidRPr="00A96255">
        <w:t xml:space="preserve"> </w:t>
      </w:r>
      <w:r>
        <w:rPr>
          <w:color w:val="B4B4B4"/>
          <w:sz w:val="20"/>
        </w:rPr>
        <w:t>(OTHER_DOC)</w:t>
      </w:r>
    </w:p>
    <w:p w14:paraId="64016E4B" w14:textId="13CFD05E" w:rsidR="00992BF0" w:rsidRPr="00B8604C" w:rsidRDefault="00992BF0" w:rsidP="00992BF0">
      <w:pPr>
        <w:shd w:val="clear" w:color="auto" w:fill="FFFFFF"/>
        <w:spacing w:after="0"/>
        <w:contextualSpacing/>
        <w:rPr>
          <w:rFonts w:eastAsia="Times New Roman" w:cs="Times New Roman"/>
          <w:color w:val="4A4A4A"/>
          <w:sz w:val="21"/>
          <w:szCs w:val="21"/>
          <w:lang w:eastAsia="en-GB"/>
        </w:rPr>
      </w:pPr>
      <w:r w:rsidRPr="00B8604C">
        <w:rPr>
          <w:rFonts w:eastAsia="Times New Roman" w:cs="Times New Roman"/>
          <w:b/>
          <w:bCs/>
          <w:color w:val="4A4A4A"/>
          <w:sz w:val="21"/>
          <w:szCs w:val="21"/>
          <w:lang w:eastAsia="en-GB"/>
        </w:rPr>
        <w:t>URL:</w:t>
      </w:r>
    </w:p>
    <w:p w14:paraId="4F0B5B65" w14:textId="288141AD" w:rsidR="00992BF0" w:rsidRDefault="0021074C" w:rsidP="00992BF0">
      <w:pPr>
        <w:shd w:val="clear" w:color="auto" w:fill="FFFFFF"/>
        <w:spacing w:after="0"/>
        <w:contextualSpacing/>
        <w:rPr>
          <w:rFonts w:eastAsia="Times New Roman" w:cs="Times New Roman"/>
          <w:color w:val="4A4A4A"/>
          <w:sz w:val="21"/>
          <w:szCs w:val="21"/>
          <w:lang w:eastAsia="en-GB"/>
        </w:rPr>
      </w:pPr>
      <w:hyperlink r:id="rId12" w:history="1">
        <w:r w:rsidRPr="00E91FC3">
          <w:rPr>
            <w:rStyle w:val="Hyperlink"/>
            <w:rFonts w:eastAsia="Times New Roman" w:cs="Times New Roman"/>
            <w:sz w:val="21"/>
            <w:szCs w:val="21"/>
            <w:lang w:eastAsia="en-GB"/>
          </w:rPr>
          <w:t>https://data.unicef.org/</w:t>
        </w:r>
      </w:hyperlink>
      <w:r>
        <w:rPr>
          <w:rFonts w:eastAsia="Times New Roman" w:cs="Times New Roman"/>
          <w:color w:val="4A4A4A"/>
          <w:sz w:val="21"/>
          <w:szCs w:val="21"/>
          <w:lang w:eastAsia="en-GB"/>
        </w:rPr>
        <w:t xml:space="preserve"> </w:t>
      </w:r>
    </w:p>
    <w:p w14:paraId="0AF8A62F" w14:textId="77777777" w:rsidR="0021074C" w:rsidRPr="00992BF0" w:rsidRDefault="0021074C" w:rsidP="00992BF0">
      <w:pPr>
        <w:shd w:val="clear" w:color="auto" w:fill="FFFFFF"/>
        <w:spacing w:after="0"/>
        <w:contextualSpacing/>
        <w:rPr>
          <w:rFonts w:eastAsia="Times New Roman" w:cs="Times New Roman"/>
          <w:color w:val="4A4A4A"/>
          <w:sz w:val="21"/>
          <w:szCs w:val="21"/>
          <w:lang w:eastAsia="en-GB"/>
        </w:rPr>
      </w:pPr>
    </w:p>
    <w:p w14:paraId="5C25572B" w14:textId="26797127" w:rsidR="00992BF0" w:rsidRPr="00B8604C" w:rsidRDefault="00992BF0" w:rsidP="00992BF0">
      <w:pPr>
        <w:shd w:val="clear" w:color="auto" w:fill="FFFFFF"/>
        <w:spacing w:after="0"/>
        <w:contextualSpacing/>
        <w:rPr>
          <w:rFonts w:eastAsia="Times New Roman" w:cs="Times New Roman"/>
          <w:color w:val="4A4A4A"/>
          <w:sz w:val="21"/>
          <w:szCs w:val="21"/>
          <w:lang w:eastAsia="en-GB"/>
        </w:rPr>
      </w:pPr>
      <w:r w:rsidRPr="00B8604C">
        <w:rPr>
          <w:rFonts w:eastAsia="Times New Roman" w:cs="Times New Roman"/>
          <w:b/>
          <w:bCs/>
          <w:color w:val="4A4A4A"/>
          <w:sz w:val="21"/>
          <w:szCs w:val="21"/>
          <w:lang w:eastAsia="en-GB"/>
        </w:rPr>
        <w:t>References:</w:t>
      </w:r>
    </w:p>
    <w:p w14:paraId="1F8DE81C" w14:textId="18589CF8" w:rsidR="00992BF0" w:rsidRDefault="00000000" w:rsidP="00992BF0">
      <w:pPr>
        <w:shd w:val="clear" w:color="auto" w:fill="FFFFFF"/>
        <w:spacing w:after="0"/>
        <w:contextualSpacing/>
        <w:rPr>
          <w:rFonts w:eastAsia="Times New Roman" w:cs="Times New Roman"/>
          <w:color w:val="4A4A4A"/>
          <w:sz w:val="21"/>
          <w:szCs w:val="21"/>
          <w:lang w:eastAsia="en-GB"/>
        </w:rPr>
      </w:pPr>
      <w:hyperlink r:id="rId13" w:history="1">
        <w:r w:rsidR="00DA5337" w:rsidRPr="00E95C8A">
          <w:rPr>
            <w:rStyle w:val="Hyperlink"/>
            <w:rFonts w:eastAsia="Times New Roman" w:cs="Times New Roman"/>
            <w:sz w:val="21"/>
            <w:szCs w:val="21"/>
            <w:lang w:eastAsia="en-GB"/>
          </w:rPr>
          <w:t>http://data.unicef.org/child-protection/violent-discipline.html</w:t>
        </w:r>
      </w:hyperlink>
    </w:p>
    <w:p w14:paraId="1A8A842D" w14:textId="1A1E1ED3" w:rsidR="00DA5337" w:rsidRDefault="0021074C" w:rsidP="00DA5337">
      <w:pPr>
        <w:shd w:val="clear" w:color="auto" w:fill="FFFFFF"/>
        <w:spacing w:after="0"/>
        <w:contextualSpacing/>
        <w:rPr>
          <w:rFonts w:eastAsia="Times New Roman" w:cs="Times New Roman"/>
          <w:color w:val="4A4A4A"/>
          <w:sz w:val="21"/>
          <w:szCs w:val="21"/>
          <w:lang w:eastAsia="en-GB"/>
        </w:rPr>
      </w:pPr>
      <w:hyperlink r:id="rId14" w:history="1">
        <w:r w:rsidRPr="00E91FC3">
          <w:rPr>
            <w:rStyle w:val="Hyperlink"/>
            <w:rFonts w:eastAsia="Times New Roman" w:cs="Times New Roman"/>
            <w:sz w:val="21"/>
            <w:szCs w:val="21"/>
            <w:lang w:eastAsia="en-GB"/>
          </w:rPr>
          <w:t>https://data.unicef.org/resources/a-generation-to-protect/</w:t>
        </w:r>
      </w:hyperlink>
      <w:r>
        <w:rPr>
          <w:rFonts w:eastAsia="Times New Roman" w:cs="Times New Roman"/>
          <w:color w:val="4A4A4A"/>
          <w:sz w:val="21"/>
          <w:szCs w:val="21"/>
          <w:lang w:eastAsia="en-GB"/>
        </w:rPr>
        <w:t xml:space="preserve"> </w:t>
      </w:r>
    </w:p>
    <w:p w14:paraId="5629686C" w14:textId="77777777" w:rsidR="00DA5337" w:rsidRPr="00B8604C" w:rsidRDefault="00DA5337" w:rsidP="00992BF0">
      <w:pPr>
        <w:shd w:val="clear" w:color="auto" w:fill="FFFFFF"/>
        <w:spacing w:after="0"/>
        <w:contextualSpacing/>
        <w:rPr>
          <w:rFonts w:eastAsia="Times New Roman" w:cs="Times New Roman"/>
          <w:color w:val="4A4A4A"/>
          <w:sz w:val="21"/>
          <w:szCs w:val="21"/>
          <w:lang w:eastAsia="en-GB"/>
        </w:rPr>
      </w:pPr>
    </w:p>
    <w:p w14:paraId="384B0992" w14:textId="36889691" w:rsidR="00186795" w:rsidRDefault="00186795"/>
    <w:sectPr w:rsidR="00186795">
      <w:headerReference w:type="default" r:id="rId15"/>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4AE193" w14:textId="77777777" w:rsidR="00070CB7" w:rsidRDefault="00070CB7" w:rsidP="00573C0B">
      <w:pPr>
        <w:spacing w:after="0" w:line="240" w:lineRule="auto"/>
      </w:pPr>
      <w:r>
        <w:separator/>
      </w:r>
    </w:p>
  </w:endnote>
  <w:endnote w:type="continuationSeparator" w:id="0">
    <w:p w14:paraId="306640D9" w14:textId="77777777" w:rsidR="00070CB7" w:rsidRDefault="00070CB7" w:rsidP="00573C0B">
      <w:pPr>
        <w:spacing w:after="0" w:line="240" w:lineRule="auto"/>
      </w:pPr>
      <w:r>
        <w:continuationSeparator/>
      </w:r>
    </w:p>
  </w:endnote>
  <w:endnote w:type="continuationNotice" w:id="1">
    <w:p w14:paraId="70F082C1" w14:textId="77777777" w:rsidR="00070CB7" w:rsidRDefault="00070CB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443413" w14:textId="77777777" w:rsidR="00070CB7" w:rsidRDefault="00070CB7" w:rsidP="00573C0B">
      <w:pPr>
        <w:spacing w:after="0" w:line="240" w:lineRule="auto"/>
      </w:pPr>
      <w:r>
        <w:separator/>
      </w:r>
    </w:p>
  </w:footnote>
  <w:footnote w:type="continuationSeparator" w:id="0">
    <w:p w14:paraId="2630A6A1" w14:textId="77777777" w:rsidR="00070CB7" w:rsidRDefault="00070CB7" w:rsidP="00573C0B">
      <w:pPr>
        <w:spacing w:after="0" w:line="240" w:lineRule="auto"/>
      </w:pPr>
      <w:r>
        <w:continuationSeparator/>
      </w:r>
    </w:p>
  </w:footnote>
  <w:footnote w:type="continuationNotice" w:id="1">
    <w:p w14:paraId="344DBCBC" w14:textId="77777777" w:rsidR="00070CB7" w:rsidRDefault="00070CB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D5D76" w14:textId="0C11B898" w:rsidR="00077F46" w:rsidRPr="00757E8A" w:rsidRDefault="00077F46" w:rsidP="00077F46">
    <w:pPr>
      <w:pStyle w:val="Header"/>
      <w:jc w:val="right"/>
      <w:rPr>
        <w:color w:val="404040" w:themeColor="text1" w:themeTint="BF"/>
        <w:sz w:val="18"/>
        <w:szCs w:val="18"/>
      </w:rPr>
    </w:pPr>
    <w:bookmarkStart w:id="5" w:name="_Hlk506197003"/>
    <w:bookmarkStart w:id="6" w:name="_Hlk506197004"/>
    <w:bookmarkStart w:id="7" w:name="_Hlk506197005"/>
    <w:bookmarkStart w:id="8" w:name="_Hlk516233502"/>
    <w:bookmarkStart w:id="9" w:name="_Hlk516233503"/>
    <w:bookmarkStart w:id="10" w:name="_Hlk516233504"/>
    <w:r w:rsidRPr="00757E8A">
      <w:rPr>
        <w:color w:val="404040" w:themeColor="text1" w:themeTint="BF"/>
        <w:sz w:val="18"/>
        <w:szCs w:val="18"/>
      </w:rPr>
      <w:t>Last updated:</w:t>
    </w:r>
    <w:bookmarkEnd w:id="5"/>
    <w:bookmarkEnd w:id="6"/>
    <w:bookmarkEnd w:id="7"/>
    <w:bookmarkEnd w:id="8"/>
    <w:bookmarkEnd w:id="9"/>
    <w:bookmarkEnd w:id="10"/>
    <w:r w:rsidR="00AF5552">
      <w:rPr>
        <w:color w:val="404040" w:themeColor="text1" w:themeTint="BF"/>
        <w:sz w:val="18"/>
        <w:szCs w:val="18"/>
      </w:rPr>
      <w:t xml:space="preserve"> </w:t>
    </w:r>
    <w:r w:rsidR="008B5BC0">
      <w:rPr>
        <w:color w:val="404040" w:themeColor="text1" w:themeTint="BF"/>
        <w:sz w:val="18"/>
        <w:szCs w:val="18"/>
      </w:rPr>
      <w:t>2024-09-27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483E85"/>
    <w:multiLevelType w:val="hybridMultilevel"/>
    <w:tmpl w:val="F599886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28013030">
    <w:abstractNumId w:val="3"/>
  </w:num>
  <w:num w:numId="2" w16cid:durableId="1606418980">
    <w:abstractNumId w:val="1"/>
  </w:num>
  <w:num w:numId="3" w16cid:durableId="2005619455">
    <w:abstractNumId w:val="4"/>
  </w:num>
  <w:num w:numId="4" w16cid:durableId="490869284">
    <w:abstractNumId w:val="2"/>
  </w:num>
  <w:num w:numId="5" w16cid:durableId="16554468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hideSpellingErrors/>
  <w:hideGrammaticalErrors/>
  <w:proofState w:spelling="clean" w:grammar="clean"/>
  <w:documentProtection w:edit="forms" w:enforcement="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56D"/>
    <w:rsid w:val="000070BA"/>
    <w:rsid w:val="000173F9"/>
    <w:rsid w:val="000271AF"/>
    <w:rsid w:val="000412A0"/>
    <w:rsid w:val="00041B63"/>
    <w:rsid w:val="0004690D"/>
    <w:rsid w:val="00047DDA"/>
    <w:rsid w:val="0005455A"/>
    <w:rsid w:val="00070CB7"/>
    <w:rsid w:val="00071F07"/>
    <w:rsid w:val="0007759D"/>
    <w:rsid w:val="000777AB"/>
    <w:rsid w:val="00077F46"/>
    <w:rsid w:val="00090FB1"/>
    <w:rsid w:val="00096186"/>
    <w:rsid w:val="000A2DA2"/>
    <w:rsid w:val="000A571A"/>
    <w:rsid w:val="000A72E4"/>
    <w:rsid w:val="000B0E2F"/>
    <w:rsid w:val="000B1ED4"/>
    <w:rsid w:val="000B2430"/>
    <w:rsid w:val="000D0B30"/>
    <w:rsid w:val="000E147C"/>
    <w:rsid w:val="000E21F1"/>
    <w:rsid w:val="000E3D1C"/>
    <w:rsid w:val="000F703E"/>
    <w:rsid w:val="00107A6F"/>
    <w:rsid w:val="00120E86"/>
    <w:rsid w:val="00125DE9"/>
    <w:rsid w:val="00126058"/>
    <w:rsid w:val="001332E0"/>
    <w:rsid w:val="00134DE7"/>
    <w:rsid w:val="0015291B"/>
    <w:rsid w:val="00172798"/>
    <w:rsid w:val="00185354"/>
    <w:rsid w:val="001854DC"/>
    <w:rsid w:val="00186795"/>
    <w:rsid w:val="00194D09"/>
    <w:rsid w:val="001A7D5C"/>
    <w:rsid w:val="001B60AA"/>
    <w:rsid w:val="001B63C8"/>
    <w:rsid w:val="001C1972"/>
    <w:rsid w:val="001C421F"/>
    <w:rsid w:val="001D0720"/>
    <w:rsid w:val="001D360D"/>
    <w:rsid w:val="001E22C3"/>
    <w:rsid w:val="001E3DF7"/>
    <w:rsid w:val="001E613E"/>
    <w:rsid w:val="0021074C"/>
    <w:rsid w:val="00261A8D"/>
    <w:rsid w:val="00283C1C"/>
    <w:rsid w:val="00285C06"/>
    <w:rsid w:val="0028792A"/>
    <w:rsid w:val="00291A00"/>
    <w:rsid w:val="00291A11"/>
    <w:rsid w:val="00292189"/>
    <w:rsid w:val="002A315C"/>
    <w:rsid w:val="002A3342"/>
    <w:rsid w:val="002A64BA"/>
    <w:rsid w:val="002A673D"/>
    <w:rsid w:val="002B4989"/>
    <w:rsid w:val="002C2510"/>
    <w:rsid w:val="002C6005"/>
    <w:rsid w:val="002D714E"/>
    <w:rsid w:val="002E53C3"/>
    <w:rsid w:val="002F1468"/>
    <w:rsid w:val="002F5F0C"/>
    <w:rsid w:val="003005B3"/>
    <w:rsid w:val="003265EB"/>
    <w:rsid w:val="00334EC1"/>
    <w:rsid w:val="0034329E"/>
    <w:rsid w:val="00343FAA"/>
    <w:rsid w:val="00347F5E"/>
    <w:rsid w:val="00350A74"/>
    <w:rsid w:val="0035171B"/>
    <w:rsid w:val="00353C98"/>
    <w:rsid w:val="00371A20"/>
    <w:rsid w:val="00372418"/>
    <w:rsid w:val="003821B4"/>
    <w:rsid w:val="00382CF3"/>
    <w:rsid w:val="00387D52"/>
    <w:rsid w:val="003A3E72"/>
    <w:rsid w:val="003A7CEA"/>
    <w:rsid w:val="003B086F"/>
    <w:rsid w:val="003D00F0"/>
    <w:rsid w:val="003F0BD3"/>
    <w:rsid w:val="003F278A"/>
    <w:rsid w:val="003F4A30"/>
    <w:rsid w:val="003F7A02"/>
    <w:rsid w:val="00407E56"/>
    <w:rsid w:val="00422EA5"/>
    <w:rsid w:val="00422EFA"/>
    <w:rsid w:val="0042791F"/>
    <w:rsid w:val="0044394E"/>
    <w:rsid w:val="004456ED"/>
    <w:rsid w:val="00462B85"/>
    <w:rsid w:val="00471055"/>
    <w:rsid w:val="0048045A"/>
    <w:rsid w:val="0048175F"/>
    <w:rsid w:val="004841B8"/>
    <w:rsid w:val="004930F2"/>
    <w:rsid w:val="004936EE"/>
    <w:rsid w:val="004B0F1C"/>
    <w:rsid w:val="004B20BE"/>
    <w:rsid w:val="004B5B96"/>
    <w:rsid w:val="004B6117"/>
    <w:rsid w:val="004B6AF3"/>
    <w:rsid w:val="004C27E5"/>
    <w:rsid w:val="004C4C9D"/>
    <w:rsid w:val="004C54AE"/>
    <w:rsid w:val="004C7086"/>
    <w:rsid w:val="004D5690"/>
    <w:rsid w:val="004F2EE6"/>
    <w:rsid w:val="004F5321"/>
    <w:rsid w:val="004F6156"/>
    <w:rsid w:val="00502DBA"/>
    <w:rsid w:val="005040C4"/>
    <w:rsid w:val="00507637"/>
    <w:rsid w:val="00507852"/>
    <w:rsid w:val="00514DBF"/>
    <w:rsid w:val="00526406"/>
    <w:rsid w:val="00532BC1"/>
    <w:rsid w:val="00550921"/>
    <w:rsid w:val="00562111"/>
    <w:rsid w:val="00563712"/>
    <w:rsid w:val="00564E3E"/>
    <w:rsid w:val="00572C2C"/>
    <w:rsid w:val="0057307C"/>
    <w:rsid w:val="00573631"/>
    <w:rsid w:val="00573C0B"/>
    <w:rsid w:val="00576CFA"/>
    <w:rsid w:val="0058556D"/>
    <w:rsid w:val="00592AF2"/>
    <w:rsid w:val="005947AD"/>
    <w:rsid w:val="00595FFF"/>
    <w:rsid w:val="00597748"/>
    <w:rsid w:val="005979E8"/>
    <w:rsid w:val="005B1535"/>
    <w:rsid w:val="005B5852"/>
    <w:rsid w:val="005C3449"/>
    <w:rsid w:val="005D0AF4"/>
    <w:rsid w:val="005D6149"/>
    <w:rsid w:val="005E54BD"/>
    <w:rsid w:val="005F6CCA"/>
    <w:rsid w:val="006022F6"/>
    <w:rsid w:val="006037F1"/>
    <w:rsid w:val="006104AF"/>
    <w:rsid w:val="00621893"/>
    <w:rsid w:val="00630EAA"/>
    <w:rsid w:val="006351E1"/>
    <w:rsid w:val="006447B1"/>
    <w:rsid w:val="00662775"/>
    <w:rsid w:val="00675D73"/>
    <w:rsid w:val="006807F6"/>
    <w:rsid w:val="006852FC"/>
    <w:rsid w:val="0068669D"/>
    <w:rsid w:val="00692FB8"/>
    <w:rsid w:val="006A12F9"/>
    <w:rsid w:val="006A2365"/>
    <w:rsid w:val="006A47FE"/>
    <w:rsid w:val="006B40AB"/>
    <w:rsid w:val="006B5DC5"/>
    <w:rsid w:val="006B7956"/>
    <w:rsid w:val="006C4BFD"/>
    <w:rsid w:val="006C7D30"/>
    <w:rsid w:val="006E3C08"/>
    <w:rsid w:val="00700ACF"/>
    <w:rsid w:val="007067D2"/>
    <w:rsid w:val="007123C4"/>
    <w:rsid w:val="00712487"/>
    <w:rsid w:val="0073090B"/>
    <w:rsid w:val="007530CA"/>
    <w:rsid w:val="00756D68"/>
    <w:rsid w:val="007578D9"/>
    <w:rsid w:val="00757E8A"/>
    <w:rsid w:val="00763E43"/>
    <w:rsid w:val="00764EB5"/>
    <w:rsid w:val="00765AE7"/>
    <w:rsid w:val="00777A95"/>
    <w:rsid w:val="00782416"/>
    <w:rsid w:val="00782949"/>
    <w:rsid w:val="00786830"/>
    <w:rsid w:val="00787AA4"/>
    <w:rsid w:val="007A181F"/>
    <w:rsid w:val="007B0364"/>
    <w:rsid w:val="007B7DFF"/>
    <w:rsid w:val="007C5167"/>
    <w:rsid w:val="007C5FA7"/>
    <w:rsid w:val="007D0981"/>
    <w:rsid w:val="007D1929"/>
    <w:rsid w:val="007F2DEE"/>
    <w:rsid w:val="00803CF1"/>
    <w:rsid w:val="008104BB"/>
    <w:rsid w:val="0081680D"/>
    <w:rsid w:val="008249C5"/>
    <w:rsid w:val="008440CA"/>
    <w:rsid w:val="008526F9"/>
    <w:rsid w:val="0085285E"/>
    <w:rsid w:val="00853023"/>
    <w:rsid w:val="008534D4"/>
    <w:rsid w:val="00872DB6"/>
    <w:rsid w:val="00874CE2"/>
    <w:rsid w:val="00881E28"/>
    <w:rsid w:val="00894C4B"/>
    <w:rsid w:val="008A12E3"/>
    <w:rsid w:val="008A42FA"/>
    <w:rsid w:val="008B0AC7"/>
    <w:rsid w:val="008B5BC0"/>
    <w:rsid w:val="008C2335"/>
    <w:rsid w:val="008C67C1"/>
    <w:rsid w:val="008D1D39"/>
    <w:rsid w:val="008D2BF1"/>
    <w:rsid w:val="008D6783"/>
    <w:rsid w:val="008E1880"/>
    <w:rsid w:val="008F07D2"/>
    <w:rsid w:val="0091273E"/>
    <w:rsid w:val="00917851"/>
    <w:rsid w:val="00917F65"/>
    <w:rsid w:val="009311E7"/>
    <w:rsid w:val="00937D80"/>
    <w:rsid w:val="00940ABF"/>
    <w:rsid w:val="00942694"/>
    <w:rsid w:val="00990B00"/>
    <w:rsid w:val="00992BF0"/>
    <w:rsid w:val="009A7E3A"/>
    <w:rsid w:val="009B1265"/>
    <w:rsid w:val="009B4A15"/>
    <w:rsid w:val="009B5693"/>
    <w:rsid w:val="009C2287"/>
    <w:rsid w:val="009C61A2"/>
    <w:rsid w:val="009C78E4"/>
    <w:rsid w:val="009D687E"/>
    <w:rsid w:val="009E4BDF"/>
    <w:rsid w:val="009F489F"/>
    <w:rsid w:val="009F6DE7"/>
    <w:rsid w:val="00A01FFC"/>
    <w:rsid w:val="00A10583"/>
    <w:rsid w:val="00A3069E"/>
    <w:rsid w:val="00A37FCB"/>
    <w:rsid w:val="00A54863"/>
    <w:rsid w:val="00A61D74"/>
    <w:rsid w:val="00A73C60"/>
    <w:rsid w:val="00A80994"/>
    <w:rsid w:val="00A82B08"/>
    <w:rsid w:val="00A8688B"/>
    <w:rsid w:val="00A91163"/>
    <w:rsid w:val="00A9286F"/>
    <w:rsid w:val="00A96255"/>
    <w:rsid w:val="00AA6BF5"/>
    <w:rsid w:val="00AB285B"/>
    <w:rsid w:val="00AE2390"/>
    <w:rsid w:val="00AE4000"/>
    <w:rsid w:val="00AE60FE"/>
    <w:rsid w:val="00AF5552"/>
    <w:rsid w:val="00AF5CB4"/>
    <w:rsid w:val="00AF5ED1"/>
    <w:rsid w:val="00AF71D6"/>
    <w:rsid w:val="00B1116F"/>
    <w:rsid w:val="00B20EEF"/>
    <w:rsid w:val="00B216EE"/>
    <w:rsid w:val="00B3175F"/>
    <w:rsid w:val="00B31E2C"/>
    <w:rsid w:val="00B329B0"/>
    <w:rsid w:val="00B34183"/>
    <w:rsid w:val="00B3587B"/>
    <w:rsid w:val="00B402D8"/>
    <w:rsid w:val="00B4237C"/>
    <w:rsid w:val="00B42E8E"/>
    <w:rsid w:val="00B42FE8"/>
    <w:rsid w:val="00B454BF"/>
    <w:rsid w:val="00B52AFD"/>
    <w:rsid w:val="00B54077"/>
    <w:rsid w:val="00B56925"/>
    <w:rsid w:val="00B8087E"/>
    <w:rsid w:val="00B80CC7"/>
    <w:rsid w:val="00BB646E"/>
    <w:rsid w:val="00BD1BA1"/>
    <w:rsid w:val="00BD5182"/>
    <w:rsid w:val="00C019E5"/>
    <w:rsid w:val="00C11A5E"/>
    <w:rsid w:val="00C12816"/>
    <w:rsid w:val="00C35BC4"/>
    <w:rsid w:val="00C43F5B"/>
    <w:rsid w:val="00C611D5"/>
    <w:rsid w:val="00C61866"/>
    <w:rsid w:val="00C64D8F"/>
    <w:rsid w:val="00C84F80"/>
    <w:rsid w:val="00C85EA2"/>
    <w:rsid w:val="00CA7ECB"/>
    <w:rsid w:val="00CB0BEF"/>
    <w:rsid w:val="00CB4371"/>
    <w:rsid w:val="00CC516D"/>
    <w:rsid w:val="00CC72E2"/>
    <w:rsid w:val="00CD57E5"/>
    <w:rsid w:val="00D079BB"/>
    <w:rsid w:val="00D11F82"/>
    <w:rsid w:val="00D23970"/>
    <w:rsid w:val="00D24330"/>
    <w:rsid w:val="00D359FF"/>
    <w:rsid w:val="00D40056"/>
    <w:rsid w:val="00D40E8A"/>
    <w:rsid w:val="00D51E7C"/>
    <w:rsid w:val="00D54F29"/>
    <w:rsid w:val="00D7020C"/>
    <w:rsid w:val="00D70AD9"/>
    <w:rsid w:val="00D72152"/>
    <w:rsid w:val="00D75700"/>
    <w:rsid w:val="00D94BA5"/>
    <w:rsid w:val="00D9510F"/>
    <w:rsid w:val="00DA5337"/>
    <w:rsid w:val="00DA615C"/>
    <w:rsid w:val="00DC022C"/>
    <w:rsid w:val="00DD1BC6"/>
    <w:rsid w:val="00DE5DC3"/>
    <w:rsid w:val="00E00D8A"/>
    <w:rsid w:val="00E1050F"/>
    <w:rsid w:val="00E11604"/>
    <w:rsid w:val="00E11D92"/>
    <w:rsid w:val="00E130A0"/>
    <w:rsid w:val="00E210C4"/>
    <w:rsid w:val="00E23DB7"/>
    <w:rsid w:val="00E32696"/>
    <w:rsid w:val="00E43A63"/>
    <w:rsid w:val="00E46D96"/>
    <w:rsid w:val="00E50C12"/>
    <w:rsid w:val="00E52CCA"/>
    <w:rsid w:val="00E576FA"/>
    <w:rsid w:val="00E66409"/>
    <w:rsid w:val="00E74E24"/>
    <w:rsid w:val="00E81D5B"/>
    <w:rsid w:val="00E976B9"/>
    <w:rsid w:val="00EA05D3"/>
    <w:rsid w:val="00EB19AD"/>
    <w:rsid w:val="00EB2F31"/>
    <w:rsid w:val="00EB6493"/>
    <w:rsid w:val="00EC2915"/>
    <w:rsid w:val="00ED05A9"/>
    <w:rsid w:val="00ED1BA0"/>
    <w:rsid w:val="00ED210E"/>
    <w:rsid w:val="00EF30CB"/>
    <w:rsid w:val="00F00234"/>
    <w:rsid w:val="00F137A9"/>
    <w:rsid w:val="00F14679"/>
    <w:rsid w:val="00F162C4"/>
    <w:rsid w:val="00F17257"/>
    <w:rsid w:val="00F34D24"/>
    <w:rsid w:val="00F4130B"/>
    <w:rsid w:val="00F556A2"/>
    <w:rsid w:val="00F719A8"/>
    <w:rsid w:val="00F878B9"/>
    <w:rsid w:val="00F91D6B"/>
    <w:rsid w:val="00FB24E8"/>
    <w:rsid w:val="00FB3B2B"/>
    <w:rsid w:val="00FC18DA"/>
    <w:rsid w:val="00FC3917"/>
    <w:rsid w:val="00FD60DA"/>
    <w:rsid w:val="00FF07B4"/>
    <w:rsid w:val="0162D4AF"/>
    <w:rsid w:val="0CDA6BA6"/>
    <w:rsid w:val="1AD313C1"/>
    <w:rsid w:val="1D55730F"/>
    <w:rsid w:val="2EB5C0D2"/>
    <w:rsid w:val="648B1F25"/>
    <w:rsid w:val="7E10CDAA"/>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98EC02"/>
  <w15:docId w15:val="{593BD8B0-601C-4958-A85C-0B7C9A0F4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semiHidden/>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semiHidden/>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styleId="UnresolvedMention">
    <w:name w:val="Unresolved Mention"/>
    <w:basedOn w:val="DefaultParagraphFont"/>
    <w:uiPriority w:val="99"/>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paragraph" w:styleId="Revision">
    <w:name w:val="Revision"/>
    <w:hidden/>
    <w:uiPriority w:val="99"/>
    <w:semiHidden/>
    <w:rsid w:val="00350A74"/>
    <w:pPr>
      <w:spacing w:after="0" w:line="240" w:lineRule="auto"/>
    </w:pPr>
  </w:style>
  <w:style w:type="character" w:customStyle="1" w:styleId="ui-provider">
    <w:name w:val="ui-provider"/>
    <w:basedOn w:val="DefaultParagraphFont"/>
    <w:rsid w:val="00334E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3495807">
      <w:bodyDiv w:val="1"/>
      <w:marLeft w:val="0"/>
      <w:marRight w:val="0"/>
      <w:marTop w:val="0"/>
      <w:marBottom w:val="0"/>
      <w:divBdr>
        <w:top w:val="none" w:sz="0" w:space="0" w:color="auto"/>
        <w:left w:val="none" w:sz="0" w:space="0" w:color="auto"/>
        <w:bottom w:val="none" w:sz="0" w:space="0" w:color="auto"/>
        <w:right w:val="none" w:sz="0" w:space="0" w:color="auto"/>
      </w:divBdr>
    </w:div>
    <w:div w:id="510028465">
      <w:bodyDiv w:val="1"/>
      <w:marLeft w:val="0"/>
      <w:marRight w:val="0"/>
      <w:marTop w:val="0"/>
      <w:marBottom w:val="0"/>
      <w:divBdr>
        <w:top w:val="none" w:sz="0" w:space="0" w:color="auto"/>
        <w:left w:val="none" w:sz="0" w:space="0" w:color="auto"/>
        <w:bottom w:val="none" w:sz="0" w:space="0" w:color="auto"/>
        <w:right w:val="none" w:sz="0" w:space="0" w:color="auto"/>
      </w:divBdr>
    </w:div>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 w:id="1464277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data.unicef.org/child-protection/violent-discipline.html"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data.unicef.org/" TargetMode="Externa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ata.unicef.org/resources/international-classification-of-violence-against-children/"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ata.unicef.org/resources/a-generation-to-protec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37"/>
        <w:category>
          <w:name w:val="General"/>
          <w:gallery w:val="placeholder"/>
        </w:category>
        <w:types>
          <w:type w:val="bbPlcHdr"/>
        </w:types>
        <w:behaviors>
          <w:behavior w:val="content"/>
        </w:behaviors>
        <w:guid w:val="{BDFD1AC1-CC31-4137-AB9E-0754E3753533}"/>
      </w:docPartPr>
      <w:docPartBody>
        <w:p w:rsidR="005D11F5" w:rsidRDefault="00397B0B">
          <w:r w:rsidRPr="00FC4A62">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sDel="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B0B"/>
    <w:rsid w:val="00397B0B"/>
    <w:rsid w:val="005D11F5"/>
    <w:rsid w:val="00A951B8"/>
    <w:rsid w:val="00D469A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97B0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8EE7F21911161940AE65962A8E75FD0D" ma:contentTypeVersion="13" ma:contentTypeDescription="Create a new document." ma:contentTypeScope="" ma:versionID="54927095fba6da4b52aeabac7d48d121">
  <xsd:schema xmlns:xsd="http://www.w3.org/2001/XMLSchema" xmlns:xs="http://www.w3.org/2001/XMLSchema" xmlns:p="http://schemas.microsoft.com/office/2006/metadata/properties" xmlns:ns3="d114b01d-ae01-4749-b845-9d88e7ef5c0e" xmlns:ns4="f2d2d782-0088-4826-96df-71eba56e6d2e" targetNamespace="http://schemas.microsoft.com/office/2006/metadata/properties" ma:root="true" ma:fieldsID="f1b768a7440a8c3395834a71ccb7a817" ns3:_="" ns4:_="">
    <xsd:import namespace="d114b01d-ae01-4749-b845-9d88e7ef5c0e"/>
    <xsd:import namespace="f2d2d782-0088-4826-96df-71eba56e6d2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4b01d-ae01-4749-b845-9d88e7ef5c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d2d782-0088-4826-96df-71eba56e6d2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FC5C71A-1F25-4554-9D62-095005B4A2AD}">
  <ds:schemaRefs>
    <ds:schemaRef ds:uri="http://schemas.openxmlformats.org/officeDocument/2006/bibliography"/>
  </ds:schemaRefs>
</ds:datastoreItem>
</file>

<file path=customXml/itemProps2.xml><?xml version="1.0" encoding="utf-8"?>
<ds:datastoreItem xmlns:ds="http://schemas.openxmlformats.org/officeDocument/2006/customXml" ds:itemID="{794E3E28-AA33-41F9-8761-47F8137C25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4b01d-ae01-4749-b845-9d88e7ef5c0e"/>
    <ds:schemaRef ds:uri="f2d2d782-0088-4826-96df-71eba56e6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597A22-7BCB-4E17-AD05-698BA4F6D47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41597E2-36A1-4F03-9734-5BC6BE2D7E6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6</Pages>
  <Words>2125</Words>
  <Characters>12113</Characters>
  <Application>Microsoft Office Word</Application>
  <DocSecurity>0</DocSecurity>
  <Lines>100</Lines>
  <Paragraphs>28</Paragraphs>
  <ScaleCrop>false</ScaleCrop>
  <Company>United Nations</Company>
  <LinksUpToDate>false</LinksUpToDate>
  <CharactersWithSpaces>14210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Zin Lin</dc:creator>
  <cp:lastModifiedBy>Harumi Shibata Salazar</cp:lastModifiedBy>
  <cp:revision>50</cp:revision>
  <cp:lastPrinted>2016-07-16T14:25:00Z</cp:lastPrinted>
  <dcterms:created xsi:type="dcterms:W3CDTF">2024-07-12T13:25:00Z</dcterms:created>
  <dcterms:modified xsi:type="dcterms:W3CDTF">2024-09-27T15:38:00Z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0x0101008EE7F21911161940AE65962A8E75FD0D</vt:lpwstr>
  </property>
</Properties>
</file>