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6B81" w:rsidRDefault="0053492B">
      <w:pPr>
        <w:spacing w:after="0"/>
        <w:jc w:val="center"/>
      </w:pPr>
      <w:bookmarkStart w:id="0" w:name="_heading=h.gjdgxs" w:colFirst="0" w:colLast="0"/>
      <w:bookmarkEnd w:id="0"/>
      <w:r>
        <w:rPr>
          <w:color w:val="1C75BC"/>
          <w:sz w:val="36"/>
          <w:szCs w:val="36"/>
        </w:rPr>
        <w:t>SDG indicator metadata</w:t>
      </w:r>
    </w:p>
    <w:p w14:paraId="00000002" w14:textId="77777777" w:rsidR="00B06B81" w:rsidRDefault="0053492B">
      <w:pPr>
        <w:spacing w:after="0"/>
        <w:jc w:val="center"/>
        <w:rPr>
          <w:b/>
          <w:color w:val="4A4A4A"/>
          <w:sz w:val="21"/>
          <w:szCs w:val="21"/>
        </w:rPr>
      </w:pPr>
      <w:r>
        <w:rPr>
          <w:b/>
          <w:color w:val="4A4A4A"/>
          <w:sz w:val="21"/>
          <w:szCs w:val="21"/>
        </w:rPr>
        <w:t>(Harmonized metadata template - format version 1.1)</w:t>
      </w:r>
    </w:p>
    <w:p w14:paraId="00000003" w14:textId="77777777" w:rsidR="00B06B81" w:rsidRDefault="00B06B81">
      <w:pPr>
        <w:spacing w:after="0"/>
        <w:rPr>
          <w:b/>
          <w:color w:val="4A4A4A"/>
          <w:sz w:val="21"/>
          <w:szCs w:val="21"/>
        </w:rPr>
      </w:pPr>
    </w:p>
    <w:p w14:paraId="00000004" w14:textId="77777777" w:rsidR="00B06B81" w:rsidRDefault="0053492B">
      <w:pPr>
        <w:pBdr>
          <w:top w:val="nil"/>
          <w:left w:val="nil"/>
          <w:bottom w:val="nil"/>
          <w:right w:val="nil"/>
          <w:between w:val="nil"/>
        </w:pBdr>
        <w:shd w:val="clear" w:color="auto" w:fill="F5F5F5"/>
        <w:spacing w:after="100" w:line="240" w:lineRule="auto"/>
        <w:rPr>
          <w:color w:val="1C75BC"/>
          <w:sz w:val="32"/>
          <w:szCs w:val="32"/>
        </w:rPr>
      </w:pPr>
      <w:r>
        <w:rPr>
          <w:color w:val="1C75BC"/>
          <w:sz w:val="32"/>
          <w:szCs w:val="32"/>
        </w:rPr>
        <w:t xml:space="preserve">0. Indicator information </w:t>
      </w:r>
      <w:r>
        <w:rPr>
          <w:color w:val="B4B4B4"/>
          <w:sz w:val="20"/>
        </w:rPr>
        <w:t>(SDG_INDICATOR_INFO)</w:t>
      </w:r>
    </w:p>
    <w:p w14:paraId="00000005" w14:textId="77777777" w:rsidR="00B06B81" w:rsidRDefault="0053492B">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0.a. Goal </w:t>
      </w:r>
      <w:r>
        <w:rPr>
          <w:color w:val="B4B4B4"/>
          <w:sz w:val="20"/>
        </w:rPr>
        <w:t>(SDG_GOAL)</w:t>
      </w:r>
    </w:p>
    <w:p w14:paraId="00000006" w14:textId="77777777" w:rsidR="00B06B81" w:rsidRDefault="0053492B">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Goal 17: Strengthen the means of implementation and revitalize the Global Partnership for Sustainable Development</w:t>
      </w:r>
    </w:p>
    <w:p w14:paraId="00000007" w14:textId="77777777" w:rsidR="00B06B81" w:rsidRDefault="0053492B">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0.b. Target </w:t>
      </w:r>
      <w:r>
        <w:rPr>
          <w:color w:val="B4B4B4"/>
          <w:sz w:val="20"/>
        </w:rPr>
        <w:t>(SDG_TARGET)</w:t>
      </w:r>
    </w:p>
    <w:p w14:paraId="00000008" w14:textId="77777777" w:rsidR="00B06B81" w:rsidRDefault="0053492B">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Target 17.8: Fully operationalize the technology bank and science, technology and innovation capacity-building mechanism for least developed countries by 2017 and enhance the use of enabling technology, in particular information and communications technology</w:t>
      </w:r>
    </w:p>
    <w:p w14:paraId="00000009" w14:textId="77777777" w:rsidR="00B06B81" w:rsidRDefault="0053492B">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0.c. Indicator </w:t>
      </w:r>
      <w:r>
        <w:rPr>
          <w:color w:val="B4B4B4"/>
          <w:sz w:val="20"/>
        </w:rPr>
        <w:t>(SDG_INDICATOR)</w:t>
      </w:r>
    </w:p>
    <w:p w14:paraId="0000000A" w14:textId="77777777" w:rsidR="00B06B81" w:rsidRDefault="0053492B">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Indicator 17.8.1: Proportion of individuals using the Internet</w:t>
      </w:r>
    </w:p>
    <w:p w14:paraId="0000000B" w14:textId="77777777" w:rsidR="00B06B81" w:rsidRDefault="0053492B">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0.d. Series </w:t>
      </w:r>
      <w:r>
        <w:rPr>
          <w:color w:val="B4B4B4"/>
          <w:sz w:val="20"/>
        </w:rPr>
        <w:t>(SDG_SERIES_DESCR)</w:t>
      </w:r>
    </w:p>
    <w:p w14:paraId="7EC97070" w14:textId="119A81F1" w:rsidR="007D0C65" w:rsidRDefault="00AD0291">
      <w:pPr>
        <w:pBdr>
          <w:top w:val="nil"/>
          <w:left w:val="nil"/>
          <w:bottom w:val="nil"/>
          <w:right w:val="nil"/>
          <w:between w:val="nil"/>
        </w:pBdr>
        <w:shd w:val="clear" w:color="auto" w:fill="F5F5F5"/>
        <w:spacing w:after="100" w:line="240" w:lineRule="auto"/>
        <w:rPr>
          <w:color w:val="333333"/>
          <w:sz w:val="21"/>
          <w:szCs w:val="21"/>
        </w:rPr>
      </w:pPr>
      <w:r w:rsidRPr="00AD0291">
        <w:rPr>
          <w:color w:val="333333"/>
          <w:sz w:val="21"/>
          <w:szCs w:val="21"/>
        </w:rPr>
        <w:t>IT_USE_ii99 - Proportion of individuals using the Internet [17.8.1]</w:t>
      </w:r>
      <w:r w:rsidR="009D1254">
        <w:rPr>
          <w:rStyle w:val="FootnoteReference"/>
          <w:color w:val="333333"/>
          <w:sz w:val="21"/>
          <w:szCs w:val="21"/>
        </w:rPr>
        <w:footnoteReference w:id="1"/>
      </w:r>
    </w:p>
    <w:p w14:paraId="0000000D" w14:textId="77777777" w:rsidR="00B06B81" w:rsidRDefault="0053492B">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0.e. Metadata update </w:t>
      </w:r>
      <w:r>
        <w:rPr>
          <w:color w:val="B4B4B4"/>
          <w:sz w:val="20"/>
        </w:rPr>
        <w:t>(META_LAST_UPDATE)</w:t>
      </w:r>
    </w:p>
    <w:sdt>
      <w:sdtPr>
        <w:rPr>
          <w:color w:val="333333"/>
          <w:sz w:val="21"/>
          <w:szCs w:val="21"/>
        </w:rPr>
        <w:id w:val="1452200284"/>
        <w:placeholder>
          <w:docPart w:val="DefaultPlaceholder_-1854013437"/>
        </w:placeholder>
        <w:date w:fullDate="2024-07-29T00:00:00Z">
          <w:dateFormat w:val="yyyy-MM-dd"/>
          <w:lid w:val="en-US"/>
          <w:storeMappedDataAs w:val="dateTime"/>
          <w:calendar w:val="gregorian"/>
        </w:date>
      </w:sdtPr>
      <w:sdtContent>
        <w:p w14:paraId="0000000E" w14:textId="3B082FD4" w:rsidR="00B06B81" w:rsidRDefault="00D60CE4">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lang w:val="en-US"/>
            </w:rPr>
            <w:t>2024-07-29</w:t>
          </w:r>
        </w:p>
      </w:sdtContent>
    </w:sdt>
    <w:p w14:paraId="0000000F" w14:textId="77777777" w:rsidR="00B06B81" w:rsidRDefault="0053492B">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0.f. Related indicators </w:t>
      </w:r>
      <w:r>
        <w:rPr>
          <w:color w:val="B4B4B4"/>
          <w:sz w:val="20"/>
        </w:rPr>
        <w:t>(SDG_RELATED_INDICATORS)</w:t>
      </w:r>
    </w:p>
    <w:p w14:paraId="00000010" w14:textId="004517EC" w:rsidR="00B06B81" w:rsidRDefault="005344B1">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4.4.1, 4.5.1, 9.c.1, 17.6.1</w:t>
      </w:r>
    </w:p>
    <w:p w14:paraId="00000011" w14:textId="77777777" w:rsidR="00B06B81" w:rsidRDefault="0053492B">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0.g. International organisations(s) responsible for global monitoring </w:t>
      </w:r>
      <w:r>
        <w:rPr>
          <w:color w:val="B4B4B4"/>
          <w:sz w:val="20"/>
        </w:rPr>
        <w:t>(SDG_CUSTODIAN_AGENCIES)</w:t>
      </w:r>
    </w:p>
    <w:p w14:paraId="00000012" w14:textId="77777777" w:rsidR="00B06B81" w:rsidRDefault="0053492B">
      <w:pPr>
        <w:pBdr>
          <w:top w:val="nil"/>
          <w:left w:val="nil"/>
          <w:bottom w:val="nil"/>
          <w:right w:val="nil"/>
          <w:between w:val="nil"/>
        </w:pBdr>
        <w:shd w:val="clear" w:color="auto" w:fill="F5F5F5"/>
        <w:spacing w:after="100" w:line="240" w:lineRule="auto"/>
        <w:rPr>
          <w:color w:val="4A4A4A"/>
          <w:sz w:val="21"/>
          <w:szCs w:val="21"/>
        </w:rPr>
      </w:pPr>
      <w:r>
        <w:rPr>
          <w:color w:val="333333"/>
          <w:sz w:val="21"/>
          <w:szCs w:val="21"/>
        </w:rPr>
        <w:t>International Telecommunication Union (ITU)</w:t>
      </w:r>
    </w:p>
    <w:p w14:paraId="00000013" w14:textId="77777777" w:rsidR="00B06B81" w:rsidRDefault="00B06B81">
      <w:pPr>
        <w:shd w:val="clear" w:color="auto" w:fill="FFFFFF"/>
        <w:spacing w:after="0"/>
        <w:rPr>
          <w:color w:val="4A4A4A"/>
          <w:sz w:val="21"/>
          <w:szCs w:val="21"/>
        </w:rPr>
      </w:pPr>
    </w:p>
    <w:p w14:paraId="00000014" w14:textId="77777777" w:rsidR="00B06B81" w:rsidRDefault="0053492B">
      <w:pPr>
        <w:pBdr>
          <w:top w:val="nil"/>
          <w:left w:val="nil"/>
          <w:bottom w:val="single" w:sz="12" w:space="4" w:color="DDDDDD"/>
          <w:right w:val="nil"/>
          <w:between w:val="nil"/>
        </w:pBdr>
        <w:shd w:val="clear" w:color="auto" w:fill="FFFFFF"/>
        <w:spacing w:after="0"/>
        <w:rPr>
          <w:color w:val="1C75BC"/>
          <w:sz w:val="32"/>
          <w:szCs w:val="32"/>
        </w:rPr>
      </w:pPr>
      <w:bookmarkStart w:id="1" w:name="_heading=h.30j0zll" w:colFirst="0" w:colLast="0"/>
      <w:bookmarkEnd w:id="1"/>
      <w:r>
        <w:rPr>
          <w:color w:val="1C75BC"/>
          <w:sz w:val="32"/>
          <w:szCs w:val="32"/>
        </w:rPr>
        <w:t xml:space="preserve">1. Data reporter </w:t>
      </w:r>
      <w:r>
        <w:rPr>
          <w:color w:val="B4B4B4"/>
          <w:sz w:val="20"/>
        </w:rPr>
        <w:t>(CONTACT)</w:t>
      </w:r>
    </w:p>
    <w:p w14:paraId="00000015" w14:textId="77777777" w:rsidR="00B06B81" w:rsidRDefault="0053492B">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1.a. Organisation </w:t>
      </w:r>
      <w:r>
        <w:rPr>
          <w:color w:val="B4B4B4"/>
          <w:sz w:val="20"/>
        </w:rPr>
        <w:t>(CONTACT_ORGANISATION)</w:t>
      </w:r>
    </w:p>
    <w:p w14:paraId="00000016" w14:textId="77777777" w:rsidR="00B06B81" w:rsidRDefault="0053492B">
      <w:pPr>
        <w:pBdr>
          <w:top w:val="nil"/>
          <w:left w:val="nil"/>
          <w:bottom w:val="nil"/>
          <w:right w:val="nil"/>
          <w:between w:val="nil"/>
        </w:pBdr>
        <w:shd w:val="clear" w:color="auto" w:fill="FFFFFF"/>
        <w:spacing w:after="0"/>
        <w:rPr>
          <w:color w:val="4A4A4A"/>
          <w:sz w:val="21"/>
          <w:szCs w:val="21"/>
        </w:rPr>
      </w:pPr>
      <w:r>
        <w:rPr>
          <w:color w:val="4A4A4A"/>
          <w:sz w:val="21"/>
          <w:szCs w:val="21"/>
        </w:rPr>
        <w:t>International Telecommunication Union (ITU)</w:t>
      </w:r>
    </w:p>
    <w:p w14:paraId="00000017"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18" w14:textId="77777777" w:rsidR="00B06B81" w:rsidRDefault="0053492B">
      <w:pPr>
        <w:pBdr>
          <w:top w:val="nil"/>
          <w:left w:val="nil"/>
          <w:bottom w:val="single" w:sz="12" w:space="4" w:color="DDDDDD"/>
          <w:right w:val="nil"/>
          <w:between w:val="nil"/>
        </w:pBdr>
        <w:shd w:val="clear" w:color="auto" w:fill="FFFFFF"/>
        <w:spacing w:after="0"/>
        <w:rPr>
          <w:color w:val="1C75BC"/>
          <w:sz w:val="32"/>
          <w:szCs w:val="32"/>
        </w:rPr>
      </w:pPr>
      <w:r>
        <w:rPr>
          <w:color w:val="1C75BC"/>
          <w:sz w:val="32"/>
          <w:szCs w:val="32"/>
        </w:rPr>
        <w:t xml:space="preserve">2. Definition, concepts, and classifications </w:t>
      </w:r>
      <w:r>
        <w:rPr>
          <w:color w:val="B4B4B4"/>
          <w:sz w:val="20"/>
        </w:rPr>
        <w:t>(IND_DEF_CON_CLASS)</w:t>
      </w:r>
    </w:p>
    <w:p w14:paraId="00000019" w14:textId="77777777" w:rsidR="00B06B81" w:rsidRDefault="0053492B">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2.a. Definition and concepts </w:t>
      </w:r>
      <w:r>
        <w:rPr>
          <w:color w:val="B4B4B4"/>
          <w:sz w:val="20"/>
        </w:rPr>
        <w:t>(STAT_CONC_DEF)</w:t>
      </w:r>
    </w:p>
    <w:p w14:paraId="0000001A" w14:textId="77777777" w:rsidR="00B06B81" w:rsidRDefault="0053492B">
      <w:pPr>
        <w:pBdr>
          <w:top w:val="nil"/>
          <w:left w:val="nil"/>
          <w:bottom w:val="nil"/>
          <w:right w:val="nil"/>
          <w:between w:val="nil"/>
        </w:pBdr>
        <w:shd w:val="clear" w:color="auto" w:fill="FFFFFF"/>
        <w:spacing w:after="0"/>
        <w:rPr>
          <w:b/>
          <w:color w:val="4A4A4A"/>
          <w:sz w:val="21"/>
          <w:szCs w:val="21"/>
        </w:rPr>
      </w:pPr>
      <w:r>
        <w:rPr>
          <w:b/>
          <w:color w:val="4A4A4A"/>
          <w:sz w:val="21"/>
          <w:szCs w:val="21"/>
        </w:rPr>
        <w:t>Definition:</w:t>
      </w:r>
    </w:p>
    <w:p w14:paraId="0000001B" w14:textId="77777777" w:rsidR="00B06B81" w:rsidRDefault="0053492B">
      <w:pPr>
        <w:pBdr>
          <w:top w:val="nil"/>
          <w:left w:val="nil"/>
          <w:bottom w:val="nil"/>
          <w:right w:val="nil"/>
          <w:between w:val="nil"/>
        </w:pBdr>
        <w:shd w:val="clear" w:color="auto" w:fill="FFFFFF"/>
        <w:spacing w:after="0"/>
        <w:rPr>
          <w:color w:val="4A4A4A"/>
          <w:sz w:val="21"/>
          <w:szCs w:val="21"/>
        </w:rPr>
      </w:pPr>
      <w:r>
        <w:rPr>
          <w:color w:val="4A4A4A"/>
          <w:sz w:val="21"/>
          <w:szCs w:val="21"/>
        </w:rPr>
        <w:t>The indicator proportion of individuals using the Internet is defined as the proportion of individuals who used the Internet from any location in the last three months.</w:t>
      </w:r>
    </w:p>
    <w:p w14:paraId="0000001C"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1D" w14:textId="77777777" w:rsidR="00B06B81" w:rsidRDefault="0053492B">
      <w:pPr>
        <w:pBdr>
          <w:top w:val="nil"/>
          <w:left w:val="nil"/>
          <w:bottom w:val="nil"/>
          <w:right w:val="nil"/>
          <w:between w:val="nil"/>
        </w:pBdr>
        <w:shd w:val="clear" w:color="auto" w:fill="FFFFFF"/>
        <w:spacing w:after="0"/>
        <w:rPr>
          <w:b/>
          <w:color w:val="4A4A4A"/>
          <w:sz w:val="21"/>
          <w:szCs w:val="21"/>
        </w:rPr>
      </w:pPr>
      <w:r>
        <w:rPr>
          <w:b/>
          <w:color w:val="4A4A4A"/>
          <w:sz w:val="21"/>
          <w:szCs w:val="21"/>
        </w:rPr>
        <w:t>Concepts:</w:t>
      </w:r>
    </w:p>
    <w:p w14:paraId="0000001E" w14:textId="77777777" w:rsidR="00B06B81" w:rsidRDefault="0053492B">
      <w:pPr>
        <w:pBdr>
          <w:top w:val="nil"/>
          <w:left w:val="nil"/>
          <w:bottom w:val="nil"/>
          <w:right w:val="nil"/>
          <w:between w:val="nil"/>
        </w:pBdr>
        <w:shd w:val="clear" w:color="auto" w:fill="FFFFFF"/>
        <w:spacing w:after="0"/>
        <w:rPr>
          <w:color w:val="4A4A4A"/>
          <w:sz w:val="21"/>
          <w:szCs w:val="21"/>
        </w:rPr>
      </w:pPr>
      <w:r>
        <w:rPr>
          <w:color w:val="4A4A4A"/>
          <w:sz w:val="21"/>
          <w:szCs w:val="21"/>
        </w:rPr>
        <w:t xml:space="preserve">The Internet is a worldwide public computer network. It provides access to a number of communication services including the World Wide Web and carries e-mail, news, entertainment and data files, </w:t>
      </w:r>
      <w:r>
        <w:rPr>
          <w:color w:val="4A4A4A"/>
          <w:sz w:val="21"/>
          <w:szCs w:val="21"/>
        </w:rPr>
        <w:lastRenderedPageBreak/>
        <w:t>irrespective of the device used (not assumed to be only via a computer - it may also be by mobile telephone, tablet, PDA, games machine, digital TV etc.). Access can be via a fixed or mobile network.</w:t>
      </w:r>
    </w:p>
    <w:p w14:paraId="0000001F"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20" w14:textId="77777777" w:rsidR="00B06B81" w:rsidRDefault="0053492B">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2.b. Unit of measure </w:t>
      </w:r>
      <w:r>
        <w:rPr>
          <w:color w:val="B4B4B4"/>
          <w:sz w:val="20"/>
        </w:rPr>
        <w:t>(UNIT_MEASURE)</w:t>
      </w:r>
    </w:p>
    <w:p w14:paraId="00000021" w14:textId="58595514" w:rsidR="00B06B81" w:rsidRDefault="005344B1">
      <w:pPr>
        <w:pBdr>
          <w:top w:val="nil"/>
          <w:left w:val="nil"/>
          <w:bottom w:val="nil"/>
          <w:right w:val="nil"/>
          <w:between w:val="nil"/>
        </w:pBdr>
        <w:shd w:val="clear" w:color="auto" w:fill="FFFFFF"/>
        <w:spacing w:after="0"/>
        <w:rPr>
          <w:color w:val="4A4A4A"/>
          <w:sz w:val="21"/>
          <w:szCs w:val="21"/>
        </w:rPr>
      </w:pPr>
      <w:r>
        <w:rPr>
          <w:color w:val="4A4A4A"/>
          <w:sz w:val="21"/>
          <w:szCs w:val="21"/>
        </w:rPr>
        <w:t>Percent (%)</w:t>
      </w:r>
    </w:p>
    <w:p w14:paraId="00000022"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23" w14:textId="77777777" w:rsidR="00B06B81" w:rsidRDefault="0053492B">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2.c. Classifications </w:t>
      </w:r>
      <w:r>
        <w:rPr>
          <w:color w:val="B4B4B4"/>
          <w:sz w:val="20"/>
        </w:rPr>
        <w:t>(CLASS_SYSTEM)</w:t>
      </w:r>
    </w:p>
    <w:p w14:paraId="00000024" w14:textId="77777777" w:rsidR="00B06B81" w:rsidRDefault="0053492B">
      <w:pPr>
        <w:pBdr>
          <w:top w:val="nil"/>
          <w:left w:val="nil"/>
          <w:bottom w:val="nil"/>
          <w:right w:val="nil"/>
          <w:between w:val="nil"/>
        </w:pBdr>
        <w:shd w:val="clear" w:color="auto" w:fill="FFFFFF"/>
        <w:spacing w:after="0"/>
        <w:rPr>
          <w:color w:val="4A4A4A"/>
          <w:sz w:val="21"/>
          <w:szCs w:val="21"/>
        </w:rPr>
      </w:pPr>
      <w:bookmarkStart w:id="2" w:name="_heading=h.1fob9te" w:colFirst="0" w:colLast="0"/>
      <w:bookmarkEnd w:id="2"/>
      <w:r>
        <w:rPr>
          <w:color w:val="4A4A4A"/>
          <w:sz w:val="21"/>
          <w:szCs w:val="21"/>
        </w:rPr>
        <w:t>For countries that collect this data on the proportion of individuals using the Internet through an official survey, and if data allow breakdown and disaggregation, the indicator can be broken down by region (urban/rural), by sex, by age group, by educational level (ISCED), by labour force status (ILO), and by occupation (ISCO). ITU collects data for all of these breakdowns from countries.</w:t>
      </w:r>
    </w:p>
    <w:p w14:paraId="00000025"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26" w14:textId="77777777" w:rsidR="00B06B81" w:rsidRDefault="0053492B">
      <w:pPr>
        <w:pBdr>
          <w:top w:val="nil"/>
          <w:left w:val="nil"/>
          <w:bottom w:val="single" w:sz="12" w:space="4" w:color="DDDDDD"/>
          <w:right w:val="nil"/>
          <w:between w:val="nil"/>
        </w:pBdr>
        <w:shd w:val="clear" w:color="auto" w:fill="FFFFFF"/>
        <w:spacing w:after="0"/>
        <w:rPr>
          <w:color w:val="1C75BC"/>
          <w:sz w:val="32"/>
          <w:szCs w:val="32"/>
        </w:rPr>
      </w:pPr>
      <w:r>
        <w:rPr>
          <w:color w:val="1C75BC"/>
          <w:sz w:val="32"/>
          <w:szCs w:val="32"/>
        </w:rPr>
        <w:t xml:space="preserve">3. Data source type and data collection method </w:t>
      </w:r>
      <w:r>
        <w:rPr>
          <w:color w:val="B4B4B4"/>
          <w:sz w:val="20"/>
        </w:rPr>
        <w:t>(SRC_TYPE_COLL_METHOD)</w:t>
      </w:r>
    </w:p>
    <w:p w14:paraId="00000027" w14:textId="77777777" w:rsidR="00B06B81" w:rsidRDefault="0053492B">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3.a. Data sources </w:t>
      </w:r>
      <w:r>
        <w:rPr>
          <w:color w:val="B4B4B4"/>
          <w:sz w:val="20"/>
        </w:rPr>
        <w:t>(SOURCE_TYPE)</w:t>
      </w:r>
    </w:p>
    <w:p w14:paraId="00000028" w14:textId="7621B71B" w:rsidR="00B06B81" w:rsidRDefault="0053492B">
      <w:pPr>
        <w:pBdr>
          <w:top w:val="nil"/>
          <w:left w:val="nil"/>
          <w:bottom w:val="nil"/>
          <w:right w:val="nil"/>
          <w:between w:val="nil"/>
        </w:pBdr>
        <w:shd w:val="clear" w:color="auto" w:fill="FFFFFF"/>
        <w:spacing w:after="0"/>
        <w:rPr>
          <w:color w:val="4A4A4A"/>
          <w:sz w:val="21"/>
          <w:szCs w:val="21"/>
        </w:rPr>
      </w:pPr>
      <w:r>
        <w:rPr>
          <w:color w:val="4A4A4A"/>
          <w:sz w:val="21"/>
          <w:szCs w:val="21"/>
        </w:rPr>
        <w:t xml:space="preserve">The indicator proportion of individuals using the Internet is based on an internationally agreed definition and methodology, which have been developed under the coordination of </w:t>
      </w:r>
      <w:r w:rsidR="00CA3F69">
        <w:rPr>
          <w:color w:val="4A4A4A"/>
          <w:sz w:val="21"/>
          <w:szCs w:val="21"/>
        </w:rPr>
        <w:t>the International Telecommunication Union (</w:t>
      </w:r>
      <w:r>
        <w:rPr>
          <w:color w:val="4A4A4A"/>
          <w:sz w:val="21"/>
          <w:szCs w:val="21"/>
        </w:rPr>
        <w:t>ITU</w:t>
      </w:r>
      <w:r w:rsidR="00CA3F69">
        <w:rPr>
          <w:color w:val="4A4A4A"/>
          <w:sz w:val="21"/>
          <w:szCs w:val="21"/>
        </w:rPr>
        <w:t>)</w:t>
      </w:r>
      <w:r>
        <w:rPr>
          <w:color w:val="4A4A4A"/>
          <w:sz w:val="21"/>
          <w:szCs w:val="21"/>
        </w:rPr>
        <w:t>, through its Expert Groups and following an extensive consultation process with countries. It is also a core indicator of the Partnership on Measuring ICT for Development's Core List of Indicators, which has been endorsed by the UN Statistical Commission (last time in 20</w:t>
      </w:r>
      <w:r w:rsidR="005344B1">
        <w:rPr>
          <w:color w:val="4A4A4A"/>
          <w:sz w:val="21"/>
          <w:szCs w:val="21"/>
        </w:rPr>
        <w:t>20</w:t>
      </w:r>
      <w:r>
        <w:rPr>
          <w:color w:val="4A4A4A"/>
          <w:sz w:val="21"/>
          <w:szCs w:val="21"/>
        </w:rPr>
        <w:t>). Data on individuals using the Internet are collected through an annual questionnaire that ITU sends to national statistical offices (NSO). In this questionnaire ITU collects absolute values. The percentages are calculated a-posteriori. The survey methodology is verified to ensure that it meets adequate statistical standards. The data are verified to ensure consistency with previous years’ data and situation of the country for other related indicators (ICT and economic).</w:t>
      </w:r>
    </w:p>
    <w:p w14:paraId="00000029"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2A" w14:textId="067A74A8" w:rsidR="00B06B81" w:rsidRDefault="00ED14A3">
      <w:pPr>
        <w:pBdr>
          <w:top w:val="nil"/>
          <w:left w:val="nil"/>
          <w:bottom w:val="nil"/>
          <w:right w:val="nil"/>
          <w:between w:val="nil"/>
        </w:pBdr>
        <w:shd w:val="clear" w:color="auto" w:fill="FFFFFF"/>
        <w:spacing w:after="0"/>
        <w:rPr>
          <w:color w:val="4A4A4A"/>
          <w:sz w:val="21"/>
          <w:szCs w:val="21"/>
        </w:rPr>
      </w:pPr>
      <w:r>
        <w:rPr>
          <w:color w:val="4A4A4A"/>
          <w:sz w:val="21"/>
          <w:szCs w:val="21"/>
        </w:rPr>
        <w:t>T</w:t>
      </w:r>
      <w:r w:rsidR="0053492B">
        <w:rPr>
          <w:color w:val="4A4A4A"/>
          <w:sz w:val="21"/>
          <w:szCs w:val="21"/>
        </w:rPr>
        <w:t>he percentage of individuals using the Internet data are based on methodologically sound household surveys conducted by national statistical agencies. If the NSO has not collected Internet user statistics, then ITU estimates the percentage of individuals using the Internet.</w:t>
      </w:r>
    </w:p>
    <w:p w14:paraId="0000002B"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2C" w14:textId="77777777" w:rsidR="00B06B81" w:rsidRDefault="0053492B">
      <w:pPr>
        <w:pBdr>
          <w:top w:val="nil"/>
          <w:left w:val="nil"/>
          <w:bottom w:val="nil"/>
          <w:right w:val="nil"/>
          <w:between w:val="nil"/>
        </w:pBdr>
        <w:shd w:val="clear" w:color="auto" w:fill="FFFFFF"/>
        <w:spacing w:after="0"/>
        <w:rPr>
          <w:color w:val="4A4A4A"/>
          <w:sz w:val="21"/>
          <w:szCs w:val="21"/>
        </w:rPr>
      </w:pPr>
      <w:r>
        <w:rPr>
          <w:color w:val="4A4A4A"/>
          <w:sz w:val="21"/>
          <w:szCs w:val="21"/>
        </w:rPr>
        <w:t>Data are usually not adjusted, but discrepancies in the definition, age scope of individuals, reference period or the break in comparability between years are noted in a data note. For this reason, data are not always strictly comparable.</w:t>
      </w:r>
    </w:p>
    <w:p w14:paraId="0000002D"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2E" w14:textId="77777777" w:rsidR="00B06B81" w:rsidRDefault="0053492B">
      <w:pPr>
        <w:pBdr>
          <w:top w:val="nil"/>
          <w:left w:val="nil"/>
          <w:bottom w:val="nil"/>
          <w:right w:val="nil"/>
          <w:between w:val="nil"/>
        </w:pBdr>
        <w:shd w:val="clear" w:color="auto" w:fill="FFFFFF"/>
        <w:spacing w:after="0"/>
        <w:rPr>
          <w:color w:val="4A4A4A"/>
          <w:sz w:val="21"/>
          <w:szCs w:val="21"/>
        </w:rPr>
      </w:pPr>
      <w:r>
        <w:rPr>
          <w:color w:val="4A4A4A"/>
          <w:sz w:val="21"/>
          <w:szCs w:val="21"/>
        </w:rPr>
        <w:t xml:space="preserve">Some countries conduct a household survey where the question on Internet use is included every year. For others, the frequency is every two or three years. </w:t>
      </w:r>
    </w:p>
    <w:p w14:paraId="0000002F"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30" w14:textId="77777777" w:rsidR="00B06B81" w:rsidRDefault="0053492B">
      <w:pPr>
        <w:pBdr>
          <w:top w:val="nil"/>
          <w:left w:val="nil"/>
          <w:bottom w:val="nil"/>
          <w:right w:val="nil"/>
          <w:between w:val="nil"/>
        </w:pBdr>
        <w:shd w:val="clear" w:color="auto" w:fill="FFFFFF"/>
        <w:spacing w:after="0"/>
        <w:rPr>
          <w:color w:val="4A4A4A"/>
          <w:sz w:val="21"/>
          <w:szCs w:val="21"/>
        </w:rPr>
      </w:pPr>
      <w:r>
        <w:rPr>
          <w:color w:val="4A4A4A"/>
          <w:sz w:val="21"/>
          <w:szCs w:val="21"/>
        </w:rPr>
        <w:t>ITU makes the indicator available for each year for 200 economies by using survey data and estimates for almost all countries of the world.</w:t>
      </w:r>
    </w:p>
    <w:p w14:paraId="00000031"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32" w14:textId="77777777" w:rsidR="00B06B81" w:rsidRDefault="0053492B">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3.b. Data collection method </w:t>
      </w:r>
      <w:r>
        <w:rPr>
          <w:color w:val="B4B4B4"/>
          <w:sz w:val="20"/>
        </w:rPr>
        <w:t>(COLL_METHOD)</w:t>
      </w:r>
    </w:p>
    <w:p w14:paraId="00000033" w14:textId="6D7271E9" w:rsidR="00B06B81" w:rsidRDefault="0053492B">
      <w:pPr>
        <w:pBdr>
          <w:top w:val="nil"/>
          <w:left w:val="nil"/>
          <w:bottom w:val="nil"/>
          <w:right w:val="nil"/>
          <w:between w:val="nil"/>
        </w:pBdr>
        <w:shd w:val="clear" w:color="auto" w:fill="FFFFFF"/>
        <w:spacing w:after="0"/>
        <w:rPr>
          <w:color w:val="4A4A4A"/>
          <w:sz w:val="21"/>
          <w:szCs w:val="21"/>
        </w:rPr>
      </w:pPr>
      <w:r>
        <w:rPr>
          <w:color w:val="4A4A4A"/>
          <w:sz w:val="21"/>
          <w:szCs w:val="21"/>
        </w:rPr>
        <w:t xml:space="preserve">Data on individuals using the Internet are collected through an annual questionnaire that </w:t>
      </w:r>
      <w:r w:rsidR="00430AB7">
        <w:rPr>
          <w:color w:val="4A4A4A"/>
          <w:sz w:val="21"/>
          <w:szCs w:val="21"/>
        </w:rPr>
        <w:t>International Telecommunication Union (</w:t>
      </w:r>
      <w:r>
        <w:rPr>
          <w:color w:val="4A4A4A"/>
          <w:sz w:val="21"/>
          <w:szCs w:val="21"/>
        </w:rPr>
        <w:t>ITU</w:t>
      </w:r>
      <w:r w:rsidR="00430AB7">
        <w:rPr>
          <w:color w:val="4A4A4A"/>
          <w:sz w:val="21"/>
          <w:szCs w:val="21"/>
        </w:rPr>
        <w:t>)</w:t>
      </w:r>
      <w:r>
        <w:rPr>
          <w:color w:val="4A4A4A"/>
          <w:sz w:val="21"/>
          <w:szCs w:val="21"/>
        </w:rPr>
        <w:t xml:space="preserve"> sends to national statistical offices (NSO). In this questionnaire ITU collects absolute values. The percentages are calculated a-posteriori. The survey methodology is verified </w:t>
      </w:r>
      <w:r>
        <w:rPr>
          <w:color w:val="4A4A4A"/>
          <w:sz w:val="21"/>
          <w:szCs w:val="21"/>
        </w:rPr>
        <w:lastRenderedPageBreak/>
        <w:t>to ensure that it meets adequate statistical standards. The data are verified to ensure consistency with previous years’ data and situation of the country for other related indicators (ICT and economic).</w:t>
      </w:r>
    </w:p>
    <w:p w14:paraId="00000034"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35" w14:textId="77777777" w:rsidR="00B06B81" w:rsidRDefault="0053492B">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3.c. Data collection calendar </w:t>
      </w:r>
      <w:r>
        <w:rPr>
          <w:color w:val="B4B4B4"/>
          <w:sz w:val="20"/>
        </w:rPr>
        <w:t>(FREQ_COLL)</w:t>
      </w:r>
    </w:p>
    <w:p w14:paraId="00000036" w14:textId="16EF87D8" w:rsidR="00B06B81" w:rsidRDefault="0053492B">
      <w:pPr>
        <w:pBdr>
          <w:top w:val="nil"/>
          <w:left w:val="nil"/>
          <w:bottom w:val="nil"/>
          <w:right w:val="nil"/>
          <w:between w:val="nil"/>
        </w:pBdr>
        <w:shd w:val="clear" w:color="auto" w:fill="FFFFFF"/>
        <w:spacing w:after="0"/>
        <w:rPr>
          <w:color w:val="4A4A4A"/>
          <w:sz w:val="21"/>
          <w:szCs w:val="21"/>
        </w:rPr>
      </w:pPr>
      <w:bookmarkStart w:id="3" w:name="_heading=h.3znysh7" w:colFirst="0" w:colLast="0"/>
      <w:bookmarkEnd w:id="3"/>
      <w:r>
        <w:rPr>
          <w:color w:val="4A4A4A"/>
          <w:sz w:val="21"/>
          <w:szCs w:val="21"/>
        </w:rPr>
        <w:t xml:space="preserve">Various. Each survey has its own data collection cycle. </w:t>
      </w:r>
      <w:r w:rsidR="00430AB7">
        <w:rPr>
          <w:color w:val="4A4A4A"/>
          <w:sz w:val="21"/>
          <w:szCs w:val="21"/>
        </w:rPr>
        <w:t>International Telecommunication Union (</w:t>
      </w:r>
      <w:r>
        <w:rPr>
          <w:color w:val="4A4A4A"/>
          <w:sz w:val="21"/>
          <w:szCs w:val="21"/>
        </w:rPr>
        <w:t>ITU</w:t>
      </w:r>
      <w:r w:rsidR="00430AB7">
        <w:rPr>
          <w:color w:val="4A4A4A"/>
          <w:sz w:val="21"/>
          <w:szCs w:val="21"/>
        </w:rPr>
        <w:t>)</w:t>
      </w:r>
      <w:r>
        <w:rPr>
          <w:color w:val="4A4A4A"/>
          <w:sz w:val="21"/>
          <w:szCs w:val="21"/>
        </w:rPr>
        <w:t xml:space="preserve"> collects data twice a year from Member States, in Q1 and in Q3.</w:t>
      </w:r>
    </w:p>
    <w:p w14:paraId="00000037"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38" w14:textId="77777777" w:rsidR="00B06B81" w:rsidRDefault="0053492B">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3.d. Data release calendar </w:t>
      </w:r>
      <w:r>
        <w:rPr>
          <w:color w:val="B4B4B4"/>
          <w:sz w:val="20"/>
        </w:rPr>
        <w:t>(REL_CAL_POLICY)</w:t>
      </w:r>
    </w:p>
    <w:p w14:paraId="00000039" w14:textId="77777777" w:rsidR="00B06B81" w:rsidRDefault="0053492B">
      <w:pPr>
        <w:pBdr>
          <w:top w:val="nil"/>
          <w:left w:val="nil"/>
          <w:bottom w:val="nil"/>
          <w:right w:val="nil"/>
          <w:between w:val="nil"/>
        </w:pBdr>
        <w:shd w:val="clear" w:color="auto" w:fill="FFFFFF"/>
        <w:spacing w:after="0"/>
        <w:rPr>
          <w:color w:val="4A4A4A"/>
          <w:sz w:val="21"/>
          <w:szCs w:val="21"/>
        </w:rPr>
      </w:pPr>
      <w:bookmarkStart w:id="4" w:name="_heading=h.2et92p0" w:colFirst="0" w:colLast="0"/>
      <w:bookmarkEnd w:id="4"/>
      <w:r>
        <w:rPr>
          <w:color w:val="4A4A4A"/>
          <w:sz w:val="21"/>
          <w:szCs w:val="21"/>
        </w:rPr>
        <w:t xml:space="preserve">Data are released twice a year, In July and December, in the </w:t>
      </w:r>
      <w:hyperlink r:id="rId8">
        <w:proofErr w:type="spellStart"/>
        <w:r>
          <w:rPr>
            <w:color w:val="0000FF"/>
            <w:sz w:val="21"/>
            <w:szCs w:val="21"/>
            <w:u w:val="single"/>
          </w:rPr>
          <w:t>Wor</w:t>
        </w:r>
        <w:proofErr w:type="spellEnd"/>
        <w:r>
          <w:rPr>
            <w:color w:val="0000FF"/>
            <w:sz w:val="21"/>
            <w:szCs w:val="21"/>
            <w:u w:val="single"/>
          </w:rPr>
          <w:t>​</w:t>
        </w:r>
        <w:proofErr w:type="spellStart"/>
        <w:r>
          <w:rPr>
            <w:color w:val="0000FF"/>
            <w:sz w:val="21"/>
            <w:szCs w:val="21"/>
            <w:u w:val="single"/>
          </w:rPr>
          <w:t>ld</w:t>
        </w:r>
        <w:proofErr w:type="spellEnd"/>
        <w:r>
          <w:rPr>
            <w:color w:val="0000FF"/>
            <w:sz w:val="21"/>
            <w:szCs w:val="21"/>
            <w:u w:val="single"/>
          </w:rPr>
          <w:t xml:space="preserve"> </w:t>
        </w:r>
        <w:proofErr w:type="spellStart"/>
        <w:r>
          <w:rPr>
            <w:color w:val="0000FF"/>
            <w:sz w:val="21"/>
            <w:szCs w:val="21"/>
            <w:u w:val="single"/>
          </w:rPr>
          <w:t>Telecommun</w:t>
        </w:r>
        <w:proofErr w:type="spellEnd"/>
        <w:r>
          <w:rPr>
            <w:color w:val="0000FF"/>
            <w:sz w:val="21"/>
            <w:szCs w:val="21"/>
            <w:u w:val="single"/>
          </w:rPr>
          <w:t>​</w:t>
        </w:r>
        <w:proofErr w:type="spellStart"/>
        <w:r>
          <w:rPr>
            <w:color w:val="0000FF"/>
            <w:sz w:val="21"/>
            <w:szCs w:val="21"/>
            <w:u w:val="single"/>
          </w:rPr>
          <w:t>ic</w:t>
        </w:r>
        <w:proofErr w:type="spellEnd"/>
        <w:r>
          <w:rPr>
            <w:color w:val="0000FF"/>
            <w:sz w:val="21"/>
            <w:szCs w:val="21"/>
            <w:u w:val="single"/>
          </w:rPr>
          <w:t>​</w:t>
        </w:r>
        <w:proofErr w:type="spellStart"/>
        <w:r>
          <w:rPr>
            <w:color w:val="0000FF"/>
            <w:sz w:val="21"/>
            <w:szCs w:val="21"/>
            <w:u w:val="single"/>
          </w:rPr>
          <w:t>ation</w:t>
        </w:r>
        <w:proofErr w:type="spellEnd"/>
        <w:r>
          <w:rPr>
            <w:color w:val="0000FF"/>
            <w:sz w:val="21"/>
            <w:szCs w:val="21"/>
            <w:u w:val="single"/>
          </w:rPr>
          <w:t>/ICT Indicators Database​</w:t>
        </w:r>
      </w:hyperlink>
      <w:r>
        <w:rPr>
          <w:color w:val="4A4A4A"/>
          <w:sz w:val="21"/>
          <w:szCs w:val="21"/>
        </w:rPr>
        <w:t>​.</w:t>
      </w:r>
    </w:p>
    <w:p w14:paraId="0000003A"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3B" w14:textId="77777777" w:rsidR="00B06B81" w:rsidRDefault="0053492B">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3.e. Data providers </w:t>
      </w:r>
      <w:r>
        <w:rPr>
          <w:color w:val="B4B4B4"/>
          <w:sz w:val="20"/>
        </w:rPr>
        <w:t>(DATA_SOURCE)</w:t>
      </w:r>
    </w:p>
    <w:p w14:paraId="0000003C" w14:textId="77777777" w:rsidR="00B06B81" w:rsidRDefault="0053492B">
      <w:pPr>
        <w:pBdr>
          <w:top w:val="nil"/>
          <w:left w:val="nil"/>
          <w:bottom w:val="nil"/>
          <w:right w:val="nil"/>
          <w:between w:val="nil"/>
        </w:pBdr>
        <w:shd w:val="clear" w:color="auto" w:fill="FFFFFF"/>
        <w:spacing w:after="0"/>
        <w:rPr>
          <w:color w:val="4A4A4A"/>
          <w:sz w:val="21"/>
          <w:szCs w:val="21"/>
        </w:rPr>
      </w:pPr>
      <w:r>
        <w:rPr>
          <w:color w:val="4A4A4A"/>
          <w:sz w:val="21"/>
          <w:szCs w:val="21"/>
        </w:rPr>
        <w:t>National Statistical Office (NSO).</w:t>
      </w:r>
    </w:p>
    <w:p w14:paraId="0000003D"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3E" w14:textId="77777777" w:rsidR="00B06B81" w:rsidRDefault="0053492B">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3.f. Data compilers </w:t>
      </w:r>
      <w:r>
        <w:rPr>
          <w:color w:val="B4B4B4"/>
          <w:sz w:val="20"/>
        </w:rPr>
        <w:t>(COMPILING_ORG)</w:t>
      </w:r>
    </w:p>
    <w:p w14:paraId="0000003F" w14:textId="77777777" w:rsidR="00B06B81" w:rsidRDefault="0053492B">
      <w:pPr>
        <w:shd w:val="clear" w:color="auto" w:fill="FFFFFF"/>
        <w:spacing w:after="0"/>
        <w:rPr>
          <w:color w:val="4A4A4A"/>
          <w:sz w:val="21"/>
          <w:szCs w:val="21"/>
        </w:rPr>
      </w:pPr>
      <w:r>
        <w:rPr>
          <w:color w:val="4A4A4A"/>
          <w:sz w:val="21"/>
          <w:szCs w:val="21"/>
        </w:rPr>
        <w:t>International Telecommunication Union (ITU)</w:t>
      </w:r>
    </w:p>
    <w:p w14:paraId="00000040"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41" w14:textId="77777777" w:rsidR="00B06B81" w:rsidRDefault="0053492B">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3.g. Institutional mandate </w:t>
      </w:r>
      <w:r>
        <w:rPr>
          <w:color w:val="B4B4B4"/>
          <w:sz w:val="20"/>
        </w:rPr>
        <w:t>(INST_MANDATE)</w:t>
      </w:r>
    </w:p>
    <w:p w14:paraId="00000042" w14:textId="58AA7C21" w:rsidR="00B06B81" w:rsidRDefault="0053492B">
      <w:pPr>
        <w:pBdr>
          <w:top w:val="nil"/>
          <w:left w:val="nil"/>
          <w:bottom w:val="nil"/>
          <w:right w:val="nil"/>
          <w:between w:val="nil"/>
        </w:pBdr>
        <w:shd w:val="clear" w:color="auto" w:fill="FFFFFF"/>
        <w:spacing w:after="0"/>
        <w:rPr>
          <w:color w:val="4A4A4A"/>
          <w:sz w:val="21"/>
          <w:szCs w:val="21"/>
        </w:rPr>
      </w:pPr>
      <w:bookmarkStart w:id="5" w:name="_heading=h.tyjcwt" w:colFirst="0" w:colLast="0"/>
      <w:bookmarkEnd w:id="5"/>
      <w:r>
        <w:rPr>
          <w:color w:val="4A4A4A"/>
          <w:sz w:val="21"/>
          <w:szCs w:val="21"/>
        </w:rPr>
        <w:t xml:space="preserve">As the UN specialized agency for </w:t>
      </w:r>
      <w:r w:rsidR="00430AB7">
        <w:rPr>
          <w:color w:val="4A4A4A"/>
          <w:sz w:val="21"/>
          <w:szCs w:val="21"/>
        </w:rPr>
        <w:t>information and communication technology (</w:t>
      </w:r>
      <w:r>
        <w:rPr>
          <w:color w:val="4A4A4A"/>
          <w:sz w:val="21"/>
          <w:szCs w:val="21"/>
        </w:rPr>
        <w:t>ICTs</w:t>
      </w:r>
      <w:r w:rsidR="00430AB7">
        <w:rPr>
          <w:color w:val="4A4A4A"/>
          <w:sz w:val="21"/>
          <w:szCs w:val="21"/>
        </w:rPr>
        <w:t>)</w:t>
      </w:r>
      <w:r>
        <w:rPr>
          <w:color w:val="4A4A4A"/>
          <w:sz w:val="21"/>
          <w:szCs w:val="21"/>
        </w:rPr>
        <w:t xml:space="preserve">, </w:t>
      </w:r>
      <w:r w:rsidR="00430AB7">
        <w:rPr>
          <w:color w:val="4A4A4A"/>
          <w:sz w:val="21"/>
          <w:szCs w:val="21"/>
        </w:rPr>
        <w:t>International Telecommunication Union (</w:t>
      </w:r>
      <w:r>
        <w:rPr>
          <w:color w:val="4A4A4A"/>
          <w:sz w:val="21"/>
          <w:szCs w:val="21"/>
        </w:rPr>
        <w:t>ITU</w:t>
      </w:r>
      <w:r w:rsidR="00430AB7">
        <w:rPr>
          <w:color w:val="4A4A4A"/>
          <w:sz w:val="21"/>
          <w:szCs w:val="21"/>
        </w:rPr>
        <w:t>)</w:t>
      </w:r>
      <w:r>
        <w:rPr>
          <w:color w:val="4A4A4A"/>
          <w:sz w:val="21"/>
          <w:szCs w:val="21"/>
        </w:rPr>
        <w:t xml:space="preserve"> is the official source for global ICT statistics, collecting ICT data from its Member States.</w:t>
      </w:r>
      <w:r>
        <w:rPr>
          <w:color w:val="4A4A4A"/>
          <w:sz w:val="21"/>
          <w:szCs w:val="21"/>
          <w:highlight w:val="yellow"/>
        </w:rPr>
        <w:t xml:space="preserve"> </w:t>
      </w:r>
    </w:p>
    <w:p w14:paraId="00000043"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44" w14:textId="77777777" w:rsidR="00B06B81" w:rsidRDefault="0053492B">
      <w:pPr>
        <w:pBdr>
          <w:top w:val="nil"/>
          <w:left w:val="nil"/>
          <w:bottom w:val="single" w:sz="12" w:space="4" w:color="DDDDDD"/>
          <w:right w:val="nil"/>
          <w:between w:val="nil"/>
        </w:pBdr>
        <w:shd w:val="clear" w:color="auto" w:fill="FFFFFF"/>
        <w:spacing w:after="0"/>
        <w:rPr>
          <w:color w:val="1C75BC"/>
          <w:sz w:val="32"/>
          <w:szCs w:val="32"/>
        </w:rPr>
      </w:pPr>
      <w:r>
        <w:rPr>
          <w:color w:val="1C75BC"/>
          <w:sz w:val="32"/>
          <w:szCs w:val="32"/>
        </w:rPr>
        <w:t xml:space="preserve">4. Other methodological considerations </w:t>
      </w:r>
      <w:r>
        <w:rPr>
          <w:color w:val="B4B4B4"/>
          <w:sz w:val="20"/>
        </w:rPr>
        <w:t>(OTHER_METHOD)</w:t>
      </w:r>
    </w:p>
    <w:p w14:paraId="00000045" w14:textId="77777777" w:rsidR="00B06B81" w:rsidRDefault="0053492B">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4.a. Rationale </w:t>
      </w:r>
      <w:r>
        <w:rPr>
          <w:color w:val="B4B4B4"/>
          <w:sz w:val="20"/>
        </w:rPr>
        <w:t>(RATIONALE)</w:t>
      </w:r>
    </w:p>
    <w:p w14:paraId="00000046" w14:textId="77777777" w:rsidR="00B06B81" w:rsidRDefault="0053492B">
      <w:pPr>
        <w:pBdr>
          <w:top w:val="nil"/>
          <w:left w:val="nil"/>
          <w:bottom w:val="nil"/>
          <w:right w:val="nil"/>
          <w:between w:val="nil"/>
        </w:pBdr>
        <w:shd w:val="clear" w:color="auto" w:fill="FFFFFF"/>
        <w:spacing w:after="0"/>
        <w:rPr>
          <w:color w:val="4A4A4A"/>
          <w:sz w:val="21"/>
          <w:szCs w:val="21"/>
        </w:rPr>
      </w:pPr>
      <w:r>
        <w:rPr>
          <w:color w:val="4A4A4A"/>
          <w:sz w:val="21"/>
          <w:szCs w:val="21"/>
        </w:rPr>
        <w:t>The Internet has become an increasingly important tool to access public information, which is a relevant means to protect fundamental freedoms. The number of Internet users has increased substantially over the last decade and access to the Internet has changed the way people live, communicate, work and do business. Internet uptake is a key indicator tracked by policy makers and others to measure the development of the information society and the growth of Internet content – including user-generated content – provides access to increasing amounts of information and services.</w:t>
      </w:r>
    </w:p>
    <w:p w14:paraId="00000047"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48" w14:textId="77777777" w:rsidR="00B06B81" w:rsidRDefault="0053492B">
      <w:pPr>
        <w:pBdr>
          <w:top w:val="nil"/>
          <w:left w:val="nil"/>
          <w:bottom w:val="nil"/>
          <w:right w:val="nil"/>
          <w:between w:val="nil"/>
        </w:pBdr>
        <w:shd w:val="clear" w:color="auto" w:fill="FFFFFF"/>
        <w:spacing w:after="0"/>
        <w:rPr>
          <w:color w:val="4A4A4A"/>
          <w:sz w:val="21"/>
          <w:szCs w:val="21"/>
        </w:rPr>
      </w:pPr>
      <w:r>
        <w:rPr>
          <w:color w:val="4A4A4A"/>
          <w:sz w:val="21"/>
          <w:szCs w:val="21"/>
        </w:rPr>
        <w:t>Despite growth in networks, services and applications, information and communication technology (ICT) access and use is still far from equally distributed, and many people cannot yet benefit from the potential of the Internet. This indicator highlights the importance of Internet use as a development enabler and helps to measure the digital divide, which, if not properly addressed, will aggravate inequalities in all development domains. Classificatory variables for individuals using the Internet –such as age, sex, education level or labour force status – can help identify digital divides in individuals using the Internet. This information can contribute to the design of targeted policies to overcome those divides.</w:t>
      </w:r>
    </w:p>
    <w:p w14:paraId="00000049"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4A" w14:textId="77777777" w:rsidR="00B06B81" w:rsidRDefault="0053492B">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4.b. Comment and limitations </w:t>
      </w:r>
      <w:r>
        <w:rPr>
          <w:color w:val="B4B4B4"/>
          <w:sz w:val="20"/>
        </w:rPr>
        <w:t>(REC_USE_LIM)</w:t>
      </w:r>
    </w:p>
    <w:p w14:paraId="0000004B" w14:textId="3F075A99" w:rsidR="00B06B81" w:rsidRDefault="0053492B">
      <w:pPr>
        <w:pBdr>
          <w:top w:val="nil"/>
          <w:left w:val="nil"/>
          <w:bottom w:val="nil"/>
          <w:right w:val="nil"/>
          <w:between w:val="nil"/>
        </w:pBdr>
        <w:shd w:val="clear" w:color="auto" w:fill="FFFFFF"/>
        <w:spacing w:after="0"/>
        <w:rPr>
          <w:color w:val="4A4A4A"/>
          <w:sz w:val="21"/>
          <w:szCs w:val="21"/>
        </w:rPr>
      </w:pPr>
      <w:r>
        <w:rPr>
          <w:color w:val="4A4A4A"/>
          <w:sz w:val="21"/>
          <w:szCs w:val="21"/>
        </w:rPr>
        <w:lastRenderedPageBreak/>
        <w:t>While the data on the percentage of individuals using the Internet are very reliable for countries that have collected the data through official household surveys, they are less reliable in cases where the number of Internet users is estimated by</w:t>
      </w:r>
      <w:r w:rsidR="00276D97">
        <w:rPr>
          <w:color w:val="4A4A4A"/>
          <w:sz w:val="21"/>
          <w:szCs w:val="21"/>
        </w:rPr>
        <w:t xml:space="preserve"> the International Telecommunication Union</w:t>
      </w:r>
      <w:r>
        <w:rPr>
          <w:color w:val="4A4A4A"/>
          <w:sz w:val="21"/>
          <w:szCs w:val="21"/>
        </w:rPr>
        <w:t xml:space="preserve"> </w:t>
      </w:r>
      <w:r w:rsidR="00276D97">
        <w:rPr>
          <w:color w:val="4A4A4A"/>
          <w:sz w:val="21"/>
          <w:szCs w:val="21"/>
        </w:rPr>
        <w:t>(</w:t>
      </w:r>
      <w:r>
        <w:rPr>
          <w:color w:val="4A4A4A"/>
          <w:sz w:val="21"/>
          <w:szCs w:val="21"/>
        </w:rPr>
        <w:t>ITU</w:t>
      </w:r>
      <w:r w:rsidR="00276D97">
        <w:rPr>
          <w:color w:val="4A4A4A"/>
          <w:sz w:val="21"/>
          <w:szCs w:val="21"/>
        </w:rPr>
        <w:t>)</w:t>
      </w:r>
      <w:r>
        <w:rPr>
          <w:color w:val="4A4A4A"/>
          <w:sz w:val="21"/>
          <w:szCs w:val="21"/>
        </w:rPr>
        <w:t>. ITU is encouraging all countries to collect data on this indicator through official surveys and the number of countries with official data for this indicator is increasing.</w:t>
      </w:r>
    </w:p>
    <w:p w14:paraId="0000004C"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4D" w14:textId="77777777" w:rsidR="00B06B81" w:rsidRDefault="0053492B">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4.c. Method of computation </w:t>
      </w:r>
      <w:r>
        <w:rPr>
          <w:color w:val="B4B4B4"/>
          <w:sz w:val="20"/>
        </w:rPr>
        <w:t>(DATA_COMP)</w:t>
      </w:r>
    </w:p>
    <w:p w14:paraId="0000004E" w14:textId="77777777" w:rsidR="00B06B81" w:rsidRDefault="0053492B">
      <w:pPr>
        <w:pBdr>
          <w:top w:val="nil"/>
          <w:left w:val="nil"/>
          <w:bottom w:val="nil"/>
          <w:right w:val="nil"/>
          <w:between w:val="nil"/>
        </w:pBdr>
        <w:shd w:val="clear" w:color="auto" w:fill="FFFFFF"/>
        <w:spacing w:after="0"/>
        <w:rPr>
          <w:color w:val="4A4A4A"/>
          <w:sz w:val="21"/>
          <w:szCs w:val="21"/>
        </w:rPr>
      </w:pPr>
      <w:r>
        <w:rPr>
          <w:color w:val="4A4A4A"/>
          <w:sz w:val="21"/>
          <w:szCs w:val="21"/>
        </w:rPr>
        <w:t>For countries that collect data on this indicator through an official survey, this indicator is calculated by dividing the total number of in-scope individuals using the Internet (from any location) in the last 3 months by the total number of in-scope individuals. For countries that have not carried out a survey, data are estimated (by ITU) based on the number of Internet subscriptions and other socioeconomic indicators (GNI per capita) and on the time series data.</w:t>
      </w:r>
    </w:p>
    <w:p w14:paraId="0000004F"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50" w14:textId="77777777" w:rsidR="00B06B81" w:rsidRDefault="0053492B">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4.d. Validation </w:t>
      </w:r>
      <w:r>
        <w:rPr>
          <w:color w:val="B4B4B4"/>
          <w:sz w:val="20"/>
        </w:rPr>
        <w:t>(DATA_VALIDATION)</w:t>
      </w:r>
    </w:p>
    <w:p w14:paraId="00000051" w14:textId="390CB981" w:rsidR="00B06B81" w:rsidRDefault="0053492B">
      <w:pPr>
        <w:pBdr>
          <w:top w:val="nil"/>
          <w:left w:val="nil"/>
          <w:bottom w:val="nil"/>
          <w:right w:val="nil"/>
          <w:between w:val="nil"/>
        </w:pBdr>
        <w:shd w:val="clear" w:color="auto" w:fill="FFFFFF"/>
        <w:spacing w:after="0"/>
        <w:rPr>
          <w:color w:val="4A4A4A"/>
          <w:sz w:val="21"/>
          <w:szCs w:val="21"/>
        </w:rPr>
      </w:pPr>
      <w:bookmarkStart w:id="6" w:name="_heading=h.3dy6vkm" w:colFirst="0" w:colLast="0"/>
      <w:bookmarkEnd w:id="6"/>
      <w:r>
        <w:rPr>
          <w:color w:val="4A4A4A"/>
          <w:sz w:val="21"/>
          <w:szCs w:val="21"/>
        </w:rPr>
        <w:t xml:space="preserve">Data are submitted by Member States to </w:t>
      </w:r>
      <w:r w:rsidR="00080F4B">
        <w:rPr>
          <w:color w:val="4A4A4A"/>
          <w:sz w:val="21"/>
          <w:szCs w:val="21"/>
        </w:rPr>
        <w:t>International Telecommunication Union (</w:t>
      </w:r>
      <w:r>
        <w:rPr>
          <w:color w:val="4A4A4A"/>
          <w:sz w:val="21"/>
          <w:szCs w:val="21"/>
        </w:rPr>
        <w:t>ITU</w:t>
      </w:r>
      <w:r w:rsidR="00080F4B">
        <w:rPr>
          <w:color w:val="4A4A4A"/>
          <w:sz w:val="21"/>
          <w:szCs w:val="21"/>
        </w:rPr>
        <w:t>)</w:t>
      </w:r>
      <w:r>
        <w:rPr>
          <w:color w:val="4A4A4A"/>
          <w:sz w:val="21"/>
          <w:szCs w:val="21"/>
        </w:rPr>
        <w:t xml:space="preserve">. ITU checks and validates the data, in consultation with the Member States. </w:t>
      </w:r>
    </w:p>
    <w:p w14:paraId="00000052"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53" w14:textId="77777777" w:rsidR="00B06B81" w:rsidRDefault="0053492B">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4.e. Adjustments </w:t>
      </w:r>
      <w:r>
        <w:rPr>
          <w:color w:val="B4B4B4"/>
          <w:sz w:val="20"/>
        </w:rPr>
        <w:t>(ADJUSTMENT)</w:t>
      </w:r>
    </w:p>
    <w:p w14:paraId="00000054" w14:textId="77777777" w:rsidR="00B06B81" w:rsidRDefault="0053492B">
      <w:pPr>
        <w:pBdr>
          <w:top w:val="nil"/>
          <w:left w:val="nil"/>
          <w:bottom w:val="nil"/>
          <w:right w:val="nil"/>
          <w:between w:val="nil"/>
        </w:pBdr>
        <w:shd w:val="clear" w:color="auto" w:fill="FFFFFF"/>
        <w:spacing w:after="0"/>
        <w:rPr>
          <w:color w:val="4A4A4A"/>
          <w:sz w:val="21"/>
          <w:szCs w:val="21"/>
        </w:rPr>
      </w:pPr>
      <w:bookmarkStart w:id="7" w:name="_heading=h.1t3h5sf" w:colFirst="0" w:colLast="0"/>
      <w:bookmarkEnd w:id="7"/>
      <w:r>
        <w:rPr>
          <w:color w:val="4A4A4A"/>
          <w:sz w:val="21"/>
          <w:szCs w:val="21"/>
        </w:rPr>
        <w:t>No adjustments are made to the data submitted by countries.</w:t>
      </w:r>
    </w:p>
    <w:p w14:paraId="00000055"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56" w14:textId="77777777" w:rsidR="00B06B81" w:rsidRDefault="0053492B">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4.f. Treatment of missing values (i) at country level and (ii) at regional level </w:t>
      </w:r>
      <w:r>
        <w:rPr>
          <w:color w:val="B4B4B4"/>
          <w:sz w:val="20"/>
        </w:rPr>
        <w:t>(IMPUTATION)</w:t>
      </w:r>
    </w:p>
    <w:p w14:paraId="00000057" w14:textId="77777777" w:rsidR="00B06B81" w:rsidRDefault="0053492B">
      <w:pPr>
        <w:pBdr>
          <w:top w:val="nil"/>
          <w:left w:val="nil"/>
          <w:bottom w:val="nil"/>
          <w:right w:val="nil"/>
          <w:between w:val="nil"/>
        </w:pBdr>
        <w:shd w:val="clear" w:color="auto" w:fill="FFFFFF"/>
        <w:spacing w:after="0"/>
        <w:rPr>
          <w:b/>
          <w:color w:val="4A4A4A"/>
          <w:sz w:val="21"/>
          <w:szCs w:val="21"/>
        </w:rPr>
      </w:pPr>
      <w:r>
        <w:rPr>
          <w:b/>
          <w:color w:val="4A4A4A"/>
          <w:sz w:val="21"/>
          <w:szCs w:val="21"/>
        </w:rPr>
        <w:t>•</w:t>
      </w:r>
      <w:r>
        <w:rPr>
          <w:b/>
          <w:color w:val="4A4A4A"/>
          <w:sz w:val="21"/>
          <w:szCs w:val="21"/>
        </w:rPr>
        <w:tab/>
        <w:t>At country level</w:t>
      </w:r>
    </w:p>
    <w:p w14:paraId="00000059" w14:textId="7D8B7A40" w:rsidR="00B06B81" w:rsidRDefault="0053492B">
      <w:pPr>
        <w:pBdr>
          <w:top w:val="nil"/>
          <w:left w:val="nil"/>
          <w:bottom w:val="nil"/>
          <w:right w:val="nil"/>
          <w:between w:val="nil"/>
        </w:pBdr>
        <w:shd w:val="clear" w:color="auto" w:fill="FFFFFF"/>
        <w:spacing w:after="0"/>
        <w:rPr>
          <w:color w:val="4A4A4A"/>
          <w:sz w:val="21"/>
          <w:szCs w:val="21"/>
        </w:rPr>
      </w:pPr>
      <w:r>
        <w:rPr>
          <w:color w:val="4A4A4A"/>
          <w:sz w:val="21"/>
          <w:szCs w:val="21"/>
        </w:rPr>
        <w:t xml:space="preserve">In the absence of official household surveys, </w:t>
      </w:r>
      <w:r w:rsidR="00080F4B">
        <w:rPr>
          <w:color w:val="4A4A4A"/>
          <w:sz w:val="21"/>
          <w:szCs w:val="21"/>
        </w:rPr>
        <w:t>International Telecommunication Union (</w:t>
      </w:r>
      <w:r>
        <w:rPr>
          <w:color w:val="4A4A4A"/>
          <w:sz w:val="21"/>
          <w:szCs w:val="21"/>
        </w:rPr>
        <w:t>ITU</w:t>
      </w:r>
      <w:r w:rsidR="00080F4B">
        <w:rPr>
          <w:color w:val="4A4A4A"/>
          <w:sz w:val="21"/>
          <w:szCs w:val="21"/>
        </w:rPr>
        <w:t>)</w:t>
      </w:r>
      <w:r>
        <w:rPr>
          <w:color w:val="4A4A4A"/>
          <w:sz w:val="21"/>
          <w:szCs w:val="21"/>
        </w:rPr>
        <w:t xml:space="preserve"> estimates the percentage of individuals using the Internet (Internet users as a percentage of total population) using various techniques, such as hot-deck imputation, regression models and time series forecast, using data such as income, education and other ICT indicators.</w:t>
      </w:r>
    </w:p>
    <w:p w14:paraId="0000005A"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5B" w14:textId="77777777" w:rsidR="00B06B81" w:rsidRDefault="0053492B">
      <w:pPr>
        <w:pBdr>
          <w:top w:val="nil"/>
          <w:left w:val="nil"/>
          <w:bottom w:val="nil"/>
          <w:right w:val="nil"/>
          <w:between w:val="nil"/>
        </w:pBdr>
        <w:shd w:val="clear" w:color="auto" w:fill="FFFFFF"/>
        <w:spacing w:after="0"/>
        <w:rPr>
          <w:b/>
          <w:color w:val="4A4A4A"/>
          <w:sz w:val="21"/>
          <w:szCs w:val="21"/>
        </w:rPr>
      </w:pPr>
      <w:r>
        <w:rPr>
          <w:b/>
          <w:color w:val="4A4A4A"/>
          <w:sz w:val="21"/>
          <w:szCs w:val="21"/>
        </w:rPr>
        <w:t>•</w:t>
      </w:r>
      <w:r>
        <w:rPr>
          <w:b/>
          <w:color w:val="4A4A4A"/>
          <w:sz w:val="21"/>
          <w:szCs w:val="21"/>
        </w:rPr>
        <w:tab/>
        <w:t>At regional and global levels</w:t>
      </w:r>
    </w:p>
    <w:p w14:paraId="0000005D" w14:textId="77777777" w:rsidR="00B06B81" w:rsidRDefault="0053492B">
      <w:pPr>
        <w:pBdr>
          <w:top w:val="nil"/>
          <w:left w:val="nil"/>
          <w:bottom w:val="nil"/>
          <w:right w:val="nil"/>
          <w:between w:val="nil"/>
        </w:pBdr>
        <w:shd w:val="clear" w:color="auto" w:fill="FFFFFF"/>
        <w:spacing w:after="0"/>
        <w:rPr>
          <w:color w:val="4A4A4A"/>
          <w:sz w:val="21"/>
          <w:szCs w:val="21"/>
        </w:rPr>
      </w:pPr>
      <w:r>
        <w:rPr>
          <w:color w:val="4A4A4A"/>
          <w:sz w:val="21"/>
          <w:szCs w:val="21"/>
        </w:rPr>
        <w:t>In the absence of official household surveys, ITU estimates the percentage of individuals using the Internet (Internet users as a percentage of total population) using various techniques, such as hot-deck imputation, regression models and time series forecast, using data such as income, education and other ICT indicators.</w:t>
      </w:r>
    </w:p>
    <w:p w14:paraId="0000005E"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5F" w14:textId="77777777" w:rsidR="00B06B81" w:rsidRDefault="0053492B">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4.g. Regional aggregations </w:t>
      </w:r>
      <w:r>
        <w:rPr>
          <w:color w:val="B4B4B4"/>
          <w:sz w:val="20"/>
        </w:rPr>
        <w:t>(REG_AGG)</w:t>
      </w:r>
    </w:p>
    <w:p w14:paraId="00000060" w14:textId="77777777" w:rsidR="00B06B81" w:rsidRDefault="0053492B">
      <w:pPr>
        <w:pBdr>
          <w:top w:val="nil"/>
          <w:left w:val="nil"/>
          <w:bottom w:val="nil"/>
          <w:right w:val="nil"/>
          <w:between w:val="nil"/>
        </w:pBdr>
        <w:shd w:val="clear" w:color="auto" w:fill="FFFFFF"/>
        <w:spacing w:after="0"/>
        <w:rPr>
          <w:color w:val="4A4A4A"/>
          <w:sz w:val="21"/>
          <w:szCs w:val="21"/>
        </w:rPr>
      </w:pPr>
      <w:bookmarkStart w:id="8" w:name="_heading=h.4d34og8" w:colFirst="0" w:colLast="0"/>
      <w:bookmarkEnd w:id="8"/>
      <w:r>
        <w:rPr>
          <w:color w:val="4A4A4A"/>
          <w:sz w:val="21"/>
          <w:szCs w:val="21"/>
        </w:rPr>
        <w:t>Country-level data on the percentage of individuals using the Internet (Internet users as a percentage of total population) are first estimated using various techniques, such as hot-deck imputation, regression models and time series forecast. Hot-deck imputation uses data from countries with “similar” characteristics, such as GNI per capita and geographic location. In cases when it is not possible to find an adequate imputation based on similar cases, regression models based on a set of countries with relatively similar characteristics are applied.</w:t>
      </w:r>
    </w:p>
    <w:p w14:paraId="00000061"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62" w14:textId="77777777" w:rsidR="00B06B81" w:rsidRDefault="0053492B">
      <w:pPr>
        <w:pBdr>
          <w:top w:val="nil"/>
          <w:left w:val="nil"/>
          <w:bottom w:val="nil"/>
          <w:right w:val="nil"/>
          <w:between w:val="nil"/>
        </w:pBdr>
        <w:shd w:val="clear" w:color="auto" w:fill="FFFFFF"/>
        <w:spacing w:after="0"/>
        <w:rPr>
          <w:color w:val="4A4A4A"/>
          <w:sz w:val="21"/>
          <w:szCs w:val="21"/>
        </w:rPr>
      </w:pPr>
      <w:r>
        <w:rPr>
          <w:color w:val="4A4A4A"/>
          <w:sz w:val="21"/>
          <w:szCs w:val="21"/>
        </w:rPr>
        <w:lastRenderedPageBreak/>
        <w:t>Once the country-level percentages are available for all countries, the number of Internet users are calculated by multiplying the percentages to the population of the country. The regional and world total Internet users were calculated by summing the country-level data. The aggregate percentages were calculated by dividing the regional totals by the population of respective groups.</w:t>
      </w:r>
    </w:p>
    <w:p w14:paraId="00000063"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64" w14:textId="77777777" w:rsidR="00B06B81" w:rsidRDefault="0053492B">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4.h. Methods and guidance available to countries for the compilation of the data at the national level </w:t>
      </w:r>
      <w:r>
        <w:rPr>
          <w:color w:val="B4B4B4"/>
          <w:sz w:val="20"/>
        </w:rPr>
        <w:t>(DOC_METHOD)</w:t>
      </w:r>
    </w:p>
    <w:p w14:paraId="00000065" w14:textId="77777777" w:rsidR="00B06B81" w:rsidRDefault="0053492B">
      <w:pPr>
        <w:pBdr>
          <w:top w:val="nil"/>
          <w:left w:val="nil"/>
          <w:bottom w:val="nil"/>
          <w:right w:val="nil"/>
          <w:between w:val="nil"/>
        </w:pBdr>
        <w:shd w:val="clear" w:color="auto" w:fill="FFFFFF"/>
        <w:spacing w:after="0"/>
        <w:rPr>
          <w:color w:val="4A4A4A"/>
          <w:sz w:val="21"/>
          <w:szCs w:val="21"/>
        </w:rPr>
      </w:pPr>
      <w:bookmarkStart w:id="9" w:name="_heading=h.2s8eyo1" w:colFirst="0" w:colLast="0"/>
      <w:bookmarkEnd w:id="9"/>
      <w:r>
        <w:rPr>
          <w:color w:val="4A4A4A"/>
          <w:sz w:val="21"/>
          <w:szCs w:val="21"/>
        </w:rPr>
        <w:t>ITU Manual for Measuring ICT Access and Use by Households and Individuals 2020:</w:t>
      </w:r>
    </w:p>
    <w:p w14:paraId="00000066" w14:textId="77777777" w:rsidR="00B06B81" w:rsidRDefault="00000000">
      <w:pPr>
        <w:spacing w:after="0"/>
      </w:pPr>
      <w:hyperlink r:id="rId9">
        <w:r w:rsidR="0053492B">
          <w:rPr>
            <w:color w:val="0000FF"/>
            <w:u w:val="single"/>
          </w:rPr>
          <w:t>https://www.itu.int/en/ITU-D/Statistics/Pages/publications/manual.aspx</w:t>
        </w:r>
      </w:hyperlink>
      <w:r w:rsidR="0053492B">
        <w:t xml:space="preserve"> </w:t>
      </w:r>
    </w:p>
    <w:p w14:paraId="00000067"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68" w14:textId="77777777" w:rsidR="00B06B81" w:rsidRDefault="0053492B">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4.i. Quality management </w:t>
      </w:r>
      <w:r>
        <w:rPr>
          <w:color w:val="B4B4B4"/>
          <w:sz w:val="20"/>
        </w:rPr>
        <w:t>(QUALITY_MGMNT)</w:t>
      </w:r>
    </w:p>
    <w:p w14:paraId="00000069" w14:textId="77777777" w:rsidR="00B06B81" w:rsidRDefault="0053492B">
      <w:pPr>
        <w:pBdr>
          <w:top w:val="nil"/>
          <w:left w:val="nil"/>
          <w:bottom w:val="nil"/>
          <w:right w:val="nil"/>
          <w:between w:val="nil"/>
        </w:pBdr>
        <w:shd w:val="clear" w:color="auto" w:fill="FFFFFF"/>
        <w:spacing w:after="0"/>
        <w:rPr>
          <w:color w:val="4A4A4A"/>
          <w:sz w:val="21"/>
          <w:szCs w:val="21"/>
        </w:rPr>
      </w:pPr>
      <w:bookmarkStart w:id="10" w:name="_heading=h.17dp8vu" w:colFirst="0" w:colLast="0"/>
      <w:bookmarkEnd w:id="10"/>
      <w:r>
        <w:rPr>
          <w:color w:val="4A4A4A"/>
          <w:sz w:val="21"/>
          <w:szCs w:val="21"/>
        </w:rPr>
        <w:t>Data are checked and validated by the ICT Data and Analytics (IDA) Division of the ITU. Countries are contacted to clarify and correct their submissions.</w:t>
      </w:r>
    </w:p>
    <w:p w14:paraId="0000006A"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6B" w14:textId="77777777" w:rsidR="00B06B81" w:rsidRDefault="0053492B">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4.j Quality assurance </w:t>
      </w:r>
      <w:r>
        <w:rPr>
          <w:color w:val="B4B4B4"/>
          <w:sz w:val="20"/>
        </w:rPr>
        <w:t>(QUALITY_ASSURE)</w:t>
      </w:r>
    </w:p>
    <w:p w14:paraId="0000006C" w14:textId="77777777" w:rsidR="00B06B81" w:rsidRDefault="0053492B">
      <w:pPr>
        <w:pBdr>
          <w:top w:val="nil"/>
          <w:left w:val="nil"/>
          <w:bottom w:val="nil"/>
          <w:right w:val="nil"/>
          <w:between w:val="nil"/>
        </w:pBdr>
        <w:shd w:val="clear" w:color="auto" w:fill="FFFFFF"/>
        <w:spacing w:after="0"/>
        <w:rPr>
          <w:color w:val="4A4A4A"/>
          <w:sz w:val="21"/>
          <w:szCs w:val="21"/>
        </w:rPr>
      </w:pPr>
      <w:bookmarkStart w:id="11" w:name="_heading=h.3rdcrjn" w:colFirst="0" w:colLast="0"/>
      <w:bookmarkEnd w:id="11"/>
      <w:r>
        <w:rPr>
          <w:color w:val="4A4A4A"/>
          <w:sz w:val="21"/>
          <w:szCs w:val="21"/>
        </w:rPr>
        <w:t>The guidelines of the Manual for Measuring ICT Access and Use by Households and Individuals 2020 are followed.</w:t>
      </w:r>
    </w:p>
    <w:p w14:paraId="0000006D"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6E" w14:textId="77777777" w:rsidR="00B06B81" w:rsidRDefault="0053492B">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4.k Quality assessment </w:t>
      </w:r>
      <w:r>
        <w:rPr>
          <w:color w:val="B4B4B4"/>
          <w:sz w:val="20"/>
        </w:rPr>
        <w:t>(QUALITY_ASSMNT)</w:t>
      </w:r>
    </w:p>
    <w:p w14:paraId="0000006F" w14:textId="77777777" w:rsidR="00B06B81" w:rsidRDefault="0053492B">
      <w:pPr>
        <w:pBdr>
          <w:top w:val="nil"/>
          <w:left w:val="nil"/>
          <w:bottom w:val="nil"/>
          <w:right w:val="nil"/>
          <w:between w:val="nil"/>
        </w:pBdr>
        <w:shd w:val="clear" w:color="auto" w:fill="FFFFFF"/>
        <w:spacing w:after="0"/>
        <w:rPr>
          <w:color w:val="4A4A4A"/>
          <w:sz w:val="21"/>
          <w:szCs w:val="21"/>
        </w:rPr>
      </w:pPr>
      <w:r>
        <w:rPr>
          <w:color w:val="4A4A4A"/>
          <w:sz w:val="21"/>
          <w:szCs w:val="21"/>
        </w:rPr>
        <w:t>The guidelines of the Manual for Measuring ICT Access and Use by Households and Individuals 2020 are followed.</w:t>
      </w:r>
    </w:p>
    <w:p w14:paraId="00000070"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71" w14:textId="77777777" w:rsidR="00B06B81" w:rsidRDefault="0053492B">
      <w:pPr>
        <w:pBdr>
          <w:top w:val="nil"/>
          <w:left w:val="nil"/>
          <w:bottom w:val="single" w:sz="12" w:space="4" w:color="DDDDDD"/>
          <w:right w:val="nil"/>
          <w:between w:val="nil"/>
        </w:pBdr>
        <w:shd w:val="clear" w:color="auto" w:fill="FFFFFF"/>
        <w:spacing w:after="100"/>
        <w:rPr>
          <w:color w:val="1C75BC"/>
          <w:sz w:val="32"/>
          <w:szCs w:val="32"/>
        </w:rPr>
      </w:pPr>
      <w:r>
        <w:rPr>
          <w:color w:val="1C75BC"/>
          <w:sz w:val="32"/>
          <w:szCs w:val="32"/>
        </w:rPr>
        <w:t xml:space="preserve">5. Data availability and disaggregation </w:t>
      </w:r>
      <w:r>
        <w:rPr>
          <w:color w:val="B4B4B4"/>
          <w:sz w:val="20"/>
        </w:rPr>
        <w:t>(COVERAGE)</w:t>
      </w:r>
    </w:p>
    <w:p w14:paraId="00000072" w14:textId="77777777" w:rsidR="00B06B81" w:rsidRDefault="0053492B">
      <w:pPr>
        <w:pBdr>
          <w:top w:val="nil"/>
          <w:left w:val="nil"/>
          <w:bottom w:val="nil"/>
          <w:right w:val="nil"/>
          <w:between w:val="nil"/>
        </w:pBdr>
        <w:shd w:val="clear" w:color="auto" w:fill="FFFFFF"/>
        <w:spacing w:after="0"/>
        <w:rPr>
          <w:b/>
          <w:color w:val="4A4A4A"/>
          <w:sz w:val="21"/>
          <w:szCs w:val="21"/>
        </w:rPr>
      </w:pPr>
      <w:r>
        <w:rPr>
          <w:b/>
          <w:color w:val="4A4A4A"/>
          <w:sz w:val="21"/>
          <w:szCs w:val="21"/>
        </w:rPr>
        <w:t>Data availability:</w:t>
      </w:r>
    </w:p>
    <w:p w14:paraId="00000073" w14:textId="77777777" w:rsidR="00B06B81" w:rsidRDefault="0053492B">
      <w:pPr>
        <w:pBdr>
          <w:top w:val="nil"/>
          <w:left w:val="nil"/>
          <w:bottom w:val="nil"/>
          <w:right w:val="nil"/>
          <w:between w:val="nil"/>
        </w:pBdr>
        <w:shd w:val="clear" w:color="auto" w:fill="FFFFFF"/>
        <w:spacing w:after="0"/>
        <w:rPr>
          <w:color w:val="4A4A4A"/>
          <w:sz w:val="21"/>
          <w:szCs w:val="21"/>
        </w:rPr>
      </w:pPr>
      <w:bookmarkStart w:id="12" w:name="_heading=h.26in1rg" w:colFirst="0" w:colLast="0"/>
      <w:bookmarkEnd w:id="12"/>
      <w:r>
        <w:rPr>
          <w:color w:val="4A4A4A"/>
          <w:sz w:val="21"/>
          <w:szCs w:val="21"/>
        </w:rPr>
        <w:t>Overall, the indicator is available for more than 130 countries at least from one survey.</w:t>
      </w:r>
    </w:p>
    <w:p w14:paraId="00000074"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75" w14:textId="77777777" w:rsidR="00B06B81" w:rsidRDefault="0053492B">
      <w:pPr>
        <w:pBdr>
          <w:top w:val="nil"/>
          <w:left w:val="nil"/>
          <w:bottom w:val="nil"/>
          <w:right w:val="nil"/>
          <w:between w:val="nil"/>
        </w:pBdr>
        <w:shd w:val="clear" w:color="auto" w:fill="FFFFFF"/>
        <w:spacing w:after="0"/>
        <w:rPr>
          <w:color w:val="4A4A4A"/>
          <w:sz w:val="21"/>
          <w:szCs w:val="21"/>
          <w:highlight w:val="cyan"/>
        </w:rPr>
      </w:pPr>
      <w:r>
        <w:rPr>
          <w:color w:val="4A4A4A"/>
          <w:sz w:val="21"/>
          <w:szCs w:val="21"/>
        </w:rPr>
        <w:t>ITU makes the indicator available for each year for 200 economies by using survey data and estimates for almost all countries of the world.</w:t>
      </w:r>
    </w:p>
    <w:p w14:paraId="00000076" w14:textId="77777777" w:rsidR="00B06B81" w:rsidRDefault="00B06B81">
      <w:pPr>
        <w:pBdr>
          <w:top w:val="nil"/>
          <w:left w:val="nil"/>
          <w:bottom w:val="nil"/>
          <w:right w:val="nil"/>
          <w:between w:val="nil"/>
        </w:pBdr>
        <w:shd w:val="clear" w:color="auto" w:fill="FFFFFF"/>
        <w:spacing w:after="0"/>
        <w:rPr>
          <w:color w:val="4A4A4A"/>
          <w:sz w:val="21"/>
          <w:szCs w:val="21"/>
          <w:highlight w:val="cyan"/>
        </w:rPr>
      </w:pPr>
    </w:p>
    <w:p w14:paraId="00000077" w14:textId="77777777" w:rsidR="00B06B81" w:rsidRDefault="0053492B">
      <w:pPr>
        <w:pBdr>
          <w:top w:val="nil"/>
          <w:left w:val="nil"/>
          <w:bottom w:val="nil"/>
          <w:right w:val="nil"/>
          <w:between w:val="nil"/>
        </w:pBdr>
        <w:shd w:val="clear" w:color="auto" w:fill="FFFFFF"/>
        <w:spacing w:after="0"/>
        <w:rPr>
          <w:b/>
          <w:color w:val="4A4A4A"/>
          <w:sz w:val="21"/>
          <w:szCs w:val="21"/>
        </w:rPr>
      </w:pPr>
      <w:r>
        <w:rPr>
          <w:b/>
          <w:color w:val="4A4A4A"/>
          <w:sz w:val="21"/>
          <w:szCs w:val="21"/>
        </w:rPr>
        <w:t>Time series:</w:t>
      </w:r>
    </w:p>
    <w:p w14:paraId="00000078" w14:textId="77777777" w:rsidR="00B06B81" w:rsidRDefault="0053492B">
      <w:pPr>
        <w:pBdr>
          <w:top w:val="nil"/>
          <w:left w:val="nil"/>
          <w:bottom w:val="nil"/>
          <w:right w:val="nil"/>
          <w:between w:val="nil"/>
        </w:pBdr>
        <w:shd w:val="clear" w:color="auto" w:fill="FFFFFF"/>
        <w:spacing w:after="0"/>
        <w:rPr>
          <w:color w:val="4A4A4A"/>
          <w:sz w:val="21"/>
          <w:szCs w:val="21"/>
        </w:rPr>
      </w:pPr>
      <w:r>
        <w:rPr>
          <w:color w:val="4A4A4A"/>
          <w:sz w:val="21"/>
          <w:szCs w:val="21"/>
        </w:rPr>
        <w:t>2000 onwards</w:t>
      </w:r>
    </w:p>
    <w:p w14:paraId="00000079" w14:textId="77777777" w:rsidR="00B06B81" w:rsidRDefault="00B06B81">
      <w:pPr>
        <w:pBdr>
          <w:top w:val="nil"/>
          <w:left w:val="nil"/>
          <w:bottom w:val="nil"/>
          <w:right w:val="nil"/>
          <w:between w:val="nil"/>
        </w:pBdr>
        <w:shd w:val="clear" w:color="auto" w:fill="FFFFFF"/>
        <w:spacing w:after="0"/>
        <w:rPr>
          <w:color w:val="4A4A4A"/>
          <w:sz w:val="21"/>
          <w:szCs w:val="21"/>
          <w:highlight w:val="cyan"/>
        </w:rPr>
      </w:pPr>
    </w:p>
    <w:p w14:paraId="0000007A" w14:textId="77777777" w:rsidR="00B06B81" w:rsidRDefault="0053492B">
      <w:pPr>
        <w:pBdr>
          <w:top w:val="nil"/>
          <w:left w:val="nil"/>
          <w:bottom w:val="nil"/>
          <w:right w:val="nil"/>
          <w:between w:val="nil"/>
        </w:pBdr>
        <w:shd w:val="clear" w:color="auto" w:fill="FFFFFF"/>
        <w:spacing w:after="0"/>
        <w:rPr>
          <w:b/>
          <w:color w:val="4A4A4A"/>
          <w:sz w:val="21"/>
          <w:szCs w:val="21"/>
        </w:rPr>
      </w:pPr>
      <w:r>
        <w:rPr>
          <w:b/>
          <w:color w:val="4A4A4A"/>
          <w:sz w:val="21"/>
          <w:szCs w:val="21"/>
        </w:rPr>
        <w:t>Disaggregation:</w:t>
      </w:r>
    </w:p>
    <w:p w14:paraId="0000007B" w14:textId="2E51AAE3" w:rsidR="00B06B81" w:rsidRDefault="0053492B" w:rsidP="00D4315A">
      <w:pPr>
        <w:pStyle w:val="MText"/>
      </w:pPr>
      <w:r>
        <w:t xml:space="preserve">For countries that collect this data on the proportion of individuals using the Internet through an official survey, and if data allow breakdown and disaggregation, the indicator can be broken down by region (geographic and/or urban/rural), by sex, by age group, by educational level, by labour force status, and by occupation. ITU collects data for </w:t>
      </w:r>
      <w:proofErr w:type="gramStart"/>
      <w:r>
        <w:t>all of</w:t>
      </w:r>
      <w:proofErr w:type="gramEnd"/>
      <w:r>
        <w:t xml:space="preserve"> these breakdowns from countries.</w:t>
      </w:r>
      <w:r w:rsidR="00D4315A">
        <w:t xml:space="preserve"> Estimates of regional aggregates by sex are also calculated.</w:t>
      </w:r>
    </w:p>
    <w:p w14:paraId="0000007C"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7D" w14:textId="77777777" w:rsidR="00B06B81" w:rsidRDefault="0053492B">
      <w:pPr>
        <w:pBdr>
          <w:top w:val="nil"/>
          <w:left w:val="nil"/>
          <w:bottom w:val="single" w:sz="12" w:space="4" w:color="DDDDDD"/>
          <w:right w:val="nil"/>
          <w:between w:val="nil"/>
        </w:pBdr>
        <w:shd w:val="clear" w:color="auto" w:fill="FFFFFF"/>
        <w:spacing w:after="100"/>
        <w:rPr>
          <w:color w:val="1C75BC"/>
          <w:sz w:val="32"/>
          <w:szCs w:val="32"/>
        </w:rPr>
      </w:pPr>
      <w:r>
        <w:rPr>
          <w:color w:val="1C75BC"/>
          <w:sz w:val="32"/>
          <w:szCs w:val="32"/>
        </w:rPr>
        <w:t xml:space="preserve">6. Comparability / deviation from international standards </w:t>
      </w:r>
      <w:r>
        <w:rPr>
          <w:color w:val="B4B4B4"/>
          <w:sz w:val="20"/>
        </w:rPr>
        <w:t>(COMPARABILITY)</w:t>
      </w:r>
    </w:p>
    <w:p w14:paraId="0000007E" w14:textId="77777777" w:rsidR="00B06B81" w:rsidRDefault="0053492B">
      <w:pPr>
        <w:pBdr>
          <w:top w:val="nil"/>
          <w:left w:val="nil"/>
          <w:bottom w:val="nil"/>
          <w:right w:val="nil"/>
          <w:between w:val="nil"/>
        </w:pBdr>
        <w:shd w:val="clear" w:color="auto" w:fill="FFFFFF"/>
        <w:spacing w:after="0"/>
        <w:rPr>
          <w:b/>
          <w:color w:val="4A4A4A"/>
          <w:sz w:val="21"/>
          <w:szCs w:val="21"/>
        </w:rPr>
      </w:pPr>
      <w:r>
        <w:rPr>
          <w:b/>
          <w:color w:val="4A4A4A"/>
          <w:sz w:val="21"/>
          <w:szCs w:val="21"/>
        </w:rPr>
        <w:t>Sources of discrepancies:</w:t>
      </w:r>
    </w:p>
    <w:p w14:paraId="0000007F" w14:textId="77777777" w:rsidR="00B06B81" w:rsidRDefault="0053492B">
      <w:pPr>
        <w:pBdr>
          <w:top w:val="nil"/>
          <w:left w:val="nil"/>
          <w:bottom w:val="nil"/>
          <w:right w:val="nil"/>
          <w:between w:val="nil"/>
        </w:pBdr>
        <w:shd w:val="clear" w:color="auto" w:fill="FFFFFF"/>
        <w:spacing w:after="0"/>
        <w:rPr>
          <w:color w:val="4A4A4A"/>
          <w:sz w:val="21"/>
          <w:szCs w:val="21"/>
        </w:rPr>
      </w:pPr>
      <w:bookmarkStart w:id="13" w:name="_Hlk128579555"/>
      <w:r>
        <w:rPr>
          <w:color w:val="4A4A4A"/>
          <w:sz w:val="21"/>
          <w:szCs w:val="21"/>
        </w:rPr>
        <w:lastRenderedPageBreak/>
        <w:t>Differences between global and national figures may arise when countries use a different definition than the one agreed internationally and used by ITU. Discrepancies may also arise in cases where the age scope of the surveys differs, or when the country only provides data for a certain age group and not the total population.</w:t>
      </w:r>
    </w:p>
    <w:bookmarkEnd w:id="13"/>
    <w:p w14:paraId="00000080"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82" w14:textId="77777777" w:rsidR="00B06B81" w:rsidRDefault="0053492B">
      <w:pPr>
        <w:pBdr>
          <w:top w:val="nil"/>
          <w:left w:val="nil"/>
          <w:bottom w:val="single" w:sz="12" w:space="4" w:color="DDDDDD"/>
          <w:right w:val="nil"/>
          <w:between w:val="nil"/>
        </w:pBdr>
        <w:shd w:val="clear" w:color="auto" w:fill="FFFFFF"/>
        <w:spacing w:after="100"/>
        <w:rPr>
          <w:color w:val="1C75BC"/>
          <w:sz w:val="32"/>
          <w:szCs w:val="32"/>
        </w:rPr>
      </w:pPr>
      <w:r>
        <w:rPr>
          <w:color w:val="1C75BC"/>
          <w:sz w:val="32"/>
          <w:szCs w:val="32"/>
        </w:rPr>
        <w:t xml:space="preserve">7. References and Documentation </w:t>
      </w:r>
      <w:r>
        <w:rPr>
          <w:color w:val="B4B4B4"/>
          <w:sz w:val="20"/>
        </w:rPr>
        <w:t>(OTHER_DOC)</w:t>
      </w:r>
    </w:p>
    <w:p w14:paraId="00000083" w14:textId="77777777" w:rsidR="00B06B81" w:rsidRDefault="0053492B">
      <w:pPr>
        <w:pBdr>
          <w:top w:val="nil"/>
          <w:left w:val="nil"/>
          <w:bottom w:val="nil"/>
          <w:right w:val="nil"/>
          <w:between w:val="nil"/>
        </w:pBdr>
        <w:shd w:val="clear" w:color="auto" w:fill="FFFFFF"/>
        <w:spacing w:after="0"/>
        <w:rPr>
          <w:b/>
          <w:color w:val="4A4A4A"/>
          <w:sz w:val="21"/>
          <w:szCs w:val="21"/>
        </w:rPr>
      </w:pPr>
      <w:r>
        <w:rPr>
          <w:b/>
          <w:color w:val="4A4A4A"/>
          <w:sz w:val="21"/>
          <w:szCs w:val="21"/>
        </w:rPr>
        <w:t>URL:</w:t>
      </w:r>
    </w:p>
    <w:p w14:paraId="00000084" w14:textId="77777777" w:rsidR="00B06B81" w:rsidRDefault="0053492B">
      <w:pPr>
        <w:pBdr>
          <w:top w:val="nil"/>
          <w:left w:val="nil"/>
          <w:bottom w:val="nil"/>
          <w:right w:val="nil"/>
          <w:between w:val="nil"/>
        </w:pBdr>
        <w:shd w:val="clear" w:color="auto" w:fill="FFFFFF"/>
        <w:spacing w:after="0"/>
        <w:rPr>
          <w:color w:val="4A4A4A"/>
          <w:sz w:val="21"/>
          <w:szCs w:val="21"/>
        </w:rPr>
      </w:pPr>
      <w:r>
        <w:rPr>
          <w:color w:val="4A4A4A"/>
          <w:sz w:val="21"/>
          <w:szCs w:val="21"/>
        </w:rPr>
        <w:t>http://www.itu.int/en/ITU-D/Statistics/Pages/default.aspx</w:t>
      </w:r>
    </w:p>
    <w:p w14:paraId="00000085" w14:textId="77777777" w:rsidR="00B06B81" w:rsidRDefault="00B06B81">
      <w:pPr>
        <w:pBdr>
          <w:top w:val="nil"/>
          <w:left w:val="nil"/>
          <w:bottom w:val="nil"/>
          <w:right w:val="nil"/>
          <w:between w:val="nil"/>
        </w:pBdr>
        <w:shd w:val="clear" w:color="auto" w:fill="FFFFFF"/>
        <w:spacing w:after="0"/>
        <w:rPr>
          <w:color w:val="4A4A4A"/>
          <w:sz w:val="21"/>
          <w:szCs w:val="21"/>
        </w:rPr>
      </w:pPr>
    </w:p>
    <w:p w14:paraId="00000086" w14:textId="77777777" w:rsidR="00B06B81" w:rsidRDefault="0053492B">
      <w:pPr>
        <w:pBdr>
          <w:top w:val="nil"/>
          <w:left w:val="nil"/>
          <w:bottom w:val="nil"/>
          <w:right w:val="nil"/>
          <w:between w:val="nil"/>
        </w:pBdr>
        <w:shd w:val="clear" w:color="auto" w:fill="FFFFFF"/>
        <w:spacing w:after="0"/>
        <w:rPr>
          <w:b/>
          <w:color w:val="4A4A4A"/>
          <w:sz w:val="21"/>
          <w:szCs w:val="21"/>
        </w:rPr>
      </w:pPr>
      <w:r>
        <w:rPr>
          <w:b/>
          <w:color w:val="4A4A4A"/>
          <w:sz w:val="21"/>
          <w:szCs w:val="21"/>
        </w:rPr>
        <w:t>References:</w:t>
      </w:r>
    </w:p>
    <w:p w14:paraId="00000087" w14:textId="77777777" w:rsidR="00B06B81" w:rsidRDefault="0053492B">
      <w:pPr>
        <w:pBdr>
          <w:top w:val="nil"/>
          <w:left w:val="nil"/>
          <w:bottom w:val="nil"/>
          <w:right w:val="nil"/>
          <w:between w:val="nil"/>
        </w:pBdr>
        <w:shd w:val="clear" w:color="auto" w:fill="FFFFFF"/>
        <w:spacing w:after="0"/>
        <w:rPr>
          <w:color w:val="4A4A4A"/>
          <w:sz w:val="21"/>
          <w:szCs w:val="21"/>
        </w:rPr>
      </w:pPr>
      <w:bookmarkStart w:id="14" w:name="_heading=h.lnxbz9" w:colFirst="0" w:colLast="0"/>
      <w:bookmarkEnd w:id="14"/>
      <w:r>
        <w:rPr>
          <w:color w:val="4A4A4A"/>
          <w:sz w:val="21"/>
          <w:szCs w:val="21"/>
        </w:rPr>
        <w:t>ITU Manual for Measuring ICT Access and Use by Households and Individuals 2020:</w:t>
      </w:r>
    </w:p>
    <w:p w14:paraId="00000088" w14:textId="77777777" w:rsidR="00B06B81" w:rsidRDefault="00000000" w:rsidP="00686C37">
      <w:pPr>
        <w:spacing w:after="0"/>
      </w:pPr>
      <w:hyperlink r:id="rId10">
        <w:r w:rsidR="0053492B">
          <w:rPr>
            <w:color w:val="0000FF"/>
            <w:u w:val="single"/>
          </w:rPr>
          <w:t>https://www.itu.int/en/ITU-D/Statistics/Pages/publications/manual.aspx</w:t>
        </w:r>
      </w:hyperlink>
      <w:r w:rsidR="0053492B">
        <w:t xml:space="preserve"> </w:t>
      </w:r>
    </w:p>
    <w:p w14:paraId="00000089" w14:textId="77777777" w:rsidR="00B06B81" w:rsidRDefault="00B06B81">
      <w:pPr>
        <w:pBdr>
          <w:top w:val="nil"/>
          <w:left w:val="nil"/>
          <w:bottom w:val="nil"/>
          <w:right w:val="nil"/>
          <w:between w:val="nil"/>
        </w:pBdr>
        <w:shd w:val="clear" w:color="auto" w:fill="FFFFFF"/>
        <w:spacing w:after="0"/>
        <w:rPr>
          <w:color w:val="4A4A4A"/>
          <w:sz w:val="21"/>
          <w:szCs w:val="21"/>
        </w:rPr>
      </w:pPr>
    </w:p>
    <w:sectPr w:rsidR="00B06B81">
      <w:headerReference w:type="default" r:id="rId1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4206F" w14:textId="77777777" w:rsidR="00180FF4" w:rsidRDefault="00180FF4">
      <w:pPr>
        <w:spacing w:after="0" w:line="240" w:lineRule="auto"/>
      </w:pPr>
      <w:r>
        <w:separator/>
      </w:r>
    </w:p>
  </w:endnote>
  <w:endnote w:type="continuationSeparator" w:id="0">
    <w:p w14:paraId="763AC751" w14:textId="77777777" w:rsidR="00180FF4" w:rsidRDefault="00180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E4E0E" w14:textId="77777777" w:rsidR="00180FF4" w:rsidRDefault="00180FF4">
      <w:pPr>
        <w:spacing w:after="0" w:line="240" w:lineRule="auto"/>
      </w:pPr>
      <w:r>
        <w:separator/>
      </w:r>
    </w:p>
  </w:footnote>
  <w:footnote w:type="continuationSeparator" w:id="0">
    <w:p w14:paraId="3EBE5DA4" w14:textId="77777777" w:rsidR="00180FF4" w:rsidRDefault="00180FF4">
      <w:pPr>
        <w:spacing w:after="0" w:line="240" w:lineRule="auto"/>
      </w:pPr>
      <w:r>
        <w:continuationSeparator/>
      </w:r>
    </w:p>
  </w:footnote>
  <w:footnote w:id="1">
    <w:p w14:paraId="6151B850" w14:textId="510F31EA" w:rsidR="009D1254" w:rsidRPr="00A75673" w:rsidRDefault="009D1254">
      <w:pPr>
        <w:pStyle w:val="FootnoteText"/>
        <w:rPr>
          <w:lang w:val="en-US"/>
        </w:rPr>
      </w:pPr>
      <w:r>
        <w:rPr>
          <w:rStyle w:val="FootnoteReference"/>
        </w:rPr>
        <w:footnoteRef/>
      </w:r>
      <w:r>
        <w:t xml:space="preserve"> In March 2023, the series description was updated from “Internet users per 100 inhabitants” to “Proportion of individuals using the Internet (%)” for clarity; the unit of measure was also updated from “PER_100_POP” to “PERCENT”; content in the series is the same.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A" w14:textId="44D5DC67" w:rsidR="00B06B81" w:rsidRDefault="0053492B">
    <w:pPr>
      <w:pBdr>
        <w:top w:val="nil"/>
        <w:left w:val="nil"/>
        <w:bottom w:val="nil"/>
        <w:right w:val="nil"/>
        <w:between w:val="nil"/>
      </w:pBdr>
      <w:tabs>
        <w:tab w:val="center" w:pos="4513"/>
        <w:tab w:val="right" w:pos="9026"/>
      </w:tabs>
      <w:spacing w:after="0" w:line="240" w:lineRule="auto"/>
      <w:jc w:val="right"/>
      <w:rPr>
        <w:color w:val="404040"/>
        <w:sz w:val="18"/>
        <w:szCs w:val="18"/>
      </w:rPr>
    </w:pPr>
    <w:bookmarkStart w:id="15" w:name="_heading=h.35nkun2" w:colFirst="0" w:colLast="0"/>
    <w:bookmarkEnd w:id="15"/>
    <w:r>
      <w:rPr>
        <w:color w:val="404040"/>
        <w:sz w:val="18"/>
        <w:szCs w:val="18"/>
      </w:rPr>
      <w:t xml:space="preserve">Last updated: </w:t>
    </w:r>
    <w:r w:rsidR="00D60CE4">
      <w:rPr>
        <w:color w:val="404040"/>
        <w:sz w:val="18"/>
        <w:szCs w:val="18"/>
      </w:rPr>
      <w:t>2024-07-29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B81"/>
    <w:rsid w:val="00042BB6"/>
    <w:rsid w:val="00047E0C"/>
    <w:rsid w:val="000768AC"/>
    <w:rsid w:val="00080F4B"/>
    <w:rsid w:val="000D0A31"/>
    <w:rsid w:val="00180FF4"/>
    <w:rsid w:val="001E1381"/>
    <w:rsid w:val="001F06FB"/>
    <w:rsid w:val="00276D97"/>
    <w:rsid w:val="003132FC"/>
    <w:rsid w:val="004036B4"/>
    <w:rsid w:val="00430AB7"/>
    <w:rsid w:val="0052330E"/>
    <w:rsid w:val="005344B1"/>
    <w:rsid w:val="0053492B"/>
    <w:rsid w:val="00686C37"/>
    <w:rsid w:val="00692AAE"/>
    <w:rsid w:val="007C5DCF"/>
    <w:rsid w:val="007D0C65"/>
    <w:rsid w:val="00817045"/>
    <w:rsid w:val="0089033C"/>
    <w:rsid w:val="009363A5"/>
    <w:rsid w:val="00993C55"/>
    <w:rsid w:val="009D1254"/>
    <w:rsid w:val="00A75673"/>
    <w:rsid w:val="00AD0291"/>
    <w:rsid w:val="00AF21E3"/>
    <w:rsid w:val="00B06B81"/>
    <w:rsid w:val="00CA3F69"/>
    <w:rsid w:val="00CE15B3"/>
    <w:rsid w:val="00D4315A"/>
    <w:rsid w:val="00D60CE4"/>
    <w:rsid w:val="00D8110E"/>
    <w:rsid w:val="00DC1BCE"/>
    <w:rsid w:val="00ED14A3"/>
    <w:rsid w:val="00F300F5"/>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3B240"/>
  <w15:docId w15:val="{244DE046-7860-4754-9412-D77BD1DD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M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tion">
    <w:name w:val="Mention"/>
    <w:basedOn w:val="DefaultParagraphFont"/>
    <w:uiPriority w:val="99"/>
    <w:unhideWhenUsed/>
    <w:rsid w:val="000D0A31"/>
    <w:rPr>
      <w:color w:val="2B579A"/>
      <w:shd w:val="clear" w:color="auto" w:fill="E1DFDD"/>
    </w:rPr>
  </w:style>
  <w:style w:type="character" w:styleId="UnresolvedMention">
    <w:name w:val="Unresolved Mention"/>
    <w:basedOn w:val="DefaultParagraphFont"/>
    <w:uiPriority w:val="99"/>
    <w:unhideWhenUsed/>
    <w:rsid w:val="00DC1BCE"/>
    <w:rPr>
      <w:color w:val="605E5C"/>
      <w:shd w:val="clear" w:color="auto" w:fill="E1DFDD"/>
    </w:rPr>
  </w:style>
  <w:style w:type="paragraph" w:styleId="Revision">
    <w:name w:val="Revision"/>
    <w:hidden/>
    <w:uiPriority w:val="99"/>
    <w:semiHidden/>
    <w:rsid w:val="003132FC"/>
    <w:pPr>
      <w:spacing w:after="0" w:line="240" w:lineRule="auto"/>
    </w:pPr>
  </w:style>
  <w:style w:type="paragraph" w:styleId="FootnoteText">
    <w:name w:val="footnote text"/>
    <w:basedOn w:val="Normal"/>
    <w:link w:val="FootnoteTextChar"/>
    <w:uiPriority w:val="99"/>
    <w:semiHidden/>
    <w:unhideWhenUsed/>
    <w:rsid w:val="009D12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1254"/>
    <w:rPr>
      <w:sz w:val="20"/>
      <w:szCs w:val="20"/>
    </w:rPr>
  </w:style>
  <w:style w:type="character" w:styleId="FootnoteReference">
    <w:name w:val="footnote reference"/>
    <w:basedOn w:val="DefaultParagraphFont"/>
    <w:uiPriority w:val="99"/>
    <w:semiHidden/>
    <w:unhideWhenUsed/>
    <w:rsid w:val="009D12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u.int/en/ITU-D/Statistics/Pages/publications/wtid.aspx"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itu.int/en/ITU-D/Statistics/Pages/publications/manual.aspx" TargetMode="External"/><Relationship Id="rId4" Type="http://schemas.openxmlformats.org/officeDocument/2006/relationships/settings" Target="settings.xml"/><Relationship Id="rId9" Type="http://schemas.openxmlformats.org/officeDocument/2006/relationships/hyperlink" Target="https://www.itu.int/en/ITU-D/Statistics/Pages/publications/manual.aspx"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C8BCD1D2-B1C4-414B-83A0-CAD4AC8E390C}"/>
      </w:docPartPr>
      <w:docPartBody>
        <w:p w:rsidR="009D5E2C" w:rsidRDefault="00B01D64">
          <w:r w:rsidRPr="00FC587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64"/>
    <w:rsid w:val="009D5E2C"/>
    <w:rsid w:val="00B01D64"/>
    <w:rsid w:val="00DF685C"/>
    <w:rsid w:val="00F267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1D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BquE6n25lS/TMy3Nx3DZ5ZM6Lmg==">AMUW2mX4xR/plMO2oTTdznYJnUrA78iiXHP1IUKPV5VJ3s0VnDlwr48YRP9m+44MMd4TKAtb6aGtDUZ8g022Phh4xEHFcAAQIVHaRe7bRtlyFxA4tG9oxJ9+RMjus5wUq/uE4L+dFe9cgfhxFP6PxAi3i0Ml+jzpZ/ke4j63YUEtiJyLYTid+5EyDAMZSW18V0xpq5prUj/Knj4ulVznIz3usT26syt1NogEfefbN90qckn7qO99iMaF11NQhQFxqksI5DTJUt3hkfgtuAEqf2YaloXP3q3M+FnUyhjm5cd1wCHrGp6aR5g29m4pg2s25l2imD3I2hsR</go:docsCustomData>
</go:gDocsCustomXmlDataStorage>
</file>

<file path=customXml/itemProps1.xml><?xml version="1.0" encoding="utf-8"?>
<ds:datastoreItem xmlns:ds="http://schemas.openxmlformats.org/officeDocument/2006/customXml" ds:itemID="{0BFEF6B9-EFC1-4CC8-BF29-E2214019C39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4</cp:revision>
  <dcterms:created xsi:type="dcterms:W3CDTF">2024-06-03T20:17:00Z</dcterms:created>
  <dcterms:modified xsi:type="dcterms:W3CDTF">2024-07-25T21:16:00Z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