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Математическая кибернетика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№12:  Основы выборки SQL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БПИ2403</w:t>
      </w:r>
    </w:p>
    <w:p w:rsidR="00000000" w:rsidDel="00000000" w:rsidP="00000000" w:rsidRDefault="00000000" w:rsidRPr="00000000" w14:paraId="00000016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Быков Денис</w:t>
      </w:r>
    </w:p>
    <w:p w:rsidR="00000000" w:rsidDel="00000000" w:rsidP="00000000" w:rsidRDefault="00000000" w:rsidRPr="00000000" w14:paraId="00000017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tabs>
          <w:tab w:val="left" w:leader="none" w:pos="594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404040"/>
          <w:sz w:val="28"/>
          <w:szCs w:val="28"/>
          <w:rtl w:val="0"/>
        </w:rPr>
        <w:t xml:space="preserve">Научиться формировать запросы с использованием различных условий выборки, сортировки, группировки и агрегации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+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  <w:drawing>
          <wp:inline distB="114300" distT="114300" distL="114300" distR="114300">
            <wp:extent cx="6302222" cy="17780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222" cy="1778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AVG +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  <w:drawing>
          <wp:inline distB="114300" distT="114300" distL="114300" distR="114300">
            <wp:extent cx="6281738" cy="17530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1753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AVG + GROUP BY + ORDER BY DESC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  <w:drawing>
          <wp:inline distB="114300" distT="114300" distL="114300" distR="114300">
            <wp:extent cx="6141825" cy="227910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825" cy="227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b3b"/>
          <w:sz w:val="28"/>
          <w:szCs w:val="28"/>
          <w:rtl w:val="0"/>
        </w:rPr>
        <w:t xml:space="preserve">MAX + GROUP BY + ORDER BY ASC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  <w:drawing>
          <wp:inline distB="114300" distT="114300" distL="114300" distR="114300">
            <wp:extent cx="5881688" cy="2056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205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color w:val="404040"/>
          <w:sz w:val="28"/>
          <w:szCs w:val="28"/>
          <w:rtl w:val="0"/>
        </w:rPr>
        <w:t xml:space="preserve">В ходе работы мною были изучены и применены на практике основные возможности оператора SELECT для извлечения данных из базы данных.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