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34F1B" w14:textId="25D38398" w:rsidR="00B10C3B" w:rsidRDefault="00FA4D06" w:rsidP="00B10C3B">
      <w:pPr>
        <w:spacing w:after="0" w:line="360" w:lineRule="auto"/>
        <w:jc w:val="center"/>
        <w:rPr>
          <w:rFonts w:ascii="Arial" w:hAnsi="Arial" w:cs="Arial"/>
          <w:b/>
          <w:bCs/>
        </w:rPr>
      </w:pPr>
      <w:r w:rsidRPr="00FA4D06">
        <w:rPr>
          <w:rFonts w:ascii="Arial" w:hAnsi="Arial" w:cs="Arial"/>
          <w:b/>
          <w:bCs/>
        </w:rPr>
        <w:t>Evaluating RAG-Powered IT Support Chatbots Through Student User Surveys at UCF</w:t>
      </w:r>
    </w:p>
    <w:p w14:paraId="55B9732A" w14:textId="540C8105" w:rsidR="003D1D98" w:rsidRPr="00925A92" w:rsidRDefault="004C0C9C" w:rsidP="003D1D98">
      <w:pPr>
        <w:spacing w:after="0" w:line="360" w:lineRule="auto"/>
        <w:rPr>
          <w:rFonts w:ascii="Arial" w:hAnsi="Arial" w:cs="Arial"/>
          <w:b/>
          <w:bCs/>
        </w:rPr>
      </w:pPr>
      <w:r>
        <w:rPr>
          <w:rFonts w:ascii="Arial" w:hAnsi="Arial" w:cs="Arial"/>
          <w:b/>
          <w:bCs/>
        </w:rPr>
        <w:t>Kyla Marzan</w:t>
      </w:r>
      <w:r w:rsidR="00925A92">
        <w:rPr>
          <w:rFonts w:ascii="Arial" w:hAnsi="Arial" w:cs="Arial"/>
          <w:b/>
          <w:bCs/>
        </w:rPr>
        <w:tab/>
      </w:r>
      <w:r w:rsidR="00925A92">
        <w:rPr>
          <w:rFonts w:ascii="Arial" w:hAnsi="Arial" w:cs="Arial"/>
          <w:b/>
          <w:bCs/>
        </w:rPr>
        <w:tab/>
      </w:r>
      <w:r w:rsidR="00925A92">
        <w:rPr>
          <w:rFonts w:ascii="Arial" w:hAnsi="Arial" w:cs="Arial"/>
          <w:b/>
          <w:bCs/>
        </w:rPr>
        <w:tab/>
      </w:r>
      <w:r w:rsidR="00925A92">
        <w:rPr>
          <w:rFonts w:ascii="Arial" w:hAnsi="Arial" w:cs="Arial"/>
          <w:b/>
          <w:bCs/>
        </w:rPr>
        <w:tab/>
      </w:r>
      <w:r w:rsidR="00925A92">
        <w:rPr>
          <w:rFonts w:ascii="Arial" w:hAnsi="Arial" w:cs="Arial"/>
          <w:b/>
          <w:bCs/>
        </w:rPr>
        <w:tab/>
      </w:r>
      <w:r w:rsidR="00925A92">
        <w:rPr>
          <w:rFonts w:ascii="Arial" w:hAnsi="Arial" w:cs="Arial"/>
          <w:b/>
          <w:bCs/>
        </w:rPr>
        <w:tab/>
      </w:r>
      <w:r w:rsidR="00FF683C">
        <w:rPr>
          <w:rFonts w:ascii="Arial" w:hAnsi="Arial" w:cs="Arial"/>
          <w:b/>
          <w:bCs/>
        </w:rPr>
        <w:t xml:space="preserve">Department </w:t>
      </w:r>
      <w:r>
        <w:rPr>
          <w:rFonts w:ascii="Arial" w:hAnsi="Arial" w:cs="Arial"/>
        </w:rPr>
        <w:t>Information Technology</w:t>
      </w:r>
    </w:p>
    <w:p w14:paraId="756CEDF3" w14:textId="77777777" w:rsidR="00FF683C" w:rsidRPr="00B10C3B" w:rsidRDefault="00FF683C" w:rsidP="003D1D98">
      <w:pPr>
        <w:spacing w:after="0" w:line="360" w:lineRule="auto"/>
        <w:rPr>
          <w:rFonts w:ascii="Arial" w:hAnsi="Arial" w:cs="Arial"/>
        </w:rPr>
      </w:pPr>
    </w:p>
    <w:p w14:paraId="4C81B9BC" w14:textId="77777777" w:rsidR="00B10C3B" w:rsidRDefault="00B10C3B" w:rsidP="00B10C3B">
      <w:pPr>
        <w:spacing w:after="0" w:line="360" w:lineRule="auto"/>
        <w:rPr>
          <w:rFonts w:ascii="Arial" w:hAnsi="Arial" w:cs="Arial"/>
        </w:rPr>
      </w:pPr>
      <w:r w:rsidRPr="00B10C3B">
        <w:rPr>
          <w:rFonts w:ascii="Arial" w:hAnsi="Arial" w:cs="Arial"/>
          <w:b/>
          <w:bCs/>
        </w:rPr>
        <w:t>Background</w:t>
      </w:r>
      <w:r w:rsidRPr="00B10C3B">
        <w:rPr>
          <w:rFonts w:ascii="Arial" w:hAnsi="Arial" w:cs="Arial"/>
        </w:rPr>
        <w:t xml:space="preserve"> </w:t>
      </w:r>
    </w:p>
    <w:p w14:paraId="42DDA691" w14:textId="77777777" w:rsidR="00FA4D06" w:rsidRDefault="00FA4D06" w:rsidP="00B10C3B">
      <w:pPr>
        <w:spacing w:after="0" w:line="360" w:lineRule="auto"/>
        <w:rPr>
          <w:rFonts w:ascii="Arial" w:hAnsi="Arial" w:cs="Arial"/>
        </w:rPr>
      </w:pPr>
    </w:p>
    <w:p w14:paraId="0B30C95D" w14:textId="77777777" w:rsidR="00FA4D06" w:rsidRDefault="00FA4D06" w:rsidP="00FA4D06">
      <w:pPr>
        <w:spacing w:after="0" w:line="360" w:lineRule="auto"/>
        <w:rPr>
          <w:rFonts w:ascii="Arial" w:hAnsi="Arial" w:cs="Arial"/>
        </w:rPr>
      </w:pPr>
      <w:r w:rsidRPr="00FA4D06">
        <w:rPr>
          <w:rFonts w:ascii="Arial" w:hAnsi="Arial" w:cs="Arial"/>
        </w:rPr>
        <w:t>Artificial intelligence is rapidly changing how universities deliver student-facing services. IT help desks in particular face high ticket volumes, repetitive queries, and staffing constraints that make them natural candidates for AI-assisted automation. Working as an AI Software Engineering Intern at UCF IT, I have observed firsthand how students and staff struggle to get timely answers to common technical questions about password resets, VPN access, software licensing, and network connectivity. This experience motivated me to investigate how well AI-based systems actually perform in that context, and under what conditions they fall short.</w:t>
      </w:r>
    </w:p>
    <w:p w14:paraId="7DA777DC" w14:textId="77777777" w:rsidR="00FA4D06" w:rsidRPr="00FA4D06" w:rsidRDefault="00FA4D06" w:rsidP="00FA4D06">
      <w:pPr>
        <w:spacing w:after="0" w:line="360" w:lineRule="auto"/>
        <w:rPr>
          <w:rFonts w:ascii="Arial" w:hAnsi="Arial" w:cs="Arial"/>
        </w:rPr>
      </w:pPr>
    </w:p>
    <w:p w14:paraId="69A9A15E" w14:textId="77777777" w:rsidR="00FA4D06" w:rsidRPr="00FA4D06" w:rsidRDefault="00FA4D06" w:rsidP="00FA4D06">
      <w:pPr>
        <w:spacing w:after="0" w:line="360" w:lineRule="auto"/>
        <w:rPr>
          <w:rFonts w:ascii="Arial" w:hAnsi="Arial" w:cs="Arial"/>
        </w:rPr>
      </w:pPr>
      <w:r w:rsidRPr="00FA4D06">
        <w:rPr>
          <w:rFonts w:ascii="Arial" w:hAnsi="Arial" w:cs="Arial"/>
        </w:rPr>
        <w:t>Retrieval-Augmented Generation (RAG) is an AI architecture that combines a large language model (LLM) with an external knowledge retrieval system, allowing the model to pull relevant documents before generating a response (Hu &amp; Lu, 2025). Unlike static chatbots trained on fixed datasets, RAG systems can be updated without retraining the model, making them especially practical for dynamic institutional knowledge bases such as those maintained by university IT departments (Gao et al., 2023).</w:t>
      </w:r>
    </w:p>
    <w:p w14:paraId="2BA06FE9" w14:textId="77777777" w:rsidR="00FA4D06" w:rsidRDefault="00FA4D06" w:rsidP="00FA4D06">
      <w:pPr>
        <w:spacing w:after="0" w:line="360" w:lineRule="auto"/>
        <w:rPr>
          <w:rFonts w:ascii="Arial" w:hAnsi="Arial" w:cs="Arial"/>
        </w:rPr>
      </w:pPr>
      <w:r w:rsidRPr="00FA4D06">
        <w:rPr>
          <w:rFonts w:ascii="Arial" w:hAnsi="Arial" w:cs="Arial"/>
        </w:rPr>
        <w:t>Enterprise adoption of generative AI has accelerated significantly, with organizations reporting deployment across customer service, internal support, and knowledge management workflows (IBM, 2024). In higher education specifically, EDUCAUSE research identifies AI-powered virtual assistants as a top emerging technology likely to reshape student support services within the next one to three years (EDUCAUSE, 2023).</w:t>
      </w:r>
    </w:p>
    <w:p w14:paraId="5F839026" w14:textId="77777777" w:rsidR="00FA4D06" w:rsidRPr="00FA4D06" w:rsidRDefault="00FA4D06" w:rsidP="00FA4D06">
      <w:pPr>
        <w:spacing w:after="0" w:line="360" w:lineRule="auto"/>
        <w:rPr>
          <w:rFonts w:ascii="Arial" w:hAnsi="Arial" w:cs="Arial"/>
        </w:rPr>
      </w:pPr>
    </w:p>
    <w:p w14:paraId="47542770" w14:textId="1F0E55E7" w:rsidR="004C0C9C" w:rsidRPr="004C0C9C" w:rsidRDefault="00FA4D06" w:rsidP="004C0C9C">
      <w:pPr>
        <w:spacing w:after="0" w:line="360" w:lineRule="auto"/>
        <w:rPr>
          <w:rFonts w:ascii="Arial" w:hAnsi="Arial" w:cs="Arial"/>
        </w:rPr>
      </w:pPr>
      <w:r w:rsidRPr="00FA4D06">
        <w:rPr>
          <w:rFonts w:ascii="Arial" w:hAnsi="Arial" w:cs="Arial"/>
        </w:rPr>
        <w:t xml:space="preserve">Despite this growth, there is limited peer-reviewed research evaluating how students actually experience RAG-powered IT support tools. Most existing work focuses on automated benchmarks rather than real user perceptions (Abbasi et al., 2022). Prior </w:t>
      </w:r>
      <w:r w:rsidRPr="00FA4D06">
        <w:rPr>
          <w:rFonts w:ascii="Arial" w:hAnsi="Arial" w:cs="Arial"/>
        </w:rPr>
        <w:lastRenderedPageBreak/>
        <w:t>research on university chatbots has found that student satisfaction correlates more strongly with response accuracy and context-appropriateness than with response speed, suggesting that perceived helpfulness and not technical performance scores may be the more meaningful measure of success (Peyton et al., 2025). This study addresses that gap by surveying UCF students about their experiences with a RAG-based IT support tool deployed through UCF IT.</w:t>
      </w:r>
    </w:p>
    <w:p w14:paraId="3DD6F83F" w14:textId="77777777" w:rsidR="00B10C3B" w:rsidRDefault="00B10C3B" w:rsidP="00B10C3B">
      <w:pPr>
        <w:spacing w:after="0" w:line="360" w:lineRule="auto"/>
        <w:rPr>
          <w:rFonts w:ascii="Arial" w:hAnsi="Arial" w:cs="Arial"/>
        </w:rPr>
      </w:pPr>
    </w:p>
    <w:p w14:paraId="0A71FE84" w14:textId="77777777" w:rsidR="00B10C3B" w:rsidRDefault="00B10C3B" w:rsidP="00B10C3B">
      <w:pPr>
        <w:spacing w:after="0" w:line="360" w:lineRule="auto"/>
        <w:rPr>
          <w:rFonts w:ascii="Arial" w:hAnsi="Arial" w:cs="Arial"/>
        </w:rPr>
      </w:pPr>
      <w:r w:rsidRPr="00B10C3B">
        <w:rPr>
          <w:rFonts w:ascii="Arial" w:hAnsi="Arial" w:cs="Arial"/>
          <w:b/>
          <w:bCs/>
        </w:rPr>
        <w:t>Methodology</w:t>
      </w:r>
      <w:r w:rsidRPr="00B10C3B">
        <w:rPr>
          <w:rFonts w:ascii="Arial" w:hAnsi="Arial" w:cs="Arial"/>
        </w:rPr>
        <w:t xml:space="preserve"> </w:t>
      </w:r>
    </w:p>
    <w:p w14:paraId="182EFD41" w14:textId="77777777" w:rsidR="00FA4D06" w:rsidRDefault="00FA4D06" w:rsidP="00B10C3B">
      <w:pPr>
        <w:spacing w:after="0" w:line="360" w:lineRule="auto"/>
        <w:rPr>
          <w:rFonts w:ascii="Arial" w:hAnsi="Arial" w:cs="Arial"/>
        </w:rPr>
      </w:pPr>
    </w:p>
    <w:p w14:paraId="319E9A05" w14:textId="77777777" w:rsidR="00FA4D06" w:rsidRPr="00FA4D06" w:rsidRDefault="00FA4D06" w:rsidP="00FA4D06">
      <w:pPr>
        <w:spacing w:after="0" w:line="360" w:lineRule="auto"/>
        <w:rPr>
          <w:rFonts w:ascii="Arial" w:hAnsi="Arial" w:cs="Arial"/>
        </w:rPr>
      </w:pPr>
      <w:r w:rsidRPr="00FA4D06">
        <w:rPr>
          <w:rFonts w:ascii="Arial" w:hAnsi="Arial" w:cs="Arial"/>
        </w:rPr>
        <w:t>This study uses a survey-based design to measure student perceptions of a RAG-powered IT support chatbot currently in development at UCF IT.</w:t>
      </w:r>
    </w:p>
    <w:p w14:paraId="2C8780DE" w14:textId="77777777" w:rsidR="00FA4D06" w:rsidRDefault="00FA4D06" w:rsidP="00FA4D06">
      <w:pPr>
        <w:spacing w:after="0" w:line="360" w:lineRule="auto"/>
        <w:rPr>
          <w:rFonts w:ascii="Arial" w:hAnsi="Arial" w:cs="Arial"/>
        </w:rPr>
      </w:pPr>
      <w:r w:rsidRPr="00FA4D06">
        <w:rPr>
          <w:rFonts w:ascii="Arial" w:hAnsi="Arial" w:cs="Arial"/>
        </w:rPr>
        <w:t>A 20-item survey instrument will be developed based on established usability and user satisfaction frameworks from human-computer interaction research (Bansal et al., 2019). The survey will include five categories of questions covering perceived accuracy of responses, clarity of language, ease of use, overall satisfaction, and likelihood to use the tool again instead of submitting a help desk ticket. Items will use a five-point Likert scale ranging from strongly disagree to strongly agree, with two open-ended questions at the end asking students to describe a situation where the tool helped them and a situation where it did not.</w:t>
      </w:r>
    </w:p>
    <w:p w14:paraId="39FDFB42" w14:textId="77777777" w:rsidR="00FA4D06" w:rsidRPr="00FA4D06" w:rsidRDefault="00FA4D06" w:rsidP="00FA4D06">
      <w:pPr>
        <w:spacing w:after="0" w:line="360" w:lineRule="auto"/>
        <w:rPr>
          <w:rFonts w:ascii="Arial" w:hAnsi="Arial" w:cs="Arial"/>
        </w:rPr>
      </w:pPr>
    </w:p>
    <w:p w14:paraId="65679053" w14:textId="77777777" w:rsidR="00FA4D06" w:rsidRDefault="00FA4D06" w:rsidP="00FA4D06">
      <w:pPr>
        <w:spacing w:after="0" w:line="360" w:lineRule="auto"/>
        <w:rPr>
          <w:rFonts w:ascii="Arial" w:hAnsi="Arial" w:cs="Arial"/>
        </w:rPr>
      </w:pPr>
      <w:r w:rsidRPr="00FA4D06">
        <w:rPr>
          <w:rFonts w:ascii="Arial" w:hAnsi="Arial" w:cs="Arial"/>
        </w:rPr>
        <w:t>Participants will be 40 UCF students recruited through UCF IT's student-facing communication channels, including the myUCF portal and student listservs. Participants will be asked to interact with the chatbot for at least 10 minutes using a task prompt sheet that lists five common IT support scenarios such as resetting a password, connecting to the UCF VPN, and requesting software access. After completing the tasks, participants will fill out the survey digitally through a Qualtrics form. Participation will be voluntary and participants will receive a $10 UCF Bookstore gift card as compensation.</w:t>
      </w:r>
    </w:p>
    <w:p w14:paraId="20C8D006" w14:textId="77777777" w:rsidR="00FA4D06" w:rsidRPr="00FA4D06" w:rsidRDefault="00FA4D06" w:rsidP="00FA4D06">
      <w:pPr>
        <w:spacing w:after="0" w:line="360" w:lineRule="auto"/>
        <w:rPr>
          <w:rFonts w:ascii="Arial" w:hAnsi="Arial" w:cs="Arial"/>
        </w:rPr>
      </w:pPr>
    </w:p>
    <w:p w14:paraId="046746DE" w14:textId="1AE4D159" w:rsidR="004C0C9C" w:rsidRDefault="00FA4D06" w:rsidP="00B10C3B">
      <w:pPr>
        <w:spacing w:after="0" w:line="360" w:lineRule="auto"/>
        <w:rPr>
          <w:rFonts w:ascii="Arial" w:hAnsi="Arial" w:cs="Arial"/>
        </w:rPr>
      </w:pPr>
      <w:r w:rsidRPr="00FA4D06">
        <w:rPr>
          <w:rFonts w:ascii="Arial" w:hAnsi="Arial" w:cs="Arial"/>
        </w:rPr>
        <w:t xml:space="preserve">Survey responses will be analyzed using descriptive statistics including means and standard deviations for each Likert item and category. Open-ended responses will be </w:t>
      </w:r>
      <w:r w:rsidRPr="00FA4D06">
        <w:rPr>
          <w:rFonts w:ascii="Arial" w:hAnsi="Arial" w:cs="Arial"/>
        </w:rPr>
        <w:lastRenderedPageBreak/>
        <w:t>reviewed and grouped into themes by hand. Results will be compiled into a final report and presented as a poster at the UCF Showcase of Undergraduate Research Excellence (SURE).</w:t>
      </w:r>
    </w:p>
    <w:p w14:paraId="032FD6BB" w14:textId="77777777" w:rsidR="00FA4D06" w:rsidRDefault="00FA4D06" w:rsidP="00B10C3B">
      <w:pPr>
        <w:spacing w:after="0" w:line="360" w:lineRule="auto"/>
        <w:rPr>
          <w:rFonts w:ascii="Arial" w:hAnsi="Arial" w:cs="Arial"/>
          <w:b/>
          <w:bCs/>
        </w:rPr>
      </w:pPr>
    </w:p>
    <w:p w14:paraId="3F915258" w14:textId="38ADEB7C" w:rsidR="00B10C3B" w:rsidRDefault="00B10C3B" w:rsidP="00B10C3B">
      <w:pPr>
        <w:spacing w:after="0" w:line="360" w:lineRule="auto"/>
        <w:rPr>
          <w:rFonts w:ascii="Arial" w:hAnsi="Arial" w:cs="Arial"/>
        </w:rPr>
      </w:pPr>
      <w:r w:rsidRPr="00B10C3B">
        <w:rPr>
          <w:rFonts w:ascii="Arial" w:hAnsi="Arial" w:cs="Arial"/>
          <w:b/>
          <w:bCs/>
        </w:rPr>
        <w:t>Anticipated Outcomes</w:t>
      </w:r>
      <w:r w:rsidRPr="00B10C3B">
        <w:rPr>
          <w:rFonts w:ascii="Arial" w:hAnsi="Arial" w:cs="Arial"/>
        </w:rPr>
        <w:t xml:space="preserve"> </w:t>
      </w:r>
    </w:p>
    <w:p w14:paraId="26A859EF" w14:textId="77777777" w:rsidR="00FA4D06" w:rsidRDefault="00FA4D06" w:rsidP="00B10C3B">
      <w:pPr>
        <w:spacing w:after="0" w:line="360" w:lineRule="auto"/>
        <w:rPr>
          <w:rFonts w:ascii="Arial" w:hAnsi="Arial" w:cs="Arial"/>
        </w:rPr>
      </w:pPr>
    </w:p>
    <w:p w14:paraId="308C4A07" w14:textId="54803E50" w:rsidR="00B10C3B" w:rsidRDefault="00FA4D06" w:rsidP="00B10C3B">
      <w:pPr>
        <w:spacing w:after="0" w:line="360" w:lineRule="auto"/>
        <w:rPr>
          <w:rFonts w:ascii="Arial" w:hAnsi="Arial" w:cs="Arial"/>
        </w:rPr>
      </w:pPr>
      <w:r w:rsidRPr="00FA4D06">
        <w:rPr>
          <w:rFonts w:ascii="Arial" w:hAnsi="Arial" w:cs="Arial"/>
        </w:rPr>
        <w:t>This research will produce direct, student-sourced feedback on how well a RAG-based IT support tool meets real user needs at UCF. Results will help UCF IT make informed decisions about whether and how to expand AI-assisted support, and will identify specific response categories where the tool falls short so improvements can be targeted rather than guesswork-based</w:t>
      </w:r>
      <w:r w:rsidR="004C0C9C" w:rsidRPr="004C0C9C">
        <w:rPr>
          <w:rFonts w:ascii="Arial" w:hAnsi="Arial" w:cs="Arial"/>
        </w:rPr>
        <w:t>.</w:t>
      </w:r>
    </w:p>
    <w:p w14:paraId="4A09D56D" w14:textId="77777777" w:rsidR="004C0C9C" w:rsidRDefault="004C0C9C" w:rsidP="00B10C3B">
      <w:pPr>
        <w:spacing w:after="0" w:line="360" w:lineRule="auto"/>
        <w:rPr>
          <w:rFonts w:ascii="Arial" w:hAnsi="Arial" w:cs="Arial"/>
        </w:rPr>
      </w:pPr>
    </w:p>
    <w:p w14:paraId="16522564" w14:textId="196387A8" w:rsidR="004C0C9C" w:rsidRDefault="00FA4D06" w:rsidP="00B10C3B">
      <w:pPr>
        <w:spacing w:after="0" w:line="360" w:lineRule="auto"/>
        <w:rPr>
          <w:rFonts w:ascii="Arial" w:hAnsi="Arial" w:cs="Arial"/>
        </w:rPr>
      </w:pPr>
      <w:r w:rsidRPr="00FA4D06">
        <w:rPr>
          <w:rFonts w:ascii="Arial" w:hAnsi="Arial" w:cs="Arial"/>
        </w:rPr>
        <w:t>Primary beneficiaries are UCF IT administrators and the broader higher education IT community evaluating AI support tools for student-facing deployment. UCF students are secondary beneficiaries, as findings will directly inform improvements to a tool they use. The HCI and applied NLP research communities interested in domain-specific usability studies are a third audience</w:t>
      </w:r>
      <w:r w:rsidR="004C0C9C" w:rsidRPr="004C0C9C">
        <w:rPr>
          <w:rFonts w:ascii="Arial" w:hAnsi="Arial" w:cs="Arial"/>
        </w:rPr>
        <w:t>.</w:t>
      </w:r>
    </w:p>
    <w:p w14:paraId="2F3EDD87" w14:textId="77777777" w:rsidR="004C0C9C" w:rsidRDefault="004C0C9C" w:rsidP="00B10C3B">
      <w:pPr>
        <w:spacing w:after="0" w:line="360" w:lineRule="auto"/>
        <w:rPr>
          <w:rFonts w:ascii="Arial" w:hAnsi="Arial" w:cs="Arial"/>
        </w:rPr>
      </w:pPr>
    </w:p>
    <w:p w14:paraId="40AD1B6F" w14:textId="52E687ED" w:rsidR="004C0C9C" w:rsidRDefault="00FA4D06" w:rsidP="00B10C3B">
      <w:pPr>
        <w:spacing w:after="0" w:line="360" w:lineRule="auto"/>
        <w:rPr>
          <w:rFonts w:ascii="Arial" w:hAnsi="Arial" w:cs="Arial"/>
        </w:rPr>
      </w:pPr>
      <w:r w:rsidRPr="00FA4D06">
        <w:rPr>
          <w:rFonts w:ascii="Arial" w:hAnsi="Arial" w:cs="Arial"/>
        </w:rPr>
        <w:t>This project will produce a validated survey instrument for measuring student satisfaction with AI-powered IT support tools, which other institutions can adapt and reuse. It will also generate a dataset of student-reported satisfaction scores and qualitative feedback tied to specific IT support scenarios, filling a gap in the existing literature on RAG system usability in higher education contexts</w:t>
      </w:r>
      <w:r w:rsidR="004C0C9C" w:rsidRPr="004C0C9C">
        <w:rPr>
          <w:rFonts w:ascii="Arial" w:hAnsi="Arial" w:cs="Arial"/>
        </w:rPr>
        <w:t>.</w:t>
      </w:r>
    </w:p>
    <w:p w14:paraId="0C2550A8" w14:textId="77777777" w:rsidR="006A0363" w:rsidRDefault="006A0363" w:rsidP="00B10C3B">
      <w:pPr>
        <w:spacing w:after="0" w:line="360" w:lineRule="auto"/>
        <w:rPr>
          <w:rFonts w:ascii="Arial" w:hAnsi="Arial" w:cs="Arial"/>
          <w:b/>
          <w:bCs/>
        </w:rPr>
      </w:pPr>
    </w:p>
    <w:p w14:paraId="2890E547" w14:textId="77777777" w:rsidR="00B36304" w:rsidRDefault="00B36304" w:rsidP="00B10C3B">
      <w:pPr>
        <w:spacing w:after="0" w:line="360" w:lineRule="auto"/>
        <w:rPr>
          <w:rFonts w:ascii="Arial" w:hAnsi="Arial" w:cs="Arial"/>
          <w:b/>
          <w:bCs/>
        </w:rPr>
      </w:pPr>
    </w:p>
    <w:p w14:paraId="1A334F81" w14:textId="77777777" w:rsidR="00B36304" w:rsidRDefault="00B36304" w:rsidP="00B10C3B">
      <w:pPr>
        <w:spacing w:after="0" w:line="360" w:lineRule="auto"/>
        <w:rPr>
          <w:rFonts w:ascii="Arial" w:hAnsi="Arial" w:cs="Arial"/>
          <w:b/>
          <w:bCs/>
        </w:rPr>
      </w:pPr>
    </w:p>
    <w:p w14:paraId="1DB95110" w14:textId="77777777" w:rsidR="00B36304" w:rsidRDefault="00B36304" w:rsidP="00B10C3B">
      <w:pPr>
        <w:spacing w:after="0" w:line="360" w:lineRule="auto"/>
        <w:rPr>
          <w:rFonts w:ascii="Arial" w:hAnsi="Arial" w:cs="Arial"/>
          <w:b/>
          <w:bCs/>
        </w:rPr>
      </w:pPr>
    </w:p>
    <w:p w14:paraId="37E6486F" w14:textId="77777777" w:rsidR="00FA4D06" w:rsidRDefault="00FA4D06" w:rsidP="00B10C3B">
      <w:pPr>
        <w:spacing w:after="0" w:line="360" w:lineRule="auto"/>
        <w:rPr>
          <w:rFonts w:ascii="Arial" w:hAnsi="Arial" w:cs="Arial"/>
          <w:b/>
          <w:bCs/>
        </w:rPr>
      </w:pPr>
    </w:p>
    <w:p w14:paraId="7161B0DF" w14:textId="77777777" w:rsidR="00FA4D06" w:rsidRDefault="00FA4D06" w:rsidP="00B10C3B">
      <w:pPr>
        <w:spacing w:after="0" w:line="360" w:lineRule="auto"/>
        <w:rPr>
          <w:rFonts w:ascii="Arial" w:hAnsi="Arial" w:cs="Arial"/>
          <w:b/>
          <w:bCs/>
        </w:rPr>
      </w:pPr>
    </w:p>
    <w:p w14:paraId="50B6DE7C" w14:textId="77777777" w:rsidR="00FA4D06" w:rsidRDefault="00FA4D06" w:rsidP="00B10C3B">
      <w:pPr>
        <w:spacing w:after="0" w:line="360" w:lineRule="auto"/>
        <w:rPr>
          <w:rFonts w:ascii="Arial" w:hAnsi="Arial" w:cs="Arial"/>
          <w:b/>
          <w:bCs/>
        </w:rPr>
      </w:pPr>
    </w:p>
    <w:p w14:paraId="3BDF7D60" w14:textId="77777777" w:rsidR="00FA4D06" w:rsidRDefault="00FA4D06" w:rsidP="00B10C3B">
      <w:pPr>
        <w:spacing w:after="0" w:line="360" w:lineRule="auto"/>
        <w:rPr>
          <w:rFonts w:ascii="Arial" w:hAnsi="Arial" w:cs="Arial"/>
          <w:b/>
          <w:bCs/>
        </w:rPr>
      </w:pPr>
    </w:p>
    <w:p w14:paraId="3BD2AD76" w14:textId="238EE477" w:rsidR="00B10C3B" w:rsidRDefault="00B10C3B" w:rsidP="00B10C3B">
      <w:pPr>
        <w:spacing w:after="0" w:line="360" w:lineRule="auto"/>
        <w:rPr>
          <w:rFonts w:ascii="Arial" w:hAnsi="Arial" w:cs="Arial"/>
          <w:b/>
          <w:bCs/>
        </w:rPr>
      </w:pPr>
      <w:r w:rsidRPr="00B10C3B">
        <w:rPr>
          <w:rFonts w:ascii="Arial" w:hAnsi="Arial" w:cs="Arial"/>
          <w:b/>
          <w:bCs/>
        </w:rPr>
        <w:lastRenderedPageBreak/>
        <w:t>References</w:t>
      </w:r>
    </w:p>
    <w:p w14:paraId="50CD0DB6" w14:textId="77777777" w:rsidR="00FA4D06" w:rsidRDefault="00FA4D06" w:rsidP="00B10C3B">
      <w:pPr>
        <w:spacing w:after="0" w:line="360" w:lineRule="auto"/>
        <w:rPr>
          <w:rFonts w:ascii="Arial" w:hAnsi="Arial" w:cs="Arial"/>
        </w:rPr>
      </w:pPr>
    </w:p>
    <w:p w14:paraId="073536B9" w14:textId="77777777" w:rsidR="00FA4D06" w:rsidRDefault="00FA4D06" w:rsidP="00FA4D06">
      <w:pPr>
        <w:spacing w:after="0" w:line="360" w:lineRule="auto"/>
        <w:rPr>
          <w:rFonts w:ascii="Arial" w:hAnsi="Arial" w:cs="Arial"/>
          <w:sz w:val="22"/>
          <w:szCs w:val="22"/>
        </w:rPr>
      </w:pPr>
      <w:r w:rsidRPr="00FA4D06">
        <w:rPr>
          <w:rFonts w:ascii="Arial" w:hAnsi="Arial" w:cs="Arial"/>
          <w:sz w:val="22"/>
          <w:szCs w:val="22"/>
        </w:rPr>
        <w:t>Abbasi, S. K., Fathima, A., &amp; Siddiqui, M. A. (2022). Evaluating the effectiveness of AI-powered</w:t>
      </w:r>
    </w:p>
    <w:p w14:paraId="6FE602B5" w14:textId="77777777" w:rsidR="00FA4D06" w:rsidRDefault="00FA4D06" w:rsidP="00FA4D06">
      <w:pPr>
        <w:spacing w:after="0" w:line="360" w:lineRule="auto"/>
        <w:ind w:firstLine="720"/>
        <w:rPr>
          <w:rFonts w:ascii="Arial" w:hAnsi="Arial" w:cs="Arial"/>
          <w:i/>
          <w:iCs/>
          <w:sz w:val="22"/>
          <w:szCs w:val="22"/>
        </w:rPr>
      </w:pPr>
      <w:r w:rsidRPr="00FA4D06">
        <w:rPr>
          <w:rFonts w:ascii="Arial" w:hAnsi="Arial" w:cs="Arial"/>
          <w:sz w:val="22"/>
          <w:szCs w:val="22"/>
        </w:rPr>
        <w:t xml:space="preserve">chatbots in university IT help desk systems. </w:t>
      </w:r>
      <w:r w:rsidRPr="00FA4D06">
        <w:rPr>
          <w:rFonts w:ascii="Arial" w:hAnsi="Arial" w:cs="Arial"/>
          <w:i/>
          <w:iCs/>
          <w:sz w:val="22"/>
          <w:szCs w:val="22"/>
        </w:rPr>
        <w:t>Journal of Educational Technology Systems,</w:t>
      </w:r>
    </w:p>
    <w:p w14:paraId="2D522A8B" w14:textId="33C0360B" w:rsidR="00FA4D06" w:rsidRPr="00FA4D06" w:rsidRDefault="00FA4D06" w:rsidP="00FA4D06">
      <w:pPr>
        <w:spacing w:after="0" w:line="360" w:lineRule="auto"/>
        <w:ind w:left="720"/>
        <w:rPr>
          <w:rFonts w:ascii="Arial" w:hAnsi="Arial" w:cs="Arial"/>
          <w:sz w:val="22"/>
          <w:szCs w:val="22"/>
        </w:rPr>
      </w:pPr>
      <w:r w:rsidRPr="00FA4D06">
        <w:rPr>
          <w:rFonts w:ascii="Arial" w:hAnsi="Arial" w:cs="Arial"/>
          <w:i/>
          <w:iCs/>
          <w:sz w:val="22"/>
          <w:szCs w:val="22"/>
        </w:rPr>
        <w:t>51</w:t>
      </w:r>
      <w:r w:rsidRPr="00FA4D06">
        <w:rPr>
          <w:rFonts w:ascii="Arial" w:hAnsi="Arial" w:cs="Arial"/>
          <w:sz w:val="22"/>
          <w:szCs w:val="22"/>
        </w:rPr>
        <w:t xml:space="preserve">(2), 189–210. </w:t>
      </w:r>
      <w:hyperlink r:id="rId5" w:history="1">
        <w:r w:rsidRPr="00FA4D06">
          <w:rPr>
            <w:rStyle w:val="Hyperlink"/>
            <w:rFonts w:ascii="Arial" w:hAnsi="Arial" w:cs="Arial"/>
            <w:sz w:val="22"/>
            <w:szCs w:val="22"/>
          </w:rPr>
          <w:t>https://doi.org/10.1177/00472395221101243</w:t>
        </w:r>
      </w:hyperlink>
    </w:p>
    <w:p w14:paraId="2FF8D3FE" w14:textId="77777777" w:rsidR="00FA4D06" w:rsidRDefault="00FA4D06" w:rsidP="00FA4D06">
      <w:pPr>
        <w:spacing w:after="0" w:line="360" w:lineRule="auto"/>
        <w:rPr>
          <w:rFonts w:ascii="Arial" w:hAnsi="Arial" w:cs="Arial"/>
          <w:sz w:val="22"/>
          <w:szCs w:val="22"/>
        </w:rPr>
      </w:pPr>
    </w:p>
    <w:p w14:paraId="42739761" w14:textId="77777777" w:rsidR="00FA4D06" w:rsidRDefault="00FA4D06" w:rsidP="00FA4D06">
      <w:pPr>
        <w:spacing w:after="0" w:line="360" w:lineRule="auto"/>
        <w:rPr>
          <w:rFonts w:ascii="Arial" w:hAnsi="Arial" w:cs="Arial"/>
          <w:sz w:val="22"/>
          <w:szCs w:val="22"/>
        </w:rPr>
      </w:pPr>
      <w:r w:rsidRPr="00FA4D06">
        <w:rPr>
          <w:rFonts w:ascii="Arial" w:hAnsi="Arial" w:cs="Arial"/>
          <w:sz w:val="22"/>
          <w:szCs w:val="22"/>
        </w:rPr>
        <w:t>Bansal, H., Khan, R., &amp; Abid, M. (2019). A review paper on human computer interaction.</w:t>
      </w:r>
    </w:p>
    <w:p w14:paraId="0E601A3C" w14:textId="77777777" w:rsidR="00FA4D06" w:rsidRDefault="00FA4D06" w:rsidP="00FA4D06">
      <w:pPr>
        <w:spacing w:after="0" w:line="360" w:lineRule="auto"/>
        <w:ind w:firstLine="720"/>
        <w:rPr>
          <w:rFonts w:ascii="Arial" w:hAnsi="Arial" w:cs="Arial"/>
          <w:sz w:val="22"/>
          <w:szCs w:val="22"/>
        </w:rPr>
      </w:pPr>
      <w:r w:rsidRPr="00FA4D06">
        <w:rPr>
          <w:rFonts w:ascii="Arial" w:hAnsi="Arial" w:cs="Arial"/>
          <w:i/>
          <w:iCs/>
          <w:sz w:val="22"/>
          <w:szCs w:val="22"/>
        </w:rPr>
        <w:t>International Journal of Computer Science and Engineering, 6</w:t>
      </w:r>
      <w:r w:rsidRPr="00FA4D06">
        <w:rPr>
          <w:rFonts w:ascii="Arial" w:hAnsi="Arial" w:cs="Arial"/>
          <w:sz w:val="22"/>
          <w:szCs w:val="22"/>
        </w:rPr>
        <w:t>(4), 470–476.</w:t>
      </w:r>
    </w:p>
    <w:p w14:paraId="4436F1D5" w14:textId="6E7537FF" w:rsidR="00FA4D06" w:rsidRPr="00FA4D06" w:rsidRDefault="00FA4D06" w:rsidP="00FA4D06">
      <w:pPr>
        <w:spacing w:after="0" w:line="360" w:lineRule="auto"/>
        <w:ind w:firstLine="720"/>
        <w:rPr>
          <w:rFonts w:ascii="Arial" w:hAnsi="Arial" w:cs="Arial"/>
          <w:sz w:val="22"/>
          <w:szCs w:val="22"/>
        </w:rPr>
      </w:pPr>
      <w:hyperlink r:id="rId6" w:history="1">
        <w:r w:rsidRPr="00FA4D06">
          <w:rPr>
            <w:rStyle w:val="Hyperlink"/>
            <w:rFonts w:ascii="Arial" w:hAnsi="Arial" w:cs="Arial"/>
            <w:sz w:val="22"/>
            <w:szCs w:val="22"/>
          </w:rPr>
          <w:t>https://doi.org/10.26438/ijcse/v6i4.470476</w:t>
        </w:r>
      </w:hyperlink>
    </w:p>
    <w:p w14:paraId="529123D3" w14:textId="77777777" w:rsidR="00FA4D06" w:rsidRDefault="00FA4D06" w:rsidP="00FA4D06">
      <w:pPr>
        <w:spacing w:after="0" w:line="360" w:lineRule="auto"/>
        <w:rPr>
          <w:rFonts w:ascii="Arial" w:hAnsi="Arial" w:cs="Arial"/>
          <w:sz w:val="22"/>
          <w:szCs w:val="22"/>
        </w:rPr>
      </w:pPr>
    </w:p>
    <w:p w14:paraId="2112449E" w14:textId="77777777" w:rsidR="00FA4D06" w:rsidRDefault="00FA4D06" w:rsidP="00FA4D06">
      <w:pPr>
        <w:spacing w:after="0" w:line="360" w:lineRule="auto"/>
        <w:rPr>
          <w:rFonts w:ascii="Arial" w:hAnsi="Arial" w:cs="Arial"/>
          <w:sz w:val="22"/>
          <w:szCs w:val="22"/>
        </w:rPr>
      </w:pPr>
      <w:r w:rsidRPr="00FA4D06">
        <w:rPr>
          <w:rFonts w:ascii="Arial" w:hAnsi="Arial" w:cs="Arial"/>
          <w:sz w:val="22"/>
          <w:szCs w:val="22"/>
        </w:rPr>
        <w:t xml:space="preserve">EDUCAUSE. (2023). </w:t>
      </w:r>
      <w:r w:rsidRPr="00FA4D06">
        <w:rPr>
          <w:rFonts w:ascii="Arial" w:hAnsi="Arial" w:cs="Arial"/>
          <w:i/>
          <w:iCs/>
          <w:sz w:val="22"/>
          <w:szCs w:val="22"/>
        </w:rPr>
        <w:t>2023 EDUCAUSE horizon report: Teaching and learning edition.</w:t>
      </w:r>
    </w:p>
    <w:p w14:paraId="0AE86255" w14:textId="409CD7A7" w:rsidR="00FA4D06" w:rsidRPr="00FA4D06" w:rsidRDefault="00FA4D06" w:rsidP="00FA4D06">
      <w:pPr>
        <w:spacing w:after="0" w:line="360" w:lineRule="auto"/>
        <w:ind w:left="720"/>
        <w:rPr>
          <w:rFonts w:ascii="Arial" w:hAnsi="Arial" w:cs="Arial"/>
          <w:sz w:val="22"/>
          <w:szCs w:val="22"/>
        </w:rPr>
      </w:pPr>
      <w:hyperlink r:id="rId7" w:history="1">
        <w:r w:rsidRPr="00FA4D06">
          <w:rPr>
            <w:rStyle w:val="Hyperlink"/>
            <w:rFonts w:ascii="Arial" w:hAnsi="Arial" w:cs="Arial"/>
            <w:sz w:val="22"/>
            <w:szCs w:val="22"/>
          </w:rPr>
          <w:t>https://library.educause.edu/resources/2023/5/2023-educause-horizon-report-teaching</w:t>
        </w:r>
        <w:r w:rsidRPr="006D15CD">
          <w:rPr>
            <w:rStyle w:val="Hyperlink"/>
            <w:rFonts w:ascii="Arial" w:hAnsi="Arial" w:cs="Arial"/>
            <w:sz w:val="22"/>
            <w:szCs w:val="22"/>
          </w:rPr>
          <w:t xml:space="preserve"> </w:t>
        </w:r>
        <w:r w:rsidRPr="00FA4D06">
          <w:rPr>
            <w:rStyle w:val="Hyperlink"/>
            <w:rFonts w:ascii="Arial" w:hAnsi="Arial" w:cs="Arial"/>
            <w:sz w:val="22"/>
            <w:szCs w:val="22"/>
          </w:rPr>
          <w:t>and-learning-edition</w:t>
        </w:r>
      </w:hyperlink>
    </w:p>
    <w:p w14:paraId="2C2D8316" w14:textId="77777777" w:rsidR="00FA4D06" w:rsidRDefault="00FA4D06" w:rsidP="00FA4D06">
      <w:pPr>
        <w:spacing w:after="0" w:line="360" w:lineRule="auto"/>
        <w:rPr>
          <w:rFonts w:ascii="Arial" w:hAnsi="Arial" w:cs="Arial"/>
          <w:sz w:val="22"/>
          <w:szCs w:val="22"/>
        </w:rPr>
      </w:pPr>
    </w:p>
    <w:p w14:paraId="104C8C34" w14:textId="77777777" w:rsidR="00FA4D06" w:rsidRDefault="00FA4D06" w:rsidP="00FA4D06">
      <w:pPr>
        <w:spacing w:after="0" w:line="360" w:lineRule="auto"/>
        <w:rPr>
          <w:rFonts w:ascii="Arial" w:hAnsi="Arial" w:cs="Arial"/>
          <w:sz w:val="22"/>
          <w:szCs w:val="22"/>
        </w:rPr>
      </w:pPr>
      <w:r w:rsidRPr="00FA4D06">
        <w:rPr>
          <w:rFonts w:ascii="Arial" w:hAnsi="Arial" w:cs="Arial"/>
          <w:sz w:val="22"/>
          <w:szCs w:val="22"/>
        </w:rPr>
        <w:t>Gao, Y., Xiong, Y., Gao, X., Jia, K., Pan, J., Bi, Y., Dai, Y., Sun, J., Wang, M., &amp; Wang, H. (2023).</w:t>
      </w:r>
    </w:p>
    <w:p w14:paraId="10110437" w14:textId="70400C71" w:rsidR="00FA4D06" w:rsidRPr="00FA4D06" w:rsidRDefault="00FA4D06" w:rsidP="00FA4D06">
      <w:pPr>
        <w:spacing w:after="0" w:line="360" w:lineRule="auto"/>
        <w:ind w:left="720"/>
        <w:rPr>
          <w:rFonts w:ascii="Arial" w:hAnsi="Arial" w:cs="Arial"/>
          <w:sz w:val="22"/>
          <w:szCs w:val="22"/>
        </w:rPr>
      </w:pPr>
      <w:r w:rsidRPr="00FA4D06">
        <w:rPr>
          <w:rFonts w:ascii="Arial" w:hAnsi="Arial" w:cs="Arial"/>
          <w:i/>
          <w:iCs/>
          <w:sz w:val="22"/>
          <w:szCs w:val="22"/>
        </w:rPr>
        <w:t>Retrieval-augmented generation for large language models: A survey.</w:t>
      </w:r>
      <w:r w:rsidRPr="00FA4D06">
        <w:rPr>
          <w:rFonts w:ascii="Arial" w:hAnsi="Arial" w:cs="Arial"/>
          <w:sz w:val="22"/>
          <w:szCs w:val="22"/>
        </w:rPr>
        <w:t xml:space="preserve"> arXiv. </w:t>
      </w:r>
      <w:hyperlink r:id="rId8" w:history="1">
        <w:r w:rsidRPr="00FA4D06">
          <w:rPr>
            <w:rStyle w:val="Hyperlink"/>
            <w:rFonts w:ascii="Arial" w:hAnsi="Arial" w:cs="Arial"/>
            <w:sz w:val="22"/>
            <w:szCs w:val="22"/>
          </w:rPr>
          <w:t>https://arxiv.org/abs/2312.10997</w:t>
        </w:r>
      </w:hyperlink>
    </w:p>
    <w:p w14:paraId="575ABE55" w14:textId="77777777" w:rsidR="00FA4D06" w:rsidRDefault="00FA4D06" w:rsidP="00FA4D06">
      <w:pPr>
        <w:spacing w:after="0" w:line="360" w:lineRule="auto"/>
        <w:rPr>
          <w:rFonts w:ascii="Arial" w:hAnsi="Arial" w:cs="Arial"/>
          <w:sz w:val="22"/>
          <w:szCs w:val="22"/>
        </w:rPr>
      </w:pPr>
    </w:p>
    <w:p w14:paraId="5DFF6B02" w14:textId="77777777" w:rsidR="00FA4D06" w:rsidRDefault="00FA4D06" w:rsidP="00FA4D06">
      <w:pPr>
        <w:spacing w:after="0" w:line="360" w:lineRule="auto"/>
        <w:rPr>
          <w:rFonts w:ascii="Arial" w:hAnsi="Arial" w:cs="Arial"/>
          <w:sz w:val="22"/>
          <w:szCs w:val="22"/>
        </w:rPr>
      </w:pPr>
      <w:r w:rsidRPr="00FA4D06">
        <w:rPr>
          <w:rFonts w:ascii="Arial" w:hAnsi="Arial" w:cs="Arial"/>
          <w:sz w:val="22"/>
          <w:szCs w:val="22"/>
        </w:rPr>
        <w:t>Hu, Y., &amp; Lu, Y. (2025). RAG and RAU: A survey on retrieval-augmented language model in</w:t>
      </w:r>
    </w:p>
    <w:p w14:paraId="77DB6155" w14:textId="093554B5" w:rsidR="00FA4D06" w:rsidRPr="00FA4D06" w:rsidRDefault="00FA4D06" w:rsidP="00FA4D06">
      <w:pPr>
        <w:spacing w:after="0" w:line="360" w:lineRule="auto"/>
        <w:ind w:firstLine="720"/>
        <w:rPr>
          <w:rFonts w:ascii="Arial" w:hAnsi="Arial" w:cs="Arial"/>
          <w:sz w:val="22"/>
          <w:szCs w:val="22"/>
        </w:rPr>
      </w:pPr>
      <w:r w:rsidRPr="00FA4D06">
        <w:rPr>
          <w:rFonts w:ascii="Arial" w:hAnsi="Arial" w:cs="Arial"/>
          <w:sz w:val="22"/>
          <w:szCs w:val="22"/>
        </w:rPr>
        <w:t xml:space="preserve">natural language processing. arXiv. </w:t>
      </w:r>
      <w:hyperlink r:id="rId9" w:history="1">
        <w:r w:rsidRPr="00FA4D06">
          <w:rPr>
            <w:rStyle w:val="Hyperlink"/>
            <w:rFonts w:ascii="Arial" w:hAnsi="Arial" w:cs="Arial"/>
            <w:sz w:val="22"/>
            <w:szCs w:val="22"/>
          </w:rPr>
          <w:t>https://arxiv.org/abs/2404.19543</w:t>
        </w:r>
      </w:hyperlink>
    </w:p>
    <w:p w14:paraId="17A74039" w14:textId="77777777" w:rsidR="00FA4D06" w:rsidRDefault="00FA4D06" w:rsidP="00FA4D06">
      <w:pPr>
        <w:spacing w:after="0" w:line="360" w:lineRule="auto"/>
        <w:rPr>
          <w:rFonts w:ascii="Arial" w:hAnsi="Arial" w:cs="Arial"/>
          <w:sz w:val="22"/>
          <w:szCs w:val="22"/>
        </w:rPr>
      </w:pPr>
    </w:p>
    <w:p w14:paraId="6A99D13A" w14:textId="77777777" w:rsidR="00FA4D06" w:rsidRDefault="00FA4D06" w:rsidP="00FA4D06">
      <w:pPr>
        <w:spacing w:after="0" w:line="360" w:lineRule="auto"/>
        <w:rPr>
          <w:rFonts w:ascii="Arial" w:hAnsi="Arial" w:cs="Arial"/>
          <w:i/>
          <w:iCs/>
          <w:sz w:val="22"/>
          <w:szCs w:val="22"/>
        </w:rPr>
      </w:pPr>
      <w:r w:rsidRPr="00FA4D06">
        <w:rPr>
          <w:rFonts w:ascii="Arial" w:hAnsi="Arial" w:cs="Arial"/>
          <w:sz w:val="22"/>
          <w:szCs w:val="22"/>
        </w:rPr>
        <w:t xml:space="preserve">IBM. (2024, October 7). </w:t>
      </w:r>
      <w:r w:rsidRPr="00FA4D06">
        <w:rPr>
          <w:rFonts w:ascii="Arial" w:hAnsi="Arial" w:cs="Arial"/>
          <w:i/>
          <w:iCs/>
          <w:sz w:val="22"/>
          <w:szCs w:val="22"/>
        </w:rPr>
        <w:t>The CEO's guide to generative AI</w:t>
      </w:r>
      <w:r>
        <w:rPr>
          <w:rFonts w:ascii="Arial" w:hAnsi="Arial" w:cs="Arial"/>
          <w:i/>
          <w:iCs/>
          <w:sz w:val="22"/>
          <w:szCs w:val="22"/>
        </w:rPr>
        <w:t xml:space="preserve">. </w:t>
      </w:r>
    </w:p>
    <w:p w14:paraId="3631F24A" w14:textId="2F5211D1" w:rsidR="00FA4D06" w:rsidRPr="00FA4D06" w:rsidRDefault="00FA4D06" w:rsidP="00FA4D06">
      <w:pPr>
        <w:spacing w:after="0" w:line="360" w:lineRule="auto"/>
        <w:ind w:left="720"/>
        <w:rPr>
          <w:rFonts w:ascii="Arial" w:hAnsi="Arial" w:cs="Arial"/>
          <w:sz w:val="22"/>
          <w:szCs w:val="22"/>
        </w:rPr>
      </w:pPr>
      <w:hyperlink r:id="rId10" w:history="1">
        <w:r w:rsidRPr="00FA4D06">
          <w:rPr>
            <w:rStyle w:val="Hyperlink"/>
            <w:rFonts w:ascii="Arial" w:hAnsi="Arial" w:cs="Arial"/>
            <w:sz w:val="22"/>
            <w:szCs w:val="22"/>
          </w:rPr>
          <w:t>https://www.ibm.com/thought</w:t>
        </w:r>
        <w:r w:rsidRPr="00FA4D06">
          <w:rPr>
            <w:rStyle w:val="Hyperlink"/>
            <w:rFonts w:ascii="Arial" w:hAnsi="Arial" w:cs="Arial"/>
            <w:sz w:val="22"/>
            <w:szCs w:val="22"/>
          </w:rPr>
          <w:t>leadership/institute-business-value/en-us/report/ceo-generative-ai</w:t>
        </w:r>
      </w:hyperlink>
    </w:p>
    <w:p w14:paraId="682B84BE" w14:textId="77777777" w:rsidR="00FA4D06" w:rsidRDefault="00FA4D06" w:rsidP="00FA4D06">
      <w:pPr>
        <w:spacing w:after="0" w:line="360" w:lineRule="auto"/>
        <w:rPr>
          <w:rFonts w:ascii="Arial" w:hAnsi="Arial" w:cs="Arial"/>
          <w:sz w:val="22"/>
          <w:szCs w:val="22"/>
        </w:rPr>
      </w:pPr>
    </w:p>
    <w:p w14:paraId="48AA69AD" w14:textId="77777777" w:rsidR="00FA4D06" w:rsidRDefault="00FA4D06" w:rsidP="00FA4D06">
      <w:pPr>
        <w:spacing w:after="0" w:line="360" w:lineRule="auto"/>
        <w:rPr>
          <w:rFonts w:ascii="Arial" w:hAnsi="Arial" w:cs="Arial"/>
          <w:sz w:val="22"/>
          <w:szCs w:val="22"/>
        </w:rPr>
      </w:pPr>
      <w:r w:rsidRPr="00FA4D06">
        <w:rPr>
          <w:rFonts w:ascii="Arial" w:hAnsi="Arial" w:cs="Arial"/>
          <w:sz w:val="22"/>
          <w:szCs w:val="22"/>
        </w:rPr>
        <w:t>Peyton, K., et al. (2025). A review of university chatbots for student support: FAQs and beyond.</w:t>
      </w:r>
    </w:p>
    <w:p w14:paraId="3528D6D4" w14:textId="025D1990" w:rsidR="00FA4D06" w:rsidRPr="00FA4D06" w:rsidRDefault="00FA4D06" w:rsidP="00FA4D06">
      <w:pPr>
        <w:spacing w:after="0" w:line="360" w:lineRule="auto"/>
        <w:ind w:firstLine="720"/>
        <w:rPr>
          <w:rFonts w:ascii="Arial" w:hAnsi="Arial" w:cs="Arial"/>
          <w:sz w:val="22"/>
          <w:szCs w:val="22"/>
        </w:rPr>
      </w:pPr>
      <w:r w:rsidRPr="00FA4D06">
        <w:rPr>
          <w:rFonts w:ascii="Arial" w:hAnsi="Arial" w:cs="Arial"/>
          <w:i/>
          <w:iCs/>
          <w:sz w:val="22"/>
          <w:szCs w:val="22"/>
        </w:rPr>
        <w:t>Discover Education, 4</w:t>
      </w:r>
      <w:r w:rsidRPr="00FA4D06">
        <w:rPr>
          <w:rFonts w:ascii="Arial" w:hAnsi="Arial" w:cs="Arial"/>
          <w:sz w:val="22"/>
          <w:szCs w:val="22"/>
        </w:rPr>
        <w:t xml:space="preserve">(1), Article 21. </w:t>
      </w:r>
      <w:hyperlink r:id="rId11" w:history="1">
        <w:r w:rsidRPr="00FA4D06">
          <w:rPr>
            <w:rStyle w:val="Hyperlink"/>
            <w:rFonts w:ascii="Arial" w:hAnsi="Arial" w:cs="Arial"/>
            <w:sz w:val="22"/>
            <w:szCs w:val="22"/>
          </w:rPr>
          <w:t>https://doi.org/10.1007/s44217-025-00397-7</w:t>
        </w:r>
      </w:hyperlink>
    </w:p>
    <w:p w14:paraId="51A6E529" w14:textId="77777777" w:rsidR="00B36304" w:rsidRPr="00B36304" w:rsidRDefault="00B36304" w:rsidP="004C0C9C">
      <w:pPr>
        <w:spacing w:after="0" w:line="360" w:lineRule="auto"/>
        <w:rPr>
          <w:rFonts w:ascii="Arial" w:hAnsi="Arial" w:cs="Arial"/>
          <w:b/>
          <w:bCs/>
          <w:sz w:val="22"/>
          <w:szCs w:val="22"/>
        </w:rPr>
      </w:pPr>
    </w:p>
    <w:p w14:paraId="7186749C" w14:textId="77777777" w:rsidR="00B36304" w:rsidRDefault="00B36304" w:rsidP="00B10C3B">
      <w:pPr>
        <w:spacing w:after="0" w:line="360" w:lineRule="auto"/>
        <w:rPr>
          <w:rFonts w:ascii="Arial" w:hAnsi="Arial" w:cs="Arial"/>
          <w:b/>
          <w:bCs/>
        </w:rPr>
      </w:pPr>
    </w:p>
    <w:p w14:paraId="50AF0D8D" w14:textId="77777777" w:rsidR="00B36304" w:rsidRDefault="00B36304" w:rsidP="00B10C3B">
      <w:pPr>
        <w:spacing w:after="0" w:line="360" w:lineRule="auto"/>
        <w:rPr>
          <w:rFonts w:ascii="Arial" w:hAnsi="Arial" w:cs="Arial"/>
          <w:b/>
          <w:bCs/>
        </w:rPr>
      </w:pPr>
    </w:p>
    <w:p w14:paraId="4BF86CDF" w14:textId="77777777" w:rsidR="00B36304" w:rsidRDefault="00B36304" w:rsidP="00B10C3B">
      <w:pPr>
        <w:spacing w:after="0" w:line="360" w:lineRule="auto"/>
        <w:rPr>
          <w:rFonts w:ascii="Arial" w:hAnsi="Arial" w:cs="Arial"/>
          <w:b/>
          <w:bCs/>
        </w:rPr>
      </w:pPr>
    </w:p>
    <w:p w14:paraId="104270D7" w14:textId="77777777" w:rsidR="00FA4D06" w:rsidRDefault="00FA4D06" w:rsidP="00B10C3B">
      <w:pPr>
        <w:spacing w:after="0" w:line="360" w:lineRule="auto"/>
        <w:rPr>
          <w:rFonts w:ascii="Arial" w:hAnsi="Arial" w:cs="Arial"/>
          <w:b/>
          <w:bCs/>
        </w:rPr>
      </w:pPr>
    </w:p>
    <w:p w14:paraId="055E9E3F" w14:textId="77777777" w:rsidR="00FA4D06" w:rsidRDefault="00FA4D06" w:rsidP="00B10C3B">
      <w:pPr>
        <w:spacing w:after="0" w:line="360" w:lineRule="auto"/>
        <w:rPr>
          <w:rFonts w:ascii="Arial" w:hAnsi="Arial" w:cs="Arial"/>
          <w:b/>
          <w:bCs/>
        </w:rPr>
      </w:pPr>
    </w:p>
    <w:p w14:paraId="2E73CEB6" w14:textId="77777777" w:rsidR="00FA4D06" w:rsidRDefault="00FA4D06" w:rsidP="00B10C3B">
      <w:pPr>
        <w:spacing w:after="0" w:line="360" w:lineRule="auto"/>
        <w:rPr>
          <w:rFonts w:ascii="Arial" w:hAnsi="Arial" w:cs="Arial"/>
          <w:b/>
          <w:bCs/>
        </w:rPr>
      </w:pPr>
    </w:p>
    <w:p w14:paraId="6A1E2A87" w14:textId="19E983D9" w:rsidR="00B10C3B" w:rsidRDefault="00B10C3B" w:rsidP="00B10C3B">
      <w:pPr>
        <w:spacing w:after="0" w:line="360" w:lineRule="auto"/>
        <w:rPr>
          <w:rFonts w:ascii="Arial" w:hAnsi="Arial" w:cs="Arial"/>
        </w:rPr>
      </w:pPr>
      <w:r w:rsidRPr="00B10C3B">
        <w:rPr>
          <w:rFonts w:ascii="Arial" w:hAnsi="Arial" w:cs="Arial"/>
          <w:b/>
          <w:bCs/>
        </w:rPr>
        <w:t>Timeline</w:t>
      </w:r>
      <w:r w:rsidRPr="00B10C3B">
        <w:rPr>
          <w:rFonts w:ascii="Arial" w:hAnsi="Arial" w:cs="Arial"/>
        </w:rPr>
        <w:t xml:space="preserve"> </w:t>
      </w:r>
    </w:p>
    <w:p w14:paraId="3BB3BA03" w14:textId="5BB41305" w:rsidR="00B10C3B" w:rsidRDefault="00FA4D06" w:rsidP="00B10C3B">
      <w:pPr>
        <w:spacing w:after="0" w:line="360" w:lineRule="auto"/>
        <w:rPr>
          <w:rFonts w:ascii="Arial" w:hAnsi="Arial" w:cs="Arial"/>
        </w:rPr>
      </w:pPr>
      <w:r w:rsidRPr="00FA4D06">
        <w:rPr>
          <w:rFonts w:ascii="Arial" w:hAnsi="Arial" w:cs="Arial"/>
        </w:rPr>
        <w:t>This project runs one semester from January 1, 2027 through April 30, 2027</w:t>
      </w:r>
      <w:r w:rsidR="004C0C9C" w:rsidRPr="004C0C9C">
        <w:rPr>
          <w:rFonts w:ascii="Arial" w:hAnsi="Arial" w:cs="Arial"/>
        </w:rPr>
        <w:t>.</w:t>
      </w:r>
    </w:p>
    <w:tbl>
      <w:tblPr>
        <w:tblStyle w:val="TableGrid"/>
        <w:tblW w:w="0" w:type="auto"/>
        <w:tblLook w:val="04A0" w:firstRow="1" w:lastRow="0" w:firstColumn="1" w:lastColumn="0" w:noHBand="0" w:noVBand="1"/>
      </w:tblPr>
      <w:tblGrid>
        <w:gridCol w:w="4045"/>
        <w:gridCol w:w="5305"/>
      </w:tblGrid>
      <w:tr w:rsidR="00B10C3B" w14:paraId="43C2F875" w14:textId="77777777" w:rsidTr="00B10C3B">
        <w:tc>
          <w:tcPr>
            <w:tcW w:w="4045" w:type="dxa"/>
          </w:tcPr>
          <w:p w14:paraId="1B0DCDE1" w14:textId="4DCDBAA9" w:rsidR="00B10C3B" w:rsidRPr="00B10C3B" w:rsidRDefault="00B10C3B" w:rsidP="00B10C3B">
            <w:pPr>
              <w:spacing w:line="360" w:lineRule="auto"/>
              <w:rPr>
                <w:rFonts w:ascii="Arial" w:hAnsi="Arial" w:cs="Arial"/>
                <w:b/>
                <w:bCs/>
              </w:rPr>
            </w:pPr>
            <w:r>
              <w:rPr>
                <w:rFonts w:ascii="Arial" w:hAnsi="Arial" w:cs="Arial"/>
                <w:b/>
                <w:bCs/>
              </w:rPr>
              <w:t>Dates</w:t>
            </w:r>
          </w:p>
        </w:tc>
        <w:tc>
          <w:tcPr>
            <w:tcW w:w="5305" w:type="dxa"/>
          </w:tcPr>
          <w:p w14:paraId="7B9FFD3D" w14:textId="72AC390B" w:rsidR="00B10C3B" w:rsidRPr="00B10C3B" w:rsidRDefault="00B10C3B" w:rsidP="00B10C3B">
            <w:pPr>
              <w:spacing w:line="360" w:lineRule="auto"/>
              <w:rPr>
                <w:rFonts w:ascii="Arial" w:hAnsi="Arial" w:cs="Arial"/>
                <w:b/>
                <w:bCs/>
              </w:rPr>
            </w:pPr>
            <w:r>
              <w:rPr>
                <w:rFonts w:ascii="Arial" w:hAnsi="Arial" w:cs="Arial"/>
                <w:b/>
                <w:bCs/>
              </w:rPr>
              <w:t>Tasks</w:t>
            </w:r>
          </w:p>
        </w:tc>
      </w:tr>
      <w:tr w:rsidR="00B10C3B" w14:paraId="52E8BDD8" w14:textId="77777777" w:rsidTr="00B10C3B">
        <w:tc>
          <w:tcPr>
            <w:tcW w:w="4045" w:type="dxa"/>
          </w:tcPr>
          <w:p w14:paraId="29C27E8A" w14:textId="65F5FBF0" w:rsidR="00B10C3B" w:rsidRDefault="00FA4D06" w:rsidP="00B10C3B">
            <w:pPr>
              <w:spacing w:line="360" w:lineRule="auto"/>
              <w:rPr>
                <w:rFonts w:ascii="Arial" w:hAnsi="Arial" w:cs="Arial"/>
              </w:rPr>
            </w:pPr>
            <w:r w:rsidRPr="00FA4D06">
              <w:rPr>
                <w:rFonts w:ascii="Arial" w:hAnsi="Arial" w:cs="Arial"/>
              </w:rPr>
              <w:t>Jan 1 – Jan 31, 2027</w:t>
            </w:r>
          </w:p>
        </w:tc>
        <w:tc>
          <w:tcPr>
            <w:tcW w:w="5305" w:type="dxa"/>
          </w:tcPr>
          <w:p w14:paraId="257D4C66" w14:textId="25D3B11C" w:rsidR="00B10C3B" w:rsidRDefault="00FA4D06" w:rsidP="00B10C3B">
            <w:pPr>
              <w:spacing w:line="360" w:lineRule="auto"/>
              <w:rPr>
                <w:rFonts w:ascii="Arial" w:hAnsi="Arial" w:cs="Arial"/>
              </w:rPr>
            </w:pPr>
            <w:r w:rsidRPr="00FA4D06">
              <w:rPr>
                <w:rFonts w:ascii="Arial" w:hAnsi="Arial" w:cs="Arial"/>
              </w:rPr>
              <w:t>Finalize survey instrument; pilot test with 5 students and revise questions based on feedback</w:t>
            </w:r>
          </w:p>
        </w:tc>
      </w:tr>
      <w:tr w:rsidR="00B10C3B" w14:paraId="2E6E7B3C" w14:textId="77777777" w:rsidTr="00B10C3B">
        <w:tc>
          <w:tcPr>
            <w:tcW w:w="4045" w:type="dxa"/>
          </w:tcPr>
          <w:p w14:paraId="45C7EAAC" w14:textId="0655389C" w:rsidR="00B10C3B" w:rsidRDefault="00FA4D06" w:rsidP="00B10C3B">
            <w:pPr>
              <w:spacing w:line="360" w:lineRule="auto"/>
              <w:rPr>
                <w:rFonts w:ascii="Arial" w:hAnsi="Arial" w:cs="Arial"/>
              </w:rPr>
            </w:pPr>
            <w:r w:rsidRPr="00FA4D06">
              <w:rPr>
                <w:rFonts w:ascii="Arial" w:hAnsi="Arial" w:cs="Arial"/>
              </w:rPr>
              <w:t>Feb 1 – Feb 28, 2027</w:t>
            </w:r>
          </w:p>
        </w:tc>
        <w:tc>
          <w:tcPr>
            <w:tcW w:w="5305" w:type="dxa"/>
          </w:tcPr>
          <w:p w14:paraId="2182B535" w14:textId="13C8EA4F" w:rsidR="00B10C3B" w:rsidRDefault="00FA4D06" w:rsidP="00B10C3B">
            <w:pPr>
              <w:spacing w:line="360" w:lineRule="auto"/>
              <w:rPr>
                <w:rFonts w:ascii="Arial" w:hAnsi="Arial" w:cs="Arial"/>
              </w:rPr>
            </w:pPr>
            <w:r w:rsidRPr="00FA4D06">
              <w:rPr>
                <w:rFonts w:ascii="Arial" w:hAnsi="Arial" w:cs="Arial"/>
              </w:rPr>
              <w:t>Recruit 40 participants through UCF IT channels; distribute task prompt sheets and Qualtrics survey link</w:t>
            </w:r>
          </w:p>
        </w:tc>
      </w:tr>
      <w:tr w:rsidR="00B10C3B" w14:paraId="4D7E3A72" w14:textId="77777777" w:rsidTr="00B10C3B">
        <w:tc>
          <w:tcPr>
            <w:tcW w:w="4045" w:type="dxa"/>
          </w:tcPr>
          <w:p w14:paraId="5F7A837D" w14:textId="3F76BE58" w:rsidR="00B10C3B" w:rsidRDefault="00FA4D06" w:rsidP="00B10C3B">
            <w:pPr>
              <w:spacing w:line="360" w:lineRule="auto"/>
              <w:rPr>
                <w:rFonts w:ascii="Arial" w:hAnsi="Arial" w:cs="Arial"/>
              </w:rPr>
            </w:pPr>
            <w:r w:rsidRPr="00FA4D06">
              <w:rPr>
                <w:rFonts w:ascii="Arial" w:hAnsi="Arial" w:cs="Arial"/>
              </w:rPr>
              <w:t>Mar 1 – Mar 31, 2027</w:t>
            </w:r>
          </w:p>
        </w:tc>
        <w:tc>
          <w:tcPr>
            <w:tcW w:w="5305" w:type="dxa"/>
          </w:tcPr>
          <w:p w14:paraId="7A133251" w14:textId="5B0FD63E" w:rsidR="00B10C3B" w:rsidRDefault="00FA4D06" w:rsidP="00B10C3B">
            <w:pPr>
              <w:spacing w:line="360" w:lineRule="auto"/>
              <w:rPr>
                <w:rFonts w:ascii="Arial" w:hAnsi="Arial" w:cs="Arial"/>
              </w:rPr>
            </w:pPr>
            <w:r w:rsidRPr="00FA4D06">
              <w:rPr>
                <w:rFonts w:ascii="Arial" w:hAnsi="Arial" w:cs="Arial"/>
              </w:rPr>
              <w:t>Close survey; clean and analyze quantitative data; code open-ended responses thematically</w:t>
            </w:r>
          </w:p>
        </w:tc>
      </w:tr>
      <w:tr w:rsidR="00B10C3B" w14:paraId="24A232D1" w14:textId="77777777" w:rsidTr="00B10C3B">
        <w:tc>
          <w:tcPr>
            <w:tcW w:w="4045" w:type="dxa"/>
          </w:tcPr>
          <w:p w14:paraId="79B6FC8A" w14:textId="1F77243C" w:rsidR="00B10C3B" w:rsidRDefault="00FA4D06" w:rsidP="00B10C3B">
            <w:pPr>
              <w:spacing w:line="360" w:lineRule="auto"/>
              <w:rPr>
                <w:rFonts w:ascii="Arial" w:hAnsi="Arial" w:cs="Arial"/>
              </w:rPr>
            </w:pPr>
            <w:r w:rsidRPr="00FA4D06">
              <w:rPr>
                <w:rFonts w:ascii="Arial" w:hAnsi="Arial" w:cs="Arial"/>
              </w:rPr>
              <w:t>Apr 1 – Apr 30, 2027</w:t>
            </w:r>
          </w:p>
        </w:tc>
        <w:tc>
          <w:tcPr>
            <w:tcW w:w="5305" w:type="dxa"/>
          </w:tcPr>
          <w:p w14:paraId="7C034605" w14:textId="7617352B" w:rsidR="00B10C3B" w:rsidRDefault="00FA4D06" w:rsidP="00B10C3B">
            <w:pPr>
              <w:spacing w:line="360" w:lineRule="auto"/>
              <w:rPr>
                <w:rFonts w:ascii="Arial" w:hAnsi="Arial" w:cs="Arial"/>
              </w:rPr>
            </w:pPr>
            <w:r w:rsidRPr="00FA4D06">
              <w:rPr>
                <w:rFonts w:ascii="Arial" w:hAnsi="Arial" w:cs="Arial"/>
              </w:rPr>
              <w:t>Write final research report; design and print SURE poster; present findings</w:t>
            </w:r>
          </w:p>
        </w:tc>
      </w:tr>
    </w:tbl>
    <w:p w14:paraId="3C363431" w14:textId="77777777" w:rsidR="006A0363" w:rsidRDefault="006A0363" w:rsidP="00B10C3B">
      <w:pPr>
        <w:spacing w:after="0" w:line="360" w:lineRule="auto"/>
        <w:rPr>
          <w:rFonts w:ascii="Arial" w:hAnsi="Arial" w:cs="Arial"/>
          <w:b/>
          <w:bCs/>
        </w:rPr>
      </w:pPr>
    </w:p>
    <w:p w14:paraId="3E353537" w14:textId="2B321AAD" w:rsidR="00B10C3B" w:rsidRDefault="00B10C3B" w:rsidP="00B10C3B">
      <w:pPr>
        <w:spacing w:after="0" w:line="360" w:lineRule="auto"/>
        <w:rPr>
          <w:rFonts w:ascii="Arial" w:hAnsi="Arial" w:cs="Arial"/>
        </w:rPr>
      </w:pPr>
      <w:r w:rsidRPr="00B10C3B">
        <w:rPr>
          <w:rFonts w:ascii="Arial" w:hAnsi="Arial" w:cs="Arial"/>
          <w:b/>
          <w:bCs/>
        </w:rPr>
        <w:t>Budget</w:t>
      </w:r>
      <w:r w:rsidRPr="00B10C3B">
        <w:rPr>
          <w:rFonts w:ascii="Arial" w:hAnsi="Arial" w:cs="Arial"/>
        </w:rPr>
        <w:t xml:space="preserve"> </w:t>
      </w:r>
    </w:p>
    <w:p w14:paraId="78F3DE40" w14:textId="1B231E75" w:rsidR="00B10C3B" w:rsidRDefault="00FA4D06" w:rsidP="00B10C3B">
      <w:pPr>
        <w:spacing w:after="0" w:line="360" w:lineRule="auto"/>
        <w:rPr>
          <w:rFonts w:ascii="Arial" w:hAnsi="Arial" w:cs="Arial"/>
        </w:rPr>
      </w:pPr>
      <w:r w:rsidRPr="00FA4D06">
        <w:rPr>
          <w:rFonts w:ascii="Arial" w:hAnsi="Arial" w:cs="Arial"/>
        </w:rPr>
        <w:t>Total budget requested is $495 for an on-campus project. NVivo is available to UCF students at no cost through UCF IT software services and is not included here.</w:t>
      </w:r>
    </w:p>
    <w:tbl>
      <w:tblPr>
        <w:tblStyle w:val="TableGrid"/>
        <w:tblW w:w="0" w:type="auto"/>
        <w:tblLook w:val="04A0" w:firstRow="1" w:lastRow="0" w:firstColumn="1" w:lastColumn="0" w:noHBand="0" w:noVBand="1"/>
      </w:tblPr>
      <w:tblGrid>
        <w:gridCol w:w="3116"/>
        <w:gridCol w:w="3117"/>
        <w:gridCol w:w="3117"/>
      </w:tblGrid>
      <w:tr w:rsidR="00B10C3B" w14:paraId="28DB685F" w14:textId="77777777" w:rsidTr="00B10C3B">
        <w:tc>
          <w:tcPr>
            <w:tcW w:w="3116" w:type="dxa"/>
          </w:tcPr>
          <w:p w14:paraId="3402F855" w14:textId="60C532F2" w:rsidR="00B10C3B" w:rsidRPr="00B10C3B" w:rsidRDefault="00B10C3B" w:rsidP="00B10C3B">
            <w:pPr>
              <w:spacing w:line="360" w:lineRule="auto"/>
              <w:rPr>
                <w:rFonts w:ascii="Arial" w:hAnsi="Arial" w:cs="Arial"/>
                <w:b/>
                <w:bCs/>
              </w:rPr>
            </w:pPr>
            <w:r>
              <w:rPr>
                <w:rFonts w:ascii="Arial" w:hAnsi="Arial" w:cs="Arial"/>
                <w:b/>
                <w:bCs/>
              </w:rPr>
              <w:t>Item</w:t>
            </w:r>
          </w:p>
        </w:tc>
        <w:tc>
          <w:tcPr>
            <w:tcW w:w="3117" w:type="dxa"/>
          </w:tcPr>
          <w:p w14:paraId="70FDACB1" w14:textId="0130F1D6" w:rsidR="00B10C3B" w:rsidRPr="00B10C3B" w:rsidRDefault="00B10C3B" w:rsidP="00B10C3B">
            <w:pPr>
              <w:spacing w:line="360" w:lineRule="auto"/>
              <w:rPr>
                <w:rFonts w:ascii="Arial" w:hAnsi="Arial" w:cs="Arial"/>
                <w:b/>
                <w:bCs/>
              </w:rPr>
            </w:pPr>
            <w:r>
              <w:rPr>
                <w:rFonts w:ascii="Arial" w:hAnsi="Arial" w:cs="Arial"/>
                <w:b/>
                <w:bCs/>
              </w:rPr>
              <w:t>Units and Cost</w:t>
            </w:r>
          </w:p>
        </w:tc>
        <w:tc>
          <w:tcPr>
            <w:tcW w:w="3117" w:type="dxa"/>
          </w:tcPr>
          <w:p w14:paraId="4ED6FE02" w14:textId="16D12DBC" w:rsidR="00B10C3B" w:rsidRPr="00B10C3B" w:rsidRDefault="00B10C3B" w:rsidP="00B10C3B">
            <w:pPr>
              <w:spacing w:line="360" w:lineRule="auto"/>
              <w:rPr>
                <w:rFonts w:ascii="Arial" w:hAnsi="Arial" w:cs="Arial"/>
                <w:b/>
                <w:bCs/>
              </w:rPr>
            </w:pPr>
            <w:r>
              <w:rPr>
                <w:rFonts w:ascii="Arial" w:hAnsi="Arial" w:cs="Arial"/>
                <w:b/>
                <w:bCs/>
              </w:rPr>
              <w:t>Total</w:t>
            </w:r>
          </w:p>
        </w:tc>
      </w:tr>
      <w:tr w:rsidR="00B10C3B" w14:paraId="43972B6A" w14:textId="77777777" w:rsidTr="00B10C3B">
        <w:tc>
          <w:tcPr>
            <w:tcW w:w="3116" w:type="dxa"/>
          </w:tcPr>
          <w:p w14:paraId="043FCF98" w14:textId="5EC5B484" w:rsidR="00B10C3B" w:rsidRDefault="006A0363" w:rsidP="00B10C3B">
            <w:pPr>
              <w:spacing w:line="360" w:lineRule="auto"/>
              <w:rPr>
                <w:rFonts w:ascii="Arial" w:hAnsi="Arial" w:cs="Arial"/>
              </w:rPr>
            </w:pPr>
            <w:r w:rsidRPr="006A0363">
              <w:rPr>
                <w:rFonts w:ascii="Arial" w:hAnsi="Arial" w:cs="Arial"/>
              </w:rPr>
              <w:t>Participant incentives (user study)</w:t>
            </w:r>
          </w:p>
        </w:tc>
        <w:tc>
          <w:tcPr>
            <w:tcW w:w="3117" w:type="dxa"/>
          </w:tcPr>
          <w:p w14:paraId="1F0BADD9" w14:textId="24511226" w:rsidR="00B10C3B" w:rsidRDefault="00FA4D06" w:rsidP="00B10C3B">
            <w:pPr>
              <w:spacing w:line="360" w:lineRule="auto"/>
              <w:rPr>
                <w:rFonts w:ascii="Arial" w:hAnsi="Arial" w:cs="Arial"/>
              </w:rPr>
            </w:pPr>
            <w:r w:rsidRPr="00FA4D06">
              <w:rPr>
                <w:rFonts w:ascii="Arial" w:hAnsi="Arial" w:cs="Arial"/>
              </w:rPr>
              <w:t>$10 UCF Bookstore gift card x 40 participants</w:t>
            </w:r>
          </w:p>
        </w:tc>
        <w:tc>
          <w:tcPr>
            <w:tcW w:w="3117" w:type="dxa"/>
          </w:tcPr>
          <w:p w14:paraId="1E191714" w14:textId="156E1FD8" w:rsidR="00B10C3B" w:rsidRDefault="00B10C3B" w:rsidP="00B10C3B">
            <w:pPr>
              <w:spacing w:line="360" w:lineRule="auto"/>
              <w:rPr>
                <w:rFonts w:ascii="Arial" w:hAnsi="Arial" w:cs="Arial"/>
              </w:rPr>
            </w:pPr>
            <w:r>
              <w:rPr>
                <w:rFonts w:ascii="Arial" w:hAnsi="Arial" w:cs="Arial"/>
              </w:rPr>
              <w:t>$</w:t>
            </w:r>
            <w:r w:rsidR="00FA4D06">
              <w:rPr>
                <w:rFonts w:ascii="Arial" w:hAnsi="Arial" w:cs="Arial"/>
              </w:rPr>
              <w:t>4</w:t>
            </w:r>
            <w:r w:rsidR="006A0363">
              <w:rPr>
                <w:rFonts w:ascii="Arial" w:hAnsi="Arial" w:cs="Arial"/>
              </w:rPr>
              <w:t>00</w:t>
            </w:r>
          </w:p>
        </w:tc>
      </w:tr>
      <w:tr w:rsidR="00B10C3B" w14:paraId="3CBB1EF0" w14:textId="77777777" w:rsidTr="00B10C3B">
        <w:tc>
          <w:tcPr>
            <w:tcW w:w="3116" w:type="dxa"/>
          </w:tcPr>
          <w:p w14:paraId="1969507C" w14:textId="4F4A26F8" w:rsidR="00B10C3B" w:rsidRDefault="00FA4D06" w:rsidP="00B10C3B">
            <w:pPr>
              <w:spacing w:line="360" w:lineRule="auto"/>
              <w:rPr>
                <w:rFonts w:ascii="Arial" w:hAnsi="Arial" w:cs="Arial"/>
              </w:rPr>
            </w:pPr>
            <w:r w:rsidRPr="00FA4D06">
              <w:rPr>
                <w:rFonts w:ascii="Arial" w:hAnsi="Arial" w:cs="Arial"/>
              </w:rPr>
              <w:t>SURE poster printing (36x48 inches)</w:t>
            </w:r>
          </w:p>
        </w:tc>
        <w:tc>
          <w:tcPr>
            <w:tcW w:w="3117" w:type="dxa"/>
          </w:tcPr>
          <w:p w14:paraId="784169C1" w14:textId="02971F0B" w:rsidR="00B10C3B" w:rsidRDefault="00FA4D06" w:rsidP="00B10C3B">
            <w:pPr>
              <w:spacing w:line="360" w:lineRule="auto"/>
              <w:rPr>
                <w:rFonts w:ascii="Arial" w:hAnsi="Arial" w:cs="Arial"/>
              </w:rPr>
            </w:pPr>
            <w:r w:rsidRPr="00FA4D06">
              <w:rPr>
                <w:rFonts w:ascii="Arial" w:hAnsi="Arial" w:cs="Arial"/>
              </w:rPr>
              <w:t>1 poster x $75 at UCF Print and Copy Services</w:t>
            </w:r>
          </w:p>
        </w:tc>
        <w:tc>
          <w:tcPr>
            <w:tcW w:w="3117" w:type="dxa"/>
          </w:tcPr>
          <w:p w14:paraId="0083009C" w14:textId="24EF253C" w:rsidR="00B10C3B" w:rsidRDefault="00B10C3B" w:rsidP="00B10C3B">
            <w:pPr>
              <w:spacing w:line="360" w:lineRule="auto"/>
              <w:rPr>
                <w:rFonts w:ascii="Arial" w:hAnsi="Arial" w:cs="Arial"/>
              </w:rPr>
            </w:pPr>
            <w:r>
              <w:rPr>
                <w:rFonts w:ascii="Arial" w:hAnsi="Arial" w:cs="Arial"/>
              </w:rPr>
              <w:t>$</w:t>
            </w:r>
            <w:r w:rsidR="00FA4D06">
              <w:rPr>
                <w:rFonts w:ascii="Arial" w:hAnsi="Arial" w:cs="Arial"/>
              </w:rPr>
              <w:t>75</w:t>
            </w:r>
          </w:p>
        </w:tc>
      </w:tr>
      <w:tr w:rsidR="00B10C3B" w14:paraId="3798F78C" w14:textId="77777777" w:rsidTr="00B10C3B">
        <w:tc>
          <w:tcPr>
            <w:tcW w:w="3116" w:type="dxa"/>
          </w:tcPr>
          <w:p w14:paraId="4C42F33D" w14:textId="5CE021D5" w:rsidR="00B10C3B" w:rsidRDefault="00FA4D06" w:rsidP="00B10C3B">
            <w:pPr>
              <w:spacing w:line="360" w:lineRule="auto"/>
              <w:rPr>
                <w:rFonts w:ascii="Arial" w:hAnsi="Arial" w:cs="Arial"/>
              </w:rPr>
            </w:pPr>
            <w:r w:rsidRPr="00FA4D06">
              <w:rPr>
                <w:rFonts w:ascii="Arial" w:hAnsi="Arial" w:cs="Arial"/>
              </w:rPr>
              <w:t>Survey printing for in-person backup copies</w:t>
            </w:r>
          </w:p>
        </w:tc>
        <w:tc>
          <w:tcPr>
            <w:tcW w:w="3117" w:type="dxa"/>
          </w:tcPr>
          <w:p w14:paraId="3F7A4539" w14:textId="207F4EFF" w:rsidR="00B10C3B" w:rsidRDefault="00FA4D06" w:rsidP="00B10C3B">
            <w:pPr>
              <w:spacing w:line="360" w:lineRule="auto"/>
              <w:rPr>
                <w:rFonts w:ascii="Arial" w:hAnsi="Arial" w:cs="Arial"/>
              </w:rPr>
            </w:pPr>
            <w:r w:rsidRPr="00FA4D06">
              <w:rPr>
                <w:rFonts w:ascii="Arial" w:hAnsi="Arial" w:cs="Arial"/>
              </w:rPr>
              <w:t>40 surveys x 2 pages x $0.10 per page</w:t>
            </w:r>
          </w:p>
        </w:tc>
        <w:tc>
          <w:tcPr>
            <w:tcW w:w="3117" w:type="dxa"/>
          </w:tcPr>
          <w:p w14:paraId="52F508AD" w14:textId="3CF6F670" w:rsidR="00B10C3B" w:rsidRDefault="006A0363" w:rsidP="00B10C3B">
            <w:pPr>
              <w:spacing w:line="360" w:lineRule="auto"/>
              <w:rPr>
                <w:rFonts w:ascii="Arial" w:hAnsi="Arial" w:cs="Arial"/>
              </w:rPr>
            </w:pPr>
            <w:r>
              <w:rPr>
                <w:rFonts w:ascii="Arial" w:hAnsi="Arial" w:cs="Arial"/>
              </w:rPr>
              <w:t>$8</w:t>
            </w:r>
          </w:p>
          <w:p w14:paraId="3C0BDAAD" w14:textId="77777777" w:rsidR="006A0363" w:rsidRDefault="006A0363" w:rsidP="00B10C3B">
            <w:pPr>
              <w:spacing w:line="360" w:lineRule="auto"/>
              <w:rPr>
                <w:rFonts w:ascii="Arial" w:hAnsi="Arial" w:cs="Arial"/>
              </w:rPr>
            </w:pPr>
          </w:p>
          <w:p w14:paraId="464B7950" w14:textId="77777777" w:rsidR="006A0363" w:rsidRDefault="006A0363" w:rsidP="00B10C3B">
            <w:pPr>
              <w:spacing w:line="360" w:lineRule="auto"/>
              <w:rPr>
                <w:rFonts w:ascii="Arial" w:hAnsi="Arial" w:cs="Arial"/>
              </w:rPr>
            </w:pPr>
          </w:p>
          <w:p w14:paraId="50BE8248" w14:textId="1EB04DBF" w:rsidR="006A0363" w:rsidRDefault="006A0363" w:rsidP="00B10C3B">
            <w:pPr>
              <w:spacing w:line="360" w:lineRule="auto"/>
              <w:rPr>
                <w:rFonts w:ascii="Arial" w:hAnsi="Arial" w:cs="Arial"/>
              </w:rPr>
            </w:pPr>
          </w:p>
        </w:tc>
      </w:tr>
      <w:tr w:rsidR="00B10C3B" w14:paraId="5CE1A4DA" w14:textId="77777777" w:rsidTr="00B10C3B">
        <w:tc>
          <w:tcPr>
            <w:tcW w:w="3116" w:type="dxa"/>
          </w:tcPr>
          <w:p w14:paraId="01121CB7" w14:textId="71562BAC" w:rsidR="00B10C3B" w:rsidRPr="006A0363" w:rsidRDefault="00FA4D06" w:rsidP="00B10C3B">
            <w:pPr>
              <w:spacing w:line="360" w:lineRule="auto"/>
              <w:rPr>
                <w:rFonts w:ascii="Arial" w:hAnsi="Arial" w:cs="Arial"/>
              </w:rPr>
            </w:pPr>
            <w:r w:rsidRPr="00FA4D06">
              <w:rPr>
                <w:rFonts w:ascii="Arial" w:hAnsi="Arial" w:cs="Arial"/>
              </w:rPr>
              <w:t>Research notebooks for data notes</w:t>
            </w:r>
          </w:p>
        </w:tc>
        <w:tc>
          <w:tcPr>
            <w:tcW w:w="3117" w:type="dxa"/>
          </w:tcPr>
          <w:p w14:paraId="2EE45579" w14:textId="44D237CF" w:rsidR="00B10C3B" w:rsidRPr="006A0363" w:rsidRDefault="00FA4D06" w:rsidP="006A0363">
            <w:pPr>
              <w:spacing w:line="360" w:lineRule="auto"/>
              <w:rPr>
                <w:rFonts w:ascii="Arial" w:hAnsi="Arial" w:cs="Arial"/>
              </w:rPr>
            </w:pPr>
            <w:r w:rsidRPr="00FA4D06">
              <w:rPr>
                <w:rFonts w:ascii="Arial" w:hAnsi="Arial" w:cs="Arial"/>
              </w:rPr>
              <w:t>2 notebooks x $6</w:t>
            </w:r>
          </w:p>
        </w:tc>
        <w:tc>
          <w:tcPr>
            <w:tcW w:w="3117" w:type="dxa"/>
          </w:tcPr>
          <w:p w14:paraId="08AFD742" w14:textId="0D385E46" w:rsidR="00B10C3B" w:rsidRPr="006A0363" w:rsidRDefault="00B10C3B" w:rsidP="00B10C3B">
            <w:pPr>
              <w:spacing w:line="360" w:lineRule="auto"/>
              <w:rPr>
                <w:rFonts w:ascii="Arial" w:hAnsi="Arial" w:cs="Arial"/>
              </w:rPr>
            </w:pPr>
            <w:r w:rsidRPr="006A0363">
              <w:rPr>
                <w:rFonts w:ascii="Arial" w:hAnsi="Arial" w:cs="Arial"/>
              </w:rPr>
              <w:t>$</w:t>
            </w:r>
            <w:r w:rsidR="00FA4D06">
              <w:rPr>
                <w:rFonts w:ascii="Arial" w:hAnsi="Arial" w:cs="Arial"/>
              </w:rPr>
              <w:t>12</w:t>
            </w:r>
          </w:p>
        </w:tc>
      </w:tr>
      <w:tr w:rsidR="006A0363" w14:paraId="1D0A3338" w14:textId="77777777" w:rsidTr="00B10C3B">
        <w:tc>
          <w:tcPr>
            <w:tcW w:w="3116" w:type="dxa"/>
          </w:tcPr>
          <w:p w14:paraId="579EFB2B" w14:textId="5839F125" w:rsidR="006A0363" w:rsidRDefault="006A0363" w:rsidP="00B10C3B">
            <w:pPr>
              <w:spacing w:line="360" w:lineRule="auto"/>
              <w:rPr>
                <w:rFonts w:ascii="Arial" w:hAnsi="Arial" w:cs="Arial"/>
                <w:b/>
                <w:bCs/>
              </w:rPr>
            </w:pPr>
            <w:r>
              <w:rPr>
                <w:rFonts w:ascii="Arial" w:hAnsi="Arial" w:cs="Arial"/>
                <w:b/>
                <w:bCs/>
              </w:rPr>
              <w:t>Total</w:t>
            </w:r>
          </w:p>
        </w:tc>
        <w:tc>
          <w:tcPr>
            <w:tcW w:w="3117" w:type="dxa"/>
          </w:tcPr>
          <w:p w14:paraId="091689C0" w14:textId="77777777" w:rsidR="006A0363" w:rsidRPr="00B10C3B" w:rsidRDefault="006A0363" w:rsidP="00B10C3B">
            <w:pPr>
              <w:pStyle w:val="ListParagraph"/>
              <w:numPr>
                <w:ilvl w:val="0"/>
                <w:numId w:val="3"/>
              </w:numPr>
              <w:spacing w:line="360" w:lineRule="auto"/>
              <w:rPr>
                <w:rFonts w:ascii="Arial" w:hAnsi="Arial" w:cs="Arial"/>
              </w:rPr>
            </w:pPr>
          </w:p>
        </w:tc>
        <w:tc>
          <w:tcPr>
            <w:tcW w:w="3117" w:type="dxa"/>
          </w:tcPr>
          <w:p w14:paraId="40AF3828" w14:textId="1B782C7E" w:rsidR="006A0363" w:rsidRDefault="006A0363" w:rsidP="00B10C3B">
            <w:pPr>
              <w:spacing w:line="360" w:lineRule="auto"/>
              <w:rPr>
                <w:rFonts w:ascii="Arial" w:hAnsi="Arial" w:cs="Arial"/>
                <w:b/>
                <w:bCs/>
              </w:rPr>
            </w:pPr>
            <w:r>
              <w:rPr>
                <w:rFonts w:ascii="Arial" w:hAnsi="Arial" w:cs="Arial"/>
                <w:b/>
                <w:bCs/>
              </w:rPr>
              <w:t>$</w:t>
            </w:r>
            <w:r w:rsidR="00FA4D06">
              <w:rPr>
                <w:rFonts w:ascii="Arial" w:hAnsi="Arial" w:cs="Arial"/>
                <w:b/>
                <w:bCs/>
              </w:rPr>
              <w:t>495</w:t>
            </w:r>
          </w:p>
        </w:tc>
      </w:tr>
    </w:tbl>
    <w:p w14:paraId="6D38A60D" w14:textId="7B7B12C4" w:rsidR="00E7779D" w:rsidRPr="00B10C3B" w:rsidRDefault="00FA4D06" w:rsidP="00FA4D06">
      <w:pPr>
        <w:spacing w:after="0" w:line="360" w:lineRule="auto"/>
        <w:rPr>
          <w:rFonts w:ascii="Arial" w:hAnsi="Arial" w:cs="Arial"/>
        </w:rPr>
      </w:pPr>
      <w:r w:rsidRPr="00FA4D06">
        <w:rPr>
          <w:rFonts w:ascii="Arial" w:hAnsi="Arial" w:cs="Arial"/>
        </w:rPr>
        <w:lastRenderedPageBreak/>
        <w:t>All data collection will occur on the UCF main campus. No travel expenses are anticipated. The Qualtrics survey platform is available to UCF students and faculty at no cost through UCF IT.</w:t>
      </w:r>
    </w:p>
    <w:sectPr w:rsidR="00E7779D" w:rsidRPr="00B10C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D220E"/>
    <w:multiLevelType w:val="multilevel"/>
    <w:tmpl w:val="74CE9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A55778"/>
    <w:multiLevelType w:val="multilevel"/>
    <w:tmpl w:val="74CE9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D65A44"/>
    <w:multiLevelType w:val="hybridMultilevel"/>
    <w:tmpl w:val="7A80E9B6"/>
    <w:lvl w:ilvl="0" w:tplc="A5AC2FF6">
      <w:numFmt w:val="bullet"/>
      <w:lvlText w:val="-"/>
      <w:lvlJc w:val="left"/>
      <w:pPr>
        <w:ind w:left="432" w:hanging="360"/>
      </w:pPr>
      <w:rPr>
        <w:rFonts w:ascii="Arial" w:eastAsiaTheme="minorHAnsi" w:hAnsi="Arial" w:cs="Aria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num w:numId="1" w16cid:durableId="1752852583">
    <w:abstractNumId w:val="0"/>
  </w:num>
  <w:num w:numId="2" w16cid:durableId="1496141097">
    <w:abstractNumId w:val="1"/>
  </w:num>
  <w:num w:numId="3" w16cid:durableId="6274663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C3B"/>
    <w:rsid w:val="0034661E"/>
    <w:rsid w:val="003D1D98"/>
    <w:rsid w:val="004C0C9C"/>
    <w:rsid w:val="005939F9"/>
    <w:rsid w:val="006A0363"/>
    <w:rsid w:val="00733F37"/>
    <w:rsid w:val="00925A92"/>
    <w:rsid w:val="009D53F7"/>
    <w:rsid w:val="00A34135"/>
    <w:rsid w:val="00B035A5"/>
    <w:rsid w:val="00B10C3B"/>
    <w:rsid w:val="00B36304"/>
    <w:rsid w:val="00C66734"/>
    <w:rsid w:val="00E7779D"/>
    <w:rsid w:val="00ED5E38"/>
    <w:rsid w:val="00F120B8"/>
    <w:rsid w:val="00F129D4"/>
    <w:rsid w:val="00F22EE3"/>
    <w:rsid w:val="00FA4D06"/>
    <w:rsid w:val="00FF6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686C4"/>
  <w15:chartTrackingRefBased/>
  <w15:docId w15:val="{DD43CE78-4B25-4BA5-A0F5-240399F57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C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C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C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C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C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C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C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C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C3B"/>
    <w:rPr>
      <w:rFonts w:eastAsiaTheme="majorEastAsia" w:cstheme="majorBidi"/>
      <w:color w:val="272727" w:themeColor="text1" w:themeTint="D8"/>
    </w:rPr>
  </w:style>
  <w:style w:type="paragraph" w:styleId="Title">
    <w:name w:val="Title"/>
    <w:basedOn w:val="Normal"/>
    <w:next w:val="Normal"/>
    <w:link w:val="TitleChar"/>
    <w:uiPriority w:val="10"/>
    <w:qFormat/>
    <w:rsid w:val="00B10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C3B"/>
    <w:pPr>
      <w:spacing w:before="160"/>
      <w:jc w:val="center"/>
    </w:pPr>
    <w:rPr>
      <w:i/>
      <w:iCs/>
      <w:color w:val="404040" w:themeColor="text1" w:themeTint="BF"/>
    </w:rPr>
  </w:style>
  <w:style w:type="character" w:customStyle="1" w:styleId="QuoteChar">
    <w:name w:val="Quote Char"/>
    <w:basedOn w:val="DefaultParagraphFont"/>
    <w:link w:val="Quote"/>
    <w:uiPriority w:val="29"/>
    <w:rsid w:val="00B10C3B"/>
    <w:rPr>
      <w:i/>
      <w:iCs/>
      <w:color w:val="404040" w:themeColor="text1" w:themeTint="BF"/>
    </w:rPr>
  </w:style>
  <w:style w:type="paragraph" w:styleId="ListParagraph">
    <w:name w:val="List Paragraph"/>
    <w:basedOn w:val="Normal"/>
    <w:uiPriority w:val="34"/>
    <w:qFormat/>
    <w:rsid w:val="00B10C3B"/>
    <w:pPr>
      <w:ind w:left="720"/>
      <w:contextualSpacing/>
    </w:pPr>
  </w:style>
  <w:style w:type="character" w:styleId="IntenseEmphasis">
    <w:name w:val="Intense Emphasis"/>
    <w:basedOn w:val="DefaultParagraphFont"/>
    <w:uiPriority w:val="21"/>
    <w:qFormat/>
    <w:rsid w:val="00B10C3B"/>
    <w:rPr>
      <w:i/>
      <w:iCs/>
      <w:color w:val="0F4761" w:themeColor="accent1" w:themeShade="BF"/>
    </w:rPr>
  </w:style>
  <w:style w:type="paragraph" w:styleId="IntenseQuote">
    <w:name w:val="Intense Quote"/>
    <w:basedOn w:val="Normal"/>
    <w:next w:val="Normal"/>
    <w:link w:val="IntenseQuoteChar"/>
    <w:uiPriority w:val="30"/>
    <w:qFormat/>
    <w:rsid w:val="00B10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C3B"/>
    <w:rPr>
      <w:i/>
      <w:iCs/>
      <w:color w:val="0F4761" w:themeColor="accent1" w:themeShade="BF"/>
    </w:rPr>
  </w:style>
  <w:style w:type="character" w:styleId="IntenseReference">
    <w:name w:val="Intense Reference"/>
    <w:basedOn w:val="DefaultParagraphFont"/>
    <w:uiPriority w:val="32"/>
    <w:qFormat/>
    <w:rsid w:val="00B10C3B"/>
    <w:rPr>
      <w:b/>
      <w:bCs/>
      <w:smallCaps/>
      <w:color w:val="0F4761" w:themeColor="accent1" w:themeShade="BF"/>
      <w:spacing w:val="5"/>
    </w:rPr>
  </w:style>
  <w:style w:type="character" w:styleId="Hyperlink">
    <w:name w:val="Hyperlink"/>
    <w:basedOn w:val="DefaultParagraphFont"/>
    <w:uiPriority w:val="99"/>
    <w:unhideWhenUsed/>
    <w:rsid w:val="00B10C3B"/>
    <w:rPr>
      <w:color w:val="467886" w:themeColor="hyperlink"/>
      <w:u w:val="single"/>
    </w:rPr>
  </w:style>
  <w:style w:type="character" w:styleId="UnresolvedMention">
    <w:name w:val="Unresolved Mention"/>
    <w:basedOn w:val="DefaultParagraphFont"/>
    <w:uiPriority w:val="99"/>
    <w:semiHidden/>
    <w:unhideWhenUsed/>
    <w:rsid w:val="00B10C3B"/>
    <w:rPr>
      <w:color w:val="605E5C"/>
      <w:shd w:val="clear" w:color="auto" w:fill="E1DFDD"/>
    </w:rPr>
  </w:style>
  <w:style w:type="table" w:styleId="TableGrid">
    <w:name w:val="Table Grid"/>
    <w:basedOn w:val="TableNormal"/>
    <w:uiPriority w:val="39"/>
    <w:rsid w:val="00B10C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A036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312.10997"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ibrary.educause.edu/resources/2023/5/2023-educause-horizon-report-teaching%20and-learning-editio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26438/ijcse/v6i4.470476" TargetMode="External"/><Relationship Id="rId11" Type="http://schemas.openxmlformats.org/officeDocument/2006/relationships/hyperlink" Target="https://doi.org/10.1007/s44217-025-00397-7" TargetMode="External"/><Relationship Id="rId5" Type="http://schemas.openxmlformats.org/officeDocument/2006/relationships/hyperlink" Target="https://doi.org/10.1177/00472395221101243" TargetMode="External"/><Relationship Id="rId10" Type="http://schemas.openxmlformats.org/officeDocument/2006/relationships/hyperlink" Target="https://www.ibm.com/thoughtleadership/institute-business-value/en-us/report/ceo-generative-ai" TargetMode="External"/><Relationship Id="rId4" Type="http://schemas.openxmlformats.org/officeDocument/2006/relationships/webSettings" Target="webSettings.xml"/><Relationship Id="rId9" Type="http://schemas.openxmlformats.org/officeDocument/2006/relationships/hyperlink" Target="https://arxiv.org/abs/2404.195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1162</Words>
  <Characters>7288</Characters>
  <Application>Microsoft Office Word</Application>
  <DocSecurity>0</DocSecurity>
  <Lines>182</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Johnson</dc:creator>
  <cp:keywords/>
  <dc:description/>
  <cp:lastModifiedBy>Kyla Jemelee Marzan</cp:lastModifiedBy>
  <cp:revision>3</cp:revision>
  <dcterms:created xsi:type="dcterms:W3CDTF">2026-04-08T01:54:00Z</dcterms:created>
  <dcterms:modified xsi:type="dcterms:W3CDTF">2026-04-15T02:12:00Z</dcterms:modified>
</cp:coreProperties>
</file>