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53A0669C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BF3145">
        <w:rPr>
          <w:b/>
          <w:color w:val="0000FF"/>
        </w:rPr>
        <w:t>Kidong</w:t>
      </w:r>
      <w:proofErr w:type="spellEnd"/>
      <w:r w:rsidR="00BF3145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7883E06F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BF3145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F4D3221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 w:rsidR="00A260FF"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3345BC">
        <w:rPr>
          <w:color w:val="0000FF"/>
        </w:rPr>
        <w:t xml:space="preserve">Text A, </w:t>
      </w:r>
      <w:r w:rsidR="00A260FF">
        <w:rPr>
          <w:color w:val="0000FF"/>
        </w:rPr>
        <w:t>Electronic Commerce</w:t>
      </w:r>
      <w:r w:rsidR="00643C56">
        <w:rPr>
          <w:color w:val="0000FF"/>
        </w:rPr>
        <w:t xml:space="preserve"> </w:t>
      </w:r>
      <w:r w:rsidR="00B47B0D">
        <w:rPr>
          <w:color w:val="0000FF"/>
        </w:rPr>
        <w:t>– TRUE/FALSE Questions</w:t>
      </w:r>
    </w:p>
    <w:p w14:paraId="01913655" w14:textId="3CABA3C2" w:rsidR="00BB74F1" w:rsidRDefault="003345BC" w:rsidP="003345BC">
      <w:pPr>
        <w:ind w:left="720" w:firstLine="720"/>
      </w:pPr>
      <w:r>
        <w:rPr>
          <w:color w:val="0000FF"/>
        </w:rPr>
        <w:t xml:space="preserve">Chapter </w:t>
      </w:r>
      <w:r w:rsidR="00AB37A2">
        <w:rPr>
          <w:color w:val="0000FF"/>
        </w:rPr>
        <w:t>3</w:t>
      </w:r>
      <w:r>
        <w:rPr>
          <w:color w:val="0000FF"/>
        </w:rPr>
        <w:t xml:space="preserve"> ~ </w:t>
      </w:r>
      <w:r w:rsidR="00AB37A2">
        <w:rPr>
          <w:color w:val="0000FF"/>
        </w:rPr>
        <w:t xml:space="preserve">SELLING on the </w:t>
      </w:r>
      <w:r w:rsidR="00F66804">
        <w:rPr>
          <w:color w:val="0000FF"/>
        </w:rPr>
        <w:t>Web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19D96D53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2DCE242A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A260FF">
        <w:rPr>
          <w:b/>
          <w:color w:val="0000FF"/>
          <w:highlight w:val="yellow"/>
        </w:rPr>
        <w:t>See Key Terms and Review Questions at the end of the Chapters</w:t>
      </w:r>
    </w:p>
    <w:p w14:paraId="0EB3A528" w14:textId="0195189E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 w:rsidR="00A260FF"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</w:t>
      </w:r>
      <w:r w:rsidR="00A260FF" w:rsidRPr="00A260FF">
        <w:rPr>
          <w:b/>
          <w:color w:val="0000FF"/>
          <w:highlight w:val="yellow"/>
        </w:rPr>
        <w:t>Email to Prof. Villegas by due date.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77777777" w:rsidR="00A01E01" w:rsidRPr="00A01E01" w:rsidRDefault="00A01E01" w:rsidP="00A01E01">
      <w:pPr>
        <w:rPr>
          <w:b/>
        </w:rPr>
      </w:pPr>
      <w:r w:rsidRPr="00A01E01">
        <w:rPr>
          <w:b/>
        </w:rPr>
        <w:t xml:space="preserve">TRUE/FALSE </w:t>
      </w:r>
      <w:r w:rsidRPr="00A01E01">
        <w:rPr>
          <w:b/>
        </w:rPr>
        <w:tab/>
        <w:t xml:space="preserve">  (Mark T for True and F for False)</w:t>
      </w:r>
    </w:p>
    <w:p w14:paraId="24A5E64E" w14:textId="77777777" w:rsidR="00A01E01" w:rsidRDefault="00A01E01" w:rsidP="00A01E01"/>
    <w:p w14:paraId="452894EF" w14:textId="7185A268" w:rsidR="00AB37A2" w:rsidRPr="00AB37A2" w:rsidRDefault="00A01E01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A260FF" w:rsidRPr="00A260FF">
        <w:rPr>
          <w:b/>
          <w:color w:val="0000FF"/>
        </w:rPr>
        <w:t xml:space="preserve">1. </w:t>
      </w:r>
      <w:r w:rsidR="00AB37A2" w:rsidRPr="00AB37A2">
        <w:rPr>
          <w:b/>
          <w:color w:val="0000FF"/>
        </w:rPr>
        <w:t>The Internet is not a mass medium, even though a large number of people now use it and many companies</w:t>
      </w:r>
      <w:r w:rsidR="00297EFA">
        <w:rPr>
          <w:b/>
          <w:color w:val="0000FF"/>
        </w:rPr>
        <w:t xml:space="preserve"> </w:t>
      </w:r>
      <w:r w:rsidR="00AB37A2" w:rsidRPr="00AB37A2">
        <w:rPr>
          <w:b/>
          <w:color w:val="0000FF"/>
        </w:rPr>
        <w:t>seem to view their Web sites as billboards or broadcasts.</w:t>
      </w:r>
    </w:p>
    <w:p w14:paraId="436F95AF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2ACE3611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43FCEC56" w14:textId="77777777" w:rsidR="00AB37A2" w:rsidRDefault="00AB37A2" w:rsidP="00AB37A2">
      <w:pPr>
        <w:rPr>
          <w:b/>
          <w:color w:val="0000FF"/>
        </w:rPr>
      </w:pPr>
    </w:p>
    <w:p w14:paraId="1C686C95" w14:textId="7784F290" w:rsidR="00AB37A2" w:rsidRP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2. Web catalog retailers typically refrain from having return policies on unused merchandise.</w:t>
      </w:r>
    </w:p>
    <w:p w14:paraId="03C6308A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6540CC96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01F58803" w14:textId="77777777" w:rsidR="00AB37A2" w:rsidRDefault="00AB37A2" w:rsidP="00AB37A2">
      <w:pPr>
        <w:rPr>
          <w:b/>
          <w:color w:val="0000FF"/>
        </w:rPr>
      </w:pPr>
    </w:p>
    <w:p w14:paraId="3B9AE6D9" w14:textId="425A6F9B" w:rsidR="00AB37A2" w:rsidRP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3. Business-to-business sellers are passive adopters of the Web catalog model.</w:t>
      </w:r>
    </w:p>
    <w:p w14:paraId="393FAA65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A78C785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668B298F" w14:textId="77777777" w:rsidR="00AB37A2" w:rsidRDefault="00AB37A2" w:rsidP="00AB37A2">
      <w:pPr>
        <w:rPr>
          <w:b/>
          <w:color w:val="0000FF"/>
        </w:rPr>
      </w:pPr>
    </w:p>
    <w:p w14:paraId="26E65D26" w14:textId="2278595D" w:rsidR="00AB37A2" w:rsidRP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4. The advertising-supported revenue model is the one used by broadcast network television in the United States.</w:t>
      </w:r>
    </w:p>
    <w:p w14:paraId="5BEB7923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7393168B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CD4C2BC" w14:textId="77777777" w:rsidR="00AB37A2" w:rsidRDefault="00AB37A2" w:rsidP="00AB37A2">
      <w:pPr>
        <w:rPr>
          <w:b/>
          <w:color w:val="0000FF"/>
        </w:rPr>
      </w:pPr>
    </w:p>
    <w:p w14:paraId="1C544CB0" w14:textId="7E090645" w:rsidR="00AB37A2" w:rsidRP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5. When customers buy a product, they are also buying the service element included with that product.</w:t>
      </w:r>
    </w:p>
    <w:p w14:paraId="7B92CA28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496265AE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EE39582" w14:textId="77777777" w:rsidR="00AB37A2" w:rsidRDefault="00AB37A2" w:rsidP="00AB37A2">
      <w:pPr>
        <w:rPr>
          <w:b/>
          <w:color w:val="0000FF"/>
        </w:rPr>
      </w:pPr>
    </w:p>
    <w:p w14:paraId="54AFD957" w14:textId="3B427BD4" w:rsidR="00AB37A2" w:rsidRP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6. Companies using a digital content revenue model sell rights to access the information they own.</w:t>
      </w:r>
    </w:p>
    <w:p w14:paraId="75B86346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3DC56293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8637BD7" w14:textId="5E24182D" w:rsidR="00AB37A2" w:rsidRDefault="00AB37A2" w:rsidP="00AB37A2">
      <w:pPr>
        <w:rPr>
          <w:b/>
          <w:color w:val="0000FF"/>
        </w:rPr>
      </w:pPr>
    </w:p>
    <w:p w14:paraId="29C05E33" w14:textId="77777777" w:rsidR="00297EFA" w:rsidRDefault="00297EFA" w:rsidP="00AB37A2">
      <w:pPr>
        <w:rPr>
          <w:b/>
          <w:color w:val="0000FF"/>
        </w:rPr>
      </w:pPr>
    </w:p>
    <w:p w14:paraId="24016814" w14:textId="044D3EDD" w:rsidR="00AB37A2" w:rsidRP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7. Advertisers pay less to have their ad appear near a discussion of a technology related to their product or on a</w:t>
      </w:r>
      <w:r w:rsidR="00297EFA">
        <w:rPr>
          <w:b/>
          <w:color w:val="0000FF"/>
        </w:rPr>
        <w:t xml:space="preserve"> </w:t>
      </w:r>
      <w:r w:rsidRPr="00AB37A2">
        <w:rPr>
          <w:b/>
          <w:color w:val="0000FF"/>
        </w:rPr>
        <w:t>page that reviews the product.</w:t>
      </w:r>
    </w:p>
    <w:p w14:paraId="48A84FBD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7C07E318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559FFCF7" w14:textId="77777777" w:rsidR="00AB37A2" w:rsidRDefault="00AB37A2" w:rsidP="00AB37A2">
      <w:pPr>
        <w:rPr>
          <w:b/>
          <w:color w:val="0000FF"/>
        </w:rPr>
      </w:pPr>
    </w:p>
    <w:p w14:paraId="5AD19159" w14:textId="405459C8" w:rsidR="00AB37A2" w:rsidRP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8. Web companies with unprofitable growth phases for long durations retained their revenue models to grow</w:t>
      </w:r>
      <w:r w:rsidR="00297EFA">
        <w:rPr>
          <w:b/>
          <w:color w:val="0000FF"/>
        </w:rPr>
        <w:t xml:space="preserve"> </w:t>
      </w:r>
      <w:r w:rsidRPr="00AB37A2">
        <w:rPr>
          <w:b/>
          <w:color w:val="0000FF"/>
        </w:rPr>
        <w:t>successfully.</w:t>
      </w:r>
    </w:p>
    <w:p w14:paraId="32751BDB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1BA75C0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794434BE" w14:textId="77777777" w:rsidR="00AB37A2" w:rsidRDefault="00AB37A2" w:rsidP="00AB37A2">
      <w:pPr>
        <w:rPr>
          <w:b/>
          <w:color w:val="0000FF"/>
        </w:rPr>
      </w:pPr>
    </w:p>
    <w:p w14:paraId="07B19AD9" w14:textId="49BBDCE7" w:rsidR="00AB37A2" w:rsidRP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9. Many classified advertising sites generate substantial revenue, replacing newspapers’ historical role as the</w:t>
      </w:r>
      <w:r w:rsidR="00297EFA">
        <w:rPr>
          <w:b/>
          <w:color w:val="0000FF"/>
        </w:rPr>
        <w:t xml:space="preserve"> </w:t>
      </w:r>
      <w:r w:rsidRPr="00AB37A2">
        <w:rPr>
          <w:b/>
          <w:color w:val="0000FF"/>
        </w:rPr>
        <w:t>primary carrier of classified ads.</w:t>
      </w:r>
    </w:p>
    <w:p w14:paraId="34F5877B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4A5B5C97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2DFBDDB4" w14:textId="77777777" w:rsidR="00AB37A2" w:rsidRDefault="00AB37A2" w:rsidP="00AB37A2">
      <w:pPr>
        <w:rPr>
          <w:b/>
          <w:color w:val="0000FF"/>
        </w:rPr>
      </w:pPr>
    </w:p>
    <w:p w14:paraId="769C30DE" w14:textId="3D2653A6" w:rsidR="00AB37A2" w:rsidRDefault="00AB37A2" w:rsidP="00AB37A2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AB37A2">
        <w:rPr>
          <w:b/>
          <w:color w:val="0000FF"/>
        </w:rPr>
        <w:t>10. On Web sites that use the advertising-subscription revenue model, subscribers are typically subjected to much</w:t>
      </w:r>
      <w:r w:rsidR="00297EFA">
        <w:rPr>
          <w:b/>
          <w:color w:val="0000FF"/>
        </w:rPr>
        <w:t xml:space="preserve"> </w:t>
      </w:r>
      <w:r w:rsidRPr="00AB37A2">
        <w:rPr>
          <w:b/>
          <w:color w:val="0000FF"/>
        </w:rPr>
        <w:t xml:space="preserve">more advertising than they are on sites supported completely by advertising. </w:t>
      </w:r>
    </w:p>
    <w:p w14:paraId="610BB872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19AFDABD" w14:textId="77777777" w:rsidR="00AB37A2" w:rsidRPr="00A260FF" w:rsidRDefault="00AB37A2" w:rsidP="00AB37A2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0A6738AA" w14:textId="77777777" w:rsidR="00AB37A2" w:rsidRDefault="00AB37A2" w:rsidP="00AB37A2">
      <w:pPr>
        <w:rPr>
          <w:b/>
          <w:color w:val="0000FF"/>
        </w:rPr>
      </w:pPr>
    </w:p>
    <w:p w14:paraId="43CE2172" w14:textId="76AC7CEE" w:rsidR="00C54D8F" w:rsidRPr="00C54D8F" w:rsidRDefault="00B47B0D" w:rsidP="00C54D8F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40247D" w:rsidRPr="0040247D">
        <w:rPr>
          <w:b/>
          <w:color w:val="0000FF"/>
        </w:rPr>
        <w:t xml:space="preserve">11. </w:t>
      </w:r>
      <w:r w:rsidR="00C54D8F" w:rsidRPr="00C54D8F">
        <w:rPr>
          <w:b/>
          <w:color w:val="0000FF"/>
        </w:rPr>
        <w:t>In the fee-for-service model, the fee is based on the number or size of transactions the service providers</w:t>
      </w:r>
      <w:r w:rsidR="00297EFA">
        <w:rPr>
          <w:b/>
          <w:color w:val="0000FF"/>
        </w:rPr>
        <w:t xml:space="preserve"> </w:t>
      </w:r>
      <w:r w:rsidR="00C54D8F" w:rsidRPr="00C54D8F">
        <w:rPr>
          <w:b/>
          <w:color w:val="0000FF"/>
        </w:rPr>
        <w:t>process.</w:t>
      </w:r>
    </w:p>
    <w:p w14:paraId="56812EC8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4EC8E0A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7211F83C" w14:textId="77777777" w:rsidR="00297EFA" w:rsidRDefault="00297EFA" w:rsidP="00297EFA">
      <w:pPr>
        <w:rPr>
          <w:b/>
          <w:color w:val="0000FF"/>
        </w:rPr>
      </w:pPr>
    </w:p>
    <w:p w14:paraId="0C975DE4" w14:textId="77777777" w:rsidR="00C54D8F" w:rsidRPr="00C54D8F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t>12. People spend less time at a sticky Web site and are thus, exposed to very little advertising.</w:t>
      </w:r>
    </w:p>
    <w:p w14:paraId="366D1780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122B4D2A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223BF88F" w14:textId="77777777" w:rsidR="00297EFA" w:rsidRDefault="00297EFA" w:rsidP="00297EFA">
      <w:pPr>
        <w:rPr>
          <w:b/>
          <w:color w:val="0000FF"/>
        </w:rPr>
      </w:pPr>
    </w:p>
    <w:p w14:paraId="46E02B7C" w14:textId="5F724A30" w:rsidR="00C54D8F" w:rsidRPr="00C54D8F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t>13. A good Web site design can provide many image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creation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and image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enhancing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features very effectively—it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can serve as a sales brochure, a product showroom, a financial report, an employment ad, and a customer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contact point.</w:t>
      </w:r>
    </w:p>
    <w:p w14:paraId="0B8CFB20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3A8AA5A2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4011BBA" w14:textId="77777777" w:rsidR="00297EFA" w:rsidRDefault="00297EFA" w:rsidP="00297EFA">
      <w:pPr>
        <w:rPr>
          <w:b/>
          <w:color w:val="0000FF"/>
        </w:rPr>
      </w:pPr>
    </w:p>
    <w:p w14:paraId="3E450D64" w14:textId="77777777" w:rsidR="00C54D8F" w:rsidRPr="00C54D8F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t>14. Most successful advertising on the Web is targeted at specific groups.</w:t>
      </w:r>
    </w:p>
    <w:p w14:paraId="6991B3A4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15A58B33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AD9D73B" w14:textId="77777777" w:rsidR="00297EFA" w:rsidRDefault="00297EFA" w:rsidP="00297EFA">
      <w:pPr>
        <w:rPr>
          <w:b/>
          <w:color w:val="0000FF"/>
        </w:rPr>
      </w:pPr>
    </w:p>
    <w:p w14:paraId="46B8DB13" w14:textId="77777777" w:rsidR="00C54D8F" w:rsidRPr="00C54D8F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t>15. The Web provides a way for technical content developers to reach retail customers.</w:t>
      </w:r>
    </w:p>
    <w:p w14:paraId="6222B2A5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682C5754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81F273B" w14:textId="53EA9AED" w:rsidR="00297EFA" w:rsidRDefault="00297EFA" w:rsidP="00297EFA">
      <w:pPr>
        <w:rPr>
          <w:b/>
          <w:color w:val="0000FF"/>
        </w:rPr>
      </w:pPr>
    </w:p>
    <w:p w14:paraId="6A464C1D" w14:textId="77777777" w:rsidR="00297EFA" w:rsidRDefault="00297EFA" w:rsidP="00297EFA">
      <w:pPr>
        <w:rPr>
          <w:b/>
          <w:color w:val="0000FF"/>
        </w:rPr>
      </w:pPr>
    </w:p>
    <w:p w14:paraId="485CC3A3" w14:textId="77777777" w:rsidR="00C54D8F" w:rsidRPr="00C54D8F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lastRenderedPageBreak/>
        <w:t>16. Publishers do not experience sales losses as a result of online distribution.</w:t>
      </w:r>
    </w:p>
    <w:p w14:paraId="2E30C39F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1FCD85A7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2A8D17CF" w14:textId="77777777" w:rsidR="00297EFA" w:rsidRDefault="00297EFA" w:rsidP="00297EFA">
      <w:pPr>
        <w:rPr>
          <w:b/>
          <w:color w:val="0000FF"/>
        </w:rPr>
      </w:pPr>
    </w:p>
    <w:p w14:paraId="7978A993" w14:textId="1A237AA0" w:rsidR="00C54D8F" w:rsidRPr="00C54D8F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t>17. Although online banks let customers pay their bills electronically, most customers still receive their bills in the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mail.</w:t>
      </w:r>
    </w:p>
    <w:p w14:paraId="01D72643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35E38573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4834D97" w14:textId="77777777" w:rsidR="00297EFA" w:rsidRDefault="00297EFA" w:rsidP="00297EFA">
      <w:pPr>
        <w:rPr>
          <w:b/>
          <w:color w:val="0000FF"/>
        </w:rPr>
      </w:pPr>
    </w:p>
    <w:p w14:paraId="04FDABEF" w14:textId="44415961" w:rsidR="00C54D8F" w:rsidRPr="00C54D8F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t>18. Companies can adapt their catalog revenue model online by replacing or supplementing their print catalogs with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information on their Web sites.</w:t>
      </w:r>
    </w:p>
    <w:p w14:paraId="6C448F44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a. True</w:t>
      </w:r>
    </w:p>
    <w:p w14:paraId="1D3915D2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206E558" w14:textId="77777777" w:rsidR="00297EFA" w:rsidRDefault="00297EFA" w:rsidP="00297EFA">
      <w:pPr>
        <w:rPr>
          <w:b/>
          <w:color w:val="0000FF"/>
        </w:rPr>
      </w:pPr>
    </w:p>
    <w:p w14:paraId="458FE207" w14:textId="77777777" w:rsidR="00C54D8F" w:rsidRPr="00C54D8F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t>19. An organization's Web presence is of lesser importance than its presence in the physical world.</w:t>
      </w:r>
    </w:p>
    <w:p w14:paraId="4D992275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06CBB2E8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BF3145">
        <w:rPr>
          <w:b/>
          <w:color w:val="0000FF"/>
          <w:highlight w:val="red"/>
        </w:rPr>
        <w:t>b. False</w:t>
      </w:r>
    </w:p>
    <w:p w14:paraId="4F9B1DEF" w14:textId="77777777" w:rsidR="00297EFA" w:rsidRDefault="00297EFA" w:rsidP="00297EFA">
      <w:pPr>
        <w:rPr>
          <w:b/>
          <w:color w:val="0000FF"/>
        </w:rPr>
      </w:pPr>
    </w:p>
    <w:p w14:paraId="6C643956" w14:textId="57D4CF59" w:rsidR="00297EFA" w:rsidRDefault="00C54D8F" w:rsidP="00C54D8F">
      <w:pPr>
        <w:rPr>
          <w:b/>
          <w:color w:val="0000FF"/>
        </w:rPr>
      </w:pPr>
      <w:r w:rsidRPr="00C54D8F">
        <w:rPr>
          <w:b/>
          <w:color w:val="0000FF"/>
        </w:rPr>
        <w:t>20. Companies that have existing sales outlets and distribution networks often worry that their Web sites will take</w:t>
      </w:r>
      <w:r w:rsidR="00297EFA">
        <w:rPr>
          <w:b/>
          <w:color w:val="0000FF"/>
        </w:rPr>
        <w:t xml:space="preserve"> </w:t>
      </w:r>
      <w:r w:rsidRPr="00C54D8F">
        <w:rPr>
          <w:b/>
          <w:color w:val="0000FF"/>
        </w:rPr>
        <w:t>away sales from those outlets and networks.</w:t>
      </w:r>
    </w:p>
    <w:p w14:paraId="0CD847BF" w14:textId="77777777" w:rsidR="00297EFA" w:rsidRPr="00A260FF" w:rsidRDefault="00297EFA" w:rsidP="00297EFA">
      <w:pPr>
        <w:ind w:firstLine="720"/>
        <w:rPr>
          <w:b/>
          <w:color w:val="0000FF"/>
        </w:rPr>
      </w:pPr>
      <w:bookmarkStart w:id="0" w:name="_GoBack"/>
      <w:bookmarkEnd w:id="0"/>
      <w:r w:rsidRPr="00BF3145">
        <w:rPr>
          <w:b/>
          <w:color w:val="0000FF"/>
          <w:highlight w:val="red"/>
        </w:rPr>
        <w:t>a. True</w:t>
      </w:r>
    </w:p>
    <w:p w14:paraId="60452FC5" w14:textId="77777777" w:rsidR="00297EFA" w:rsidRPr="00A260FF" w:rsidRDefault="00297EFA" w:rsidP="00297EFA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84528BD" w14:textId="77777777" w:rsidR="0040247D" w:rsidRDefault="0040247D" w:rsidP="0040247D">
      <w:pPr>
        <w:rPr>
          <w:b/>
          <w:color w:val="0000FF"/>
        </w:rPr>
      </w:pPr>
    </w:p>
    <w:p w14:paraId="64031AB1" w14:textId="77777777" w:rsidR="00A01E01" w:rsidRPr="00A01E01" w:rsidRDefault="00A01E01" w:rsidP="00A01E01">
      <w:pPr>
        <w:rPr>
          <w:b/>
        </w:rPr>
      </w:pPr>
    </w:p>
    <w:p w14:paraId="29B70BDE" w14:textId="030A3A1B" w:rsidR="00414BAC" w:rsidRDefault="00B47B0D" w:rsidP="00581BF8">
      <w:pPr>
        <w:rPr>
          <w:b/>
        </w:rPr>
      </w:pPr>
      <w:r>
        <w:rPr>
          <w:noProof/>
        </w:rPr>
        <w:drawing>
          <wp:inline distT="0" distB="0" distL="0" distR="0" wp14:anchorId="3A63DD59" wp14:editId="242F7A60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924" w14:textId="77777777" w:rsidR="00B47B0D" w:rsidRDefault="00B47B0D" w:rsidP="00581BF8">
      <w:pPr>
        <w:rPr>
          <w:b/>
        </w:rPr>
      </w:pPr>
    </w:p>
    <w:p w14:paraId="15501B97" w14:textId="0587C5C9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2EB20" w14:textId="77777777" w:rsidR="00877A1A" w:rsidRDefault="00877A1A" w:rsidP="00696781">
      <w:r>
        <w:separator/>
      </w:r>
    </w:p>
  </w:endnote>
  <w:endnote w:type="continuationSeparator" w:id="0">
    <w:p w14:paraId="4D8CA29B" w14:textId="77777777" w:rsidR="00877A1A" w:rsidRDefault="00877A1A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3ED5C4DD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  <w:t>True-False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9B294" w14:textId="77777777" w:rsidR="00877A1A" w:rsidRDefault="00877A1A" w:rsidP="00696781">
      <w:r>
        <w:separator/>
      </w:r>
    </w:p>
  </w:footnote>
  <w:footnote w:type="continuationSeparator" w:id="0">
    <w:p w14:paraId="12618E0D" w14:textId="77777777" w:rsidR="00877A1A" w:rsidRDefault="00877A1A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A6F17"/>
    <w:rsid w:val="000D5793"/>
    <w:rsid w:val="00181F07"/>
    <w:rsid w:val="001B5C52"/>
    <w:rsid w:val="00297EFA"/>
    <w:rsid w:val="002B2845"/>
    <w:rsid w:val="002E265E"/>
    <w:rsid w:val="0033069F"/>
    <w:rsid w:val="003345BC"/>
    <w:rsid w:val="0040247D"/>
    <w:rsid w:val="00414BAC"/>
    <w:rsid w:val="004402E3"/>
    <w:rsid w:val="004A7E88"/>
    <w:rsid w:val="00524789"/>
    <w:rsid w:val="00581BF8"/>
    <w:rsid w:val="00614BE2"/>
    <w:rsid w:val="00643C56"/>
    <w:rsid w:val="00696781"/>
    <w:rsid w:val="006E3CB0"/>
    <w:rsid w:val="00740B95"/>
    <w:rsid w:val="007D2F2F"/>
    <w:rsid w:val="00877A1A"/>
    <w:rsid w:val="008D3851"/>
    <w:rsid w:val="00A01E01"/>
    <w:rsid w:val="00A260FF"/>
    <w:rsid w:val="00A6458C"/>
    <w:rsid w:val="00A67BA6"/>
    <w:rsid w:val="00AB37A2"/>
    <w:rsid w:val="00B47B0D"/>
    <w:rsid w:val="00B51044"/>
    <w:rsid w:val="00BB74F1"/>
    <w:rsid w:val="00BD718F"/>
    <w:rsid w:val="00BF3145"/>
    <w:rsid w:val="00C01E3C"/>
    <w:rsid w:val="00C54D8F"/>
    <w:rsid w:val="00C56BAB"/>
    <w:rsid w:val="00D52637"/>
    <w:rsid w:val="00D90A2D"/>
    <w:rsid w:val="00DB2C89"/>
    <w:rsid w:val="00DC6E63"/>
    <w:rsid w:val="00DE65C7"/>
    <w:rsid w:val="00E036EF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6</cp:revision>
  <dcterms:created xsi:type="dcterms:W3CDTF">2019-04-19T00:11:00Z</dcterms:created>
  <dcterms:modified xsi:type="dcterms:W3CDTF">2019-05-03T23:08:00Z</dcterms:modified>
  <cp:category/>
</cp:coreProperties>
</file>