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2214" w:rsidRPr="008A2214" w:rsidRDefault="008A2214">
      <w:pPr>
        <w:rPr>
          <w:b/>
          <w:sz w:val="32"/>
          <w:u w:val="single"/>
        </w:rPr>
      </w:pPr>
      <w:r w:rsidRPr="008A2214">
        <w:rPr>
          <w:b/>
          <w:sz w:val="32"/>
          <w:u w:val="single"/>
        </w:rPr>
        <w:t>Objective:</w:t>
      </w:r>
    </w:p>
    <w:p w:rsidR="0017601A" w:rsidRDefault="0017601A">
      <w:r>
        <w:t xml:space="preserve">The primary focus of this work is to evaluate different </w:t>
      </w:r>
      <w:r w:rsidR="00536F9A">
        <w:t xml:space="preserve">techniques in machine learning.  The course work </w:t>
      </w:r>
      <w:proofErr w:type="gramStart"/>
      <w:r w:rsidR="00536F9A">
        <w:t>is offered</w:t>
      </w:r>
      <w:proofErr w:type="gramEnd"/>
      <w:r w:rsidR="00536F9A">
        <w:t xml:space="preserve"> on UDEMY (</w:t>
      </w:r>
      <w:hyperlink r:id="rId7" w:history="1">
        <w:r w:rsidR="00536F9A" w:rsidRPr="00163CE9">
          <w:rPr>
            <w:rStyle w:val="Hyperlink"/>
          </w:rPr>
          <w:t>https://www.udemy.com/course/data-science-and-machine-learning-with-python-hands-on</w:t>
        </w:r>
      </w:hyperlink>
      <w:r w:rsidR="00536F9A">
        <w:t xml:space="preserve">).  Data used in this course is from this course. </w:t>
      </w:r>
      <w:r>
        <w:t xml:space="preserve"> The techniques </w:t>
      </w:r>
      <w:proofErr w:type="gramStart"/>
      <w:r>
        <w:t>are defined</w:t>
      </w:r>
      <w:proofErr w:type="gramEnd"/>
      <w:r>
        <w:t xml:space="preserve"> below, with a description of how each works in order.</w:t>
      </w:r>
    </w:p>
    <w:p w:rsidR="0017601A" w:rsidRDefault="0017601A" w:rsidP="0017601A">
      <w:pPr>
        <w:pStyle w:val="ListParagraph"/>
        <w:numPr>
          <w:ilvl w:val="0"/>
          <w:numId w:val="1"/>
        </w:numPr>
      </w:pPr>
      <w:r>
        <w:t>Decision Tree</w:t>
      </w:r>
    </w:p>
    <w:p w:rsidR="0017601A" w:rsidRDefault="0017601A" w:rsidP="0017601A">
      <w:pPr>
        <w:pStyle w:val="ListParagraph"/>
        <w:numPr>
          <w:ilvl w:val="0"/>
          <w:numId w:val="1"/>
        </w:numPr>
      </w:pPr>
      <w:r>
        <w:t>Random Forest</w:t>
      </w:r>
    </w:p>
    <w:p w:rsidR="0017601A" w:rsidRDefault="0017601A" w:rsidP="0017601A">
      <w:pPr>
        <w:pStyle w:val="ListParagraph"/>
        <w:numPr>
          <w:ilvl w:val="0"/>
          <w:numId w:val="1"/>
        </w:numPr>
      </w:pPr>
      <w:r>
        <w:t>KNN</w:t>
      </w:r>
    </w:p>
    <w:p w:rsidR="0017601A" w:rsidRDefault="0017601A" w:rsidP="0017601A">
      <w:pPr>
        <w:pStyle w:val="ListParagraph"/>
        <w:numPr>
          <w:ilvl w:val="0"/>
          <w:numId w:val="1"/>
        </w:numPr>
      </w:pPr>
      <w:r>
        <w:t>Naïve Bays</w:t>
      </w:r>
    </w:p>
    <w:p w:rsidR="0017601A" w:rsidRDefault="00603B77" w:rsidP="0017601A">
      <w:pPr>
        <w:pStyle w:val="ListParagraph"/>
        <w:numPr>
          <w:ilvl w:val="0"/>
          <w:numId w:val="1"/>
        </w:numPr>
      </w:pPr>
      <w:r>
        <w:t>Support Vector Classification</w:t>
      </w:r>
    </w:p>
    <w:p w:rsidR="0017601A" w:rsidRDefault="0017601A" w:rsidP="0017601A">
      <w:pPr>
        <w:pStyle w:val="ListParagraph"/>
        <w:numPr>
          <w:ilvl w:val="0"/>
          <w:numId w:val="1"/>
        </w:numPr>
      </w:pPr>
      <w:r>
        <w:t>Neural Network</w:t>
      </w:r>
    </w:p>
    <w:p w:rsidR="009A11E4" w:rsidRDefault="009A11E4" w:rsidP="009A11E4">
      <w:pPr>
        <w:pStyle w:val="ListParagraph"/>
        <w:numPr>
          <w:ilvl w:val="0"/>
          <w:numId w:val="1"/>
        </w:numPr>
      </w:pPr>
      <w:r>
        <w:t>Logistic Regression</w:t>
      </w:r>
    </w:p>
    <w:p w:rsidR="009A11E4" w:rsidRDefault="009A11E4" w:rsidP="0017601A">
      <w:pPr>
        <w:pStyle w:val="ListParagraph"/>
        <w:numPr>
          <w:ilvl w:val="0"/>
          <w:numId w:val="1"/>
        </w:numPr>
      </w:pPr>
      <w:r>
        <w:t>Linear Probability</w:t>
      </w:r>
    </w:p>
    <w:p w:rsidR="00536F9A" w:rsidRDefault="00536F9A" w:rsidP="00536F9A">
      <w:r>
        <w:t xml:space="preserve">Utilizing a UDEMY course for different machine learning </w:t>
      </w:r>
      <w:proofErr w:type="spellStart"/>
      <w:r>
        <w:t>techhniques</w:t>
      </w:r>
      <w:proofErr w:type="spellEnd"/>
    </w:p>
    <w:p w:rsidR="008C010D" w:rsidRPr="008C010D" w:rsidRDefault="008C010D" w:rsidP="008A2214">
      <w:pPr>
        <w:rPr>
          <w:b/>
          <w:u w:val="single"/>
        </w:rPr>
      </w:pPr>
      <w:r w:rsidRPr="008C010D">
        <w:rPr>
          <w:b/>
          <w:u w:val="single"/>
        </w:rPr>
        <w:t>Data Section:</w:t>
      </w:r>
    </w:p>
    <w:p w:rsidR="008C010D" w:rsidRDefault="008C010D" w:rsidP="008A2214">
      <w:r>
        <w:t>Explanation of the data and the objective for the data.</w:t>
      </w:r>
    </w:p>
    <w:p w:rsidR="008C010D" w:rsidRPr="008C010D" w:rsidRDefault="008C010D" w:rsidP="008A2214">
      <w:pPr>
        <w:rPr>
          <w:b/>
          <w:u w:val="single"/>
        </w:rPr>
      </w:pPr>
      <w:r w:rsidRPr="008C010D">
        <w:rPr>
          <w:b/>
          <w:u w:val="single"/>
        </w:rPr>
        <w:t>Model Method Overview:</w:t>
      </w:r>
    </w:p>
    <w:p w:rsidR="00CC75EA" w:rsidRDefault="00102125" w:rsidP="008A2214">
      <w:r>
        <w:t xml:space="preserve">The report has a section for each model listed.  Within each section a high level overview of the machine learning techniques are given.  In most cases, each of the machine learning techniques have different parameters that </w:t>
      </w:r>
      <w:proofErr w:type="gramStart"/>
      <w:r>
        <w:t>can be utilized</w:t>
      </w:r>
      <w:proofErr w:type="gramEnd"/>
      <w:r>
        <w:t xml:space="preserve"> when fitting the models.  These techniques </w:t>
      </w:r>
      <w:proofErr w:type="gramStart"/>
      <w:r>
        <w:t>will be documented</w:t>
      </w:r>
      <w:proofErr w:type="gramEnd"/>
      <w:r>
        <w:t xml:space="preserve"> at a high level for general understanding.</w:t>
      </w:r>
      <w:r w:rsidR="00D304CC">
        <w:t xml:space="preserve">  In each machine learning classifier a model is fit using 60% of the data which is then used to predict the out of sample (40%).  </w:t>
      </w:r>
      <w:r w:rsidR="00531B54">
        <w:t>Models which have the best accuracy at predicting the outcome is the objective and reported.</w:t>
      </w:r>
    </w:p>
    <w:p w:rsidR="00531B54" w:rsidRPr="00317FAF" w:rsidRDefault="00317FAF" w:rsidP="008A2214">
      <w:pPr>
        <w:rPr>
          <w:b/>
          <w:u w:val="single"/>
        </w:rPr>
      </w:pPr>
      <w:r w:rsidRPr="00317FAF">
        <w:rPr>
          <w:b/>
          <w:u w:val="single"/>
        </w:rPr>
        <w:t>Model Iterations:</w:t>
      </w:r>
    </w:p>
    <w:p w:rsidR="00D304CC" w:rsidRDefault="00711EA3" w:rsidP="008A2214">
      <w:r>
        <w:t>This</w:t>
      </w:r>
      <w:r w:rsidR="00D304CC">
        <w:t xml:space="preserve"> section will utilize the work off of the individual machine learning techniques.  However, for model fit a method in python </w:t>
      </w:r>
      <w:proofErr w:type="gramStart"/>
      <w:r w:rsidR="00D304CC">
        <w:t>is utilized</w:t>
      </w:r>
      <w:proofErr w:type="gramEnd"/>
      <w:r w:rsidR="00D304CC">
        <w:t xml:space="preserve"> called Grid Search CV (</w:t>
      </w:r>
      <w:proofErr w:type="spellStart"/>
      <w:r w:rsidR="00D304CC">
        <w:t>GridSearchCV</w:t>
      </w:r>
      <w:proofErr w:type="spellEnd"/>
      <w:r w:rsidR="00D304CC">
        <w:t>) which is an exhaustive approach to find the best performing model given parameter tuning.  The suffix “</w:t>
      </w:r>
      <w:r>
        <w:t>CV” stands for cross validation and has a more robust sampling method than the 60/40 split in the Model Method Overview section.</w:t>
      </w:r>
    </w:p>
    <w:p w:rsidR="00317FAF" w:rsidRPr="00317FAF" w:rsidRDefault="00317FAF">
      <w:pPr>
        <w:rPr>
          <w:b/>
          <w:u w:val="single"/>
        </w:rPr>
      </w:pPr>
      <w:r w:rsidRPr="00317FAF">
        <w:rPr>
          <w:b/>
          <w:u w:val="single"/>
        </w:rPr>
        <w:t>Conclusion:</w:t>
      </w:r>
    </w:p>
    <w:p w:rsidR="00BD22C4" w:rsidRDefault="00317FAF">
      <w:pPr>
        <w:rPr>
          <w:b/>
          <w:sz w:val="32"/>
          <w:u w:val="single"/>
        </w:rPr>
      </w:pPr>
      <w:r w:rsidRPr="00317FAF">
        <w:t>Concluding remarks and application of the mo</w:t>
      </w:r>
      <w:r w:rsidR="002253B0">
        <w:t>deling methods and comparison to the BI-RADS score which was in use.</w:t>
      </w:r>
      <w:r w:rsidR="00BD22C4">
        <w:rPr>
          <w:b/>
          <w:sz w:val="32"/>
          <w:u w:val="single"/>
        </w:rPr>
        <w:br w:type="page"/>
      </w:r>
    </w:p>
    <w:p w:rsidR="00BD22C4" w:rsidRPr="00BD22C4" w:rsidRDefault="00BD22C4" w:rsidP="008A2214">
      <w:pPr>
        <w:rPr>
          <w:b/>
          <w:sz w:val="32"/>
          <w:u w:val="single"/>
        </w:rPr>
      </w:pPr>
      <w:r w:rsidRPr="00BD22C4">
        <w:rPr>
          <w:b/>
          <w:sz w:val="32"/>
          <w:u w:val="single"/>
        </w:rPr>
        <w:lastRenderedPageBreak/>
        <w:t>Data:</w:t>
      </w:r>
    </w:p>
    <w:p w:rsidR="004F7599" w:rsidRDefault="0017601A" w:rsidP="0017601A">
      <w:r>
        <w:t>For this project, I will use the data provided from the class on UDEMY which covers all of the machine learning techniques.  The data used for this project is from the Univers</w:t>
      </w:r>
      <w:r w:rsidR="009719BB">
        <w:t>ity of California’s Bren School of Information and Computer Science.  The data is samples of Mammographic Masses collected from the Institute of Radiology at the University of Erlangen-Nuremberg between 2003 and 2006.</w:t>
      </w:r>
      <w:r w:rsidR="004F7599">
        <w:t xml:space="preserve">  There are </w:t>
      </w:r>
      <w:r w:rsidR="00F33E19">
        <w:t>a total of 961 observations in the data, with 516 observations classified as benign a</w:t>
      </w:r>
      <w:r w:rsidR="002253B0">
        <w:t>nd the remaining</w:t>
      </w:r>
      <w:r w:rsidR="00F33E19">
        <w:t xml:space="preserve"> </w:t>
      </w:r>
      <w:proofErr w:type="gramStart"/>
      <w:r w:rsidR="00F33E19">
        <w:t>being classified</w:t>
      </w:r>
      <w:proofErr w:type="gramEnd"/>
      <w:r w:rsidR="00F33E19">
        <w:t xml:space="preserve"> as malignant.</w:t>
      </w:r>
      <w:r w:rsidR="00EB6D81">
        <w:t xml:space="preserve">  The primary focus of the data is to understand if it is necessary to perform a biopsy or not.  </w:t>
      </w:r>
      <w:r w:rsidR="00BE683B">
        <w:t>From the metadata in the data file used, it stated that “</w:t>
      </w:r>
      <w:r w:rsidR="00EB6D81" w:rsidRPr="00BE683B">
        <w:rPr>
          <w:color w:val="000000" w:themeColor="text1"/>
        </w:rPr>
        <w:t>70% of mammograms lead to unnecessary biopsy</w:t>
      </w:r>
      <w:r w:rsidR="00BE683B">
        <w:rPr>
          <w:color w:val="000000" w:themeColor="text1"/>
        </w:rPr>
        <w:t>.</w:t>
      </w:r>
      <w:r w:rsidR="00BE683B" w:rsidRPr="00BE683B">
        <w:rPr>
          <w:color w:val="000000" w:themeColor="text1"/>
        </w:rPr>
        <w:t>”</w:t>
      </w:r>
    </w:p>
    <w:p w:rsidR="00F33E19" w:rsidRPr="006471CB" w:rsidRDefault="00F33E19" w:rsidP="0017601A">
      <w:pPr>
        <w:rPr>
          <w:b/>
          <w:u w:val="single"/>
        </w:rPr>
      </w:pPr>
      <w:r w:rsidRPr="006471CB">
        <w:rPr>
          <w:b/>
          <w:u w:val="single"/>
        </w:rPr>
        <w:t>Data attributes:</w:t>
      </w:r>
    </w:p>
    <w:tbl>
      <w:tblPr>
        <w:tblStyle w:val="TableGrid"/>
        <w:tblW w:w="0" w:type="auto"/>
        <w:tblLook w:val="04A0" w:firstRow="1" w:lastRow="0" w:firstColumn="1" w:lastColumn="0" w:noHBand="0" w:noVBand="1"/>
      </w:tblPr>
      <w:tblGrid>
        <w:gridCol w:w="3596"/>
        <w:gridCol w:w="3597"/>
        <w:gridCol w:w="3597"/>
      </w:tblGrid>
      <w:tr w:rsidR="00F33E19" w:rsidTr="00F33E19">
        <w:tc>
          <w:tcPr>
            <w:tcW w:w="3596" w:type="dxa"/>
          </w:tcPr>
          <w:p w:rsidR="00F33E19" w:rsidRPr="00EF38E7" w:rsidRDefault="00F33E19" w:rsidP="00EF38E7">
            <w:pPr>
              <w:jc w:val="center"/>
              <w:rPr>
                <w:b/>
              </w:rPr>
            </w:pPr>
            <w:r w:rsidRPr="00EF38E7">
              <w:rPr>
                <w:b/>
              </w:rPr>
              <w:t>Attribute</w:t>
            </w:r>
          </w:p>
        </w:tc>
        <w:tc>
          <w:tcPr>
            <w:tcW w:w="3597" w:type="dxa"/>
          </w:tcPr>
          <w:p w:rsidR="00F33E19" w:rsidRPr="00EF38E7" w:rsidRDefault="00F33E19" w:rsidP="00EF38E7">
            <w:pPr>
              <w:jc w:val="center"/>
              <w:rPr>
                <w:b/>
              </w:rPr>
            </w:pPr>
            <w:r w:rsidRPr="00EF38E7">
              <w:rPr>
                <w:b/>
              </w:rPr>
              <w:t>Type</w:t>
            </w:r>
          </w:p>
        </w:tc>
        <w:tc>
          <w:tcPr>
            <w:tcW w:w="3597" w:type="dxa"/>
          </w:tcPr>
          <w:p w:rsidR="00F33E19" w:rsidRPr="00EF38E7" w:rsidRDefault="00F33E19" w:rsidP="00EF38E7">
            <w:pPr>
              <w:jc w:val="center"/>
              <w:rPr>
                <w:b/>
              </w:rPr>
            </w:pPr>
            <w:r w:rsidRPr="00EF38E7">
              <w:rPr>
                <w:b/>
              </w:rPr>
              <w:t>Usage</w:t>
            </w:r>
          </w:p>
        </w:tc>
      </w:tr>
      <w:tr w:rsidR="00F33E19" w:rsidTr="00F33E19">
        <w:tc>
          <w:tcPr>
            <w:tcW w:w="3596" w:type="dxa"/>
          </w:tcPr>
          <w:p w:rsidR="00F33E19" w:rsidRDefault="00F33E19" w:rsidP="0017601A">
            <w:r>
              <w:t>BI-RADS</w:t>
            </w:r>
          </w:p>
        </w:tc>
        <w:tc>
          <w:tcPr>
            <w:tcW w:w="3597" w:type="dxa"/>
          </w:tcPr>
          <w:p w:rsidR="00F33E19" w:rsidRDefault="00EF38E7" w:rsidP="0017601A">
            <w:r>
              <w:t>Ordinal</w:t>
            </w:r>
          </w:p>
        </w:tc>
        <w:tc>
          <w:tcPr>
            <w:tcW w:w="3597" w:type="dxa"/>
          </w:tcPr>
          <w:p w:rsidR="00F33E19" w:rsidRDefault="00F33E19" w:rsidP="0017601A">
            <w:r>
              <w:t>Non-Predictive</w:t>
            </w:r>
          </w:p>
        </w:tc>
      </w:tr>
      <w:tr w:rsidR="00F33E19" w:rsidTr="00F33E19">
        <w:tc>
          <w:tcPr>
            <w:tcW w:w="3596" w:type="dxa"/>
          </w:tcPr>
          <w:p w:rsidR="00F33E19" w:rsidRDefault="00F33E19" w:rsidP="0017601A">
            <w:r>
              <w:t>Age</w:t>
            </w:r>
          </w:p>
        </w:tc>
        <w:tc>
          <w:tcPr>
            <w:tcW w:w="3597" w:type="dxa"/>
          </w:tcPr>
          <w:p w:rsidR="00F33E19" w:rsidRDefault="00F33E19" w:rsidP="0017601A">
            <w:r>
              <w:t>Integer</w:t>
            </w:r>
          </w:p>
        </w:tc>
        <w:tc>
          <w:tcPr>
            <w:tcW w:w="3597" w:type="dxa"/>
          </w:tcPr>
          <w:p w:rsidR="00F33E19" w:rsidRDefault="00F33E19" w:rsidP="0017601A">
            <w:r>
              <w:t>Predictive</w:t>
            </w:r>
          </w:p>
        </w:tc>
      </w:tr>
      <w:tr w:rsidR="00F33E19" w:rsidTr="00F33E19">
        <w:tc>
          <w:tcPr>
            <w:tcW w:w="3596" w:type="dxa"/>
          </w:tcPr>
          <w:p w:rsidR="00F33E19" w:rsidRDefault="00F33E19" w:rsidP="0017601A">
            <w:r>
              <w:t>Shape of Mass</w:t>
            </w:r>
          </w:p>
        </w:tc>
        <w:tc>
          <w:tcPr>
            <w:tcW w:w="3597" w:type="dxa"/>
          </w:tcPr>
          <w:p w:rsidR="00F33E19" w:rsidRDefault="00F33E19" w:rsidP="0017601A">
            <w:r>
              <w:t>Nominal</w:t>
            </w:r>
          </w:p>
        </w:tc>
        <w:tc>
          <w:tcPr>
            <w:tcW w:w="3597" w:type="dxa"/>
          </w:tcPr>
          <w:p w:rsidR="00F33E19" w:rsidRDefault="00F33E19" w:rsidP="0017601A">
            <w:r>
              <w:t>Predictive</w:t>
            </w:r>
          </w:p>
        </w:tc>
      </w:tr>
      <w:tr w:rsidR="00F33E19" w:rsidTr="00F33E19">
        <w:tc>
          <w:tcPr>
            <w:tcW w:w="3596" w:type="dxa"/>
          </w:tcPr>
          <w:p w:rsidR="00F33E19" w:rsidRDefault="00F33E19" w:rsidP="0017601A">
            <w:r>
              <w:t>Margin</w:t>
            </w:r>
          </w:p>
        </w:tc>
        <w:tc>
          <w:tcPr>
            <w:tcW w:w="3597" w:type="dxa"/>
          </w:tcPr>
          <w:p w:rsidR="00F33E19" w:rsidRDefault="00F33E19" w:rsidP="0017601A">
            <w:r>
              <w:t>Nominal</w:t>
            </w:r>
          </w:p>
        </w:tc>
        <w:tc>
          <w:tcPr>
            <w:tcW w:w="3597" w:type="dxa"/>
          </w:tcPr>
          <w:p w:rsidR="00F33E19" w:rsidRDefault="00F33E19" w:rsidP="0017601A">
            <w:r>
              <w:t>Predictive</w:t>
            </w:r>
          </w:p>
        </w:tc>
      </w:tr>
      <w:tr w:rsidR="00F33E19" w:rsidTr="00F33E19">
        <w:tc>
          <w:tcPr>
            <w:tcW w:w="3596" w:type="dxa"/>
          </w:tcPr>
          <w:p w:rsidR="00F33E19" w:rsidRDefault="00EF38E7" w:rsidP="0017601A">
            <w:r>
              <w:t>Density</w:t>
            </w:r>
          </w:p>
        </w:tc>
        <w:tc>
          <w:tcPr>
            <w:tcW w:w="3597" w:type="dxa"/>
          </w:tcPr>
          <w:p w:rsidR="00F33E19" w:rsidRDefault="00EF38E7" w:rsidP="0017601A">
            <w:r>
              <w:t>Ordinal</w:t>
            </w:r>
          </w:p>
        </w:tc>
        <w:tc>
          <w:tcPr>
            <w:tcW w:w="3597" w:type="dxa"/>
          </w:tcPr>
          <w:p w:rsidR="00F33E19" w:rsidRDefault="00EF38E7" w:rsidP="0017601A">
            <w:r>
              <w:t>Predictive</w:t>
            </w:r>
          </w:p>
        </w:tc>
      </w:tr>
      <w:tr w:rsidR="00F33E19" w:rsidTr="00F33E19">
        <w:tc>
          <w:tcPr>
            <w:tcW w:w="3596" w:type="dxa"/>
          </w:tcPr>
          <w:p w:rsidR="00F33E19" w:rsidRDefault="00EF38E7" w:rsidP="0017601A">
            <w:r>
              <w:t>Severity</w:t>
            </w:r>
          </w:p>
        </w:tc>
        <w:tc>
          <w:tcPr>
            <w:tcW w:w="3597" w:type="dxa"/>
          </w:tcPr>
          <w:p w:rsidR="00F33E19" w:rsidRDefault="00EF38E7" w:rsidP="0017601A">
            <w:r>
              <w:t>Binary</w:t>
            </w:r>
          </w:p>
        </w:tc>
        <w:tc>
          <w:tcPr>
            <w:tcW w:w="3597" w:type="dxa"/>
          </w:tcPr>
          <w:p w:rsidR="00F33E19" w:rsidRDefault="00EF38E7" w:rsidP="0017601A">
            <w:r>
              <w:t>Outcome</w:t>
            </w:r>
          </w:p>
        </w:tc>
      </w:tr>
    </w:tbl>
    <w:p w:rsidR="00F33E19" w:rsidRDefault="00F33E19" w:rsidP="0017601A"/>
    <w:p w:rsidR="00F33E19" w:rsidRPr="006471CB" w:rsidRDefault="006471CB" w:rsidP="0017601A">
      <w:pPr>
        <w:rPr>
          <w:b/>
          <w:u w:val="single"/>
        </w:rPr>
      </w:pPr>
      <w:r w:rsidRPr="006471CB">
        <w:rPr>
          <w:b/>
          <w:u w:val="single"/>
        </w:rPr>
        <w:t>Data definitions:</w:t>
      </w:r>
    </w:p>
    <w:tbl>
      <w:tblPr>
        <w:tblStyle w:val="TableGrid"/>
        <w:tblW w:w="0" w:type="auto"/>
        <w:tblLook w:val="04A0" w:firstRow="1" w:lastRow="0" w:firstColumn="1" w:lastColumn="0" w:noHBand="0" w:noVBand="1"/>
      </w:tblPr>
      <w:tblGrid>
        <w:gridCol w:w="2245"/>
        <w:gridCol w:w="8545"/>
      </w:tblGrid>
      <w:tr w:rsidR="006471CB" w:rsidTr="006471CB">
        <w:tc>
          <w:tcPr>
            <w:tcW w:w="2245" w:type="dxa"/>
          </w:tcPr>
          <w:p w:rsidR="006471CB" w:rsidRPr="006471CB" w:rsidRDefault="006471CB" w:rsidP="006471CB">
            <w:pPr>
              <w:jc w:val="center"/>
              <w:rPr>
                <w:b/>
              </w:rPr>
            </w:pPr>
            <w:r w:rsidRPr="006471CB">
              <w:rPr>
                <w:b/>
              </w:rPr>
              <w:t>Attribute</w:t>
            </w:r>
          </w:p>
        </w:tc>
        <w:tc>
          <w:tcPr>
            <w:tcW w:w="8545" w:type="dxa"/>
          </w:tcPr>
          <w:p w:rsidR="006471CB" w:rsidRPr="006471CB" w:rsidRDefault="006471CB" w:rsidP="006471CB">
            <w:pPr>
              <w:jc w:val="center"/>
              <w:rPr>
                <w:b/>
              </w:rPr>
            </w:pPr>
            <w:r w:rsidRPr="006471CB">
              <w:rPr>
                <w:b/>
              </w:rPr>
              <w:t>Definition</w:t>
            </w:r>
          </w:p>
        </w:tc>
      </w:tr>
      <w:tr w:rsidR="006471CB" w:rsidTr="006471CB">
        <w:tc>
          <w:tcPr>
            <w:tcW w:w="2245" w:type="dxa"/>
            <w:vAlign w:val="center"/>
          </w:tcPr>
          <w:p w:rsidR="006471CB" w:rsidRDefault="006471CB" w:rsidP="006471CB">
            <w:pPr>
              <w:jc w:val="center"/>
            </w:pPr>
            <w:r>
              <w:t>BI-RADS</w:t>
            </w:r>
          </w:p>
        </w:tc>
        <w:tc>
          <w:tcPr>
            <w:tcW w:w="8545" w:type="dxa"/>
          </w:tcPr>
          <w:p w:rsidR="006471CB" w:rsidRDefault="006471CB" w:rsidP="009D0BAB">
            <w:r>
              <w:t>Breast Imaging Report and Database System Score.  After a mammogram, doctors use this standard s</w:t>
            </w:r>
            <w:r w:rsidR="009D0BAB">
              <w:t>ystem to rate the mass between 1</w:t>
            </w:r>
            <w:r>
              <w:t xml:space="preserve"> and 5.  1 indicates benign and 5 highly likely it is malignant</w:t>
            </w:r>
            <w:r w:rsidR="009D0BAB">
              <w:t xml:space="preserve">.  </w:t>
            </w:r>
            <w:proofErr w:type="gramStart"/>
            <w:r w:rsidR="009D0BAB">
              <w:t>This is assigned via a double review process by physicians</w:t>
            </w:r>
            <w:proofErr w:type="gramEnd"/>
            <w:r w:rsidR="009D0BAB">
              <w:t>.</w:t>
            </w:r>
          </w:p>
        </w:tc>
      </w:tr>
      <w:tr w:rsidR="006471CB" w:rsidTr="006471CB">
        <w:tc>
          <w:tcPr>
            <w:tcW w:w="2245" w:type="dxa"/>
            <w:vAlign w:val="center"/>
          </w:tcPr>
          <w:p w:rsidR="006471CB" w:rsidRDefault="006471CB" w:rsidP="006471CB">
            <w:pPr>
              <w:jc w:val="center"/>
            </w:pPr>
            <w:r>
              <w:t>Age</w:t>
            </w:r>
          </w:p>
        </w:tc>
        <w:tc>
          <w:tcPr>
            <w:tcW w:w="8545" w:type="dxa"/>
          </w:tcPr>
          <w:p w:rsidR="006471CB" w:rsidRDefault="006471CB" w:rsidP="0017601A">
            <w:r>
              <w:t>Females age in years</w:t>
            </w:r>
          </w:p>
        </w:tc>
      </w:tr>
      <w:tr w:rsidR="006471CB" w:rsidTr="006471CB">
        <w:tc>
          <w:tcPr>
            <w:tcW w:w="2245" w:type="dxa"/>
            <w:vAlign w:val="center"/>
          </w:tcPr>
          <w:p w:rsidR="006471CB" w:rsidRDefault="006471CB" w:rsidP="006471CB">
            <w:pPr>
              <w:jc w:val="center"/>
            </w:pPr>
            <w:r>
              <w:t>Shape</w:t>
            </w:r>
          </w:p>
        </w:tc>
        <w:tc>
          <w:tcPr>
            <w:tcW w:w="8545" w:type="dxa"/>
          </w:tcPr>
          <w:p w:rsidR="006471CB" w:rsidRDefault="006471CB" w:rsidP="00AA4012">
            <w:r>
              <w:t xml:space="preserve">Shape of the mass: Round, Oval, Lobular, Irregular.  Represented in data as </w:t>
            </w:r>
            <w:r w:rsidR="00AA4012">
              <w:t>1 to 4</w:t>
            </w:r>
          </w:p>
        </w:tc>
      </w:tr>
      <w:tr w:rsidR="006471CB" w:rsidTr="006471CB">
        <w:tc>
          <w:tcPr>
            <w:tcW w:w="2245" w:type="dxa"/>
            <w:vAlign w:val="center"/>
          </w:tcPr>
          <w:p w:rsidR="006471CB" w:rsidRDefault="006471CB" w:rsidP="006471CB">
            <w:pPr>
              <w:jc w:val="center"/>
            </w:pPr>
            <w:r>
              <w:t>Margin</w:t>
            </w:r>
          </w:p>
        </w:tc>
        <w:tc>
          <w:tcPr>
            <w:tcW w:w="8545" w:type="dxa"/>
          </w:tcPr>
          <w:p w:rsidR="006471CB" w:rsidRDefault="003D141F" w:rsidP="003D141F">
            <w:r>
              <w:t xml:space="preserve">Margin of the mass related to the normal cells surrounding it.  Circumscribed (clearly defined mass), </w:t>
            </w:r>
            <w:proofErr w:type="spellStart"/>
            <w:proofErr w:type="gramStart"/>
            <w:r>
              <w:t>Microlobulated</w:t>
            </w:r>
            <w:proofErr w:type="spellEnd"/>
            <w:r>
              <w:t xml:space="preserve">  (</w:t>
            </w:r>
            <w:proofErr w:type="gramEnd"/>
            <w:r>
              <w:t>angular, indistinct)</w:t>
            </w:r>
            <w:r w:rsidR="00AA4012">
              <w:t>,Obscured</w:t>
            </w:r>
            <w:r>
              <w:t xml:space="preserve">, Ill-Defined (hard to determine the normal cells from mass), </w:t>
            </w:r>
            <w:proofErr w:type="spellStart"/>
            <w:r>
              <w:t>Spiculated</w:t>
            </w:r>
            <w:proofErr w:type="spellEnd"/>
            <w:r>
              <w:t xml:space="preserve"> (</w:t>
            </w:r>
            <w:r w:rsidR="00AA4012">
              <w:t>normally lines projecting from the mass).  Values of each are represented in the data as 1 to 5</w:t>
            </w:r>
          </w:p>
        </w:tc>
      </w:tr>
      <w:tr w:rsidR="00AA4012" w:rsidTr="006471CB">
        <w:tc>
          <w:tcPr>
            <w:tcW w:w="2245" w:type="dxa"/>
            <w:vAlign w:val="center"/>
          </w:tcPr>
          <w:p w:rsidR="00AA4012" w:rsidRDefault="00AA4012" w:rsidP="006471CB">
            <w:pPr>
              <w:jc w:val="center"/>
            </w:pPr>
            <w:r>
              <w:t>Density</w:t>
            </w:r>
          </w:p>
        </w:tc>
        <w:tc>
          <w:tcPr>
            <w:tcW w:w="8545" w:type="dxa"/>
          </w:tcPr>
          <w:p w:rsidR="00AA4012" w:rsidRDefault="00AA4012" w:rsidP="003D141F">
            <w:r>
              <w:t>Density of the mass, High, ISO, Low and Fat Containing.  Represented as 1-4 in the data</w:t>
            </w:r>
          </w:p>
        </w:tc>
      </w:tr>
      <w:tr w:rsidR="00AA4012" w:rsidTr="006471CB">
        <w:tc>
          <w:tcPr>
            <w:tcW w:w="2245" w:type="dxa"/>
            <w:vAlign w:val="center"/>
          </w:tcPr>
          <w:p w:rsidR="00AA4012" w:rsidRDefault="00AA4012" w:rsidP="006471CB">
            <w:pPr>
              <w:jc w:val="center"/>
            </w:pPr>
            <w:r>
              <w:t>Severity</w:t>
            </w:r>
          </w:p>
        </w:tc>
        <w:tc>
          <w:tcPr>
            <w:tcW w:w="8545" w:type="dxa"/>
          </w:tcPr>
          <w:p w:rsidR="00AA4012" w:rsidRDefault="00AA4012" w:rsidP="003D141F">
            <w:r>
              <w:t>The tumor is benign or malignant, 0 or 1 in the data</w:t>
            </w:r>
          </w:p>
        </w:tc>
      </w:tr>
    </w:tbl>
    <w:p w:rsidR="006471CB" w:rsidRDefault="006471CB" w:rsidP="0017601A"/>
    <w:p w:rsidR="001F2B18" w:rsidRDefault="001F2B18">
      <w:pPr>
        <w:rPr>
          <w:b/>
          <w:u w:val="single"/>
        </w:rPr>
      </w:pPr>
      <w:r>
        <w:rPr>
          <w:b/>
          <w:u w:val="single"/>
        </w:rPr>
        <w:br w:type="page"/>
      </w:r>
    </w:p>
    <w:p w:rsidR="009719BB" w:rsidRPr="000626B9" w:rsidRDefault="000626B9" w:rsidP="0017601A">
      <w:pPr>
        <w:rPr>
          <w:b/>
          <w:u w:val="single"/>
        </w:rPr>
      </w:pPr>
      <w:r w:rsidRPr="000626B9">
        <w:rPr>
          <w:b/>
          <w:u w:val="single"/>
        </w:rPr>
        <w:lastRenderedPageBreak/>
        <w:t>Simple Statistics:</w:t>
      </w:r>
    </w:p>
    <w:p w:rsidR="00504D3C" w:rsidRDefault="00504D3C" w:rsidP="000626B9">
      <w:pPr>
        <w:ind w:firstLine="990"/>
      </w:pPr>
      <w:r>
        <w:rPr>
          <w:noProof/>
        </w:rPr>
        <w:drawing>
          <wp:inline distT="0" distB="0" distL="0" distR="0" wp14:anchorId="117ADD09" wp14:editId="204C6D5A">
            <wp:extent cx="5362575" cy="2390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2575" cy="2390775"/>
                    </a:xfrm>
                    <a:prstGeom prst="rect">
                      <a:avLst/>
                    </a:prstGeom>
                  </pic:spPr>
                </pic:pic>
              </a:graphicData>
            </a:graphic>
          </wp:inline>
        </w:drawing>
      </w:r>
    </w:p>
    <w:p w:rsidR="007F27B6" w:rsidRDefault="007F27B6" w:rsidP="007F27B6">
      <w:pPr>
        <w:rPr>
          <w:b/>
          <w:u w:val="single"/>
        </w:rPr>
      </w:pPr>
      <w:r w:rsidRPr="007F27B6">
        <w:rPr>
          <w:b/>
          <w:u w:val="single"/>
        </w:rPr>
        <w:t>Simple Statistics by Severity:</w:t>
      </w:r>
    </w:p>
    <w:tbl>
      <w:tblPr>
        <w:tblStyle w:val="TableGrid"/>
        <w:tblW w:w="0" w:type="auto"/>
        <w:tblLayout w:type="fixed"/>
        <w:tblLook w:val="04A0" w:firstRow="1" w:lastRow="0" w:firstColumn="1" w:lastColumn="0" w:noHBand="0" w:noVBand="1"/>
      </w:tblPr>
      <w:tblGrid>
        <w:gridCol w:w="5305"/>
        <w:gridCol w:w="5485"/>
      </w:tblGrid>
      <w:tr w:rsidR="00A465EC" w:rsidTr="00D44252">
        <w:tc>
          <w:tcPr>
            <w:tcW w:w="5305" w:type="dxa"/>
            <w:vAlign w:val="center"/>
          </w:tcPr>
          <w:p w:rsidR="00A465EC" w:rsidRPr="00A465EC" w:rsidRDefault="00A465EC" w:rsidP="00D44252">
            <w:pPr>
              <w:jc w:val="center"/>
              <w:rPr>
                <w:b/>
              </w:rPr>
            </w:pPr>
            <w:r w:rsidRPr="00A465EC">
              <w:rPr>
                <w:b/>
              </w:rPr>
              <w:t>BI RADS</w:t>
            </w:r>
          </w:p>
        </w:tc>
        <w:tc>
          <w:tcPr>
            <w:tcW w:w="5485" w:type="dxa"/>
            <w:vAlign w:val="center"/>
          </w:tcPr>
          <w:p w:rsidR="00A465EC" w:rsidRPr="00A465EC" w:rsidRDefault="00A465EC" w:rsidP="00D44252">
            <w:pPr>
              <w:jc w:val="center"/>
              <w:rPr>
                <w:b/>
              </w:rPr>
            </w:pPr>
            <w:r w:rsidRPr="00A465EC">
              <w:rPr>
                <w:b/>
              </w:rPr>
              <w:t>Age</w:t>
            </w:r>
          </w:p>
        </w:tc>
      </w:tr>
      <w:tr w:rsidR="00A465EC" w:rsidTr="00D44252">
        <w:trPr>
          <w:trHeight w:val="1349"/>
        </w:trPr>
        <w:tc>
          <w:tcPr>
            <w:tcW w:w="5305" w:type="dxa"/>
            <w:vAlign w:val="center"/>
          </w:tcPr>
          <w:p w:rsidR="00A465EC" w:rsidRDefault="00A465EC" w:rsidP="00D44252">
            <w:pPr>
              <w:jc w:val="center"/>
              <w:rPr>
                <w:b/>
                <w:u w:val="single"/>
              </w:rPr>
            </w:pPr>
            <w:r>
              <w:rPr>
                <w:noProof/>
              </w:rPr>
              <w:drawing>
                <wp:inline distT="0" distB="0" distL="0" distR="0" wp14:anchorId="2BABE3A8" wp14:editId="5C614178">
                  <wp:extent cx="3231515" cy="868045"/>
                  <wp:effectExtent l="0" t="0" r="698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1515" cy="868045"/>
                          </a:xfrm>
                          <a:prstGeom prst="rect">
                            <a:avLst/>
                          </a:prstGeom>
                        </pic:spPr>
                      </pic:pic>
                    </a:graphicData>
                  </a:graphic>
                </wp:inline>
              </w:drawing>
            </w:r>
          </w:p>
        </w:tc>
        <w:tc>
          <w:tcPr>
            <w:tcW w:w="5485" w:type="dxa"/>
            <w:vAlign w:val="center"/>
          </w:tcPr>
          <w:p w:rsidR="00A465EC" w:rsidRDefault="00A465EC" w:rsidP="00D44252">
            <w:pPr>
              <w:jc w:val="center"/>
              <w:rPr>
                <w:b/>
                <w:u w:val="single"/>
              </w:rPr>
            </w:pPr>
            <w:r>
              <w:rPr>
                <w:noProof/>
              </w:rPr>
              <w:drawing>
                <wp:inline distT="0" distB="0" distL="0" distR="0" wp14:anchorId="1CFE2C9A" wp14:editId="4D357671">
                  <wp:extent cx="3345815" cy="798195"/>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5815" cy="798195"/>
                          </a:xfrm>
                          <a:prstGeom prst="rect">
                            <a:avLst/>
                          </a:prstGeom>
                        </pic:spPr>
                      </pic:pic>
                    </a:graphicData>
                  </a:graphic>
                </wp:inline>
              </w:drawing>
            </w:r>
          </w:p>
        </w:tc>
      </w:tr>
      <w:tr w:rsidR="00A465EC" w:rsidTr="00D44252">
        <w:tc>
          <w:tcPr>
            <w:tcW w:w="5305" w:type="dxa"/>
            <w:vAlign w:val="center"/>
          </w:tcPr>
          <w:p w:rsidR="00A465EC" w:rsidRPr="00A465EC" w:rsidRDefault="00A465EC" w:rsidP="00D44252">
            <w:pPr>
              <w:jc w:val="center"/>
              <w:rPr>
                <w:b/>
              </w:rPr>
            </w:pPr>
            <w:r w:rsidRPr="00A465EC">
              <w:rPr>
                <w:b/>
              </w:rPr>
              <w:t>Shape</w:t>
            </w:r>
          </w:p>
        </w:tc>
        <w:tc>
          <w:tcPr>
            <w:tcW w:w="5485" w:type="dxa"/>
            <w:vAlign w:val="center"/>
          </w:tcPr>
          <w:p w:rsidR="00A465EC" w:rsidRPr="00A465EC" w:rsidRDefault="00A465EC" w:rsidP="00D44252">
            <w:pPr>
              <w:jc w:val="center"/>
              <w:rPr>
                <w:b/>
              </w:rPr>
            </w:pPr>
            <w:r w:rsidRPr="00A465EC">
              <w:rPr>
                <w:b/>
              </w:rPr>
              <w:t>Margin</w:t>
            </w:r>
          </w:p>
        </w:tc>
      </w:tr>
      <w:tr w:rsidR="00A465EC" w:rsidTr="00D44252">
        <w:trPr>
          <w:trHeight w:val="1385"/>
        </w:trPr>
        <w:tc>
          <w:tcPr>
            <w:tcW w:w="5305" w:type="dxa"/>
            <w:vAlign w:val="center"/>
          </w:tcPr>
          <w:p w:rsidR="00A465EC" w:rsidRDefault="00A465EC" w:rsidP="00D44252">
            <w:pPr>
              <w:jc w:val="center"/>
              <w:rPr>
                <w:b/>
                <w:u w:val="single"/>
              </w:rPr>
            </w:pPr>
            <w:r>
              <w:rPr>
                <w:noProof/>
              </w:rPr>
              <w:drawing>
                <wp:inline distT="0" distB="0" distL="0" distR="0" wp14:anchorId="3053F594" wp14:editId="657A13A4">
                  <wp:extent cx="3231515" cy="850265"/>
                  <wp:effectExtent l="0" t="0"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1515" cy="850265"/>
                          </a:xfrm>
                          <a:prstGeom prst="rect">
                            <a:avLst/>
                          </a:prstGeom>
                        </pic:spPr>
                      </pic:pic>
                    </a:graphicData>
                  </a:graphic>
                </wp:inline>
              </w:drawing>
            </w:r>
          </w:p>
        </w:tc>
        <w:tc>
          <w:tcPr>
            <w:tcW w:w="5485" w:type="dxa"/>
            <w:vAlign w:val="center"/>
          </w:tcPr>
          <w:p w:rsidR="00A465EC" w:rsidRDefault="00A465EC" w:rsidP="00D44252">
            <w:pPr>
              <w:jc w:val="center"/>
              <w:rPr>
                <w:b/>
                <w:u w:val="single"/>
              </w:rPr>
            </w:pPr>
            <w:r>
              <w:rPr>
                <w:noProof/>
              </w:rPr>
              <w:drawing>
                <wp:inline distT="0" distB="0" distL="0" distR="0" wp14:anchorId="4332836D" wp14:editId="7240B26C">
                  <wp:extent cx="3345815" cy="8401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5815" cy="840105"/>
                          </a:xfrm>
                          <a:prstGeom prst="rect">
                            <a:avLst/>
                          </a:prstGeom>
                        </pic:spPr>
                      </pic:pic>
                    </a:graphicData>
                  </a:graphic>
                </wp:inline>
              </w:drawing>
            </w:r>
          </w:p>
        </w:tc>
      </w:tr>
      <w:tr w:rsidR="00A465EC" w:rsidTr="00D44252">
        <w:tc>
          <w:tcPr>
            <w:tcW w:w="5305" w:type="dxa"/>
            <w:vAlign w:val="center"/>
          </w:tcPr>
          <w:p w:rsidR="00A465EC" w:rsidRPr="00A465EC" w:rsidRDefault="00A465EC" w:rsidP="00D44252">
            <w:pPr>
              <w:jc w:val="center"/>
              <w:rPr>
                <w:b/>
              </w:rPr>
            </w:pPr>
            <w:r w:rsidRPr="00A465EC">
              <w:rPr>
                <w:b/>
              </w:rPr>
              <w:t>Density</w:t>
            </w:r>
          </w:p>
        </w:tc>
        <w:tc>
          <w:tcPr>
            <w:tcW w:w="5485" w:type="dxa"/>
            <w:vAlign w:val="center"/>
          </w:tcPr>
          <w:p w:rsidR="00A465EC" w:rsidRPr="00A465EC" w:rsidRDefault="00A465EC" w:rsidP="00D44252">
            <w:pPr>
              <w:jc w:val="center"/>
              <w:rPr>
                <w:b/>
              </w:rPr>
            </w:pPr>
            <w:r w:rsidRPr="00A465EC">
              <w:rPr>
                <w:b/>
              </w:rPr>
              <w:t>Missing</w:t>
            </w:r>
          </w:p>
        </w:tc>
      </w:tr>
      <w:tr w:rsidR="00A465EC" w:rsidTr="00D44252">
        <w:trPr>
          <w:trHeight w:val="1331"/>
        </w:trPr>
        <w:tc>
          <w:tcPr>
            <w:tcW w:w="5305" w:type="dxa"/>
            <w:vAlign w:val="center"/>
          </w:tcPr>
          <w:p w:rsidR="00A465EC" w:rsidRDefault="00A465EC" w:rsidP="00D44252">
            <w:pPr>
              <w:jc w:val="center"/>
              <w:rPr>
                <w:b/>
                <w:u w:val="single"/>
              </w:rPr>
            </w:pPr>
            <w:r>
              <w:rPr>
                <w:noProof/>
              </w:rPr>
              <w:drawing>
                <wp:inline distT="0" distB="0" distL="0" distR="0" wp14:anchorId="470DA22C" wp14:editId="6224152C">
                  <wp:extent cx="3231515" cy="8001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1515" cy="800100"/>
                          </a:xfrm>
                          <a:prstGeom prst="rect">
                            <a:avLst/>
                          </a:prstGeom>
                        </pic:spPr>
                      </pic:pic>
                    </a:graphicData>
                  </a:graphic>
                </wp:inline>
              </w:drawing>
            </w:r>
          </w:p>
        </w:tc>
        <w:tc>
          <w:tcPr>
            <w:tcW w:w="5485" w:type="dxa"/>
            <w:vAlign w:val="center"/>
          </w:tcPr>
          <w:p w:rsidR="00A465EC" w:rsidRDefault="00A465EC" w:rsidP="00D44252">
            <w:pPr>
              <w:jc w:val="center"/>
              <w:rPr>
                <w:b/>
                <w:u w:val="single"/>
              </w:rPr>
            </w:pPr>
            <w:r>
              <w:rPr>
                <w:noProof/>
              </w:rPr>
              <w:drawing>
                <wp:inline distT="0" distB="0" distL="0" distR="0" wp14:anchorId="57B46667" wp14:editId="1D88DE9C">
                  <wp:extent cx="3305175" cy="800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6755" cy="802903"/>
                          </a:xfrm>
                          <a:prstGeom prst="rect">
                            <a:avLst/>
                          </a:prstGeom>
                        </pic:spPr>
                      </pic:pic>
                    </a:graphicData>
                  </a:graphic>
                </wp:inline>
              </w:drawing>
            </w:r>
          </w:p>
        </w:tc>
      </w:tr>
    </w:tbl>
    <w:p w:rsidR="007F27B6" w:rsidRPr="007F27B6" w:rsidRDefault="007F27B6" w:rsidP="007F27B6">
      <w:pPr>
        <w:rPr>
          <w:b/>
          <w:u w:val="single"/>
        </w:rPr>
      </w:pPr>
    </w:p>
    <w:p w:rsidR="0033433D" w:rsidRDefault="0033433D" w:rsidP="007F27B6">
      <w:r>
        <w:t xml:space="preserve">Here, BI RADS </w:t>
      </w:r>
      <w:proofErr w:type="gramStart"/>
      <w:r>
        <w:t>is reported</w:t>
      </w:r>
      <w:proofErr w:type="gramEnd"/>
      <w:r>
        <w:t xml:space="preserve">, however not used in the modeling exercises.  Clearly, there are illogical events as the represented data should be between 1 and 5, however we have values above 5 and below 1.  Age is in-line with expectations, being the older you are the more likely it is that you will have malignant tumors.  Shape of the tumors seems to be highly related to the malignant tumors, for women malignant tumors 75% of the sample shows the shape being lobular or irregular.  The margins around the tumor suggest similar, having obscured, ill-defined or speculated covered 75% of the malignant tumors in the sample.  Density </w:t>
      </w:r>
      <w:r w:rsidR="00A50AD6">
        <w:t xml:space="preserve">observed a value of 3 for the interquartile range for both malignant and benign outcomes. </w:t>
      </w:r>
    </w:p>
    <w:p w:rsidR="009D0BAB" w:rsidRDefault="0033433D" w:rsidP="007F27B6">
      <w:r>
        <w:t xml:space="preserve">The data show higher levels of missing values for Margin and Density.  It is good to note here that in the UDEMY course, these values </w:t>
      </w:r>
      <w:proofErr w:type="gramStart"/>
      <w:r>
        <w:t>were assumed</w:t>
      </w:r>
      <w:proofErr w:type="gramEnd"/>
      <w:r>
        <w:t xml:space="preserve"> to be randomly distrusted and dropped from the analysis.  My work will impute zeros for Age, Shape, Margin and Density for the missing values.  Additionally, when imputed observations occur they will be </w:t>
      </w:r>
      <w:r>
        <w:lastRenderedPageBreak/>
        <w:t>marked in the data for modeling purposes</w:t>
      </w:r>
      <w:r w:rsidR="001B5DC0">
        <w:t xml:space="preserve"> using a dummy variable</w:t>
      </w:r>
      <w:r>
        <w:t>.</w:t>
      </w:r>
      <w:r w:rsidR="001B5DC0">
        <w:t xml:space="preserve">  30 observations </w:t>
      </w:r>
      <w:proofErr w:type="gramStart"/>
      <w:r w:rsidR="001B5DC0">
        <w:t>were dropped</w:t>
      </w:r>
      <w:proofErr w:type="gramEnd"/>
      <w:r w:rsidR="001B5DC0">
        <w:t>, which contained two or more missing values for the predictors.</w:t>
      </w:r>
    </w:p>
    <w:p w:rsidR="00BA4862" w:rsidRDefault="00BA4862" w:rsidP="007F27B6">
      <w:r>
        <w:t xml:space="preserve">As stated previously, BI-RADS </w:t>
      </w:r>
      <w:proofErr w:type="gramStart"/>
      <w:r>
        <w:t>will not be used</w:t>
      </w:r>
      <w:proofErr w:type="gramEnd"/>
      <w:r>
        <w:t xml:space="preserve"> in the modeling exercises.  However, it is good to note here, that BI-RADS is a variable which </w:t>
      </w:r>
      <w:proofErr w:type="gramStart"/>
      <w:r>
        <w:t>was used</w:t>
      </w:r>
      <w:proofErr w:type="gramEnd"/>
      <w:r>
        <w:t xml:space="preserve"> to assess the tumor for being malignant or benign, with 1 being highly likely benign and 5 being highly likely malignant.  The process to assign the score </w:t>
      </w:r>
      <w:proofErr w:type="gramStart"/>
      <w:r>
        <w:t>is provided</w:t>
      </w:r>
      <w:proofErr w:type="gramEnd"/>
      <w:r>
        <w:t xml:space="preserve"> by a </w:t>
      </w:r>
      <w:proofErr w:type="spellStart"/>
      <w:r>
        <w:t>physican</w:t>
      </w:r>
      <w:proofErr w:type="spellEnd"/>
      <w:r>
        <w:t xml:space="preserve"> and goes through a double review process (two physicians agree upon the assigned value).  </w:t>
      </w:r>
      <w:r w:rsidR="00A50AD6">
        <w:t xml:space="preserve">From the simple statistics distributed by Severity, a high majority of the observations </w:t>
      </w:r>
      <w:proofErr w:type="gramStart"/>
      <w:r w:rsidR="00A50AD6">
        <w:t>were classified</w:t>
      </w:r>
      <w:proofErr w:type="gramEnd"/>
      <w:r w:rsidR="00A50AD6">
        <w:t xml:space="preserve"> as 4 or more in the data.</w:t>
      </w:r>
    </w:p>
    <w:p w:rsidR="00537BC7" w:rsidRPr="002D6CE4" w:rsidRDefault="00F47F87" w:rsidP="007F27B6">
      <w:pPr>
        <w:rPr>
          <w:b/>
          <w:sz w:val="32"/>
          <w:u w:val="single"/>
        </w:rPr>
      </w:pPr>
      <w:r w:rsidRPr="002D6CE4">
        <w:rPr>
          <w:b/>
          <w:sz w:val="32"/>
          <w:u w:val="single"/>
        </w:rPr>
        <w:t>Decision Tree Classifier</w:t>
      </w:r>
    </w:p>
    <w:p w:rsidR="00F47F87" w:rsidRDefault="00AB1C81" w:rsidP="007F27B6">
      <w:r>
        <w:t>For the purposes of this writing, we will focus on Decision Trees using classification.   In general, a classification decision tree has an outcome variable which is discrete, this is applicable here as the outcome for our data is binary in nature</w:t>
      </w:r>
      <w:r w:rsidR="00801AAC">
        <w:t xml:space="preserve"> (Severity=1/0)</w:t>
      </w:r>
      <w:r>
        <w:t>.  Decision trees use rules to split the data by the predictor variables (or referred to as features).  In specific, the start of a decision tree splits the data two ways</w:t>
      </w:r>
      <w:r w:rsidR="003C6CAA">
        <w:t xml:space="preserve"> using one variable.  Example, A, B, C, D are all predictor variables.  The start of the tree can use variable A (binary) and create a path given A is 1 or 0.  The tree would descend given the other predictors (B, C and D) and can use variable A in later splitting criterion depending on the depth of the tree.</w:t>
      </w:r>
    </w:p>
    <w:p w:rsidR="003C6CAA" w:rsidRDefault="002024EF" w:rsidP="007F27B6">
      <w:r>
        <w:t>Decision Trees use the splitting method above to create what Leaves and Nodes.</w:t>
      </w:r>
      <w:r w:rsidR="00CC5403">
        <w:t xml:space="preserve">  It </w:t>
      </w:r>
      <w:proofErr w:type="gramStart"/>
      <w:r w:rsidR="00CC5403">
        <w:t>is well known</w:t>
      </w:r>
      <w:proofErr w:type="gramEnd"/>
      <w:r w:rsidR="00CC5403">
        <w:t xml:space="preserve"> that Decision Trees will be overly complex (large nodes and leaf structure) which makes it subject to over fitting the data.  In most cases, these extremely large trees will have very small populations which </w:t>
      </w:r>
      <w:proofErr w:type="gramStart"/>
      <w:r w:rsidR="00CC5403">
        <w:t>are used</w:t>
      </w:r>
      <w:proofErr w:type="gramEnd"/>
      <w:r w:rsidR="00CC5403">
        <w:t xml:space="preserve"> at the node to create another leaf.  There is an automated way to prune the trees that uses what </w:t>
      </w:r>
      <w:proofErr w:type="gramStart"/>
      <w:r w:rsidR="00CC5403">
        <w:t>is known</w:t>
      </w:r>
      <w:proofErr w:type="gramEnd"/>
      <w:r w:rsidR="00CC5403">
        <w:t xml:space="preserve"> as a “cost complexity parameter.”</w:t>
      </w:r>
      <w:r w:rsidR="006F08B7">
        <w:t xml:space="preserve">  This parameter </w:t>
      </w:r>
      <w:proofErr w:type="gramStart"/>
      <w:r w:rsidR="006F08B7">
        <w:t>is calculated</w:t>
      </w:r>
      <w:proofErr w:type="gramEnd"/>
      <w:r w:rsidR="006F08B7">
        <w:t xml:space="preserve"> using the number of terminal nodes and the misclassification rate of the terminal node.</w:t>
      </w:r>
      <w:r w:rsidR="002C035E">
        <w:t xml:space="preserve">  This method </w:t>
      </w:r>
      <w:proofErr w:type="gramStart"/>
      <w:r w:rsidR="002C035E">
        <w:t>is known</w:t>
      </w:r>
      <w:proofErr w:type="gramEnd"/>
      <w:r w:rsidR="002C035E">
        <w:t xml:space="preserve"> as the Minimal Cost-Complexity Pruning.</w:t>
      </w:r>
    </w:p>
    <w:tbl>
      <w:tblPr>
        <w:tblStyle w:val="TableGrid"/>
        <w:tblW w:w="0" w:type="auto"/>
        <w:tblLook w:val="04A0" w:firstRow="1" w:lastRow="0" w:firstColumn="1" w:lastColumn="0" w:noHBand="0" w:noVBand="1"/>
      </w:tblPr>
      <w:tblGrid>
        <w:gridCol w:w="5395"/>
        <w:gridCol w:w="5395"/>
      </w:tblGrid>
      <w:tr w:rsidR="0055463F" w:rsidTr="0055463F">
        <w:tc>
          <w:tcPr>
            <w:tcW w:w="5395" w:type="dxa"/>
          </w:tcPr>
          <w:p w:rsidR="0055463F" w:rsidRPr="0055463F" w:rsidRDefault="007A4878" w:rsidP="0055463F">
            <w:pPr>
              <w:ind w:firstLine="873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α</m:t>
                    </m:r>
                  </m:sub>
                </m:sSub>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+α</m:t>
                </m:r>
                <m:d>
                  <m:dPr>
                    <m:begChr m:val="|"/>
                    <m:endChr m:val="|"/>
                    <m:ctrlPr>
                      <w:rPr>
                        <w:rFonts w:ascii="Cambria Math" w:hAnsi="Cambria Math"/>
                        <w:i/>
                      </w:rPr>
                    </m:ctrlPr>
                  </m:dPr>
                  <m:e>
                    <m:r>
                      <w:rPr>
                        <w:rFonts w:ascii="Cambria Math" w:hAnsi="Cambria Math"/>
                      </w:rPr>
                      <m:t>T</m:t>
                    </m:r>
                  </m:e>
                </m:d>
              </m:oMath>
            </m:oMathPara>
          </w:p>
        </w:tc>
        <w:tc>
          <w:tcPr>
            <w:tcW w:w="5395" w:type="dxa"/>
          </w:tcPr>
          <w:p w:rsidR="0055463F" w:rsidRDefault="0055463F" w:rsidP="0055463F">
            <w:pPr>
              <w:jc w:val="center"/>
            </w:pPr>
          </w:p>
        </w:tc>
      </w:tr>
      <w:tr w:rsidR="0055463F" w:rsidTr="00B410A7">
        <w:tc>
          <w:tcPr>
            <w:tcW w:w="5395" w:type="dxa"/>
          </w:tcPr>
          <w:p w:rsidR="0055463F" w:rsidRDefault="007A4878" w:rsidP="007F27B6">
            <m:oMathPara>
              <m:oMath>
                <m:sSub>
                  <m:sSubPr>
                    <m:ctrlPr>
                      <w:rPr>
                        <w:rFonts w:ascii="Cambria Math" w:hAnsi="Cambria Math"/>
                        <w:i/>
                      </w:rPr>
                    </m:ctrlPr>
                  </m:sSubPr>
                  <m:e>
                    <m:r>
                      <w:rPr>
                        <w:rFonts w:ascii="Cambria Math" w:hAnsi="Cambria Math"/>
                      </w:rPr>
                      <m:t>R</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α</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eff</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e>
                    </m:d>
                  </m:num>
                  <m:den>
                    <m:d>
                      <m:dPr>
                        <m:begChr m:val="|"/>
                        <m:endChr m:val="|"/>
                        <m:ctrlPr>
                          <w:rPr>
                            <w:rFonts w:ascii="Cambria Math" w:hAnsi="Cambria Math"/>
                            <w:i/>
                          </w:rPr>
                        </m:ctrlPr>
                      </m:dPr>
                      <m:e>
                        <m:r>
                          <w:rPr>
                            <w:rFonts w:ascii="Cambria Math" w:hAnsi="Cambria Math"/>
                          </w:rPr>
                          <m:t>T</m:t>
                        </m:r>
                      </m:e>
                    </m:d>
                    <m:r>
                      <w:rPr>
                        <w:rFonts w:ascii="Cambria Math" w:hAnsi="Cambria Math"/>
                      </w:rPr>
                      <m:t>-1</m:t>
                    </m:r>
                  </m:den>
                </m:f>
              </m:oMath>
            </m:oMathPara>
          </w:p>
        </w:tc>
        <w:tc>
          <w:tcPr>
            <w:tcW w:w="5395" w:type="dxa"/>
            <w:vAlign w:val="center"/>
          </w:tcPr>
          <w:p w:rsidR="0055463F" w:rsidRDefault="00801AAC" w:rsidP="00B410A7">
            <w:pPr>
              <w:jc w:val="center"/>
            </w:pPr>
            <w:r>
              <w:t>Minimal Cost Complexity Function</w:t>
            </w:r>
          </w:p>
        </w:tc>
      </w:tr>
    </w:tbl>
    <w:p w:rsidR="0055463F" w:rsidRDefault="0055463F" w:rsidP="007F27B6"/>
    <w:p w:rsidR="0055463F" w:rsidRDefault="0055463F" w:rsidP="007F27B6">
      <w:r>
        <w:rPr>
          <w:rFonts w:eastAsiaTheme="minorEastAsia"/>
        </w:rPr>
        <w:t xml:space="preserve">Where </w:t>
      </w:r>
      <m:oMath>
        <m:r>
          <w:rPr>
            <w:rFonts w:ascii="Cambria Math" w:eastAsiaTheme="minorEastAsia" w:hAnsi="Cambria Math"/>
          </w:rPr>
          <m:t>T</m:t>
        </m:r>
      </m:oMath>
      <w:r>
        <w:rPr>
          <w:rFonts w:eastAsiaTheme="minorEastAsia"/>
        </w:rPr>
        <w:t xml:space="preserve"> is the tree and </w:t>
      </w:r>
      <m:oMath>
        <m:d>
          <m:dPr>
            <m:begChr m:val="|"/>
            <m:endChr m:val="|"/>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number of terminal nodes in the tree,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misclassifica</w:t>
      </w:r>
      <w:r w:rsidR="00B410A7">
        <w:rPr>
          <w:rFonts w:eastAsiaTheme="minorEastAsia"/>
        </w:rPr>
        <w:t xml:space="preserve">tion rate of the terminal nodes, </w:t>
      </w:r>
      <m:oMath>
        <m:r>
          <w:rPr>
            <w:rFonts w:ascii="Cambria Math" w:eastAsiaTheme="minorEastAsia" w:hAnsi="Cambria Math"/>
          </w:rPr>
          <m:t>t</m:t>
        </m:r>
      </m:oMath>
      <w:r w:rsidR="00B410A7">
        <w:rPr>
          <w:rFonts w:eastAsiaTheme="minorEastAsia"/>
        </w:rPr>
        <w:t xml:space="preserve"> is a single node.  And </w:t>
      </w:r>
      <m:oMath>
        <m:r>
          <w:rPr>
            <w:rFonts w:ascii="Cambria Math" w:eastAsiaTheme="minorEastAsia" w:hAnsi="Cambria Math"/>
          </w:rPr>
          <m:t>α</m:t>
        </m:r>
      </m:oMath>
      <w:r w:rsidR="00B410A7">
        <w:rPr>
          <w:rFonts w:eastAsiaTheme="minorEastAsia"/>
        </w:rPr>
        <w:t xml:space="preserve"> is a measure of impurity of misclassification of the terminal nodes and its child nodes.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eff</m:t>
            </m:r>
          </m:sub>
        </m:sSub>
      </m:oMath>
      <w:r w:rsidR="00B410A7">
        <w:rPr>
          <w:rFonts w:eastAsiaTheme="minorEastAsia"/>
        </w:rPr>
        <w:t xml:space="preserve"> </w:t>
      </w:r>
      <w:proofErr w:type="gramStart"/>
      <w:r w:rsidR="00B410A7">
        <w:rPr>
          <w:rFonts w:eastAsiaTheme="minorEastAsia"/>
        </w:rPr>
        <w:t>is</w:t>
      </w:r>
      <w:proofErr w:type="gramEnd"/>
      <w:r w:rsidR="00B410A7">
        <w:rPr>
          <w:rFonts w:eastAsiaTheme="minorEastAsia"/>
        </w:rPr>
        <w:t xml:space="preserve"> the pruning criterion, values of </w:t>
      </w:r>
      <m:oMath>
        <m:r>
          <w:rPr>
            <w:rFonts w:ascii="Cambria Math" w:eastAsiaTheme="minorEastAsia" w:hAnsi="Cambria Math"/>
          </w:rPr>
          <m:t xml:space="preserve">α&lt;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eff</m:t>
            </m:r>
          </m:sub>
        </m:sSub>
      </m:oMath>
      <w:r w:rsidR="00B410A7">
        <w:rPr>
          <w:rFonts w:eastAsiaTheme="minorEastAsia"/>
        </w:rPr>
        <w:t xml:space="preserve"> will cause the leaf node to be pruned.</w:t>
      </w:r>
    </w:p>
    <w:p w:rsidR="0002242D" w:rsidRDefault="0002242D" w:rsidP="007F27B6">
      <w:r>
        <w:t>Pictured, is the initial tree:</w:t>
      </w:r>
    </w:p>
    <w:p w:rsidR="00801AAC" w:rsidRDefault="00801AAC">
      <w:pPr>
        <w:rPr>
          <w:b/>
          <w:noProof/>
          <w:u w:val="single"/>
        </w:rPr>
      </w:pPr>
      <w:r>
        <w:rPr>
          <w:b/>
          <w:noProof/>
          <w:u w:val="single"/>
        </w:rPr>
        <w:br w:type="page"/>
      </w:r>
    </w:p>
    <w:p w:rsidR="002C035E" w:rsidRDefault="002C035E" w:rsidP="007F27B6">
      <w:pPr>
        <w:rPr>
          <w:noProof/>
        </w:rPr>
      </w:pPr>
      <w:r w:rsidRPr="002C035E">
        <w:rPr>
          <w:b/>
          <w:noProof/>
          <w:u w:val="single"/>
        </w:rPr>
        <w:lastRenderedPageBreak/>
        <w:t>Figure 1</w:t>
      </w:r>
      <w:r>
        <w:rPr>
          <w:noProof/>
        </w:rPr>
        <w:t>, Decision Tree without prunning: (Entropy_Tree.png)</w:t>
      </w:r>
    </w:p>
    <w:p w:rsidR="0002242D" w:rsidRDefault="002C035E" w:rsidP="007F27B6">
      <w:r>
        <w:rPr>
          <w:noProof/>
        </w:rPr>
        <w:drawing>
          <wp:inline distT="0" distB="0" distL="0" distR="0" wp14:anchorId="53B7BFB8" wp14:editId="5F21B10F">
            <wp:extent cx="6858000" cy="3272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272790"/>
                    </a:xfrm>
                    <a:prstGeom prst="rect">
                      <a:avLst/>
                    </a:prstGeom>
                  </pic:spPr>
                </pic:pic>
              </a:graphicData>
            </a:graphic>
          </wp:inline>
        </w:drawing>
      </w:r>
      <w:r>
        <w:rPr>
          <w:noProof/>
        </w:rPr>
        <w:t xml:space="preserve"> </w:t>
      </w:r>
    </w:p>
    <w:p w:rsidR="002C035E" w:rsidRDefault="002C035E" w:rsidP="007F27B6"/>
    <w:p w:rsidR="008A7E5D" w:rsidRDefault="008A7E5D">
      <w:pPr>
        <w:rPr>
          <w:b/>
          <w:u w:val="single"/>
        </w:rPr>
      </w:pPr>
      <w:r>
        <w:rPr>
          <w:b/>
          <w:u w:val="single"/>
        </w:rPr>
        <w:br w:type="page"/>
      </w:r>
    </w:p>
    <w:p w:rsidR="002C035E" w:rsidRDefault="002C035E" w:rsidP="007F27B6">
      <w:r w:rsidRPr="002C035E">
        <w:rPr>
          <w:b/>
          <w:u w:val="single"/>
        </w:rPr>
        <w:lastRenderedPageBreak/>
        <w:t>Figure 2</w:t>
      </w:r>
      <w:r>
        <w:t>, Decision Tree with pruning (Minimal Cost Complexity)</w:t>
      </w:r>
      <w:r w:rsidR="00C976C6">
        <w:t>, (Entropy_Tree_Pruned.png)</w:t>
      </w:r>
    </w:p>
    <w:p w:rsidR="00C976C6" w:rsidRDefault="002C035E">
      <w:r>
        <w:rPr>
          <w:noProof/>
        </w:rPr>
        <w:drawing>
          <wp:inline distT="0" distB="0" distL="0" distR="0" wp14:anchorId="3637DE12" wp14:editId="4FFF4034">
            <wp:extent cx="6858000" cy="718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7187565"/>
                    </a:xfrm>
                    <a:prstGeom prst="rect">
                      <a:avLst/>
                    </a:prstGeom>
                  </pic:spPr>
                </pic:pic>
              </a:graphicData>
            </a:graphic>
          </wp:inline>
        </w:drawing>
      </w:r>
      <w:r>
        <w:t xml:space="preserve"> </w:t>
      </w:r>
    </w:p>
    <w:p w:rsidR="002C035E" w:rsidRDefault="00C976C6">
      <w:r>
        <w:t>Clearly, the pruning algorithm reduced the number of nodes and the complexity of the tree.  However, the nodes have very small sample sizes still.  For benchmark purposes, a manually set parameter tree was generated which we can use to compare the accuracy of the non-pruned Tree and the pruned tree</w:t>
      </w:r>
    </w:p>
    <w:p w:rsidR="00593F4A" w:rsidRDefault="00386806">
      <w:r>
        <w:t xml:space="preserve">Graphically, we can visualize the cost of decision trees with overfitting.  As stated earlier, the decision tree model is highly susceptible to overfitting, normally by including too many leaves and nodes in the fitted tree.  The below graph </w:t>
      </w:r>
      <w:r>
        <w:lastRenderedPageBreak/>
        <w:t>shows the minimal cost complexity function for the fitted model (train) and the out of sample (test)</w:t>
      </w:r>
      <w:r w:rsidR="003D01B9">
        <w:t xml:space="preserve"> populations</w:t>
      </w:r>
      <w:r>
        <w:t xml:space="preserve">.  For “Alpha” level 0 the fitted model had the best accuracy, however it performed the worst at predicting the out of sample population.  As the “Alpha” level increases (tree pruning) the out of sample accuracy gets better and the model fit accuracy gets worse.  </w:t>
      </w:r>
    </w:p>
    <w:p w:rsidR="00C976C6" w:rsidRDefault="00593F4A" w:rsidP="00593F4A">
      <w:pPr>
        <w:ind w:firstLine="360"/>
      </w:pPr>
      <w:r>
        <w:rPr>
          <w:noProof/>
        </w:rPr>
        <w:drawing>
          <wp:inline distT="0" distB="0" distL="0" distR="0" wp14:anchorId="43EEF400" wp14:editId="1D80BAE8">
            <wp:extent cx="6276975" cy="4371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6975" cy="4371975"/>
                    </a:xfrm>
                    <a:prstGeom prst="rect">
                      <a:avLst/>
                    </a:prstGeom>
                  </pic:spPr>
                </pic:pic>
              </a:graphicData>
            </a:graphic>
          </wp:inline>
        </w:drawing>
      </w:r>
      <w:r w:rsidR="00C976C6">
        <w:br w:type="page"/>
      </w:r>
    </w:p>
    <w:p w:rsidR="00C976C6" w:rsidRDefault="00C976C6">
      <w:r w:rsidRPr="00C976C6">
        <w:rPr>
          <w:b/>
          <w:u w:val="single"/>
        </w:rPr>
        <w:lastRenderedPageBreak/>
        <w:t>Figure 3</w:t>
      </w:r>
      <w:r>
        <w:t>, Manually Pruned Tree (Manual_Tree.png)</w:t>
      </w:r>
    </w:p>
    <w:p w:rsidR="00C976C6" w:rsidRDefault="00123AA5">
      <w:r>
        <w:rPr>
          <w:noProof/>
        </w:rPr>
        <w:drawing>
          <wp:inline distT="0" distB="0" distL="0" distR="0" wp14:anchorId="2177FBC2" wp14:editId="1301FA0D">
            <wp:extent cx="6858000" cy="3494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494405"/>
                    </a:xfrm>
                    <a:prstGeom prst="rect">
                      <a:avLst/>
                    </a:prstGeom>
                  </pic:spPr>
                </pic:pic>
              </a:graphicData>
            </a:graphic>
          </wp:inline>
        </w:drawing>
      </w:r>
    </w:p>
    <w:p w:rsidR="00C976C6" w:rsidRDefault="00C976C6">
      <w:r>
        <w:t xml:space="preserve">For this tree, I manually specified the depth of the tree to be no greater than 4, additionally the minimum sample for a node to </w:t>
      </w:r>
      <w:proofErr w:type="gramStart"/>
      <w:r>
        <w:t>be split</w:t>
      </w:r>
      <w:proofErr w:type="gramEnd"/>
      <w:r>
        <w:t xml:space="preserve"> (number of observations) was 15.  </w:t>
      </w:r>
    </w:p>
    <w:p w:rsidR="007E27FC" w:rsidRDefault="00C976C6">
      <w:r>
        <w:t xml:space="preserve">Results of the three methods of the decision tree </w:t>
      </w:r>
      <w:proofErr w:type="gramStart"/>
      <w:r>
        <w:t xml:space="preserve">can be </w:t>
      </w:r>
      <w:r w:rsidR="009A1813">
        <w:t>evaluated</w:t>
      </w:r>
      <w:proofErr w:type="gramEnd"/>
      <w:r>
        <w:t xml:space="preserve"> by the misclassification rate and the variable </w:t>
      </w:r>
      <w:r w:rsidR="009A1813">
        <w:t>importance</w:t>
      </w:r>
      <w:r>
        <w:t>.</w:t>
      </w:r>
      <w:r w:rsidR="007E27FC">
        <w:t xml:space="preserve">  </w:t>
      </w:r>
    </w:p>
    <w:p w:rsidR="007E27FC" w:rsidRDefault="00483F07">
      <w:r>
        <w:t>Table 1 depicts the accuracy of the three trees:</w:t>
      </w:r>
    </w:p>
    <w:tbl>
      <w:tblPr>
        <w:tblStyle w:val="TableGrid"/>
        <w:tblW w:w="0" w:type="auto"/>
        <w:tblLook w:val="04A0" w:firstRow="1" w:lastRow="0" w:firstColumn="1" w:lastColumn="0" w:noHBand="0" w:noVBand="1"/>
      </w:tblPr>
      <w:tblGrid>
        <w:gridCol w:w="5395"/>
        <w:gridCol w:w="5395"/>
      </w:tblGrid>
      <w:tr w:rsidR="00483F07" w:rsidTr="00483F07">
        <w:tc>
          <w:tcPr>
            <w:tcW w:w="5395" w:type="dxa"/>
          </w:tcPr>
          <w:p w:rsidR="00483F07" w:rsidRPr="00483F07" w:rsidRDefault="00483F07" w:rsidP="00483F07">
            <w:pPr>
              <w:jc w:val="center"/>
              <w:rPr>
                <w:b/>
              </w:rPr>
            </w:pPr>
            <w:r w:rsidRPr="00483F07">
              <w:rPr>
                <w:b/>
              </w:rPr>
              <w:t>Decision Tree Method</w:t>
            </w:r>
          </w:p>
        </w:tc>
        <w:tc>
          <w:tcPr>
            <w:tcW w:w="5395" w:type="dxa"/>
          </w:tcPr>
          <w:p w:rsidR="00483F07" w:rsidRPr="00483F07" w:rsidRDefault="00483F07" w:rsidP="00483F07">
            <w:pPr>
              <w:jc w:val="center"/>
              <w:rPr>
                <w:b/>
              </w:rPr>
            </w:pPr>
            <w:r w:rsidRPr="00483F07">
              <w:rPr>
                <w:b/>
              </w:rPr>
              <w:t>Accuracy</w:t>
            </w:r>
          </w:p>
        </w:tc>
      </w:tr>
      <w:tr w:rsidR="00483F07" w:rsidTr="00483F07">
        <w:tc>
          <w:tcPr>
            <w:tcW w:w="5395" w:type="dxa"/>
          </w:tcPr>
          <w:p w:rsidR="00483F07" w:rsidRDefault="00483F07">
            <w:r>
              <w:t>Normal Tree (no-pruning)</w:t>
            </w:r>
          </w:p>
        </w:tc>
        <w:tc>
          <w:tcPr>
            <w:tcW w:w="5395" w:type="dxa"/>
          </w:tcPr>
          <w:p w:rsidR="00483F07" w:rsidRDefault="00483F07" w:rsidP="00483F07">
            <w:pPr>
              <w:jc w:val="center"/>
            </w:pPr>
            <w:r>
              <w:t>72.1%</w:t>
            </w:r>
          </w:p>
        </w:tc>
      </w:tr>
      <w:tr w:rsidR="00483F07" w:rsidTr="00483F07">
        <w:tc>
          <w:tcPr>
            <w:tcW w:w="5395" w:type="dxa"/>
          </w:tcPr>
          <w:p w:rsidR="00483F07" w:rsidRDefault="00483F07">
            <w:r>
              <w:t>Pruned Tree</w:t>
            </w:r>
          </w:p>
        </w:tc>
        <w:tc>
          <w:tcPr>
            <w:tcW w:w="5395" w:type="dxa"/>
          </w:tcPr>
          <w:p w:rsidR="00483F07" w:rsidRDefault="00483F07" w:rsidP="00483F07">
            <w:pPr>
              <w:jc w:val="center"/>
            </w:pPr>
            <w:r>
              <w:t>80.4%</w:t>
            </w:r>
          </w:p>
        </w:tc>
      </w:tr>
      <w:tr w:rsidR="00483F07" w:rsidTr="00483F07">
        <w:tc>
          <w:tcPr>
            <w:tcW w:w="5395" w:type="dxa"/>
          </w:tcPr>
          <w:p w:rsidR="00483F07" w:rsidRDefault="00483F07">
            <w:r>
              <w:t>Manually Specified Tree</w:t>
            </w:r>
          </w:p>
        </w:tc>
        <w:tc>
          <w:tcPr>
            <w:tcW w:w="5395" w:type="dxa"/>
          </w:tcPr>
          <w:p w:rsidR="00483F07" w:rsidRDefault="00483F07" w:rsidP="00483F07">
            <w:pPr>
              <w:jc w:val="center"/>
            </w:pPr>
            <w:r>
              <w:t>78.5%</w:t>
            </w:r>
          </w:p>
        </w:tc>
      </w:tr>
    </w:tbl>
    <w:p w:rsidR="003D01B9" w:rsidRDefault="003D01B9"/>
    <w:p w:rsidR="003D01B9" w:rsidRDefault="003D01B9" w:rsidP="003D01B9">
      <w:r>
        <w:t xml:space="preserve">Variable importance is the sum of the number of classification values in the variable and the ratio of the splits.  This </w:t>
      </w:r>
      <w:proofErr w:type="gramStart"/>
      <w:r>
        <w:t>is known</w:t>
      </w:r>
      <w:proofErr w:type="gramEnd"/>
      <w:r>
        <w:t xml:space="preserve"> as the “Gini Impurity”</w:t>
      </w:r>
    </w:p>
    <w:tbl>
      <w:tblPr>
        <w:tblStyle w:val="TableGrid"/>
        <w:tblW w:w="0" w:type="auto"/>
        <w:tblLook w:val="04A0" w:firstRow="1" w:lastRow="0" w:firstColumn="1" w:lastColumn="0" w:noHBand="0" w:noVBand="1"/>
      </w:tblPr>
      <w:tblGrid>
        <w:gridCol w:w="5395"/>
        <w:gridCol w:w="5395"/>
      </w:tblGrid>
      <w:tr w:rsidR="003D01B9" w:rsidTr="004079B7">
        <w:tc>
          <w:tcPr>
            <w:tcW w:w="5395" w:type="dxa"/>
          </w:tcPr>
          <w:p w:rsidR="003D01B9" w:rsidRDefault="003D01B9" w:rsidP="004079B7">
            <m:oMathPara>
              <m:oMath>
                <m:r>
                  <w:rPr>
                    <w:rFonts w:ascii="Cambria Math" w:hAnsi="Cambria Math"/>
                  </w:rPr>
                  <m:t>G=</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c</m:t>
                        </m:r>
                      </m:sub>
                    </m:sSub>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tc>
        <w:tc>
          <w:tcPr>
            <w:tcW w:w="5395" w:type="dxa"/>
            <w:vAlign w:val="center"/>
          </w:tcPr>
          <w:p w:rsidR="003D01B9" w:rsidRDefault="003D01B9" w:rsidP="004079B7">
            <w:pPr>
              <w:jc w:val="center"/>
            </w:pPr>
            <w:r>
              <w:t>(3)</w:t>
            </w:r>
          </w:p>
        </w:tc>
      </w:tr>
      <w:tr w:rsidR="003D01B9" w:rsidTr="004079B7">
        <w:tc>
          <w:tcPr>
            <w:tcW w:w="5395" w:type="dxa"/>
          </w:tcPr>
          <w:p w:rsidR="003D01B9" w:rsidRDefault="003D01B9" w:rsidP="004079B7">
            <m:oMathPara>
              <m:oMath>
                <m:r>
                  <w:rPr>
                    <w:rFonts w:ascii="Cambria Math" w:hAnsi="Cambria Math"/>
                  </w:rPr>
                  <m:t>I=</m:t>
                </m:r>
                <m:sSub>
                  <m:sSubPr>
                    <m:ctrlPr>
                      <w:rPr>
                        <w:rFonts w:ascii="Cambria Math" w:hAnsi="Cambria Math"/>
                        <w:i/>
                      </w:rPr>
                    </m:ctrlPr>
                  </m:sSubPr>
                  <m:e>
                    <m:r>
                      <w:rPr>
                        <w:rFonts w:ascii="Cambria Math" w:hAnsi="Cambria Math"/>
                      </w:rPr>
                      <m:t>G</m:t>
                    </m:r>
                  </m:e>
                  <m:sub>
                    <m:r>
                      <w:rPr>
                        <w:rFonts w:ascii="Cambria Math" w:hAnsi="Cambria Math"/>
                      </w:rPr>
                      <m:t>parent</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tc>
        <w:tc>
          <w:tcPr>
            <w:tcW w:w="5395" w:type="dxa"/>
            <w:vAlign w:val="center"/>
          </w:tcPr>
          <w:p w:rsidR="003D01B9" w:rsidRDefault="003D01B9" w:rsidP="004079B7">
            <w:pPr>
              <w:jc w:val="center"/>
            </w:pPr>
            <w:r>
              <w:t>(4)</w:t>
            </w:r>
          </w:p>
        </w:tc>
      </w:tr>
    </w:tbl>
    <w:p w:rsidR="003D01B9" w:rsidRDefault="003D01B9" w:rsidP="003D01B9"/>
    <w:p w:rsidR="003D01B9" w:rsidRDefault="003D01B9" w:rsidP="003D01B9">
      <w:r>
        <w:t>Equation (3) represents the Gini Impurity (</w:t>
      </w:r>
      <m:oMath>
        <m:r>
          <w:rPr>
            <w:rFonts w:ascii="Cambria Math" w:hAnsi="Cambria Math"/>
          </w:rPr>
          <m:t>G</m:t>
        </m:r>
      </m:oMath>
      <w:r>
        <w:t>) for a node and the percent of its distribution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From equation (3) we can calculate the feature importance, (4).  Which is the Gini Impurity of the parent node less the sum of the Gini Impurity of the distribution of the child nodes denoted </w:t>
      </w:r>
      <w:proofErr w:type="gramStart"/>
      <w:r>
        <w:t xml:space="preserve">by </w:t>
      </w:r>
      <w:proofErr w:type="gramEnd"/>
      <m:oMath>
        <m:sSub>
          <m:sSubPr>
            <m:ctrlPr>
              <w:rPr>
                <w:rFonts w:ascii="Cambria Math" w:hAnsi="Cambria Math"/>
                <w:i/>
              </w:rPr>
            </m:ctrlPr>
          </m:sSubPr>
          <m:e>
            <m:r>
              <w:rPr>
                <w:rFonts w:ascii="Cambria Math" w:hAnsi="Cambria Math"/>
              </w:rPr>
              <m:t>s</m:t>
            </m:r>
          </m:e>
          <m:sub>
            <m:r>
              <w:rPr>
                <w:rFonts w:ascii="Cambria Math" w:hAnsi="Cambria Math"/>
              </w:rPr>
              <m:t>i</m:t>
            </m:r>
          </m:sub>
        </m:sSub>
      </m:oMath>
      <w:r>
        <w:t>.</w:t>
      </w:r>
    </w:p>
    <w:p w:rsidR="005111AB" w:rsidRDefault="005111AB">
      <w:r>
        <w:br w:type="page"/>
      </w:r>
    </w:p>
    <w:p w:rsidR="005111AB" w:rsidRDefault="005111AB">
      <w:r>
        <w:lastRenderedPageBreak/>
        <w:t>With feature importance of:</w:t>
      </w:r>
    </w:p>
    <w:tbl>
      <w:tblPr>
        <w:tblStyle w:val="TableGrid"/>
        <w:tblW w:w="0" w:type="auto"/>
        <w:tblLook w:val="04A0" w:firstRow="1" w:lastRow="0" w:firstColumn="1" w:lastColumn="0" w:noHBand="0" w:noVBand="1"/>
      </w:tblPr>
      <w:tblGrid>
        <w:gridCol w:w="2697"/>
        <w:gridCol w:w="2697"/>
        <w:gridCol w:w="2698"/>
        <w:gridCol w:w="2698"/>
      </w:tblGrid>
      <w:tr w:rsidR="005111AB" w:rsidTr="005111AB">
        <w:tc>
          <w:tcPr>
            <w:tcW w:w="2697" w:type="dxa"/>
          </w:tcPr>
          <w:p w:rsidR="005111AB" w:rsidRPr="005111AB" w:rsidRDefault="005111AB" w:rsidP="005111AB">
            <w:pPr>
              <w:jc w:val="center"/>
              <w:rPr>
                <w:b/>
              </w:rPr>
            </w:pPr>
            <w:r w:rsidRPr="005111AB">
              <w:rPr>
                <w:b/>
              </w:rPr>
              <w:t>Variable</w:t>
            </w:r>
          </w:p>
        </w:tc>
        <w:tc>
          <w:tcPr>
            <w:tcW w:w="2697" w:type="dxa"/>
          </w:tcPr>
          <w:p w:rsidR="005111AB" w:rsidRPr="005111AB" w:rsidRDefault="005111AB" w:rsidP="005111AB">
            <w:pPr>
              <w:jc w:val="center"/>
              <w:rPr>
                <w:b/>
              </w:rPr>
            </w:pPr>
            <w:r w:rsidRPr="005111AB">
              <w:rPr>
                <w:b/>
              </w:rPr>
              <w:t>Normal Tree</w:t>
            </w:r>
          </w:p>
        </w:tc>
        <w:tc>
          <w:tcPr>
            <w:tcW w:w="2698" w:type="dxa"/>
          </w:tcPr>
          <w:p w:rsidR="005111AB" w:rsidRPr="005111AB" w:rsidRDefault="005111AB" w:rsidP="005111AB">
            <w:pPr>
              <w:jc w:val="center"/>
              <w:rPr>
                <w:b/>
              </w:rPr>
            </w:pPr>
            <w:r w:rsidRPr="005111AB">
              <w:rPr>
                <w:b/>
              </w:rPr>
              <w:t>Pruned Tree</w:t>
            </w:r>
          </w:p>
        </w:tc>
        <w:tc>
          <w:tcPr>
            <w:tcW w:w="2698" w:type="dxa"/>
          </w:tcPr>
          <w:p w:rsidR="005111AB" w:rsidRPr="005111AB" w:rsidRDefault="005111AB" w:rsidP="005111AB">
            <w:pPr>
              <w:jc w:val="center"/>
              <w:rPr>
                <w:b/>
              </w:rPr>
            </w:pPr>
            <w:r w:rsidRPr="005111AB">
              <w:rPr>
                <w:b/>
              </w:rPr>
              <w:t>Manual Tree</w:t>
            </w:r>
          </w:p>
        </w:tc>
      </w:tr>
      <w:tr w:rsidR="005111AB" w:rsidTr="005111AB">
        <w:tc>
          <w:tcPr>
            <w:tcW w:w="2697" w:type="dxa"/>
          </w:tcPr>
          <w:p w:rsidR="005111AB" w:rsidRDefault="005111AB">
            <w:r>
              <w:t>Age</w:t>
            </w:r>
          </w:p>
        </w:tc>
        <w:tc>
          <w:tcPr>
            <w:tcW w:w="2697" w:type="dxa"/>
          </w:tcPr>
          <w:p w:rsidR="005111AB" w:rsidRDefault="005111AB" w:rsidP="004635DD">
            <w:pPr>
              <w:jc w:val="center"/>
            </w:pPr>
            <w:r>
              <w:t>35.4%</w:t>
            </w:r>
          </w:p>
        </w:tc>
        <w:tc>
          <w:tcPr>
            <w:tcW w:w="2698" w:type="dxa"/>
          </w:tcPr>
          <w:p w:rsidR="005111AB" w:rsidRDefault="005111AB" w:rsidP="004635DD">
            <w:pPr>
              <w:jc w:val="center"/>
            </w:pPr>
            <w:r>
              <w:t>20.6%</w:t>
            </w:r>
          </w:p>
        </w:tc>
        <w:tc>
          <w:tcPr>
            <w:tcW w:w="2698" w:type="dxa"/>
          </w:tcPr>
          <w:p w:rsidR="005111AB" w:rsidRDefault="005111AB" w:rsidP="004635DD">
            <w:pPr>
              <w:jc w:val="center"/>
            </w:pPr>
            <w:r>
              <w:t>13.7%</w:t>
            </w:r>
          </w:p>
        </w:tc>
      </w:tr>
      <w:tr w:rsidR="005111AB" w:rsidTr="005111AB">
        <w:tc>
          <w:tcPr>
            <w:tcW w:w="2697" w:type="dxa"/>
          </w:tcPr>
          <w:p w:rsidR="005111AB" w:rsidRDefault="005111AB">
            <w:r>
              <w:t>Density</w:t>
            </w:r>
          </w:p>
        </w:tc>
        <w:tc>
          <w:tcPr>
            <w:tcW w:w="2697" w:type="dxa"/>
          </w:tcPr>
          <w:p w:rsidR="005111AB" w:rsidRDefault="005111AB" w:rsidP="004635DD">
            <w:pPr>
              <w:jc w:val="center"/>
            </w:pPr>
            <w:r>
              <w:t>7.4%</w:t>
            </w:r>
          </w:p>
        </w:tc>
        <w:tc>
          <w:tcPr>
            <w:tcW w:w="2698" w:type="dxa"/>
          </w:tcPr>
          <w:p w:rsidR="005111AB" w:rsidRDefault="005111AB" w:rsidP="004635DD">
            <w:pPr>
              <w:jc w:val="center"/>
            </w:pPr>
            <w:r>
              <w:t>5.6%</w:t>
            </w:r>
          </w:p>
        </w:tc>
        <w:tc>
          <w:tcPr>
            <w:tcW w:w="2698" w:type="dxa"/>
          </w:tcPr>
          <w:p w:rsidR="005111AB" w:rsidRDefault="005111AB" w:rsidP="004635DD">
            <w:pPr>
              <w:jc w:val="center"/>
            </w:pPr>
            <w:r>
              <w:t>3.2%</w:t>
            </w:r>
          </w:p>
        </w:tc>
      </w:tr>
      <w:tr w:rsidR="005111AB" w:rsidTr="005111AB">
        <w:tc>
          <w:tcPr>
            <w:tcW w:w="2697" w:type="dxa"/>
          </w:tcPr>
          <w:p w:rsidR="005111AB" w:rsidRDefault="005111AB">
            <w:r>
              <w:t>Margin</w:t>
            </w:r>
          </w:p>
        </w:tc>
        <w:tc>
          <w:tcPr>
            <w:tcW w:w="2697" w:type="dxa"/>
          </w:tcPr>
          <w:p w:rsidR="005111AB" w:rsidRDefault="005111AB" w:rsidP="004635DD">
            <w:pPr>
              <w:jc w:val="center"/>
            </w:pPr>
            <w:r>
              <w:t>44.2%</w:t>
            </w:r>
          </w:p>
        </w:tc>
        <w:tc>
          <w:tcPr>
            <w:tcW w:w="2698" w:type="dxa"/>
          </w:tcPr>
          <w:p w:rsidR="005111AB" w:rsidRDefault="005111AB" w:rsidP="004635DD">
            <w:pPr>
              <w:jc w:val="center"/>
            </w:pPr>
            <w:r>
              <w:t>60.5%</w:t>
            </w:r>
          </w:p>
        </w:tc>
        <w:tc>
          <w:tcPr>
            <w:tcW w:w="2698" w:type="dxa"/>
          </w:tcPr>
          <w:p w:rsidR="005111AB" w:rsidRDefault="005111AB" w:rsidP="004635DD">
            <w:pPr>
              <w:jc w:val="center"/>
            </w:pPr>
            <w:r>
              <w:t>69.3%</w:t>
            </w:r>
          </w:p>
        </w:tc>
      </w:tr>
      <w:tr w:rsidR="005111AB" w:rsidTr="005111AB">
        <w:tc>
          <w:tcPr>
            <w:tcW w:w="2697" w:type="dxa"/>
          </w:tcPr>
          <w:p w:rsidR="005111AB" w:rsidRDefault="005111AB">
            <w:r>
              <w:t>Shape</w:t>
            </w:r>
          </w:p>
        </w:tc>
        <w:tc>
          <w:tcPr>
            <w:tcW w:w="2697" w:type="dxa"/>
          </w:tcPr>
          <w:p w:rsidR="005111AB" w:rsidRDefault="005111AB" w:rsidP="004635DD">
            <w:pPr>
              <w:jc w:val="center"/>
            </w:pPr>
            <w:r>
              <w:t>13.1%</w:t>
            </w:r>
          </w:p>
        </w:tc>
        <w:tc>
          <w:tcPr>
            <w:tcW w:w="2698" w:type="dxa"/>
          </w:tcPr>
          <w:p w:rsidR="005111AB" w:rsidRDefault="005111AB" w:rsidP="004635DD">
            <w:pPr>
              <w:jc w:val="center"/>
            </w:pPr>
            <w:r>
              <w:t>13.3%</w:t>
            </w:r>
          </w:p>
        </w:tc>
        <w:tc>
          <w:tcPr>
            <w:tcW w:w="2698" w:type="dxa"/>
          </w:tcPr>
          <w:p w:rsidR="005111AB" w:rsidRDefault="005111AB" w:rsidP="004635DD">
            <w:pPr>
              <w:jc w:val="center"/>
            </w:pPr>
            <w:r>
              <w:t>13.8%</w:t>
            </w:r>
          </w:p>
        </w:tc>
      </w:tr>
    </w:tbl>
    <w:p w:rsidR="004635DD" w:rsidRDefault="004635DD"/>
    <w:p w:rsidR="002D6CE4" w:rsidRDefault="0082103A">
      <w:r>
        <w:t>From the three methods, the greatest accuracy comes from the pruned tree with second being the manually specified tree which was approximately 2% more error.</w:t>
      </w:r>
      <w:r w:rsidR="0037720A">
        <w:t xml:space="preserve">  Variable importance was similar in the pruned tree and manually specified, with Margin being the largest importance factor.</w:t>
      </w:r>
      <w:r w:rsidR="008D20F5">
        <w:t xml:space="preserve">  Given the depth of the Pruned Tree which </w:t>
      </w:r>
      <w:proofErr w:type="gramStart"/>
      <w:r w:rsidR="008D20F5">
        <w:t>can be related</w:t>
      </w:r>
      <w:proofErr w:type="gramEnd"/>
      <w:r w:rsidR="008D20F5">
        <w:t xml:space="preserve"> to its complexity, the manually specified tree has desired attributes of larger split sizes on the node and is easier to interpret.</w:t>
      </w:r>
    </w:p>
    <w:p w:rsidR="002D6CE4" w:rsidRPr="002D6CE4" w:rsidRDefault="002D6CE4" w:rsidP="002D6CE4">
      <w:pPr>
        <w:rPr>
          <w:b/>
          <w:sz w:val="32"/>
          <w:u w:val="single"/>
        </w:rPr>
      </w:pPr>
      <w:r>
        <w:rPr>
          <w:b/>
          <w:sz w:val="32"/>
          <w:u w:val="single"/>
        </w:rPr>
        <w:t>Random Forest Classifier</w:t>
      </w:r>
    </w:p>
    <w:p w:rsidR="003C2B0F" w:rsidRDefault="00882B00">
      <w:r>
        <w:t xml:space="preserve">Random Forests are another means of machine learning which utilize the basis, the Decision Tree.  However, a Random Forest is a collection of Decision Trees.  This collection of trees </w:t>
      </w:r>
      <w:r w:rsidR="003C2B0F">
        <w:t xml:space="preserve">greatly assists with over fitting and selection bias which occurs from a single Decision Tree.  The reason being, is that a Random Forest uses multiple trees and utilizes a “committee” for the final response.  </w:t>
      </w:r>
    </w:p>
    <w:p w:rsidR="003C2B0F" w:rsidRDefault="003D01B9">
      <w:r>
        <w:t>An example, say we have a</w:t>
      </w:r>
      <w:r w:rsidR="003C2B0F">
        <w:t xml:space="preserve"> binary outcome which is trying to </w:t>
      </w:r>
      <w:proofErr w:type="gramStart"/>
      <w:r w:rsidR="003C2B0F">
        <w:t>be predicted</w:t>
      </w:r>
      <w:proofErr w:type="gramEnd"/>
      <w:r w:rsidR="003C2B0F">
        <w:t xml:space="preserve">, “Yes” and “No.”  Using a single Decision Tree, one would cast one vote.  Only having a single result will result in higher probability of bias and error which </w:t>
      </w:r>
      <w:proofErr w:type="gramStart"/>
      <w:r w:rsidR="003C2B0F">
        <w:t>was outlined</w:t>
      </w:r>
      <w:proofErr w:type="gramEnd"/>
      <w:r w:rsidR="003C2B0F">
        <w:t xml:space="preserve"> in the Decision Tree section.  With the Random Forest, say for an example we create 10 trees we would then be able to cast 10 votes on the outcome.  Even if one of the votes are incorrect in the Random Forest, the consensus should be able to overcome and present the correct classification.  </w:t>
      </w:r>
    </w:p>
    <w:p w:rsidR="009F0CA5" w:rsidRDefault="00B20768">
      <w:r>
        <w:t xml:space="preserve">Like the Decision Tree, the Random Forest has automated pruning techniques which </w:t>
      </w:r>
      <w:proofErr w:type="gramStart"/>
      <w:r>
        <w:t>is used</w:t>
      </w:r>
      <w:proofErr w:type="gramEnd"/>
      <w:r>
        <w:t xml:space="preserve"> to control error, over fitting and variance</w:t>
      </w:r>
      <w:r w:rsidR="009F0CA5">
        <w:t xml:space="preserve">.  </w:t>
      </w:r>
    </w:p>
    <w:tbl>
      <w:tblPr>
        <w:tblStyle w:val="TableGrid"/>
        <w:tblW w:w="0" w:type="auto"/>
        <w:tblLook w:val="04A0" w:firstRow="1" w:lastRow="0" w:firstColumn="1" w:lastColumn="0" w:noHBand="0" w:noVBand="1"/>
      </w:tblPr>
      <w:tblGrid>
        <w:gridCol w:w="5395"/>
        <w:gridCol w:w="5395"/>
      </w:tblGrid>
      <w:tr w:rsidR="009F0CA5" w:rsidTr="00944465">
        <w:tc>
          <w:tcPr>
            <w:tcW w:w="5395" w:type="dxa"/>
            <w:vAlign w:val="center"/>
          </w:tcPr>
          <w:p w:rsidR="009F0CA5" w:rsidRDefault="007A4878" w:rsidP="00944465">
            <w:pPr>
              <w:jc w:val="center"/>
            </w:pPr>
            <m:oMathPara>
              <m:oMath>
                <m:acc>
                  <m:accPr>
                    <m:ctrlPr>
                      <w:rPr>
                        <w:rFonts w:ascii="Cambria Math" w:hAnsi="Cambria Math"/>
                        <w:i/>
                      </w:rPr>
                    </m:ctrlPr>
                  </m:accPr>
                  <m:e>
                    <m:r>
                      <w:rPr>
                        <w:rFonts w:ascii="Cambria Math" w:hAnsi="Cambria Math"/>
                      </w:rPr>
                      <m:t>f</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m:t>
                    </m:r>
                  </m:den>
                </m:f>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nary>
              </m:oMath>
            </m:oMathPara>
          </w:p>
        </w:tc>
        <w:tc>
          <w:tcPr>
            <w:tcW w:w="5395" w:type="dxa"/>
          </w:tcPr>
          <w:p w:rsidR="009F0CA5" w:rsidRPr="009F0CA5" w:rsidRDefault="009F0CA5" w:rsidP="00944465">
            <m:oMath>
              <m:r>
                <w:rPr>
                  <w:rFonts w:ascii="Cambria Math" w:hAnsi="Cambria Math"/>
                </w:rPr>
                <m:t>B</m:t>
              </m:r>
            </m:oMath>
            <w:r>
              <w:rPr>
                <w:rFonts w:eastAsiaTheme="minorEastAsia"/>
              </w:rPr>
              <w:t xml:space="preserve"> </w:t>
            </w:r>
            <w:proofErr w:type="gramStart"/>
            <w:r>
              <w:rPr>
                <w:rFonts w:eastAsiaTheme="minorEastAsia"/>
              </w:rPr>
              <w:t>is</w:t>
            </w:r>
            <w:proofErr w:type="gramEnd"/>
            <w:r>
              <w:rPr>
                <w:rFonts w:eastAsiaTheme="minorEastAsia"/>
              </w:rPr>
              <w:t xml:space="preserve"> the total number of trees.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proofErr w:type="gramStart"/>
            <w:r>
              <w:rPr>
                <w:rFonts w:eastAsiaTheme="minorEastAsia"/>
              </w:rPr>
              <w:t>is</w:t>
            </w:r>
            <w:proofErr w:type="gramEnd"/>
            <w:r>
              <w:rPr>
                <w:rFonts w:eastAsiaTheme="minorEastAsia"/>
              </w:rPr>
              <w:t xml:space="preserve"> a vector of predictors and outcomes for binary case, </w:t>
            </w:r>
            <m:oMath>
              <m:r>
                <w:rPr>
                  <w:rFonts w:ascii="Cambria Math" w:eastAsiaTheme="minorEastAsia" w:hAnsi="Cambria Math"/>
                </w:rPr>
                <m:t>X,Y</m:t>
              </m:r>
            </m:oMath>
            <w:r w:rsidR="00944465">
              <w:rPr>
                <w:rFonts w:eastAsiaTheme="minorEastAsia"/>
              </w:rPr>
              <w:t xml:space="preserve"> and </w:t>
            </w:r>
            <m:oMath>
              <m:r>
                <w:rPr>
                  <w:rFonts w:ascii="Cambria Math" w:eastAsiaTheme="minorEastAsia" w:hAnsi="Cambria Math"/>
                </w:rPr>
                <m:t>b</m:t>
              </m:r>
            </m:oMath>
            <w:r w:rsidR="00944465">
              <w:rPr>
                <w:rFonts w:eastAsiaTheme="minorEastAsia"/>
              </w:rPr>
              <w:t xml:space="preserve"> is an out of bag sample of the population.  </w:t>
            </w:r>
            <m:oMath>
              <m:acc>
                <m:accPr>
                  <m:ctrlPr>
                    <w:rPr>
                      <w:rFonts w:ascii="Cambria Math" w:eastAsiaTheme="minorEastAsia" w:hAnsi="Cambria Math"/>
                      <w:i/>
                    </w:rPr>
                  </m:ctrlPr>
                </m:accPr>
                <m:e>
                  <m:r>
                    <w:rPr>
                      <w:rFonts w:ascii="Cambria Math" w:eastAsiaTheme="minorEastAsia" w:hAnsi="Cambria Math"/>
                    </w:rPr>
                    <m:t>f</m:t>
                  </m:r>
                </m:e>
              </m:acc>
            </m:oMath>
            <w:r w:rsidR="00944465">
              <w:rPr>
                <w:rFonts w:eastAsiaTheme="minorEastAsia"/>
              </w:rPr>
              <w:t xml:space="preserve"> is the average vote of the Random forest</w:t>
            </w:r>
          </w:p>
        </w:tc>
      </w:tr>
      <w:tr w:rsidR="009F0CA5" w:rsidTr="00944465">
        <w:tc>
          <w:tcPr>
            <w:tcW w:w="5395" w:type="dxa"/>
          </w:tcPr>
          <w:p w:rsidR="009F0CA5" w:rsidRDefault="00944465" w:rsidP="00944465">
            <m:oMathPara>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b=1</m:t>
                            </m:r>
                          </m:sub>
                          <m:sup>
                            <m:r>
                              <w:rPr>
                                <w:rFonts w:ascii="Cambria Math" w:hAnsi="Cambria Math"/>
                              </w:rPr>
                              <m:t>B</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acc>
                                      <m:accPr>
                                        <m:ctrlPr>
                                          <w:rPr>
                                            <w:rFonts w:ascii="Cambria Math" w:hAnsi="Cambria Math"/>
                                            <w:i/>
                                          </w:rPr>
                                        </m:ctrlPr>
                                      </m:accPr>
                                      <m:e>
                                        <m:r>
                                          <w:rPr>
                                            <w:rFonts w:ascii="Cambria Math" w:hAnsi="Cambria Math"/>
                                          </w:rPr>
                                          <m:t>f</m:t>
                                        </m:r>
                                      </m:e>
                                    </m:acc>
                                  </m:e>
                                </m:d>
                              </m:e>
                              <m:sup>
                                <m:r>
                                  <w:rPr>
                                    <w:rFonts w:ascii="Cambria Math" w:hAnsi="Cambria Math"/>
                                  </w:rPr>
                                  <m:t>2</m:t>
                                </m:r>
                              </m:sup>
                            </m:sSup>
                          </m:e>
                        </m:nary>
                      </m:num>
                      <m:den>
                        <m:r>
                          <w:rPr>
                            <w:rFonts w:ascii="Cambria Math" w:hAnsi="Cambria Math"/>
                          </w:rPr>
                          <m:t>B-1</m:t>
                        </m:r>
                      </m:den>
                    </m:f>
                  </m:e>
                </m:rad>
              </m:oMath>
            </m:oMathPara>
          </w:p>
        </w:tc>
        <w:tc>
          <w:tcPr>
            <w:tcW w:w="5395" w:type="dxa"/>
            <w:vAlign w:val="center"/>
          </w:tcPr>
          <w:p w:rsidR="009F0CA5" w:rsidRDefault="00944465" w:rsidP="00944465">
            <w:r>
              <w:t>Standard deviation of the Random Forest</w:t>
            </w:r>
          </w:p>
        </w:tc>
      </w:tr>
    </w:tbl>
    <w:p w:rsidR="006D43FC" w:rsidRDefault="006D43FC"/>
    <w:p w:rsidR="0096278A" w:rsidRDefault="006D43FC">
      <w:pPr>
        <w:rPr>
          <w:rFonts w:eastAsiaTheme="minorEastAsia"/>
        </w:rPr>
      </w:pPr>
      <w:r>
        <w:t xml:space="preserve">The above equations represent the Bagging or Out of Bag sampling mechanism which </w:t>
      </w:r>
      <w:proofErr w:type="gramStart"/>
      <w:r>
        <w:t>can be used</w:t>
      </w:r>
      <w:proofErr w:type="gramEnd"/>
      <w:r>
        <w:t xml:space="preserve"> for the Random Forest specification.  Simply put, if the total population is represented as a vector of predictors, </w:t>
      </w:r>
      <m:oMath>
        <m:r>
          <w:rPr>
            <w:rFonts w:ascii="Cambria Math" w:hAnsi="Cambria Math"/>
          </w:rPr>
          <m:t>X</m:t>
        </m:r>
      </m:oMath>
      <w:r>
        <w:rPr>
          <w:rFonts w:eastAsiaTheme="minorEastAsia"/>
        </w:rPr>
        <w:t xml:space="preserve"> and has a binary outcome, </w:t>
      </w:r>
      <m:oMath>
        <m:r>
          <w:rPr>
            <w:rFonts w:ascii="Cambria Math" w:eastAsiaTheme="minorEastAsia" w:hAnsi="Cambria Math"/>
          </w:rPr>
          <m:t>Y</m:t>
        </m:r>
      </m:oMath>
      <w:r>
        <w:rPr>
          <w:rFonts w:eastAsiaTheme="minorEastAsia"/>
        </w:rPr>
        <w:t xml:space="preserve"> the Out of Bag sampling uses a random sample (with replacement) to build the forest.  Using a sample to build many trees (in this case </w:t>
      </w:r>
      <w:r w:rsidR="0039035C">
        <w:rPr>
          <w:rFonts w:eastAsiaTheme="minorEastAsia"/>
        </w:rPr>
        <w:t>5</w:t>
      </w:r>
      <w:r>
        <w:rPr>
          <w:rFonts w:eastAsiaTheme="minorEastAsia"/>
        </w:rPr>
        <w:t>00) helps to reduce the variance in the data, which is a known limitation o</w:t>
      </w:r>
      <w:r w:rsidR="00E34E9C">
        <w:rPr>
          <w:rFonts w:eastAsiaTheme="minorEastAsia"/>
        </w:rPr>
        <w:t xml:space="preserve">f the Random Forest </w:t>
      </w:r>
      <w:proofErr w:type="spellStart"/>
      <w:r w:rsidR="00E34E9C">
        <w:rPr>
          <w:rFonts w:eastAsiaTheme="minorEastAsia"/>
        </w:rPr>
        <w:t>regressor</w:t>
      </w:r>
      <w:proofErr w:type="spellEnd"/>
      <w:r w:rsidR="00E34E9C">
        <w:rPr>
          <w:rFonts w:eastAsiaTheme="minorEastAsia"/>
        </w:rPr>
        <w:t>, the restriction is that the sample draws when the forest is fit is uncorrelated to other draws.</w:t>
      </w:r>
    </w:p>
    <w:p w:rsidR="004B5127" w:rsidRDefault="004B5127">
      <w:r>
        <w:t xml:space="preserve">The following figures represent the Out of Bag accuracy and error for the Random Forest.  </w:t>
      </w:r>
    </w:p>
    <w:p w:rsidR="004B5127" w:rsidRDefault="00C66D50">
      <w:r>
        <w:rPr>
          <w:noProof/>
        </w:rPr>
        <w:lastRenderedPageBreak/>
        <w:drawing>
          <wp:inline distT="0" distB="0" distL="0" distR="0" wp14:anchorId="506A540A" wp14:editId="4F5CB90E">
            <wp:extent cx="6858000" cy="4801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801235"/>
                    </a:xfrm>
                    <a:prstGeom prst="rect">
                      <a:avLst/>
                    </a:prstGeom>
                  </pic:spPr>
                </pic:pic>
              </a:graphicData>
            </a:graphic>
          </wp:inline>
        </w:drawing>
      </w:r>
    </w:p>
    <w:p w:rsidR="00891958" w:rsidRDefault="004B5127">
      <w:r>
        <w:t>Like the Decision Tree, the accuracy</w:t>
      </w:r>
      <w:r w:rsidR="003D01B9">
        <w:t xml:space="preserve"> for the out of sample population</w:t>
      </w:r>
      <w:r>
        <w:t xml:space="preserve"> was measured using two Random Forests, first having no restrictions (None) and one which is restricted (Redistricted None).  </w:t>
      </w:r>
      <w:r w:rsidR="00891958">
        <w:t xml:space="preserve">The restrictions here is to control the depth, no restrictions will allow the tree to have an unspecified depth, versus the restricted which is capped at four, additionally ensuring that the sample size for a leaf node split is more 15 or more.  </w:t>
      </w:r>
    </w:p>
    <w:p w:rsidR="00891958" w:rsidRDefault="00891958">
      <w:r>
        <w:t>Using the restriction, the accuracy is better with fewer trees feeding the Random Forest, then gradually decreases as more trees are included.  Likewise, having no restrictions the accuracy increases to a certain point given the inclusion of more trees in the Random Forest.  This is intuitive due to over fitting and as more trees are included in the non-rest</w:t>
      </w:r>
      <w:r w:rsidR="00041A6A">
        <w:t>ricted the average of the voting improves with additional trees.</w:t>
      </w:r>
    </w:p>
    <w:p w:rsidR="00891958" w:rsidRDefault="00891958">
      <w:r>
        <w:t xml:space="preserve">For ease of interpretation, the Error Rate </w:t>
      </w:r>
      <w:proofErr w:type="gramStart"/>
      <w:r>
        <w:t>is shown</w:t>
      </w:r>
      <w:proofErr w:type="gramEnd"/>
      <w:r>
        <w:t xml:space="preserve"> below.</w:t>
      </w:r>
    </w:p>
    <w:p w:rsidR="00D96FF6" w:rsidRDefault="00C66D50">
      <w:r>
        <w:rPr>
          <w:noProof/>
        </w:rPr>
        <w:lastRenderedPageBreak/>
        <w:drawing>
          <wp:inline distT="0" distB="0" distL="0" distR="0" wp14:anchorId="6274486D" wp14:editId="77D7B406">
            <wp:extent cx="6858000" cy="46342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634230"/>
                    </a:xfrm>
                    <a:prstGeom prst="rect">
                      <a:avLst/>
                    </a:prstGeom>
                  </pic:spPr>
                </pic:pic>
              </a:graphicData>
            </a:graphic>
          </wp:inline>
        </w:drawing>
      </w:r>
    </w:p>
    <w:p w:rsidR="00D96FF6" w:rsidRDefault="00D96FF6">
      <w:r>
        <w:t>The below table represents the information which had the best accuracy</w:t>
      </w:r>
      <w:r w:rsidR="00114DA7">
        <w:t xml:space="preserve"> along with the average accuracy of the Random Forest</w:t>
      </w:r>
      <w:r>
        <w:t>.</w:t>
      </w:r>
      <w:r w:rsidR="00261858">
        <w:t xml:space="preserve">  In this table, a manually specified tree that does not include Out of Bag sampling was ran.  The tree included 10 estimators using the max depth of the forest at 4 and minimum sample for a node split of 15.</w:t>
      </w:r>
    </w:p>
    <w:p w:rsidR="003003CF" w:rsidRDefault="00D96FF6">
      <w:r>
        <w:t xml:space="preserve"> </w:t>
      </w:r>
    </w:p>
    <w:tbl>
      <w:tblPr>
        <w:tblStyle w:val="TableGrid"/>
        <w:tblW w:w="0" w:type="auto"/>
        <w:tblInd w:w="1327" w:type="dxa"/>
        <w:tblLook w:val="04A0" w:firstRow="1" w:lastRow="0" w:firstColumn="1" w:lastColumn="0" w:noHBand="0" w:noVBand="1"/>
      </w:tblPr>
      <w:tblGrid>
        <w:gridCol w:w="3460"/>
        <w:gridCol w:w="1897"/>
        <w:gridCol w:w="2047"/>
        <w:gridCol w:w="2059"/>
      </w:tblGrid>
      <w:tr w:rsidR="00F00377" w:rsidTr="00F00377">
        <w:tc>
          <w:tcPr>
            <w:tcW w:w="3460" w:type="dxa"/>
          </w:tcPr>
          <w:p w:rsidR="00F00377" w:rsidRPr="00483F07" w:rsidRDefault="00F00377" w:rsidP="008863A7">
            <w:pPr>
              <w:ind w:left="72" w:hanging="23"/>
              <w:jc w:val="center"/>
              <w:rPr>
                <w:b/>
              </w:rPr>
            </w:pPr>
            <w:r>
              <w:rPr>
                <w:b/>
              </w:rPr>
              <w:t>Random Forest</w:t>
            </w:r>
            <w:r w:rsidRPr="00483F07">
              <w:rPr>
                <w:b/>
              </w:rPr>
              <w:t xml:space="preserve"> Method</w:t>
            </w:r>
          </w:p>
        </w:tc>
        <w:tc>
          <w:tcPr>
            <w:tcW w:w="1897" w:type="dxa"/>
          </w:tcPr>
          <w:p w:rsidR="00F00377" w:rsidRDefault="00F00377" w:rsidP="008863A7">
            <w:pPr>
              <w:ind w:left="72" w:hanging="23"/>
              <w:jc w:val="center"/>
              <w:rPr>
                <w:b/>
              </w:rPr>
            </w:pPr>
            <w:r>
              <w:rPr>
                <w:b/>
              </w:rPr>
              <w:t>Best Accuracy</w:t>
            </w:r>
          </w:p>
        </w:tc>
        <w:tc>
          <w:tcPr>
            <w:tcW w:w="2047" w:type="dxa"/>
          </w:tcPr>
          <w:p w:rsidR="00F00377" w:rsidRDefault="00F00377" w:rsidP="008863A7">
            <w:pPr>
              <w:ind w:left="72" w:hanging="23"/>
              <w:jc w:val="center"/>
              <w:rPr>
                <w:b/>
              </w:rPr>
            </w:pPr>
            <w:r>
              <w:rPr>
                <w:b/>
              </w:rPr>
              <w:t>Best (# of Trees)</w:t>
            </w:r>
          </w:p>
        </w:tc>
        <w:tc>
          <w:tcPr>
            <w:tcW w:w="2059" w:type="dxa"/>
          </w:tcPr>
          <w:p w:rsidR="00F00377" w:rsidRPr="00483F07" w:rsidRDefault="00F00377" w:rsidP="008863A7">
            <w:pPr>
              <w:ind w:left="72" w:hanging="23"/>
              <w:jc w:val="center"/>
              <w:rPr>
                <w:b/>
              </w:rPr>
            </w:pPr>
            <w:r>
              <w:rPr>
                <w:b/>
              </w:rPr>
              <w:t>Average Accuracy</w:t>
            </w:r>
          </w:p>
        </w:tc>
      </w:tr>
      <w:tr w:rsidR="00F00377" w:rsidTr="00F00377">
        <w:tc>
          <w:tcPr>
            <w:tcW w:w="3460" w:type="dxa"/>
          </w:tcPr>
          <w:p w:rsidR="00F00377" w:rsidRDefault="00F00377" w:rsidP="008863A7">
            <w:pPr>
              <w:ind w:left="72" w:hanging="23"/>
            </w:pPr>
            <w:r>
              <w:t>Out of Bag No Restrictions</w:t>
            </w:r>
          </w:p>
        </w:tc>
        <w:tc>
          <w:tcPr>
            <w:tcW w:w="1897" w:type="dxa"/>
          </w:tcPr>
          <w:p w:rsidR="00F00377" w:rsidRDefault="00F00377" w:rsidP="0039035C">
            <w:pPr>
              <w:ind w:left="72" w:hanging="23"/>
              <w:jc w:val="center"/>
            </w:pPr>
            <w:r>
              <w:t>78.0%</w:t>
            </w:r>
          </w:p>
        </w:tc>
        <w:tc>
          <w:tcPr>
            <w:tcW w:w="2047" w:type="dxa"/>
          </w:tcPr>
          <w:p w:rsidR="00F00377" w:rsidRDefault="00F00377" w:rsidP="0039035C">
            <w:pPr>
              <w:ind w:left="72" w:hanging="23"/>
              <w:jc w:val="center"/>
            </w:pPr>
            <w:r>
              <w:t>149</w:t>
            </w:r>
          </w:p>
        </w:tc>
        <w:tc>
          <w:tcPr>
            <w:tcW w:w="2059" w:type="dxa"/>
          </w:tcPr>
          <w:p w:rsidR="00F00377" w:rsidRDefault="00F00377" w:rsidP="0039035C">
            <w:pPr>
              <w:ind w:left="72" w:hanging="23"/>
              <w:jc w:val="center"/>
            </w:pPr>
            <w:r>
              <w:t>77.0%</w:t>
            </w:r>
          </w:p>
        </w:tc>
      </w:tr>
      <w:tr w:rsidR="00F00377" w:rsidTr="00F00377">
        <w:tc>
          <w:tcPr>
            <w:tcW w:w="3460" w:type="dxa"/>
          </w:tcPr>
          <w:p w:rsidR="00F00377" w:rsidRDefault="00F00377" w:rsidP="008863A7">
            <w:pPr>
              <w:ind w:left="72" w:hanging="23"/>
            </w:pPr>
            <w:r>
              <w:t>Out of Bag Restricted</w:t>
            </w:r>
          </w:p>
        </w:tc>
        <w:tc>
          <w:tcPr>
            <w:tcW w:w="1897" w:type="dxa"/>
          </w:tcPr>
          <w:p w:rsidR="00F00377" w:rsidRDefault="00F00377" w:rsidP="008863A7">
            <w:pPr>
              <w:ind w:left="72" w:hanging="23"/>
              <w:jc w:val="center"/>
            </w:pPr>
            <w:r>
              <w:t>81.8%</w:t>
            </w:r>
          </w:p>
        </w:tc>
        <w:tc>
          <w:tcPr>
            <w:tcW w:w="2047" w:type="dxa"/>
          </w:tcPr>
          <w:p w:rsidR="00F00377" w:rsidRDefault="00F00377" w:rsidP="008863A7">
            <w:pPr>
              <w:ind w:left="72" w:hanging="23"/>
              <w:jc w:val="center"/>
            </w:pPr>
            <w:r>
              <w:t>5</w:t>
            </w:r>
          </w:p>
        </w:tc>
        <w:tc>
          <w:tcPr>
            <w:tcW w:w="2059" w:type="dxa"/>
          </w:tcPr>
          <w:p w:rsidR="00F00377" w:rsidRDefault="00F00377" w:rsidP="008863A7">
            <w:pPr>
              <w:ind w:left="72" w:hanging="23"/>
              <w:jc w:val="center"/>
            </w:pPr>
            <w:r>
              <w:t>80.0%</w:t>
            </w:r>
          </w:p>
        </w:tc>
      </w:tr>
      <w:tr w:rsidR="00F00377" w:rsidTr="00F00377">
        <w:tc>
          <w:tcPr>
            <w:tcW w:w="3460" w:type="dxa"/>
          </w:tcPr>
          <w:p w:rsidR="00F00377" w:rsidRDefault="00F00377" w:rsidP="008863A7">
            <w:pPr>
              <w:ind w:left="72" w:hanging="23"/>
            </w:pPr>
            <w:r>
              <w:t>Manually Specified (No Out of Bag)</w:t>
            </w:r>
          </w:p>
        </w:tc>
        <w:tc>
          <w:tcPr>
            <w:tcW w:w="1897" w:type="dxa"/>
          </w:tcPr>
          <w:p w:rsidR="00F00377" w:rsidRDefault="00F00377" w:rsidP="008863A7">
            <w:pPr>
              <w:ind w:left="72" w:hanging="23"/>
              <w:jc w:val="center"/>
            </w:pPr>
            <w:r>
              <w:t>75.6%</w:t>
            </w:r>
          </w:p>
        </w:tc>
        <w:tc>
          <w:tcPr>
            <w:tcW w:w="2047" w:type="dxa"/>
          </w:tcPr>
          <w:p w:rsidR="00F00377" w:rsidRDefault="00F00377" w:rsidP="008863A7">
            <w:pPr>
              <w:ind w:left="72" w:hanging="23"/>
              <w:jc w:val="center"/>
            </w:pPr>
            <w:r>
              <w:t>10</w:t>
            </w:r>
          </w:p>
        </w:tc>
        <w:tc>
          <w:tcPr>
            <w:tcW w:w="2059" w:type="dxa"/>
          </w:tcPr>
          <w:p w:rsidR="00F00377" w:rsidRDefault="00F00377" w:rsidP="008863A7">
            <w:pPr>
              <w:ind w:left="72" w:hanging="23"/>
              <w:jc w:val="center"/>
            </w:pPr>
            <w:r>
              <w:t>N/A</w:t>
            </w:r>
          </w:p>
        </w:tc>
      </w:tr>
    </w:tbl>
    <w:p w:rsidR="00441E82" w:rsidRDefault="00441E82"/>
    <w:p w:rsidR="00441E82" w:rsidRDefault="00441E82">
      <w:r>
        <w:t>With the following for variable importance.  The variable importance of the Out of Bag methods is the average for all trees</w:t>
      </w:r>
      <w:r w:rsidR="002A7E87">
        <w:t>.</w:t>
      </w:r>
      <w:r>
        <w:t xml:space="preserve"> </w:t>
      </w:r>
    </w:p>
    <w:tbl>
      <w:tblPr>
        <w:tblStyle w:val="TableGrid"/>
        <w:tblW w:w="0" w:type="auto"/>
        <w:tblLook w:val="04A0" w:firstRow="1" w:lastRow="0" w:firstColumn="1" w:lastColumn="0" w:noHBand="0" w:noVBand="1"/>
      </w:tblPr>
      <w:tblGrid>
        <w:gridCol w:w="2697"/>
        <w:gridCol w:w="2697"/>
        <w:gridCol w:w="2698"/>
        <w:gridCol w:w="2698"/>
      </w:tblGrid>
      <w:tr w:rsidR="00441E82" w:rsidTr="008A4EC8">
        <w:tc>
          <w:tcPr>
            <w:tcW w:w="2697" w:type="dxa"/>
          </w:tcPr>
          <w:p w:rsidR="00441E82" w:rsidRPr="005111AB" w:rsidRDefault="00441E82" w:rsidP="008A4EC8">
            <w:pPr>
              <w:jc w:val="center"/>
              <w:rPr>
                <w:b/>
              </w:rPr>
            </w:pPr>
            <w:r w:rsidRPr="005111AB">
              <w:rPr>
                <w:b/>
              </w:rPr>
              <w:t>Variable</w:t>
            </w:r>
          </w:p>
        </w:tc>
        <w:tc>
          <w:tcPr>
            <w:tcW w:w="2697" w:type="dxa"/>
          </w:tcPr>
          <w:p w:rsidR="00441E82" w:rsidRPr="005111AB" w:rsidRDefault="002A7E87" w:rsidP="008A4EC8">
            <w:pPr>
              <w:jc w:val="center"/>
              <w:rPr>
                <w:b/>
              </w:rPr>
            </w:pPr>
            <w:r>
              <w:rPr>
                <w:b/>
              </w:rPr>
              <w:t>Out of Bag, No Restrictions</w:t>
            </w:r>
          </w:p>
        </w:tc>
        <w:tc>
          <w:tcPr>
            <w:tcW w:w="2698" w:type="dxa"/>
          </w:tcPr>
          <w:p w:rsidR="00441E82" w:rsidRPr="005111AB" w:rsidRDefault="002A7E87" w:rsidP="008A4EC8">
            <w:pPr>
              <w:jc w:val="center"/>
              <w:rPr>
                <w:b/>
              </w:rPr>
            </w:pPr>
            <w:r>
              <w:rPr>
                <w:b/>
              </w:rPr>
              <w:t>Out of Bag, Restricted</w:t>
            </w:r>
          </w:p>
        </w:tc>
        <w:tc>
          <w:tcPr>
            <w:tcW w:w="2698" w:type="dxa"/>
          </w:tcPr>
          <w:p w:rsidR="00441E82" w:rsidRPr="005111AB" w:rsidRDefault="00441E82" w:rsidP="002A7E87">
            <w:pPr>
              <w:jc w:val="center"/>
              <w:rPr>
                <w:b/>
              </w:rPr>
            </w:pPr>
            <w:r w:rsidRPr="005111AB">
              <w:rPr>
                <w:b/>
              </w:rPr>
              <w:t xml:space="preserve">Manual </w:t>
            </w:r>
            <w:r w:rsidR="002A7E87">
              <w:rPr>
                <w:b/>
              </w:rPr>
              <w:t>Forest</w:t>
            </w:r>
          </w:p>
        </w:tc>
      </w:tr>
      <w:tr w:rsidR="00441E82" w:rsidTr="008A4EC8">
        <w:tc>
          <w:tcPr>
            <w:tcW w:w="2697" w:type="dxa"/>
          </w:tcPr>
          <w:p w:rsidR="00441E82" w:rsidRDefault="00441E82" w:rsidP="008A4EC8">
            <w:r>
              <w:t>Age</w:t>
            </w:r>
          </w:p>
        </w:tc>
        <w:tc>
          <w:tcPr>
            <w:tcW w:w="2697" w:type="dxa"/>
          </w:tcPr>
          <w:p w:rsidR="00441E82" w:rsidRDefault="002A7E87" w:rsidP="008A4EC8">
            <w:pPr>
              <w:jc w:val="center"/>
            </w:pPr>
            <w:r>
              <w:t>39.7%</w:t>
            </w:r>
          </w:p>
        </w:tc>
        <w:tc>
          <w:tcPr>
            <w:tcW w:w="2698" w:type="dxa"/>
          </w:tcPr>
          <w:p w:rsidR="00441E82" w:rsidRDefault="00C66D50" w:rsidP="008A4EC8">
            <w:pPr>
              <w:jc w:val="center"/>
            </w:pPr>
            <w:r>
              <w:t>19.7</w:t>
            </w:r>
            <w:r w:rsidR="002A7E87">
              <w:t>%</w:t>
            </w:r>
          </w:p>
        </w:tc>
        <w:tc>
          <w:tcPr>
            <w:tcW w:w="2698" w:type="dxa"/>
          </w:tcPr>
          <w:p w:rsidR="00441E82" w:rsidRDefault="002A7E87" w:rsidP="008A4EC8">
            <w:pPr>
              <w:jc w:val="center"/>
            </w:pPr>
            <w:r>
              <w:t>10%</w:t>
            </w:r>
          </w:p>
        </w:tc>
      </w:tr>
      <w:tr w:rsidR="00441E82" w:rsidTr="008A4EC8">
        <w:tc>
          <w:tcPr>
            <w:tcW w:w="2697" w:type="dxa"/>
          </w:tcPr>
          <w:p w:rsidR="00441E82" w:rsidRDefault="00441E82" w:rsidP="008A4EC8">
            <w:r>
              <w:t>Density</w:t>
            </w:r>
          </w:p>
        </w:tc>
        <w:tc>
          <w:tcPr>
            <w:tcW w:w="2697" w:type="dxa"/>
          </w:tcPr>
          <w:p w:rsidR="00441E82" w:rsidRDefault="00C66D50" w:rsidP="00C66D50">
            <w:pPr>
              <w:jc w:val="center"/>
            </w:pPr>
            <w:r>
              <w:t>18</w:t>
            </w:r>
            <w:r w:rsidR="002A7E87">
              <w:t>.</w:t>
            </w:r>
            <w:r>
              <w:t>9</w:t>
            </w:r>
            <w:r w:rsidR="002A7E87">
              <w:t>%</w:t>
            </w:r>
          </w:p>
        </w:tc>
        <w:tc>
          <w:tcPr>
            <w:tcW w:w="2698" w:type="dxa"/>
          </w:tcPr>
          <w:p w:rsidR="00441E82" w:rsidRDefault="002A7E87" w:rsidP="00C66D50">
            <w:pPr>
              <w:jc w:val="center"/>
            </w:pPr>
            <w:r>
              <w:t>2</w:t>
            </w:r>
            <w:r w:rsidR="00C66D50">
              <w:t>6</w:t>
            </w:r>
            <w:r>
              <w:t>.</w:t>
            </w:r>
            <w:r w:rsidR="00C66D50">
              <w:t>0</w:t>
            </w:r>
            <w:r>
              <w:t>%</w:t>
            </w:r>
          </w:p>
        </w:tc>
        <w:tc>
          <w:tcPr>
            <w:tcW w:w="2698" w:type="dxa"/>
          </w:tcPr>
          <w:p w:rsidR="00441E82" w:rsidRDefault="002A7E87" w:rsidP="008A4EC8">
            <w:pPr>
              <w:jc w:val="center"/>
            </w:pPr>
            <w:r>
              <w:t>0%</w:t>
            </w:r>
          </w:p>
        </w:tc>
      </w:tr>
      <w:tr w:rsidR="00441E82" w:rsidTr="008A4EC8">
        <w:tc>
          <w:tcPr>
            <w:tcW w:w="2697" w:type="dxa"/>
          </w:tcPr>
          <w:p w:rsidR="00441E82" w:rsidRDefault="00441E82" w:rsidP="008A4EC8">
            <w:r>
              <w:t>Margin</w:t>
            </w:r>
          </w:p>
        </w:tc>
        <w:tc>
          <w:tcPr>
            <w:tcW w:w="2697" w:type="dxa"/>
          </w:tcPr>
          <w:p w:rsidR="00441E82" w:rsidRDefault="002A7E87" w:rsidP="00C66D50">
            <w:pPr>
              <w:jc w:val="center"/>
            </w:pPr>
            <w:r>
              <w:t>3</w:t>
            </w:r>
            <w:r w:rsidR="00C66D50">
              <w:t>5</w:t>
            </w:r>
            <w:r>
              <w:t>.</w:t>
            </w:r>
            <w:r w:rsidR="00C66D50">
              <w:t>4</w:t>
            </w:r>
            <w:r>
              <w:t>%</w:t>
            </w:r>
          </w:p>
        </w:tc>
        <w:tc>
          <w:tcPr>
            <w:tcW w:w="2698" w:type="dxa"/>
          </w:tcPr>
          <w:p w:rsidR="00441E82" w:rsidRDefault="002A7E87" w:rsidP="00C66D50">
            <w:pPr>
              <w:jc w:val="center"/>
            </w:pPr>
            <w:r>
              <w:t>5</w:t>
            </w:r>
            <w:r w:rsidR="00C66D50">
              <w:t>1</w:t>
            </w:r>
            <w:r>
              <w:t>.</w:t>
            </w:r>
            <w:r w:rsidR="00C66D50">
              <w:t>2</w:t>
            </w:r>
            <w:r>
              <w:t>%</w:t>
            </w:r>
          </w:p>
        </w:tc>
        <w:tc>
          <w:tcPr>
            <w:tcW w:w="2698" w:type="dxa"/>
          </w:tcPr>
          <w:p w:rsidR="00441E82" w:rsidRDefault="002A7E87" w:rsidP="008A4EC8">
            <w:pPr>
              <w:jc w:val="center"/>
            </w:pPr>
            <w:r>
              <w:t>20%</w:t>
            </w:r>
          </w:p>
        </w:tc>
      </w:tr>
      <w:tr w:rsidR="00441E82" w:rsidTr="008A4EC8">
        <w:tc>
          <w:tcPr>
            <w:tcW w:w="2697" w:type="dxa"/>
          </w:tcPr>
          <w:p w:rsidR="00441E82" w:rsidRDefault="00441E82" w:rsidP="008A4EC8">
            <w:r>
              <w:t>Shape</w:t>
            </w:r>
          </w:p>
        </w:tc>
        <w:tc>
          <w:tcPr>
            <w:tcW w:w="2697" w:type="dxa"/>
          </w:tcPr>
          <w:p w:rsidR="00441E82" w:rsidRDefault="002A7E87" w:rsidP="008A4EC8">
            <w:pPr>
              <w:jc w:val="center"/>
            </w:pPr>
            <w:r>
              <w:t>6</w:t>
            </w:r>
            <w:r w:rsidR="00C66D50">
              <w:t>.1</w:t>
            </w:r>
            <w:r>
              <w:t>%</w:t>
            </w:r>
          </w:p>
        </w:tc>
        <w:tc>
          <w:tcPr>
            <w:tcW w:w="2698" w:type="dxa"/>
          </w:tcPr>
          <w:p w:rsidR="00441E82" w:rsidRDefault="002A7E87" w:rsidP="008A4EC8">
            <w:pPr>
              <w:jc w:val="center"/>
            </w:pPr>
            <w:r>
              <w:t>3.1%</w:t>
            </w:r>
          </w:p>
        </w:tc>
        <w:tc>
          <w:tcPr>
            <w:tcW w:w="2698" w:type="dxa"/>
          </w:tcPr>
          <w:p w:rsidR="00441E82" w:rsidRDefault="002A7E87" w:rsidP="008A4EC8">
            <w:pPr>
              <w:jc w:val="center"/>
            </w:pPr>
            <w:r>
              <w:t>70%</w:t>
            </w:r>
          </w:p>
        </w:tc>
      </w:tr>
    </w:tbl>
    <w:p w:rsidR="0092305B" w:rsidRDefault="0092305B"/>
    <w:p w:rsidR="0092305B" w:rsidRDefault="0092305B">
      <w:r>
        <w:br w:type="page"/>
      </w:r>
    </w:p>
    <w:p w:rsidR="0092305B" w:rsidRPr="002D6CE4" w:rsidRDefault="0092305B" w:rsidP="0092305B">
      <w:pPr>
        <w:rPr>
          <w:b/>
          <w:sz w:val="32"/>
          <w:u w:val="single"/>
        </w:rPr>
      </w:pPr>
      <w:r>
        <w:rPr>
          <w:b/>
          <w:sz w:val="32"/>
          <w:u w:val="single"/>
        </w:rPr>
        <w:lastRenderedPageBreak/>
        <w:t>Nearest Neighbors</w:t>
      </w:r>
    </w:p>
    <w:p w:rsidR="003A6A75" w:rsidRDefault="005C5D9D">
      <w:r>
        <w:t>Nearest Neighbors uses a distance based modeling approach modeling method.  In genera</w:t>
      </w:r>
      <w:r w:rsidR="003C6A2C">
        <w:t xml:space="preserve">l, if the data </w:t>
      </w:r>
      <w:proofErr w:type="gramStart"/>
      <w:r w:rsidR="003C6A2C">
        <w:t>is plotted</w:t>
      </w:r>
      <w:proofErr w:type="gramEnd"/>
      <w:r w:rsidR="003C6A2C">
        <w:t xml:space="preserve"> a K Nearest Neighbor </w:t>
      </w:r>
      <w:r>
        <w:t xml:space="preserve">will group similar data points into bins, theory is that the grouped data is the same or representative.  The number of data points considered to be in a group </w:t>
      </w:r>
      <w:proofErr w:type="gramStart"/>
      <w:r>
        <w:t>is used</w:t>
      </w:r>
      <w:proofErr w:type="gramEnd"/>
      <w:r>
        <w:t xml:space="preserve"> as a “hyper parameter” in the modeling exercise.  This specific hyper parameters, called </w:t>
      </w:r>
      <w:r>
        <w:rPr>
          <w:i/>
        </w:rPr>
        <w:t>k</w:t>
      </w:r>
      <w:r>
        <w:t xml:space="preserve"> </w:t>
      </w:r>
      <w:r w:rsidR="003A6A75">
        <w:t>which controls the number of data points used in the group.  The distance between the points uses the Euclidean distance.</w:t>
      </w:r>
    </w:p>
    <w:tbl>
      <w:tblPr>
        <w:tblStyle w:val="TableGrid"/>
        <w:tblW w:w="0" w:type="auto"/>
        <w:tblLook w:val="04A0" w:firstRow="1" w:lastRow="0" w:firstColumn="1" w:lastColumn="0" w:noHBand="0" w:noVBand="1"/>
      </w:tblPr>
      <w:tblGrid>
        <w:gridCol w:w="5395"/>
        <w:gridCol w:w="5395"/>
      </w:tblGrid>
      <w:tr w:rsidR="003A6A75" w:rsidTr="00311149">
        <w:tc>
          <w:tcPr>
            <w:tcW w:w="5395" w:type="dxa"/>
          </w:tcPr>
          <w:p w:rsidR="003A6A75" w:rsidRDefault="00311149" w:rsidP="00311149">
            <m:oMathPara>
              <m:oMath>
                <m:r>
                  <w:rPr>
                    <w:rFonts w:ascii="Cambria Math" w:hAnsi="Cambria Math"/>
                  </w:rPr>
                  <m:t>Euclidean Distance=d</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e>
                    </m:nary>
                  </m:e>
                </m:rad>
              </m:oMath>
            </m:oMathPara>
          </w:p>
        </w:tc>
        <w:tc>
          <w:tcPr>
            <w:tcW w:w="5395" w:type="dxa"/>
            <w:vAlign w:val="center"/>
          </w:tcPr>
          <w:p w:rsidR="003A6A75" w:rsidRDefault="00311149" w:rsidP="00311149">
            <w:r>
              <w:t xml:space="preserve">Where </w:t>
            </w:r>
            <m:oMath>
              <m:r>
                <w:rPr>
                  <w:rFonts w:ascii="Cambria Math" w:hAnsi="Cambria Math"/>
                </w:rPr>
                <m:t>p</m:t>
              </m:r>
            </m:oMath>
            <w:r>
              <w:rPr>
                <w:rFonts w:eastAsiaTheme="minorEastAsia"/>
              </w:rPr>
              <w:t xml:space="preserve"> and </w:t>
            </w:r>
            <m:oMath>
              <m:r>
                <w:rPr>
                  <w:rFonts w:ascii="Cambria Math" w:eastAsiaTheme="minorEastAsia" w:hAnsi="Cambria Math"/>
                </w:rPr>
                <m:t>q</m:t>
              </m:r>
            </m:oMath>
            <w:r>
              <w:rPr>
                <w:rFonts w:eastAsiaTheme="minorEastAsia"/>
              </w:rPr>
              <w:t xml:space="preserve"> are two points in the Euclidean space.</w:t>
            </w:r>
          </w:p>
        </w:tc>
      </w:tr>
      <w:tr w:rsidR="003A6A75" w:rsidTr="003A6A75">
        <w:tc>
          <w:tcPr>
            <w:tcW w:w="5395" w:type="dxa"/>
          </w:tcPr>
          <w:p w:rsidR="003A6A75" w:rsidRDefault="00311149" w:rsidP="00311149">
            <m:oMathPara>
              <m:oMath>
                <m:r>
                  <w:rPr>
                    <w:rFonts w:ascii="Cambria Math" w:hAnsi="Cambria Math"/>
                  </w:rPr>
                  <m:t>Mean Centering=z=</m:t>
                </m:r>
                <m:f>
                  <m:fPr>
                    <m:ctrlPr>
                      <w:rPr>
                        <w:rFonts w:ascii="Cambria Math" w:hAnsi="Cambria Math"/>
                        <w:i/>
                      </w:rPr>
                    </m:ctrlPr>
                  </m:fPr>
                  <m:num>
                    <m:d>
                      <m:dPr>
                        <m:ctrlPr>
                          <w:rPr>
                            <w:rFonts w:ascii="Cambria Math" w:hAnsi="Cambria Math"/>
                            <w:i/>
                          </w:rPr>
                        </m:ctrlPr>
                      </m:dPr>
                      <m:e>
                        <m:r>
                          <w:rPr>
                            <w:rFonts w:ascii="Cambria Math" w:hAnsi="Cambria Math"/>
                          </w:rPr>
                          <m:t>x-u</m:t>
                        </m:r>
                      </m:e>
                    </m:d>
                  </m:num>
                  <m:den>
                    <m:r>
                      <w:rPr>
                        <w:rFonts w:ascii="Cambria Math" w:hAnsi="Cambria Math"/>
                      </w:rPr>
                      <m:t>s</m:t>
                    </m:r>
                  </m:den>
                </m:f>
              </m:oMath>
            </m:oMathPara>
          </w:p>
        </w:tc>
        <w:tc>
          <w:tcPr>
            <w:tcW w:w="5395" w:type="dxa"/>
          </w:tcPr>
          <w:p w:rsidR="003A6A75" w:rsidRDefault="00311149" w:rsidP="00311149">
            <w:r>
              <w:t xml:space="preserve">Where </w:t>
            </w:r>
            <m:oMath>
              <m:r>
                <w:rPr>
                  <w:rFonts w:ascii="Cambria Math" w:hAnsi="Cambria Math"/>
                </w:rPr>
                <m:t>x</m:t>
              </m:r>
            </m:oMath>
            <w:r>
              <w:rPr>
                <w:rFonts w:eastAsiaTheme="minorEastAsia"/>
              </w:rPr>
              <w:t xml:space="preserve"> is the current sample, </w:t>
            </w:r>
            <m:oMath>
              <m:r>
                <w:rPr>
                  <w:rFonts w:ascii="Cambria Math" w:eastAsiaTheme="minorEastAsia" w:hAnsi="Cambria Math"/>
                </w:rPr>
                <m:t>u</m:t>
              </m:r>
            </m:oMath>
            <w:r>
              <w:rPr>
                <w:rFonts w:eastAsiaTheme="minorEastAsia"/>
              </w:rPr>
              <w:t xml:space="preserve"> is the mean of the sample and </w:t>
            </w:r>
            <m:oMath>
              <m:r>
                <w:rPr>
                  <w:rFonts w:ascii="Cambria Math" w:eastAsiaTheme="minorEastAsia" w:hAnsi="Cambria Math"/>
                </w:rPr>
                <m:t>s</m:t>
              </m:r>
            </m:oMath>
            <w:r>
              <w:rPr>
                <w:rFonts w:eastAsiaTheme="minorEastAsia"/>
              </w:rPr>
              <w:t xml:space="preserve"> is the standard deviation</w:t>
            </w:r>
          </w:p>
        </w:tc>
      </w:tr>
    </w:tbl>
    <w:p w:rsidR="00311149" w:rsidRDefault="00311149"/>
    <w:p w:rsidR="0051582F" w:rsidRDefault="0051582F">
      <w:r>
        <w:t xml:space="preserve">Given data that is discrete, such as what I am working with, the data needs to </w:t>
      </w:r>
      <w:proofErr w:type="gramStart"/>
      <w:r>
        <w:t>be centered</w:t>
      </w:r>
      <w:proofErr w:type="gramEnd"/>
      <w:r>
        <w:t xml:space="preserve"> </w:t>
      </w:r>
      <w:r w:rsidR="002B461E">
        <w:t>on</w:t>
      </w:r>
      <w:r>
        <w:t xml:space="preserve"> the mean in order to utilize the Euclidean distance, as it works better with a continuous series.  </w:t>
      </w:r>
    </w:p>
    <w:p w:rsidR="002B1964" w:rsidRDefault="002B1964">
      <w:r>
        <w:t xml:space="preserve">The dataset used has four dimensions (Age, Shape, Margin and Density) which </w:t>
      </w:r>
      <w:proofErr w:type="gramStart"/>
      <w:r>
        <w:t>is used</w:t>
      </w:r>
      <w:proofErr w:type="gramEnd"/>
      <w:r>
        <w:t xml:space="preserve"> in the modeling technique.  The results provided for this modeling approach </w:t>
      </w:r>
      <w:proofErr w:type="gramStart"/>
      <w:r>
        <w:t>will be reduced</w:t>
      </w:r>
      <w:proofErr w:type="gramEnd"/>
      <w:r>
        <w:t xml:space="preserve"> using Principal Component Analysis (PCA).  Which, PCA, in simple terms, uses an orthogonal transformation to reduce the number of dimensions.  The reduction, or PCA dimension groups the data into a lower dimension which explains as much of the variance as possible.</w:t>
      </w:r>
    </w:p>
    <w:p w:rsidR="0047689E" w:rsidRDefault="003C6A2C">
      <w:r>
        <w:t xml:space="preserve">In practice, it is often best to evaluate the hyper parameters, in this case, </w:t>
      </w:r>
      <w:r>
        <w:rPr>
          <w:i/>
        </w:rPr>
        <w:t>k</w:t>
      </w:r>
      <w:r>
        <w:t xml:space="preserve"> and </w:t>
      </w:r>
      <w:r w:rsidR="0047689E">
        <w:t xml:space="preserve">the Euclidean distance.  Additionally, a PCA </w:t>
      </w:r>
      <w:proofErr w:type="gramStart"/>
      <w:r w:rsidR="0047689E">
        <w:t>was used</w:t>
      </w:r>
      <w:proofErr w:type="gramEnd"/>
      <w:r w:rsidR="0047689E">
        <w:t xml:space="preserve"> for both these hyper parameters.  The change in the Euclidean distance takes two forms, “uniform” and “weighted.”  Where the weighted applies a weight to the neighbors, closer neighbors would indicate that they are more in common and weighted higher.</w:t>
      </w:r>
      <w:r w:rsidR="005011AC">
        <w:t xml:space="preserve">  Uniform assumes that all groups have equal weights.</w:t>
      </w:r>
    </w:p>
    <w:p w:rsidR="00621971" w:rsidRDefault="0047689E">
      <w:r>
        <w:rPr>
          <w:noProof/>
        </w:rPr>
        <w:lastRenderedPageBreak/>
        <w:drawing>
          <wp:inline distT="0" distB="0" distL="0" distR="0" wp14:anchorId="05875CFE" wp14:editId="3367C835">
            <wp:extent cx="6858000" cy="50634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5063490"/>
                    </a:xfrm>
                    <a:prstGeom prst="rect">
                      <a:avLst/>
                    </a:prstGeom>
                  </pic:spPr>
                </pic:pic>
              </a:graphicData>
            </a:graphic>
          </wp:inline>
        </w:drawing>
      </w:r>
      <w:r w:rsidR="005011AC">
        <w:t xml:space="preserve">The accuracy </w:t>
      </w:r>
      <w:r w:rsidR="00621971">
        <w:t>for the out of</w:t>
      </w:r>
      <w:r w:rsidR="005011AC">
        <w:t xml:space="preserve"> sample population shows that the Uniform measure</w:t>
      </w:r>
      <w:r w:rsidR="00621971">
        <w:t xml:space="preserve"> or equal weighting out performs the weighted distances.  PCA performs marginally better, likely, PCA would perform better given we have more predictors, such as 10.</w:t>
      </w:r>
    </w:p>
    <w:p w:rsidR="00621971" w:rsidRDefault="00621971">
      <w:r>
        <w:t xml:space="preserve">For the purposes of analysis, the error rates </w:t>
      </w:r>
      <w:proofErr w:type="gramStart"/>
      <w:r>
        <w:t>are plotted</w:t>
      </w:r>
      <w:proofErr w:type="gramEnd"/>
      <w:r>
        <w:t xml:space="preserve"> as well for the population.</w:t>
      </w:r>
    </w:p>
    <w:p w:rsidR="003829B1" w:rsidRDefault="00621971">
      <w:r>
        <w:rPr>
          <w:noProof/>
        </w:rPr>
        <w:lastRenderedPageBreak/>
        <w:drawing>
          <wp:inline distT="0" distB="0" distL="0" distR="0" wp14:anchorId="202E0005" wp14:editId="01BCF650">
            <wp:extent cx="6858000" cy="4819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819650"/>
                    </a:xfrm>
                    <a:prstGeom prst="rect">
                      <a:avLst/>
                    </a:prstGeom>
                  </pic:spPr>
                </pic:pic>
              </a:graphicData>
            </a:graphic>
          </wp:inline>
        </w:drawing>
      </w:r>
      <w:r w:rsidR="003829B1">
        <w:t xml:space="preserve">Reported, is the </w:t>
      </w:r>
      <w:r w:rsidR="003829B1">
        <w:rPr>
          <w:i/>
        </w:rPr>
        <w:t xml:space="preserve">k </w:t>
      </w:r>
      <w:r w:rsidR="003829B1">
        <w:t>which produced the best accuracy:</w:t>
      </w:r>
    </w:p>
    <w:p w:rsidR="003829B1" w:rsidRDefault="003829B1">
      <w:r>
        <w:t xml:space="preserve"> </w:t>
      </w:r>
    </w:p>
    <w:tbl>
      <w:tblPr>
        <w:tblStyle w:val="TableGrid"/>
        <w:tblW w:w="0" w:type="auto"/>
        <w:tblInd w:w="1327" w:type="dxa"/>
        <w:tblLook w:val="04A0" w:firstRow="1" w:lastRow="0" w:firstColumn="1" w:lastColumn="0" w:noHBand="0" w:noVBand="1"/>
      </w:tblPr>
      <w:tblGrid>
        <w:gridCol w:w="3685"/>
        <w:gridCol w:w="1980"/>
        <w:gridCol w:w="2160"/>
      </w:tblGrid>
      <w:tr w:rsidR="003829B1" w:rsidTr="008A4EC8">
        <w:tc>
          <w:tcPr>
            <w:tcW w:w="3685" w:type="dxa"/>
          </w:tcPr>
          <w:p w:rsidR="003829B1" w:rsidRPr="00483F07" w:rsidRDefault="003829B1" w:rsidP="008A4EC8">
            <w:pPr>
              <w:ind w:left="72" w:hanging="23"/>
              <w:jc w:val="center"/>
              <w:rPr>
                <w:b/>
              </w:rPr>
            </w:pPr>
            <w:r>
              <w:rPr>
                <w:b/>
              </w:rPr>
              <w:t>K Nearest Neighbors</w:t>
            </w:r>
          </w:p>
        </w:tc>
        <w:tc>
          <w:tcPr>
            <w:tcW w:w="1980" w:type="dxa"/>
          </w:tcPr>
          <w:p w:rsidR="003829B1" w:rsidRDefault="003829B1" w:rsidP="008A4EC8">
            <w:pPr>
              <w:ind w:left="72" w:hanging="23"/>
              <w:jc w:val="center"/>
              <w:rPr>
                <w:b/>
              </w:rPr>
            </w:pPr>
            <w:r>
              <w:rPr>
                <w:b/>
              </w:rPr>
              <w:t>Best Accuracy</w:t>
            </w:r>
          </w:p>
        </w:tc>
        <w:tc>
          <w:tcPr>
            <w:tcW w:w="2160" w:type="dxa"/>
          </w:tcPr>
          <w:p w:rsidR="003829B1" w:rsidRPr="003829B1" w:rsidRDefault="003829B1" w:rsidP="008A4EC8">
            <w:pPr>
              <w:ind w:left="72" w:hanging="23"/>
              <w:jc w:val="center"/>
              <w:rPr>
                <w:b/>
                <w:i/>
              </w:rPr>
            </w:pPr>
            <w:r>
              <w:rPr>
                <w:b/>
                <w:i/>
              </w:rPr>
              <w:t>k</w:t>
            </w:r>
          </w:p>
        </w:tc>
      </w:tr>
      <w:tr w:rsidR="003829B1" w:rsidTr="008A4EC8">
        <w:tc>
          <w:tcPr>
            <w:tcW w:w="3685" w:type="dxa"/>
          </w:tcPr>
          <w:p w:rsidR="003829B1" w:rsidRDefault="003829B1" w:rsidP="008A4EC8">
            <w:pPr>
              <w:ind w:left="72" w:hanging="23"/>
            </w:pPr>
            <w:r>
              <w:t>Distance (Weighted) Non-PCA</w:t>
            </w:r>
          </w:p>
        </w:tc>
        <w:tc>
          <w:tcPr>
            <w:tcW w:w="1980" w:type="dxa"/>
          </w:tcPr>
          <w:p w:rsidR="003829B1" w:rsidRDefault="003829B1" w:rsidP="008A4EC8">
            <w:pPr>
              <w:ind w:left="72" w:hanging="23"/>
              <w:jc w:val="center"/>
            </w:pPr>
            <w:r>
              <w:t>75.3%</w:t>
            </w:r>
          </w:p>
        </w:tc>
        <w:tc>
          <w:tcPr>
            <w:tcW w:w="2160" w:type="dxa"/>
          </w:tcPr>
          <w:p w:rsidR="003829B1" w:rsidRDefault="003829B1" w:rsidP="008A4EC8">
            <w:pPr>
              <w:ind w:left="72" w:hanging="23"/>
              <w:jc w:val="center"/>
            </w:pPr>
            <w:r>
              <w:t>19</w:t>
            </w:r>
          </w:p>
        </w:tc>
      </w:tr>
      <w:tr w:rsidR="003829B1" w:rsidTr="008A4EC8">
        <w:tc>
          <w:tcPr>
            <w:tcW w:w="3685" w:type="dxa"/>
          </w:tcPr>
          <w:p w:rsidR="003829B1" w:rsidRDefault="003829B1" w:rsidP="008A4EC8">
            <w:pPr>
              <w:ind w:left="72" w:hanging="23"/>
            </w:pPr>
            <w:r>
              <w:t>Distance (Weighted) PCA</w:t>
            </w:r>
          </w:p>
        </w:tc>
        <w:tc>
          <w:tcPr>
            <w:tcW w:w="1980" w:type="dxa"/>
          </w:tcPr>
          <w:p w:rsidR="003829B1" w:rsidRDefault="003829B1" w:rsidP="008A4EC8">
            <w:pPr>
              <w:ind w:left="72" w:hanging="23"/>
              <w:jc w:val="center"/>
            </w:pPr>
            <w:r>
              <w:t>76.7%</w:t>
            </w:r>
          </w:p>
        </w:tc>
        <w:tc>
          <w:tcPr>
            <w:tcW w:w="2160" w:type="dxa"/>
          </w:tcPr>
          <w:p w:rsidR="003829B1" w:rsidRDefault="003829B1" w:rsidP="008A4EC8">
            <w:pPr>
              <w:ind w:left="72" w:hanging="23"/>
              <w:jc w:val="center"/>
            </w:pPr>
            <w:r>
              <w:t>24</w:t>
            </w:r>
          </w:p>
        </w:tc>
      </w:tr>
      <w:tr w:rsidR="003829B1" w:rsidTr="008A4EC8">
        <w:tc>
          <w:tcPr>
            <w:tcW w:w="3685" w:type="dxa"/>
          </w:tcPr>
          <w:p w:rsidR="003829B1" w:rsidRDefault="003829B1" w:rsidP="008A4EC8">
            <w:pPr>
              <w:ind w:left="72" w:hanging="23"/>
            </w:pPr>
            <w:r>
              <w:t>Distance (Uniform) Non-PCA</w:t>
            </w:r>
          </w:p>
        </w:tc>
        <w:tc>
          <w:tcPr>
            <w:tcW w:w="1980" w:type="dxa"/>
          </w:tcPr>
          <w:p w:rsidR="003829B1" w:rsidRDefault="003829B1" w:rsidP="008A4EC8">
            <w:pPr>
              <w:ind w:left="72" w:hanging="23"/>
              <w:jc w:val="center"/>
            </w:pPr>
            <w:r>
              <w:t>80.4%</w:t>
            </w:r>
          </w:p>
        </w:tc>
        <w:tc>
          <w:tcPr>
            <w:tcW w:w="2160" w:type="dxa"/>
          </w:tcPr>
          <w:p w:rsidR="003829B1" w:rsidRDefault="003829B1" w:rsidP="008A4EC8">
            <w:pPr>
              <w:ind w:left="72" w:hanging="23"/>
              <w:jc w:val="center"/>
            </w:pPr>
            <w:r>
              <w:t>7</w:t>
            </w:r>
          </w:p>
        </w:tc>
      </w:tr>
      <w:tr w:rsidR="003829B1" w:rsidTr="008A4EC8">
        <w:tc>
          <w:tcPr>
            <w:tcW w:w="3685" w:type="dxa"/>
          </w:tcPr>
          <w:p w:rsidR="003829B1" w:rsidRDefault="003829B1" w:rsidP="008A4EC8">
            <w:pPr>
              <w:ind w:left="72" w:hanging="23"/>
            </w:pPr>
            <w:r>
              <w:t>Distance (Uniform) PCA</w:t>
            </w:r>
          </w:p>
        </w:tc>
        <w:tc>
          <w:tcPr>
            <w:tcW w:w="1980" w:type="dxa"/>
          </w:tcPr>
          <w:p w:rsidR="003829B1" w:rsidRDefault="003829B1" w:rsidP="008A4EC8">
            <w:pPr>
              <w:ind w:left="72" w:hanging="23"/>
              <w:jc w:val="center"/>
            </w:pPr>
            <w:r>
              <w:t>80.4%</w:t>
            </w:r>
          </w:p>
        </w:tc>
        <w:tc>
          <w:tcPr>
            <w:tcW w:w="2160" w:type="dxa"/>
          </w:tcPr>
          <w:p w:rsidR="003829B1" w:rsidRDefault="003829B1" w:rsidP="008A4EC8">
            <w:pPr>
              <w:ind w:left="72" w:hanging="23"/>
              <w:jc w:val="center"/>
            </w:pPr>
            <w:r>
              <w:t>7</w:t>
            </w:r>
          </w:p>
        </w:tc>
      </w:tr>
      <w:tr w:rsidR="00FE3C62" w:rsidTr="008A4EC8">
        <w:tc>
          <w:tcPr>
            <w:tcW w:w="3685" w:type="dxa"/>
          </w:tcPr>
          <w:p w:rsidR="00FE3C62" w:rsidRDefault="00FE3C62" w:rsidP="008A4EC8">
            <w:pPr>
              <w:ind w:left="72" w:hanging="23"/>
            </w:pPr>
            <w:r>
              <w:t>Manual (k=15, Uniform, Non-PCA)</w:t>
            </w:r>
          </w:p>
        </w:tc>
        <w:tc>
          <w:tcPr>
            <w:tcW w:w="1980" w:type="dxa"/>
          </w:tcPr>
          <w:p w:rsidR="00FE3C62" w:rsidRDefault="00FE3C62" w:rsidP="008A4EC8">
            <w:pPr>
              <w:ind w:left="72" w:hanging="23"/>
              <w:jc w:val="center"/>
            </w:pPr>
            <w:r>
              <w:t>78.6%</w:t>
            </w:r>
          </w:p>
        </w:tc>
        <w:tc>
          <w:tcPr>
            <w:tcW w:w="2160" w:type="dxa"/>
          </w:tcPr>
          <w:p w:rsidR="00FE3C62" w:rsidRDefault="00FE3C62" w:rsidP="008A4EC8">
            <w:pPr>
              <w:ind w:left="72" w:hanging="23"/>
              <w:jc w:val="center"/>
            </w:pPr>
            <w:r>
              <w:t>15</w:t>
            </w:r>
          </w:p>
        </w:tc>
      </w:tr>
    </w:tbl>
    <w:p w:rsidR="00F55CEA" w:rsidRDefault="00F55CEA"/>
    <w:p w:rsidR="00BA42A5" w:rsidRDefault="00F55CEA">
      <w:r>
        <w:t>There is no specific module which calculates the feature importance of the predictors for the KNN model.</w:t>
      </w:r>
      <w:r w:rsidR="008A277E">
        <w:tab/>
      </w:r>
      <w:r w:rsidR="008A277E">
        <w:tab/>
      </w:r>
      <w:r w:rsidR="00BA42A5">
        <w:br w:type="page"/>
      </w:r>
    </w:p>
    <w:p w:rsidR="00D342BD" w:rsidRPr="00D342BD" w:rsidRDefault="007D02DD" w:rsidP="00D342BD">
      <w:pPr>
        <w:rPr>
          <w:b/>
          <w:sz w:val="32"/>
          <w:u w:val="single"/>
        </w:rPr>
      </w:pPr>
      <w:r>
        <w:rPr>
          <w:b/>
          <w:sz w:val="32"/>
          <w:u w:val="single"/>
        </w:rPr>
        <w:lastRenderedPageBreak/>
        <w:t>Nai</w:t>
      </w:r>
      <w:r w:rsidR="00D342BD" w:rsidRPr="00D342BD">
        <w:rPr>
          <w:b/>
          <w:sz w:val="32"/>
          <w:u w:val="single"/>
        </w:rPr>
        <w:t>ve Bay</w:t>
      </w:r>
      <w:r>
        <w:rPr>
          <w:b/>
          <w:sz w:val="32"/>
          <w:u w:val="single"/>
        </w:rPr>
        <w:t>e</w:t>
      </w:r>
      <w:r w:rsidR="00D342BD" w:rsidRPr="00D342BD">
        <w:rPr>
          <w:b/>
          <w:sz w:val="32"/>
          <w:u w:val="single"/>
        </w:rPr>
        <w:t>s</w:t>
      </w:r>
    </w:p>
    <w:p w:rsidR="00D342BD" w:rsidRDefault="007D02DD">
      <w:r>
        <w:t>Naive Bayes classifier utilizes Bayes theorem to calculate the probability of an outcome given a vector of predictor variables.  The primary classification is below, with the conditional independence assumption.</w:t>
      </w:r>
    </w:p>
    <w:tbl>
      <w:tblPr>
        <w:tblStyle w:val="TableGrid"/>
        <w:tblW w:w="0" w:type="auto"/>
        <w:tblLook w:val="04A0" w:firstRow="1" w:lastRow="0" w:firstColumn="1" w:lastColumn="0" w:noHBand="0" w:noVBand="1"/>
      </w:tblPr>
      <w:tblGrid>
        <w:gridCol w:w="5395"/>
        <w:gridCol w:w="5395"/>
      </w:tblGrid>
      <w:tr w:rsidR="007D02DD" w:rsidTr="007D02DD">
        <w:tc>
          <w:tcPr>
            <w:tcW w:w="5395" w:type="dxa"/>
          </w:tcPr>
          <w:p w:rsidR="007D02DD" w:rsidRDefault="007D02DD" w:rsidP="007D02DD">
            <m:oMathPara>
              <m:oMath>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tc>
        <w:tc>
          <w:tcPr>
            <w:tcW w:w="5395" w:type="dxa"/>
            <w:vAlign w:val="center"/>
          </w:tcPr>
          <w:p w:rsidR="007D02DD" w:rsidRDefault="007D02DD" w:rsidP="007D02DD">
            <w:pPr>
              <w:jc w:val="center"/>
            </w:pPr>
            <w:r>
              <w:t>Bayes Theorem</w:t>
            </w:r>
          </w:p>
        </w:tc>
      </w:tr>
      <w:tr w:rsidR="007D02DD" w:rsidTr="007D02DD">
        <w:tc>
          <w:tcPr>
            <w:tcW w:w="5395" w:type="dxa"/>
          </w:tcPr>
          <w:p w:rsidR="007D02DD" w:rsidRDefault="007D02DD" w:rsidP="007D02DD">
            <w:pPr>
              <w:rPr>
                <w:rFonts w:ascii="Calibri" w:eastAsia="Calibri" w:hAnsi="Calibri" w:cs="Times New Roman"/>
              </w:rPr>
            </w:pPr>
            <m:oMathPara>
              <m:oMath>
                <m:r>
                  <w:rPr>
                    <w:rFonts w:ascii="Cambria Math" w:eastAsia="Calibri" w:hAnsi="Cambria Math" w:cs="Times New Roman"/>
                  </w:rPr>
                  <m:t>P</m:t>
                </m:r>
                <m:d>
                  <m:dPr>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i</m:t>
                        </m:r>
                      </m:sub>
                    </m:sSub>
                    <m:r>
                      <w:rPr>
                        <w:rFonts w:ascii="Cambria Math" w:eastAsia="Calibri" w:hAnsi="Cambria Math" w:cs="Times New Roman"/>
                      </w:rPr>
                      <m:t>|y,</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i-1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i+1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n</m:t>
                        </m:r>
                      </m:sub>
                    </m:sSub>
                  </m:e>
                </m:d>
                <m:r>
                  <w:rPr>
                    <w:rFonts w:ascii="Cambria Math" w:eastAsia="Calibri" w:hAnsi="Cambria Math" w:cs="Times New Roman"/>
                  </w:rPr>
                  <m:t>=P</m:t>
                </m:r>
                <m:d>
                  <m:dPr>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i</m:t>
                        </m:r>
                      </m:sub>
                    </m:sSub>
                    <m:r>
                      <w:rPr>
                        <w:rFonts w:ascii="Cambria Math" w:eastAsia="Calibri" w:hAnsi="Cambria Math" w:cs="Times New Roman"/>
                      </w:rPr>
                      <m:t>|y</m:t>
                    </m:r>
                  </m:e>
                </m:d>
              </m:oMath>
            </m:oMathPara>
          </w:p>
        </w:tc>
        <w:tc>
          <w:tcPr>
            <w:tcW w:w="5395" w:type="dxa"/>
            <w:vAlign w:val="center"/>
          </w:tcPr>
          <w:p w:rsidR="007D02DD" w:rsidRDefault="007D02DD" w:rsidP="007D02DD">
            <w:pPr>
              <w:jc w:val="center"/>
            </w:pPr>
            <w:r>
              <w:t>Conditional Independence Assumption</w:t>
            </w:r>
          </w:p>
        </w:tc>
      </w:tr>
    </w:tbl>
    <w:p w:rsidR="007D02DD" w:rsidRDefault="007D02DD"/>
    <w:p w:rsidR="00BE1FA1" w:rsidRDefault="00BE1FA1">
      <w:pPr>
        <w:rPr>
          <w:rFonts w:eastAsiaTheme="minorEastAsia"/>
        </w:rPr>
      </w:pPr>
      <w:r>
        <w:t xml:space="preserve">Here, the conditional independence assumes that any predictor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is conditionally independent of any other predictor</w:t>
      </w:r>
      <w:proofErr w:type="gramStart"/>
      <w:r>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rPr>
        <w:t>.  Or, in simple terms, given we have two predictors to measure a single outcome, the first predictor provides no information on the second predictor would provide no information about the first for the outcome.</w:t>
      </w:r>
    </w:p>
    <w:p w:rsidR="00BE1FA1" w:rsidRDefault="00BE1FA1">
      <w:pPr>
        <w:rPr>
          <w:rFonts w:eastAsiaTheme="minorEastAsia"/>
        </w:rPr>
      </w:pPr>
      <w:r>
        <w:rPr>
          <w:rFonts w:eastAsiaTheme="minorEastAsia"/>
        </w:rPr>
        <w:t xml:space="preserve"> </w:t>
      </w:r>
      <w:r w:rsidR="00F76832">
        <w:rPr>
          <w:rFonts w:eastAsiaTheme="minorEastAsia"/>
        </w:rPr>
        <w:t xml:space="preserve">The distribution of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|y</m:t>
            </m:r>
          </m:e>
        </m:d>
      </m:oMath>
      <w:r w:rsidR="00073A1B">
        <w:rPr>
          <w:rFonts w:eastAsiaTheme="minorEastAsia"/>
        </w:rPr>
        <w:t xml:space="preserve"> has to be handled with care.  In simple terms, if there are four different classifiers to handle the various attributes that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073A1B">
        <w:rPr>
          <w:rFonts w:eastAsiaTheme="minorEastAsia"/>
        </w:rPr>
        <w:t xml:space="preserve"> can take.  Each different distributions changes the likelihood function for maximization.</w:t>
      </w:r>
    </w:p>
    <w:p w:rsidR="00073A1B" w:rsidRPr="00073A1B" w:rsidRDefault="00073A1B" w:rsidP="00073A1B">
      <w:pPr>
        <w:pStyle w:val="ListParagraph"/>
        <w:numPr>
          <w:ilvl w:val="0"/>
          <w:numId w:val="4"/>
        </w:numPr>
      </w:pPr>
      <w:r>
        <w:t xml:space="preserve">Gaussian </w:t>
      </w:r>
      <w:proofErr w:type="gramStart"/>
      <w:r>
        <w:t>Distribution</w:t>
      </w:r>
      <w:proofErr w:type="gramEnd"/>
      <w:r>
        <w:t xml:space="preserve">, assumes that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is continuous.  (</w:t>
      </w:r>
      <w:r w:rsidRPr="00073A1B">
        <w:rPr>
          <w:rFonts w:eastAsiaTheme="minorEastAsia"/>
        </w:rPr>
        <w:sym w:font="Wingdings" w:char="F0DF"/>
      </w:r>
      <w:r>
        <w:rPr>
          <w:rFonts w:eastAsiaTheme="minorEastAsia"/>
        </w:rPr>
        <w:t xml:space="preserve"> not the case for our data)</w:t>
      </w:r>
    </w:p>
    <w:p w:rsidR="00073A1B" w:rsidRPr="00073A1B" w:rsidRDefault="00073A1B" w:rsidP="00073A1B">
      <w:pPr>
        <w:pStyle w:val="ListParagraph"/>
        <w:numPr>
          <w:ilvl w:val="0"/>
          <w:numId w:val="4"/>
        </w:numPr>
      </w:pPr>
      <w:r>
        <w:rPr>
          <w:rFonts w:eastAsiaTheme="minorEastAsia"/>
        </w:rPr>
        <w:t>Multinomial Distribution, which is an extension of a binomial distribution (or discrete probability distribution).  Decently suited for our data.</w:t>
      </w:r>
    </w:p>
    <w:p w:rsidR="00073A1B" w:rsidRPr="00073A1B" w:rsidRDefault="00073A1B" w:rsidP="00073A1B">
      <w:pPr>
        <w:pStyle w:val="ListParagraph"/>
        <w:numPr>
          <w:ilvl w:val="0"/>
          <w:numId w:val="4"/>
        </w:numPr>
      </w:pPr>
      <w:r>
        <w:rPr>
          <w:rFonts w:eastAsiaTheme="minorEastAsia"/>
        </w:rPr>
        <w:t xml:space="preserve">Categorical Distribution,  used when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takes discrete values (just like the data used in this analysis)</w:t>
      </w:r>
    </w:p>
    <w:p w:rsidR="00073A1B" w:rsidRPr="00BA7EE5" w:rsidRDefault="00BA7EE5" w:rsidP="00073A1B">
      <w:pPr>
        <w:pStyle w:val="ListParagraph"/>
        <w:numPr>
          <w:ilvl w:val="0"/>
          <w:numId w:val="4"/>
        </w:numPr>
      </w:pPr>
      <w:r>
        <w:rPr>
          <w:rFonts w:eastAsiaTheme="minorEastAsia"/>
        </w:rPr>
        <w:t xml:space="preserve">Complement Distribution, uses Multinomial Distribution, however designed for imbalanced data.  Not really how the data used for this analysis </w:t>
      </w:r>
      <w:proofErr w:type="gramStart"/>
      <w:r>
        <w:rPr>
          <w:rFonts w:eastAsiaTheme="minorEastAsia"/>
        </w:rPr>
        <w:t>is presented</w:t>
      </w:r>
      <w:proofErr w:type="gramEnd"/>
      <w:r>
        <w:rPr>
          <w:rFonts w:eastAsiaTheme="minorEastAsia"/>
        </w:rPr>
        <w:t>.</w:t>
      </w:r>
    </w:p>
    <w:p w:rsidR="00BA7EE5" w:rsidRDefault="00BA7EE5" w:rsidP="00073A1B">
      <w:pPr>
        <w:pStyle w:val="ListParagraph"/>
        <w:numPr>
          <w:ilvl w:val="0"/>
          <w:numId w:val="4"/>
        </w:numPr>
      </w:pPr>
      <w:r>
        <w:rPr>
          <w:rFonts w:eastAsiaTheme="minorEastAsia"/>
        </w:rPr>
        <w:t xml:space="preserve">Bernoulli </w:t>
      </w:r>
      <w:proofErr w:type="gramStart"/>
      <w:r>
        <w:rPr>
          <w:rFonts w:eastAsiaTheme="minorEastAsia"/>
        </w:rPr>
        <w:t>Distribution</w:t>
      </w:r>
      <w:proofErr w:type="gramEnd"/>
      <w:r>
        <w:rPr>
          <w:rFonts w:eastAsiaTheme="minorEastAsia"/>
        </w:rPr>
        <w:t xml:space="preserve">, assumes that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is binary in nature.  Does not fit our data.  However, for the purposes of testing these methods I included this and will discuss later in the outcome of the results for the classifiers.</w:t>
      </w:r>
    </w:p>
    <w:p w:rsidR="00AB7247" w:rsidRDefault="00AB7247">
      <w:pPr>
        <w:rPr>
          <w:rFonts w:eastAsiaTheme="minorEastAsia"/>
        </w:rPr>
      </w:pPr>
      <w:r>
        <w:t xml:space="preserve">For the Naïve Bayes classifier, 0 probabilities in Bayes Theorem will raise issues.  In order to handle this, there is a </w:t>
      </w:r>
      <m:oMath>
        <m:r>
          <w:rPr>
            <w:rFonts w:ascii="Cambria Math" w:hAnsi="Cambria Math"/>
          </w:rPr>
          <m:t>α</m:t>
        </m:r>
      </m:oMath>
      <w:r>
        <w:rPr>
          <w:rFonts w:cstheme="minorHAnsi"/>
        </w:rPr>
        <w:t xml:space="preserve"> </w:t>
      </w:r>
      <w:r>
        <w:t>setting which uses Laplace smoothing for these events (</w:t>
      </w:r>
      <m:oMath>
        <m:r>
          <w:rPr>
            <w:rFonts w:ascii="Cambria Math" w:hAnsi="Cambria Math"/>
          </w:rPr>
          <m:t>α=1</m:t>
        </m:r>
      </m:oMath>
      <w:r>
        <w:t>) or Lidstone (</w:t>
      </w:r>
      <m:oMath>
        <m:r>
          <w:rPr>
            <w:rFonts w:ascii="Cambria Math" w:hAnsi="Cambria Math"/>
          </w:rPr>
          <m:t>α&lt;1</m:t>
        </m:r>
      </m:oMath>
      <w:r>
        <w:rPr>
          <w:rFonts w:eastAsiaTheme="minorEastAsia"/>
        </w:rPr>
        <w:t xml:space="preserve">).  Changing </w:t>
      </w:r>
      <w:proofErr w:type="gramStart"/>
      <w:r>
        <w:rPr>
          <w:rFonts w:eastAsiaTheme="minorEastAsia"/>
        </w:rPr>
        <w:t xml:space="preserve">the </w:t>
      </w:r>
      <m:oMath>
        <m:r>
          <w:rPr>
            <w:rFonts w:ascii="Cambria Math" w:eastAsiaTheme="minorEastAsia" w:hAnsi="Cambria Math"/>
          </w:rPr>
          <m:t>α</m:t>
        </m:r>
      </m:oMath>
      <w:r>
        <w:rPr>
          <w:rFonts w:eastAsiaTheme="minorEastAsia"/>
        </w:rPr>
        <w:t xml:space="preserve"> has</w:t>
      </w:r>
      <w:proofErr w:type="gramEnd"/>
      <w:r>
        <w:rPr>
          <w:rFonts w:eastAsiaTheme="minorEastAsia"/>
        </w:rPr>
        <w:t xml:space="preserve"> the ability to produce different results for each of the Distributions listed.  The Accuracy is as follows:</w:t>
      </w:r>
    </w:p>
    <w:p w:rsidR="00415E95" w:rsidRDefault="00420310">
      <w:r>
        <w:rPr>
          <w:noProof/>
        </w:rPr>
        <w:lastRenderedPageBreak/>
        <w:drawing>
          <wp:inline distT="0" distB="0" distL="0" distR="0" wp14:anchorId="3651123B" wp14:editId="0C373DD7">
            <wp:extent cx="6696075" cy="5895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6075" cy="5895975"/>
                    </a:xfrm>
                    <a:prstGeom prst="rect">
                      <a:avLst/>
                    </a:prstGeom>
                  </pic:spPr>
                </pic:pic>
              </a:graphicData>
            </a:graphic>
          </wp:inline>
        </w:drawing>
      </w:r>
      <w:r w:rsidR="00AB7247">
        <w:t xml:space="preserve"> </w:t>
      </w:r>
    </w:p>
    <w:p w:rsidR="00617BC7" w:rsidRDefault="00617BC7">
      <w:r>
        <w:t xml:space="preserve">The level of alpha has almost no effect for the Complement, Multinomial, </w:t>
      </w:r>
      <w:proofErr w:type="gramStart"/>
      <w:r>
        <w:t>Bernoulli</w:t>
      </w:r>
      <w:proofErr w:type="gramEnd"/>
      <w:r>
        <w:t xml:space="preserve"> Distributions.  Suggesting that zero probability was most likely not encountered in the distributions.  Strikingly enough, the Gaussian </w:t>
      </w:r>
      <w:proofErr w:type="gramStart"/>
      <w:r>
        <w:t>Distribution</w:t>
      </w:r>
      <w:proofErr w:type="gramEnd"/>
      <w:r>
        <w:t xml:space="preserve"> (for continuous variables, which is not present in our data) was only outperformed by the Categorical distribution in earlier levels of the alpha parameter.  In higher levels of the parameter the accuracy deteriorates and does so drastically.</w:t>
      </w:r>
    </w:p>
    <w:p w:rsidR="00200A4D" w:rsidRDefault="00200A4D">
      <w:r>
        <w:t>Lastly, given the Bernoulli Distribution is designed for binary predictors, there is a method “</w:t>
      </w:r>
      <w:proofErr w:type="spellStart"/>
      <w:r>
        <w:t>binarize</w:t>
      </w:r>
      <w:proofErr w:type="spellEnd"/>
      <w:r>
        <w:t>” which can be used to automatically convert the discrete values in our data to binary points.  For the purposes of the Naïve Bayes classifier, I manually set this to “3” to test the difference between no automatic binning of the discrete predictors (represented as Bernoulli NB in the plot) and comparing it to the automatic binn</w:t>
      </w:r>
      <w:r w:rsidR="00D346D2">
        <w:t>ing (Bernoulli NB (</w:t>
      </w:r>
      <w:proofErr w:type="spellStart"/>
      <w:r w:rsidR="00D346D2">
        <w:t>Binarize</w:t>
      </w:r>
      <w:proofErr w:type="spellEnd"/>
      <w:r w:rsidR="00D346D2">
        <w:t>=3) c</w:t>
      </w:r>
      <w:r>
        <w:t>learly</w:t>
      </w:r>
      <w:r w:rsidR="00D346D2">
        <w:t xml:space="preserve"> suggests that the data should be binned as the accuracy in the out of sample population increases from approximately 52% to 78%.</w:t>
      </w:r>
    </w:p>
    <w:p w:rsidR="00415E95" w:rsidRDefault="00415E95">
      <w:r>
        <w:t>With correspondi</w:t>
      </w:r>
      <w:r w:rsidR="00D346D2">
        <w:t>ng</w:t>
      </w:r>
      <w:r>
        <w:t xml:space="preserve"> Errors:</w:t>
      </w:r>
    </w:p>
    <w:p w:rsidR="008A4EC8" w:rsidRDefault="00420310">
      <w:r>
        <w:rPr>
          <w:noProof/>
        </w:rPr>
        <w:lastRenderedPageBreak/>
        <w:drawing>
          <wp:inline distT="0" distB="0" distL="0" distR="0" wp14:anchorId="10BCBBF8" wp14:editId="53C2F448">
            <wp:extent cx="6657975" cy="5705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57975" cy="5705475"/>
                    </a:xfrm>
                    <a:prstGeom prst="rect">
                      <a:avLst/>
                    </a:prstGeom>
                  </pic:spPr>
                </pic:pic>
              </a:graphicData>
            </a:graphic>
          </wp:inline>
        </w:drawing>
      </w:r>
    </w:p>
    <w:p w:rsidR="008A4EC8" w:rsidRDefault="008A4EC8">
      <w:r>
        <w:t xml:space="preserve">As with the other techniques, the classifier which produces the best accuracy </w:t>
      </w:r>
      <w:proofErr w:type="gramStart"/>
      <w:r>
        <w:t>is reported</w:t>
      </w:r>
      <w:proofErr w:type="gramEnd"/>
      <w:r>
        <w:t>:</w:t>
      </w:r>
    </w:p>
    <w:tbl>
      <w:tblPr>
        <w:tblStyle w:val="TableGrid"/>
        <w:tblW w:w="0" w:type="auto"/>
        <w:tblInd w:w="1327" w:type="dxa"/>
        <w:tblLook w:val="04A0" w:firstRow="1" w:lastRow="0" w:firstColumn="1" w:lastColumn="0" w:noHBand="0" w:noVBand="1"/>
      </w:tblPr>
      <w:tblGrid>
        <w:gridCol w:w="3685"/>
        <w:gridCol w:w="1980"/>
        <w:gridCol w:w="2160"/>
      </w:tblGrid>
      <w:tr w:rsidR="008A4EC8" w:rsidTr="008A4EC8">
        <w:tc>
          <w:tcPr>
            <w:tcW w:w="3685" w:type="dxa"/>
          </w:tcPr>
          <w:p w:rsidR="008A4EC8" w:rsidRPr="00483F07" w:rsidRDefault="008A4EC8" w:rsidP="008A4EC8">
            <w:pPr>
              <w:ind w:left="72" w:hanging="23"/>
              <w:jc w:val="center"/>
              <w:rPr>
                <w:b/>
              </w:rPr>
            </w:pPr>
            <w:r>
              <w:rPr>
                <w:b/>
              </w:rPr>
              <w:t>Naïve Bayes</w:t>
            </w:r>
          </w:p>
        </w:tc>
        <w:tc>
          <w:tcPr>
            <w:tcW w:w="1980" w:type="dxa"/>
          </w:tcPr>
          <w:p w:rsidR="008A4EC8" w:rsidRDefault="008A4EC8" w:rsidP="008A4EC8">
            <w:pPr>
              <w:ind w:left="72" w:hanging="23"/>
              <w:jc w:val="center"/>
              <w:rPr>
                <w:b/>
              </w:rPr>
            </w:pPr>
            <w:r>
              <w:rPr>
                <w:b/>
              </w:rPr>
              <w:t>Best Accuracy</w:t>
            </w:r>
          </w:p>
        </w:tc>
        <w:tc>
          <w:tcPr>
            <w:tcW w:w="2160" w:type="dxa"/>
          </w:tcPr>
          <w:p w:rsidR="008A4EC8" w:rsidRPr="00274860" w:rsidRDefault="008A4EC8" w:rsidP="008A4EC8">
            <w:pPr>
              <w:ind w:left="72" w:hanging="23"/>
              <w:jc w:val="center"/>
              <w:rPr>
                <w:b/>
              </w:rPr>
            </w:pPr>
            <w:r w:rsidRPr="00274860">
              <w:rPr>
                <w:b/>
              </w:rPr>
              <w:t>Alpha</w:t>
            </w:r>
            <w:r w:rsidR="003E692B" w:rsidRPr="00274860">
              <w:rPr>
                <w:b/>
              </w:rPr>
              <w:t xml:space="preserve"> Level</w:t>
            </w:r>
          </w:p>
        </w:tc>
      </w:tr>
      <w:tr w:rsidR="008A4EC8" w:rsidTr="008A4EC8">
        <w:tc>
          <w:tcPr>
            <w:tcW w:w="3685" w:type="dxa"/>
          </w:tcPr>
          <w:p w:rsidR="008A4EC8" w:rsidRDefault="008A4EC8" w:rsidP="008A4EC8">
            <w:pPr>
              <w:ind w:left="72" w:hanging="23"/>
            </w:pPr>
            <w:r>
              <w:t>Categorical NB</w:t>
            </w:r>
          </w:p>
        </w:tc>
        <w:tc>
          <w:tcPr>
            <w:tcW w:w="1980" w:type="dxa"/>
          </w:tcPr>
          <w:p w:rsidR="008A4EC8" w:rsidRDefault="003E692B" w:rsidP="008A4EC8">
            <w:pPr>
              <w:ind w:left="72" w:hanging="23"/>
              <w:jc w:val="center"/>
            </w:pPr>
            <w:r>
              <w:t>80.2%</w:t>
            </w:r>
          </w:p>
        </w:tc>
        <w:tc>
          <w:tcPr>
            <w:tcW w:w="2160" w:type="dxa"/>
          </w:tcPr>
          <w:p w:rsidR="008A4EC8" w:rsidRDefault="003E692B" w:rsidP="008A4EC8">
            <w:pPr>
              <w:ind w:left="72" w:hanging="23"/>
              <w:jc w:val="center"/>
            </w:pPr>
            <w:r>
              <w:t>0.02</w:t>
            </w:r>
          </w:p>
        </w:tc>
      </w:tr>
      <w:tr w:rsidR="008A4EC8" w:rsidTr="008A4EC8">
        <w:tc>
          <w:tcPr>
            <w:tcW w:w="3685" w:type="dxa"/>
          </w:tcPr>
          <w:p w:rsidR="008A4EC8" w:rsidRDefault="003E692B" w:rsidP="008A4EC8">
            <w:pPr>
              <w:ind w:left="72" w:hanging="23"/>
            </w:pPr>
            <w:r>
              <w:t>Gaussian NB</w:t>
            </w:r>
          </w:p>
        </w:tc>
        <w:tc>
          <w:tcPr>
            <w:tcW w:w="1980" w:type="dxa"/>
          </w:tcPr>
          <w:p w:rsidR="008A4EC8" w:rsidRDefault="003E692B" w:rsidP="008A4EC8">
            <w:pPr>
              <w:ind w:left="72" w:hanging="23"/>
              <w:jc w:val="center"/>
            </w:pPr>
            <w:r>
              <w:t>78.8%</w:t>
            </w:r>
          </w:p>
        </w:tc>
        <w:tc>
          <w:tcPr>
            <w:tcW w:w="2160" w:type="dxa"/>
          </w:tcPr>
          <w:p w:rsidR="008A4EC8" w:rsidRDefault="003E692B" w:rsidP="008A4EC8">
            <w:pPr>
              <w:ind w:left="72" w:hanging="23"/>
              <w:jc w:val="center"/>
            </w:pPr>
            <w:r>
              <w:t>0.01</w:t>
            </w:r>
          </w:p>
        </w:tc>
      </w:tr>
      <w:tr w:rsidR="008A4EC8" w:rsidTr="008A4EC8">
        <w:tc>
          <w:tcPr>
            <w:tcW w:w="3685" w:type="dxa"/>
          </w:tcPr>
          <w:p w:rsidR="008A4EC8" w:rsidRDefault="003E692B" w:rsidP="008A4EC8">
            <w:pPr>
              <w:ind w:left="72" w:hanging="23"/>
            </w:pPr>
            <w:r>
              <w:t>Multinomial NB</w:t>
            </w:r>
          </w:p>
        </w:tc>
        <w:tc>
          <w:tcPr>
            <w:tcW w:w="1980" w:type="dxa"/>
          </w:tcPr>
          <w:p w:rsidR="008A4EC8" w:rsidRDefault="003E692B" w:rsidP="008A4EC8">
            <w:pPr>
              <w:ind w:left="72" w:hanging="23"/>
              <w:jc w:val="center"/>
            </w:pPr>
            <w:r>
              <w:t>74.3%</w:t>
            </w:r>
          </w:p>
        </w:tc>
        <w:tc>
          <w:tcPr>
            <w:tcW w:w="2160" w:type="dxa"/>
          </w:tcPr>
          <w:p w:rsidR="008A4EC8" w:rsidRDefault="003E692B" w:rsidP="008A4EC8">
            <w:pPr>
              <w:ind w:left="72" w:hanging="23"/>
              <w:jc w:val="center"/>
            </w:pPr>
            <w:r>
              <w:t>0.03</w:t>
            </w:r>
          </w:p>
        </w:tc>
      </w:tr>
      <w:tr w:rsidR="008A4EC8" w:rsidTr="008A4EC8">
        <w:tc>
          <w:tcPr>
            <w:tcW w:w="3685" w:type="dxa"/>
          </w:tcPr>
          <w:p w:rsidR="008A4EC8" w:rsidRDefault="003E692B" w:rsidP="008A4EC8">
            <w:pPr>
              <w:ind w:left="72" w:hanging="23"/>
            </w:pPr>
            <w:r>
              <w:t>Complement NB</w:t>
            </w:r>
          </w:p>
        </w:tc>
        <w:tc>
          <w:tcPr>
            <w:tcW w:w="1980" w:type="dxa"/>
          </w:tcPr>
          <w:p w:rsidR="008A4EC8" w:rsidRDefault="003E692B" w:rsidP="008A4EC8">
            <w:pPr>
              <w:ind w:left="72" w:hanging="23"/>
              <w:jc w:val="center"/>
            </w:pPr>
            <w:r>
              <w:t>75.1%</w:t>
            </w:r>
          </w:p>
        </w:tc>
        <w:tc>
          <w:tcPr>
            <w:tcW w:w="2160" w:type="dxa"/>
          </w:tcPr>
          <w:p w:rsidR="008A4EC8" w:rsidRDefault="003E692B" w:rsidP="008A4EC8">
            <w:pPr>
              <w:ind w:left="72" w:hanging="23"/>
              <w:jc w:val="center"/>
            </w:pPr>
            <w:r>
              <w:t>1e-10</w:t>
            </w:r>
          </w:p>
        </w:tc>
      </w:tr>
      <w:tr w:rsidR="008A4EC8" w:rsidTr="008A4EC8">
        <w:tc>
          <w:tcPr>
            <w:tcW w:w="3685" w:type="dxa"/>
          </w:tcPr>
          <w:p w:rsidR="008A4EC8" w:rsidRDefault="003E692B" w:rsidP="008A4EC8">
            <w:pPr>
              <w:ind w:left="72" w:hanging="23"/>
            </w:pPr>
            <w:r>
              <w:t>Bernoulli NB</w:t>
            </w:r>
          </w:p>
        </w:tc>
        <w:tc>
          <w:tcPr>
            <w:tcW w:w="1980" w:type="dxa"/>
          </w:tcPr>
          <w:p w:rsidR="008A4EC8" w:rsidRDefault="003E692B" w:rsidP="008A4EC8">
            <w:pPr>
              <w:ind w:left="72" w:hanging="23"/>
              <w:jc w:val="center"/>
            </w:pPr>
            <w:r>
              <w:t>52.0%</w:t>
            </w:r>
          </w:p>
        </w:tc>
        <w:tc>
          <w:tcPr>
            <w:tcW w:w="2160" w:type="dxa"/>
          </w:tcPr>
          <w:p w:rsidR="008A4EC8" w:rsidRDefault="003E692B" w:rsidP="008A4EC8">
            <w:pPr>
              <w:ind w:left="72" w:hanging="23"/>
              <w:jc w:val="center"/>
            </w:pPr>
            <w:r>
              <w:t>1e-10</w:t>
            </w:r>
          </w:p>
        </w:tc>
      </w:tr>
      <w:tr w:rsidR="003E692B" w:rsidTr="008A4EC8">
        <w:tc>
          <w:tcPr>
            <w:tcW w:w="3685" w:type="dxa"/>
          </w:tcPr>
          <w:p w:rsidR="003E692B" w:rsidRDefault="003E692B" w:rsidP="008A4EC8">
            <w:pPr>
              <w:ind w:left="72" w:hanging="23"/>
            </w:pPr>
            <w:r>
              <w:t>Bernoulli NB (</w:t>
            </w:r>
            <w:proofErr w:type="spellStart"/>
            <w:r>
              <w:t>Binarize</w:t>
            </w:r>
            <w:proofErr w:type="spellEnd"/>
            <w:r>
              <w:t>=3)</w:t>
            </w:r>
          </w:p>
        </w:tc>
        <w:tc>
          <w:tcPr>
            <w:tcW w:w="1980" w:type="dxa"/>
          </w:tcPr>
          <w:p w:rsidR="003E692B" w:rsidRDefault="003E692B" w:rsidP="008A4EC8">
            <w:pPr>
              <w:ind w:left="72" w:hanging="23"/>
              <w:jc w:val="center"/>
            </w:pPr>
            <w:r>
              <w:t>78.3%</w:t>
            </w:r>
          </w:p>
        </w:tc>
        <w:tc>
          <w:tcPr>
            <w:tcW w:w="2160" w:type="dxa"/>
          </w:tcPr>
          <w:p w:rsidR="003E692B" w:rsidRDefault="003E692B" w:rsidP="008A4EC8">
            <w:pPr>
              <w:ind w:left="72" w:hanging="23"/>
              <w:jc w:val="center"/>
            </w:pPr>
            <w:r>
              <w:t>1e-10</w:t>
            </w:r>
          </w:p>
        </w:tc>
      </w:tr>
    </w:tbl>
    <w:p w:rsidR="00603B77" w:rsidRDefault="00603B77"/>
    <w:p w:rsidR="00603B77" w:rsidRPr="00D342BD" w:rsidRDefault="00603B77" w:rsidP="00603B77">
      <w:pPr>
        <w:rPr>
          <w:b/>
          <w:sz w:val="32"/>
          <w:u w:val="single"/>
        </w:rPr>
      </w:pPr>
      <w:r>
        <w:rPr>
          <w:b/>
          <w:sz w:val="32"/>
          <w:u w:val="single"/>
        </w:rPr>
        <w:t>Support Vector Classification</w:t>
      </w:r>
    </w:p>
    <w:p w:rsidR="00224668" w:rsidRDefault="00A63030">
      <w:r>
        <w:t xml:space="preserve">Support Vector Machine learning </w:t>
      </w:r>
      <w:proofErr w:type="gramStart"/>
      <w:r>
        <w:t>is best understood</w:t>
      </w:r>
      <w:proofErr w:type="gramEnd"/>
      <w:r>
        <w:t xml:space="preserve"> graphically.  In simplest terms, this classifier plots data, then creates lines between the data points which maximizes</w:t>
      </w:r>
      <w:r w:rsidR="00F74E57">
        <w:t xml:space="preserve"> (called support vectors)</w:t>
      </w:r>
      <w:r>
        <w:t xml:space="preserve"> the differences between the data points.  This classifier has kernels, like the others which can change the requested shape of the lines which </w:t>
      </w:r>
      <w:proofErr w:type="gramStart"/>
      <w:r>
        <w:t>are being maximized</w:t>
      </w:r>
      <w:proofErr w:type="gramEnd"/>
      <w:r>
        <w:t xml:space="preserve">.  </w:t>
      </w:r>
      <w:r w:rsidR="00F74E57">
        <w:lastRenderedPageBreak/>
        <w:t xml:space="preserve">For this work, three different kernels </w:t>
      </w:r>
      <w:proofErr w:type="gramStart"/>
      <w:r w:rsidR="00F74E57">
        <w:t>were used</w:t>
      </w:r>
      <w:proofErr w:type="gramEnd"/>
      <w:r w:rsidR="00F74E57">
        <w:t>: linear, polynomial and R</w:t>
      </w:r>
      <w:r w:rsidR="00AF3872">
        <w:t xml:space="preserve">adial </w:t>
      </w:r>
      <w:r w:rsidR="00F74E57">
        <w:t>B</w:t>
      </w:r>
      <w:r w:rsidR="00AF3872">
        <w:t xml:space="preserve">asis </w:t>
      </w:r>
      <w:r w:rsidR="00F74E57">
        <w:t>F</w:t>
      </w:r>
      <w:r w:rsidR="00AF3872">
        <w:t>unction</w:t>
      </w:r>
      <w:r w:rsidR="00F74E57">
        <w:t>.</w:t>
      </w:r>
      <w:r w:rsidR="004E05AA">
        <w:t xml:space="preserve">  All SVM models have a tuning parameter “C” which can be utilized to control </w:t>
      </w:r>
      <w:proofErr w:type="spellStart"/>
      <w:r w:rsidR="004E05AA">
        <w:t>mis</w:t>
      </w:r>
      <w:proofErr w:type="spellEnd"/>
      <w:r w:rsidR="004E05AA">
        <w:t xml:space="preserve">-classifications in the model.  Higher values of “C” will allow for a higher margin of error in the model versus a lower value of “C” which allows for less margin of error.  “C” controls the decision function, which </w:t>
      </w:r>
      <w:proofErr w:type="gramStart"/>
      <w:r w:rsidR="004E05AA">
        <w:t>is plotted</w:t>
      </w:r>
      <w:proofErr w:type="gramEnd"/>
      <w:r w:rsidR="004E05AA">
        <w:t xml:space="preserve"> below in the examples section.</w:t>
      </w:r>
    </w:p>
    <w:p w:rsidR="00F74E57" w:rsidRDefault="00224668">
      <w:r>
        <w:t>Kernel functions defined mathematically:</w:t>
      </w:r>
    </w:p>
    <w:tbl>
      <w:tblPr>
        <w:tblStyle w:val="TableGrid"/>
        <w:tblW w:w="0" w:type="auto"/>
        <w:tblLook w:val="04A0" w:firstRow="1" w:lastRow="0" w:firstColumn="1" w:lastColumn="0" w:noHBand="0" w:noVBand="1"/>
      </w:tblPr>
      <w:tblGrid>
        <w:gridCol w:w="5395"/>
        <w:gridCol w:w="5395"/>
      </w:tblGrid>
      <w:tr w:rsidR="00224668" w:rsidTr="00224668">
        <w:tc>
          <w:tcPr>
            <w:tcW w:w="5395" w:type="dxa"/>
          </w:tcPr>
          <w:p w:rsidR="00224668" w:rsidRDefault="007A4878">
            <m:oMathPara>
              <m:oMath>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oMath>
            </m:oMathPara>
          </w:p>
        </w:tc>
        <w:tc>
          <w:tcPr>
            <w:tcW w:w="5395" w:type="dxa"/>
          </w:tcPr>
          <w:p w:rsidR="00224668" w:rsidRDefault="00224668" w:rsidP="00224668">
            <w:pPr>
              <w:jc w:val="center"/>
            </w:pPr>
            <w:r>
              <w:t xml:space="preserve">Linear, </w:t>
            </w:r>
            <m:oMath>
              <m:r>
                <w:rPr>
                  <w:rFonts w:ascii="Cambria Math" w:hAnsi="Cambria Math"/>
                </w:rPr>
                <m:t>x</m:t>
              </m:r>
            </m:oMath>
            <w:r>
              <w:rPr>
                <w:rFonts w:eastAsiaTheme="minorEastAsia"/>
              </w:rPr>
              <w:t xml:space="preserve"> is a matrix</w:t>
            </w:r>
          </w:p>
        </w:tc>
      </w:tr>
      <w:tr w:rsidR="00224668" w:rsidTr="00224668">
        <w:tc>
          <w:tcPr>
            <w:tcW w:w="5395" w:type="dxa"/>
            <w:vAlign w:val="center"/>
          </w:tcPr>
          <w:p w:rsidR="00224668" w:rsidRPr="00224668" w:rsidRDefault="007A4878" w:rsidP="00224668">
            <w:pPr>
              <w:jc w:val="center"/>
            </w:pPr>
            <m:oMathPara>
              <m:oMathParaPr>
                <m:jc m:val="center"/>
              </m:oMathParaPr>
              <m:oMath>
                <m:sSup>
                  <m:sSupPr>
                    <m:ctrlPr>
                      <w:rPr>
                        <w:rFonts w:ascii="Cambria Math" w:hAnsi="Cambria Math"/>
                        <w:i/>
                      </w:rPr>
                    </m:ctrlPr>
                  </m:sSupPr>
                  <m:e>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+r</m:t>
                        </m:r>
                      </m:e>
                    </m:d>
                  </m:e>
                  <m:sup>
                    <m:r>
                      <w:rPr>
                        <w:rFonts w:ascii="Cambria Math" w:hAnsi="Cambria Math"/>
                      </w:rPr>
                      <m:t>2</m:t>
                    </m:r>
                  </m:sup>
                </m:sSup>
              </m:oMath>
            </m:oMathPara>
          </w:p>
        </w:tc>
        <w:tc>
          <w:tcPr>
            <w:tcW w:w="5395" w:type="dxa"/>
            <w:vAlign w:val="center"/>
          </w:tcPr>
          <w:p w:rsidR="00224668" w:rsidRDefault="00224668" w:rsidP="00224668">
            <w:pPr>
              <w:jc w:val="center"/>
            </w:pPr>
            <w:r>
              <w:t xml:space="preserve">Polynomial, </w:t>
            </w:r>
            <m:oMath>
              <m:r>
                <w:rPr>
                  <w:rFonts w:ascii="Cambria Math" w:hAnsi="Cambria Math"/>
                </w:rPr>
                <m:t>γ</m:t>
              </m:r>
            </m:oMath>
            <w:r>
              <w:rPr>
                <w:rFonts w:eastAsiaTheme="minorEastAsia"/>
              </w:rPr>
              <w:t xml:space="preserve"> is degree (parameter to pass) and </w:t>
            </w:r>
            <m:oMath>
              <m:r>
                <w:rPr>
                  <w:rFonts w:ascii="Cambria Math" w:eastAsiaTheme="minorEastAsia" w:hAnsi="Cambria Math"/>
                </w:rPr>
                <m:t>r</m:t>
              </m:r>
            </m:oMath>
            <w:r>
              <w:rPr>
                <w:rFonts w:eastAsiaTheme="minorEastAsia"/>
              </w:rPr>
              <w:t xml:space="preserve"> is </w:t>
            </w:r>
            <w:proofErr w:type="gramStart"/>
            <w:r>
              <w:rPr>
                <w:rFonts w:eastAsiaTheme="minorEastAsia"/>
              </w:rPr>
              <w:t>a</w:t>
            </w:r>
            <w:proofErr w:type="gramEnd"/>
            <w:r>
              <w:rPr>
                <w:rFonts w:eastAsiaTheme="minorEastAsia"/>
              </w:rPr>
              <w:t xml:space="preserve"> initial coefficient passed, or automatically calculated if not provided.</w:t>
            </w:r>
          </w:p>
        </w:tc>
      </w:tr>
      <w:tr w:rsidR="00224668" w:rsidTr="00224668">
        <w:tc>
          <w:tcPr>
            <w:tcW w:w="5395" w:type="dxa"/>
          </w:tcPr>
          <w:p w:rsidR="00224668" w:rsidRDefault="007A4878">
            <m:oMathPara>
              <m:oMath>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p>
                            <m:r>
                              <w:rPr>
                                <w:rFonts w:ascii="Cambria Math" w:hAnsi="Cambria Math"/>
                              </w:rPr>
                              <m:t>2</m:t>
                            </m:r>
                          </m:sup>
                        </m:sSup>
                      </m:e>
                    </m:d>
                  </m:sup>
                </m:sSup>
              </m:oMath>
            </m:oMathPara>
          </w:p>
        </w:tc>
        <w:tc>
          <w:tcPr>
            <w:tcW w:w="5395" w:type="dxa"/>
            <w:vAlign w:val="center"/>
          </w:tcPr>
          <w:p w:rsidR="00224668" w:rsidRDefault="00224668" w:rsidP="00224668">
            <w:pPr>
              <w:jc w:val="center"/>
            </w:pPr>
            <w:r>
              <w:t xml:space="preserve">RBF.  </w:t>
            </w:r>
            <m:oMath>
              <m:r>
                <w:rPr>
                  <w:rFonts w:ascii="Cambria Math" w:hAnsi="Cambria Math"/>
                </w:rPr>
                <m:t>γ</m:t>
              </m:r>
            </m:oMath>
            <w:r>
              <w:rPr>
                <w:rFonts w:eastAsiaTheme="minorEastAsia"/>
              </w:rPr>
              <w:t xml:space="preserve"> is restricted, must be greater than 0</w:t>
            </w:r>
          </w:p>
        </w:tc>
      </w:tr>
    </w:tbl>
    <w:p w:rsidR="00224668" w:rsidRDefault="00224668"/>
    <w:p w:rsidR="003E3E1E" w:rsidRDefault="003E3E1E">
      <w:r>
        <w:t xml:space="preserve">For the purposes of simple explanation, the data was modeled using an SVC with both, linear and RBF kernels to show how this works.  So that we can think in simplest terms, only two variables </w:t>
      </w:r>
      <w:proofErr w:type="gramStart"/>
      <w:r>
        <w:t>were utilized</w:t>
      </w:r>
      <w:proofErr w:type="gramEnd"/>
      <w:r>
        <w:t xml:space="preserve"> for this purpose</w:t>
      </w:r>
      <w:r w:rsidR="00E65D3D">
        <w:t>, “Margin” and “Shape”</w:t>
      </w:r>
      <w:r>
        <w:t xml:space="preserve">, so </w:t>
      </w:r>
      <w:r w:rsidR="008C5178">
        <w:t xml:space="preserve">that we can keep the plane in two dimensional, instead of four dimensions as the actual model was performed.  The two variables used are plotted, Y axis is shape, </w:t>
      </w:r>
      <w:proofErr w:type="gramStart"/>
      <w:r w:rsidR="008C5178">
        <w:t>X</w:t>
      </w:r>
      <w:proofErr w:type="gramEnd"/>
      <w:r w:rsidR="008C5178">
        <w:t xml:space="preserve"> axis is margin.</w:t>
      </w:r>
    </w:p>
    <w:tbl>
      <w:tblPr>
        <w:tblStyle w:val="TableGrid"/>
        <w:tblW w:w="0" w:type="auto"/>
        <w:tblLook w:val="04A0" w:firstRow="1" w:lastRow="0" w:firstColumn="1" w:lastColumn="0" w:noHBand="0" w:noVBand="1"/>
      </w:tblPr>
      <w:tblGrid>
        <w:gridCol w:w="5291"/>
        <w:gridCol w:w="5499"/>
      </w:tblGrid>
      <w:tr w:rsidR="008C5178" w:rsidTr="008C5178">
        <w:tc>
          <w:tcPr>
            <w:tcW w:w="5395" w:type="dxa"/>
            <w:vAlign w:val="center"/>
          </w:tcPr>
          <w:p w:rsidR="008C5178" w:rsidRPr="008C5178" w:rsidRDefault="008C5178" w:rsidP="008C5178">
            <w:pPr>
              <w:jc w:val="center"/>
              <w:rPr>
                <w:b/>
              </w:rPr>
            </w:pPr>
            <w:r w:rsidRPr="008C5178">
              <w:rPr>
                <w:b/>
              </w:rPr>
              <w:t>Linear Kernel</w:t>
            </w:r>
          </w:p>
        </w:tc>
        <w:tc>
          <w:tcPr>
            <w:tcW w:w="5395" w:type="dxa"/>
            <w:vAlign w:val="center"/>
          </w:tcPr>
          <w:p w:rsidR="008C5178" w:rsidRPr="008C5178" w:rsidRDefault="008C5178" w:rsidP="008C5178">
            <w:pPr>
              <w:jc w:val="center"/>
              <w:rPr>
                <w:b/>
              </w:rPr>
            </w:pPr>
            <w:r w:rsidRPr="008C5178">
              <w:rPr>
                <w:b/>
              </w:rPr>
              <w:t>RBF Kernel</w:t>
            </w:r>
          </w:p>
        </w:tc>
      </w:tr>
      <w:tr w:rsidR="008C5178" w:rsidTr="008C5178">
        <w:tc>
          <w:tcPr>
            <w:tcW w:w="5395" w:type="dxa"/>
          </w:tcPr>
          <w:p w:rsidR="008C5178" w:rsidRDefault="008C5178">
            <w:r>
              <w:rPr>
                <w:noProof/>
              </w:rPr>
              <w:drawing>
                <wp:inline distT="0" distB="0" distL="0" distR="0" wp14:anchorId="48F10B59" wp14:editId="62C91BBB">
                  <wp:extent cx="3274695" cy="249671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2975" cy="2533520"/>
                          </a:xfrm>
                          <a:prstGeom prst="rect">
                            <a:avLst/>
                          </a:prstGeom>
                        </pic:spPr>
                      </pic:pic>
                    </a:graphicData>
                  </a:graphic>
                </wp:inline>
              </w:drawing>
            </w:r>
          </w:p>
        </w:tc>
        <w:tc>
          <w:tcPr>
            <w:tcW w:w="5395" w:type="dxa"/>
          </w:tcPr>
          <w:p w:rsidR="008C5178" w:rsidRDefault="008C5178">
            <w:r>
              <w:rPr>
                <w:noProof/>
              </w:rPr>
              <w:drawing>
                <wp:inline distT="0" distB="0" distL="0" distR="0" wp14:anchorId="7653C985" wp14:editId="166B18A6">
                  <wp:extent cx="3410585" cy="256827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8106" cy="2581465"/>
                          </a:xfrm>
                          <a:prstGeom prst="rect">
                            <a:avLst/>
                          </a:prstGeom>
                        </pic:spPr>
                      </pic:pic>
                    </a:graphicData>
                  </a:graphic>
                </wp:inline>
              </w:drawing>
            </w:r>
          </w:p>
        </w:tc>
      </w:tr>
    </w:tbl>
    <w:p w:rsidR="008C5178" w:rsidRDefault="008C5178"/>
    <w:p w:rsidR="00065808" w:rsidRDefault="00557B31">
      <w:r>
        <w:t>As implied, the linear kernel creates straight lines and carves the data.  The shaded orange section identifies what the model would classify as severe which would need to be biopsied (severity=1).</w:t>
      </w:r>
      <w:r w:rsidR="00E87EFC">
        <w:t xml:space="preserve">  The blue shaded regions, the model classifies these as non-severe (severity=0).  The dotted lines represent the significance level.</w:t>
      </w:r>
    </w:p>
    <w:p w:rsidR="00890BCF" w:rsidRDefault="00065808">
      <w:r>
        <w:t>For the purposes of this explanation, you can clearly see that the RBF (polynomial 3</w:t>
      </w:r>
      <w:r w:rsidRPr="00065808">
        <w:rPr>
          <w:vertAlign w:val="superscript"/>
        </w:rPr>
        <w:t>rd</w:t>
      </w:r>
      <w:r>
        <w:t xml:space="preserve"> degree) can better fit the data, as it uses curvature to bend around higher values of “shape” and ensures that higher values of “margin” </w:t>
      </w:r>
      <w:proofErr w:type="gramStart"/>
      <w:r>
        <w:t>are being captured</w:t>
      </w:r>
      <w:proofErr w:type="gramEnd"/>
      <w:r>
        <w:t>.  Recall from the simple statistics and other modeling techniques, “margin” is the most powerful predictor for severity.</w:t>
      </w:r>
    </w:p>
    <w:p w:rsidR="00890BCF" w:rsidRDefault="00890BCF">
      <w:r>
        <w:t xml:space="preserve">Often, when working with numeric data there is strong evidence that shows the model works best if the data </w:t>
      </w:r>
      <w:proofErr w:type="gramStart"/>
      <w:r>
        <w:t>is scaled</w:t>
      </w:r>
      <w:proofErr w:type="gramEnd"/>
      <w:r>
        <w:t xml:space="preserve">, or mean centered.  Given the characteristics of our data, being discrete this method </w:t>
      </w:r>
      <w:proofErr w:type="gramStart"/>
      <w:r>
        <w:t>is not shown</w:t>
      </w:r>
      <w:proofErr w:type="gramEnd"/>
      <w:r>
        <w:t xml:space="preserve">, as it just adjusts data points by subtracting/adding its mean.  Roughly speaking, mean centering for the purpose of this data would generate the same exact plots, just adjusting both </w:t>
      </w:r>
      <w:proofErr w:type="gramStart"/>
      <w:r>
        <w:t>axis’s</w:t>
      </w:r>
      <w:proofErr w:type="gramEnd"/>
      <w:r>
        <w:t>.</w:t>
      </w:r>
    </w:p>
    <w:p w:rsidR="00B43C11" w:rsidRDefault="00B43C11">
      <w:r>
        <w:lastRenderedPageBreak/>
        <w:t xml:space="preserve">The performance of the model </w:t>
      </w:r>
      <w:proofErr w:type="gramStart"/>
      <w:r>
        <w:t>was measured</w:t>
      </w:r>
      <w:proofErr w:type="gramEnd"/>
      <w:r>
        <w:t xml:space="preserve"> against three different kernels (linear, RBF and Polynomial 4</w:t>
      </w:r>
      <w:r w:rsidRPr="00B43C11">
        <w:rPr>
          <w:vertAlign w:val="superscript"/>
        </w:rPr>
        <w:t>th</w:t>
      </w:r>
      <w:r>
        <w:t xml:space="preserve"> degree).  For each of the models the “C” parameter </w:t>
      </w:r>
      <w:proofErr w:type="gramStart"/>
      <w:r>
        <w:t>was adjusted</w:t>
      </w:r>
      <w:proofErr w:type="gramEnd"/>
      <w:r>
        <w:t xml:space="preserve"> and took a range between 1 and 100, incrementing by 5.</w:t>
      </w:r>
      <w:r w:rsidR="00BB7B0F">
        <w:t xml:space="preserve">  The plots below represent the accuracy on the held out population, or the 40% of the population which </w:t>
      </w:r>
      <w:proofErr w:type="gramStart"/>
      <w:r w:rsidR="00BB7B0F">
        <w:t>was not used</w:t>
      </w:r>
      <w:proofErr w:type="gramEnd"/>
      <w:r w:rsidR="00BB7B0F">
        <w:t xml:space="preserve"> to fit the SVM model.</w:t>
      </w:r>
    </w:p>
    <w:p w:rsidR="00B43C11" w:rsidRDefault="001A06C9" w:rsidP="003560AD">
      <w:r>
        <w:rPr>
          <w:noProof/>
        </w:rPr>
        <w:drawing>
          <wp:inline distT="0" distB="0" distL="0" distR="0" wp14:anchorId="131E19E3" wp14:editId="638E2B2B">
            <wp:extent cx="6686523" cy="4762094"/>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97152" cy="4769664"/>
                    </a:xfrm>
                    <a:prstGeom prst="rect">
                      <a:avLst/>
                    </a:prstGeom>
                  </pic:spPr>
                </pic:pic>
              </a:graphicData>
            </a:graphic>
          </wp:inline>
        </w:drawing>
      </w:r>
    </w:p>
    <w:p w:rsidR="004E1300" w:rsidRDefault="00BB7B0F" w:rsidP="00510DBA">
      <w:r>
        <w:t xml:space="preserve">Accuracy for </w:t>
      </w:r>
      <w:r w:rsidR="00E31E81">
        <w:t xml:space="preserve">out of sample population using </w:t>
      </w:r>
      <w:r>
        <w:t>the three kernels shows that RBF produced marginally better results than the Polynomial 4</w:t>
      </w:r>
      <w:r w:rsidRPr="00BB7B0F">
        <w:rPr>
          <w:vertAlign w:val="superscript"/>
        </w:rPr>
        <w:t>th</w:t>
      </w:r>
      <w:r>
        <w:t xml:space="preserve"> degree.  However, it did come at a cost of a higher value of “C” which allows for the model to accept higher rates of </w:t>
      </w:r>
      <w:proofErr w:type="spellStart"/>
      <w:r>
        <w:t>mis</w:t>
      </w:r>
      <w:proofErr w:type="spellEnd"/>
      <w:r>
        <w:t xml:space="preserve">-classification.  </w:t>
      </w:r>
      <w:r w:rsidR="003560AD">
        <w:t>The linear kernel for this exercise was not sensitive to the “C” modifier.</w:t>
      </w:r>
    </w:p>
    <w:p w:rsidR="00787461" w:rsidRDefault="003560AD" w:rsidP="004E1300">
      <w:r>
        <w:t xml:space="preserve">Like the other modeling techniques, the Error </w:t>
      </w:r>
      <w:proofErr w:type="gramStart"/>
      <w:r>
        <w:t>is plotted</w:t>
      </w:r>
      <w:proofErr w:type="gramEnd"/>
      <w:r>
        <w:t xml:space="preserve"> as well:</w:t>
      </w:r>
    </w:p>
    <w:p w:rsidR="003560AD" w:rsidRDefault="00C23A6D" w:rsidP="00787461">
      <w:r>
        <w:rPr>
          <w:noProof/>
        </w:rPr>
        <w:lastRenderedPageBreak/>
        <w:drawing>
          <wp:inline distT="0" distB="0" distL="0" distR="0" wp14:anchorId="54CB4C28" wp14:editId="16357CB1">
            <wp:extent cx="6858000" cy="5667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5667375"/>
                    </a:xfrm>
                    <a:prstGeom prst="rect">
                      <a:avLst/>
                    </a:prstGeom>
                  </pic:spPr>
                </pic:pic>
              </a:graphicData>
            </a:graphic>
          </wp:inline>
        </w:drawing>
      </w:r>
    </w:p>
    <w:p w:rsidR="00C23A6D" w:rsidRDefault="00C23A6D" w:rsidP="00C23A6D">
      <w:r>
        <w:t>With the corresponding actual values table below:</w:t>
      </w:r>
    </w:p>
    <w:tbl>
      <w:tblPr>
        <w:tblStyle w:val="TableGrid"/>
        <w:tblW w:w="0" w:type="auto"/>
        <w:tblLook w:val="04A0" w:firstRow="1" w:lastRow="0" w:firstColumn="1" w:lastColumn="0" w:noHBand="0" w:noVBand="1"/>
      </w:tblPr>
      <w:tblGrid>
        <w:gridCol w:w="3596"/>
        <w:gridCol w:w="3597"/>
        <w:gridCol w:w="3597"/>
      </w:tblGrid>
      <w:tr w:rsidR="00C23A6D" w:rsidTr="00E90C67">
        <w:tc>
          <w:tcPr>
            <w:tcW w:w="3596" w:type="dxa"/>
          </w:tcPr>
          <w:p w:rsidR="00C23A6D" w:rsidRPr="004E05AA" w:rsidRDefault="00C23A6D" w:rsidP="00E90C67">
            <w:pPr>
              <w:jc w:val="center"/>
              <w:rPr>
                <w:b/>
              </w:rPr>
            </w:pPr>
            <w:r w:rsidRPr="004E05AA">
              <w:rPr>
                <w:b/>
              </w:rPr>
              <w:t>SVM Classifier</w:t>
            </w:r>
          </w:p>
        </w:tc>
        <w:tc>
          <w:tcPr>
            <w:tcW w:w="3597" w:type="dxa"/>
          </w:tcPr>
          <w:p w:rsidR="00C23A6D" w:rsidRPr="004E05AA" w:rsidRDefault="00C23A6D" w:rsidP="00E90C67">
            <w:pPr>
              <w:jc w:val="center"/>
              <w:rPr>
                <w:b/>
              </w:rPr>
            </w:pPr>
            <w:r w:rsidRPr="004E05AA">
              <w:rPr>
                <w:b/>
              </w:rPr>
              <w:t>Best Accuracy</w:t>
            </w:r>
          </w:p>
        </w:tc>
        <w:tc>
          <w:tcPr>
            <w:tcW w:w="3597" w:type="dxa"/>
          </w:tcPr>
          <w:p w:rsidR="00C23A6D" w:rsidRPr="004E05AA" w:rsidRDefault="00C23A6D" w:rsidP="00E90C67">
            <w:pPr>
              <w:jc w:val="center"/>
              <w:rPr>
                <w:b/>
              </w:rPr>
            </w:pPr>
            <w:r w:rsidRPr="004E05AA">
              <w:rPr>
                <w:b/>
              </w:rPr>
              <w:t>C Value</w:t>
            </w:r>
          </w:p>
        </w:tc>
      </w:tr>
      <w:tr w:rsidR="00C23A6D" w:rsidTr="00E90C67">
        <w:tc>
          <w:tcPr>
            <w:tcW w:w="3596" w:type="dxa"/>
          </w:tcPr>
          <w:p w:rsidR="00C23A6D" w:rsidRDefault="00C23A6D" w:rsidP="00E90C67">
            <w:r>
              <w:t>Linear SVM</w:t>
            </w:r>
          </w:p>
        </w:tc>
        <w:tc>
          <w:tcPr>
            <w:tcW w:w="3597" w:type="dxa"/>
          </w:tcPr>
          <w:p w:rsidR="00C23A6D" w:rsidRDefault="00C23A6D" w:rsidP="00E90C67">
            <w:pPr>
              <w:jc w:val="center"/>
            </w:pPr>
            <w:r>
              <w:t>78.3%</w:t>
            </w:r>
          </w:p>
        </w:tc>
        <w:tc>
          <w:tcPr>
            <w:tcW w:w="3597" w:type="dxa"/>
          </w:tcPr>
          <w:p w:rsidR="00C23A6D" w:rsidRDefault="00C23A6D" w:rsidP="00E90C67">
            <w:pPr>
              <w:jc w:val="center"/>
            </w:pPr>
            <w:r>
              <w:t>1</w:t>
            </w:r>
          </w:p>
        </w:tc>
      </w:tr>
      <w:tr w:rsidR="00C23A6D" w:rsidTr="00E90C67">
        <w:tc>
          <w:tcPr>
            <w:tcW w:w="3596" w:type="dxa"/>
          </w:tcPr>
          <w:p w:rsidR="00C23A6D" w:rsidRDefault="00C23A6D" w:rsidP="00E90C67">
            <w:r>
              <w:t>Polynomial (4</w:t>
            </w:r>
            <w:r w:rsidRPr="00312681">
              <w:rPr>
                <w:vertAlign w:val="superscript"/>
              </w:rPr>
              <w:t>th</w:t>
            </w:r>
            <w:r>
              <w:t xml:space="preserve"> degree)</w:t>
            </w:r>
          </w:p>
        </w:tc>
        <w:tc>
          <w:tcPr>
            <w:tcW w:w="3597" w:type="dxa"/>
          </w:tcPr>
          <w:p w:rsidR="00C23A6D" w:rsidRDefault="00C23A6D" w:rsidP="00E90C67">
            <w:pPr>
              <w:jc w:val="center"/>
            </w:pPr>
            <w:r>
              <w:t>79.6%</w:t>
            </w:r>
          </w:p>
        </w:tc>
        <w:tc>
          <w:tcPr>
            <w:tcW w:w="3597" w:type="dxa"/>
          </w:tcPr>
          <w:p w:rsidR="00C23A6D" w:rsidRDefault="00C23A6D" w:rsidP="00E90C67">
            <w:pPr>
              <w:jc w:val="center"/>
            </w:pPr>
            <w:r>
              <w:t>1</w:t>
            </w:r>
          </w:p>
        </w:tc>
      </w:tr>
      <w:tr w:rsidR="00C23A6D" w:rsidTr="00E90C67">
        <w:tc>
          <w:tcPr>
            <w:tcW w:w="3596" w:type="dxa"/>
          </w:tcPr>
          <w:p w:rsidR="00C23A6D" w:rsidRDefault="00C23A6D" w:rsidP="00E90C67">
            <w:r>
              <w:t>RBF (3</w:t>
            </w:r>
            <w:r w:rsidRPr="00312681">
              <w:rPr>
                <w:vertAlign w:val="superscript"/>
              </w:rPr>
              <w:t>rd</w:t>
            </w:r>
            <w:r>
              <w:t xml:space="preserve"> degree)</w:t>
            </w:r>
          </w:p>
        </w:tc>
        <w:tc>
          <w:tcPr>
            <w:tcW w:w="3597" w:type="dxa"/>
          </w:tcPr>
          <w:p w:rsidR="00C23A6D" w:rsidRDefault="00C23A6D" w:rsidP="00E90C67">
            <w:pPr>
              <w:jc w:val="center"/>
            </w:pPr>
            <w:r>
              <w:t>80.2%</w:t>
            </w:r>
          </w:p>
        </w:tc>
        <w:tc>
          <w:tcPr>
            <w:tcW w:w="3597" w:type="dxa"/>
          </w:tcPr>
          <w:p w:rsidR="00C23A6D" w:rsidRDefault="00C23A6D" w:rsidP="00E90C67">
            <w:pPr>
              <w:jc w:val="center"/>
            </w:pPr>
            <w:r>
              <w:t>16</w:t>
            </w:r>
          </w:p>
        </w:tc>
      </w:tr>
    </w:tbl>
    <w:p w:rsidR="00C23A6D" w:rsidRDefault="00C23A6D" w:rsidP="00787461"/>
    <w:p w:rsidR="00C23A6D" w:rsidRDefault="00C23A6D" w:rsidP="00787461"/>
    <w:p w:rsidR="00787461" w:rsidRPr="00D342BD" w:rsidRDefault="00787461" w:rsidP="00787461">
      <w:pPr>
        <w:rPr>
          <w:b/>
          <w:sz w:val="32"/>
          <w:u w:val="single"/>
        </w:rPr>
      </w:pPr>
      <w:r>
        <w:rPr>
          <w:b/>
          <w:sz w:val="32"/>
          <w:u w:val="single"/>
        </w:rPr>
        <w:t>Neural Network</w:t>
      </w:r>
    </w:p>
    <w:p w:rsidR="00787461" w:rsidRDefault="00875E5F" w:rsidP="00787461">
      <w:r>
        <w:t xml:space="preserve">Neural Networks </w:t>
      </w:r>
      <w:proofErr w:type="gramStart"/>
      <w:r>
        <w:t>can be thought of</w:t>
      </w:r>
      <w:proofErr w:type="gramEnd"/>
      <w:r>
        <w:t xml:space="preserve"> as logistic regressions with enhanced features.  Where, enhanced features have added layers/dimensions that the model creates.  These enhanced features </w:t>
      </w:r>
      <w:proofErr w:type="gramStart"/>
      <w:r>
        <w:t>are called</w:t>
      </w:r>
      <w:proofErr w:type="gramEnd"/>
      <w:r>
        <w:t xml:space="preserve"> Multi-layer </w:t>
      </w:r>
      <w:proofErr w:type="spellStart"/>
      <w:r>
        <w:t>Perceptrons</w:t>
      </w:r>
      <w:proofErr w:type="spellEnd"/>
      <w:r>
        <w:t xml:space="preserve"> (MLP).  Pictured is a graph that explains how the MLP works:</w:t>
      </w:r>
    </w:p>
    <w:p w:rsidR="00875E5F" w:rsidRDefault="00125D1C" w:rsidP="00125D1C">
      <w:pPr>
        <w:ind w:firstLine="270"/>
      </w:pPr>
      <w:r>
        <w:rPr>
          <w:noProof/>
        </w:rPr>
        <w:lastRenderedPageBreak/>
        <w:drawing>
          <wp:inline distT="0" distB="0" distL="0" distR="0" wp14:anchorId="30A6B165" wp14:editId="395D2AE2">
            <wp:extent cx="6524625" cy="3019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24625" cy="3019425"/>
                    </a:xfrm>
                    <a:prstGeom prst="rect">
                      <a:avLst/>
                    </a:prstGeom>
                  </pic:spPr>
                </pic:pic>
              </a:graphicData>
            </a:graphic>
          </wp:inline>
        </w:drawing>
      </w:r>
    </w:p>
    <w:p w:rsidR="00875E5F" w:rsidRDefault="00875E5F" w:rsidP="00875E5F">
      <w:pPr>
        <w:spacing w:after="0" w:line="240" w:lineRule="auto"/>
      </w:pPr>
      <w:r>
        <w:tab/>
      </w:r>
      <w:hyperlink r:id="rId30" w:history="1">
        <w:r w:rsidR="00125D1C" w:rsidRPr="001C6F97">
          <w:rPr>
            <w:rStyle w:val="Hyperlink"/>
          </w:rPr>
          <w:t>https://towardsdatascience.com/first-neural-network-for-beginners-explained-with-code-4cfd37e06eaf</w:t>
        </w:r>
      </w:hyperlink>
    </w:p>
    <w:p w:rsidR="00125D1C" w:rsidRDefault="00125D1C" w:rsidP="00875E5F">
      <w:pPr>
        <w:spacing w:after="0" w:line="240" w:lineRule="auto"/>
      </w:pPr>
    </w:p>
    <w:p w:rsidR="00875E5F" w:rsidRPr="00510DBA" w:rsidRDefault="00875E5F" w:rsidP="00875E5F">
      <w:pPr>
        <w:spacing w:after="0" w:line="240" w:lineRule="auto"/>
      </w:pPr>
      <w:r>
        <w:t xml:space="preserve">The features, represented by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n</m:t>
            </m:r>
          </m:sub>
        </m:sSub>
      </m:oMath>
      <w:r w:rsidRPr="001C0988">
        <w:t xml:space="preserve"> are the actual values in the data.  These features are then </w:t>
      </w:r>
      <w:r w:rsidR="001C0988" w:rsidRPr="001C0988">
        <w:t>transformed to a weighted sum of the original features</w:t>
      </w:r>
      <w:proofErr w:type="gramStart"/>
      <w:r w:rsidR="00125D1C">
        <w:t xml:space="preserve">, </w:t>
      </w:r>
      <w:proofErr w:type="gramEnd"/>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001C0988" w:rsidRPr="001C0988">
        <w:t xml:space="preserve">.  </w:t>
      </w:r>
      <w:r w:rsidR="00125D1C">
        <w:t xml:space="preserve">During model execution, the weights </w:t>
      </w:r>
      <w:proofErr w:type="gramStart"/>
      <w:r w:rsidR="00125D1C">
        <w:t>are set</w:t>
      </w:r>
      <w:proofErr w:type="gramEnd"/>
      <w:r w:rsidR="00125D1C">
        <w:t xml:space="preserve"> to some arbitrary number, then get adjusted to fine tune an objective.  Here, the objective is to maximize accuracy.  It is apparent that if the weights </w:t>
      </w:r>
      <w:proofErr w:type="gramStart"/>
      <w:r w:rsidR="00125D1C">
        <w:t>are set</w:t>
      </w:r>
      <w:proofErr w:type="gramEnd"/>
      <w:r w:rsidR="00125D1C">
        <w:t xml:space="preserve"> to larger numbers, the model inputs,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n</m:t>
            </m:r>
          </m:sub>
        </m:sSub>
      </m:oMath>
      <w:r w:rsidR="00125D1C" w:rsidRPr="00510DBA">
        <w:t xml:space="preserve"> have to be modified heavily, versus low weight values which would indicate that the original model inputs did not need to be adjusted.  </w:t>
      </w:r>
      <w:r w:rsidR="00EE098E" w:rsidRPr="00510DBA">
        <w:t>The weighted sum of the features are then evaluated for the misclassification of the prediction (the Bias</w:t>
      </w:r>
      <w:proofErr w:type="gramStart"/>
      <w:r w:rsidR="00EE098E" w:rsidRPr="00510DBA">
        <w:t xml:space="preserve">, </w:t>
      </w:r>
      <w:proofErr w:type="gramEnd"/>
      <m:oMath>
        <m:r>
          <w:rPr>
            <w:rFonts w:ascii="Cambria Math" w:hAnsi="Cambria Math"/>
          </w:rPr>
          <m:t>b</m:t>
        </m:r>
      </m:oMath>
      <w:r w:rsidR="00F81071" w:rsidRPr="00510DBA">
        <w:t xml:space="preserve">).  The model will iterate until the amount of bias </w:t>
      </w:r>
      <w:proofErr w:type="gramStart"/>
      <w:r w:rsidR="00F81071" w:rsidRPr="00510DBA">
        <w:t xml:space="preserve">is </w:t>
      </w:r>
      <w:r w:rsidR="007B453C">
        <w:t>minimized</w:t>
      </w:r>
      <w:proofErr w:type="gramEnd"/>
      <w:r w:rsidR="00F81071" w:rsidRPr="00510DBA">
        <w:t>.</w:t>
      </w:r>
    </w:p>
    <w:p w:rsidR="00F81071" w:rsidRPr="00510DBA" w:rsidRDefault="00F81071" w:rsidP="00875E5F">
      <w:pPr>
        <w:spacing w:after="0" w:line="240" w:lineRule="auto"/>
      </w:pPr>
    </w:p>
    <w:p w:rsidR="00F81071" w:rsidRDefault="00510DBA" w:rsidP="00875E5F">
      <w:pPr>
        <w:spacing w:after="0" w:line="240" w:lineRule="auto"/>
      </w:pPr>
      <w:r>
        <w:t xml:space="preserve">In order to </w:t>
      </w:r>
      <w:r w:rsidR="007B453C">
        <w:t>minimize</w:t>
      </w:r>
      <w:r>
        <w:t xml:space="preserve"> the bias, the model uses different activation functions given the attributes of the objective, continuous, binary or discrete.  </w:t>
      </w:r>
    </w:p>
    <w:p w:rsidR="00510DBA" w:rsidRDefault="00510DBA" w:rsidP="00875E5F">
      <w:pPr>
        <w:spacing w:after="0" w:line="240" w:lineRule="auto"/>
      </w:pPr>
    </w:p>
    <w:p w:rsidR="00510DBA" w:rsidRDefault="00510DBA" w:rsidP="00875E5F">
      <w:pPr>
        <w:spacing w:after="0" w:line="240" w:lineRule="auto"/>
      </w:pPr>
      <w:r>
        <w:t>Table of activation functions</w:t>
      </w:r>
      <w:r w:rsidR="00D35A26">
        <w:t xml:space="preserve"> for one hidden </w:t>
      </w:r>
      <w:r w:rsidR="00BC4DBD">
        <w:t>layer</w:t>
      </w:r>
      <w:r>
        <w:t>:</w:t>
      </w:r>
    </w:p>
    <w:p w:rsidR="00510DBA" w:rsidRDefault="00510DBA" w:rsidP="00875E5F">
      <w:pPr>
        <w:spacing w:after="0" w:line="240" w:lineRule="auto"/>
      </w:pPr>
    </w:p>
    <w:tbl>
      <w:tblPr>
        <w:tblStyle w:val="TableGrid"/>
        <w:tblW w:w="0" w:type="auto"/>
        <w:tblLook w:val="04A0" w:firstRow="1" w:lastRow="0" w:firstColumn="1" w:lastColumn="0" w:noHBand="0" w:noVBand="1"/>
      </w:tblPr>
      <w:tblGrid>
        <w:gridCol w:w="5395"/>
        <w:gridCol w:w="5395"/>
      </w:tblGrid>
      <w:tr w:rsidR="00510DBA" w:rsidTr="00510DBA">
        <w:tc>
          <w:tcPr>
            <w:tcW w:w="5395" w:type="dxa"/>
          </w:tcPr>
          <w:p w:rsidR="00510DBA" w:rsidRDefault="007A4878" w:rsidP="00510DB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z</m:t>
                        </m:r>
                      </m:lim>
                    </m:limLow>
                  </m:fName>
                  <m:e>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e>
                </m:func>
              </m:oMath>
            </m:oMathPara>
          </w:p>
        </w:tc>
        <w:tc>
          <w:tcPr>
            <w:tcW w:w="5395" w:type="dxa"/>
            <w:vAlign w:val="center"/>
          </w:tcPr>
          <w:p w:rsidR="00510DBA" w:rsidRDefault="00510DBA" w:rsidP="00510DBA">
            <w:pPr>
              <w:jc w:val="center"/>
            </w:pPr>
            <w:r>
              <w:t>Continuous Outcome</w:t>
            </w:r>
          </w:p>
        </w:tc>
      </w:tr>
      <w:tr w:rsidR="00510DBA" w:rsidTr="00D35A26">
        <w:tc>
          <w:tcPr>
            <w:tcW w:w="5395" w:type="dxa"/>
          </w:tcPr>
          <w:p w:rsidR="00510DBA" w:rsidRDefault="007A4878" w:rsidP="00510DB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z</m:t>
                        </m:r>
                      </m:lim>
                    </m:limLow>
                  </m:fName>
                  <m:e>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func>
              </m:oMath>
            </m:oMathPara>
          </w:p>
        </w:tc>
        <w:tc>
          <w:tcPr>
            <w:tcW w:w="5395" w:type="dxa"/>
            <w:vAlign w:val="center"/>
          </w:tcPr>
          <w:p w:rsidR="00510DBA" w:rsidRDefault="00D35A26" w:rsidP="00D35A26">
            <w:pPr>
              <w:jc w:val="center"/>
            </w:pPr>
            <w:r>
              <w:t>Binary Outcome (Logistic Function)</w:t>
            </w:r>
          </w:p>
        </w:tc>
      </w:tr>
      <w:tr w:rsidR="00510DBA" w:rsidTr="009A417E">
        <w:tc>
          <w:tcPr>
            <w:tcW w:w="5395" w:type="dxa"/>
          </w:tcPr>
          <w:p w:rsidR="00510DBA" w:rsidRDefault="007A4878" w:rsidP="00BC4DBD">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z</m:t>
                        </m:r>
                      </m:lim>
                    </m:limLow>
                  </m:fName>
                  <m:e>
                    <m:r>
                      <w:rPr>
                        <w:rFonts w:ascii="Cambria Math" w:hAnsi="Cambria Math"/>
                      </w:rPr>
                      <m:t>softmax</m:t>
                    </m:r>
                    <m:sSub>
                      <m:sSubPr>
                        <m:ctrlPr>
                          <w:rPr>
                            <w:rFonts w:ascii="Cambria Math" w:hAnsi="Cambria Math"/>
                            <w:i/>
                          </w:rPr>
                        </m:ctrlPr>
                      </m:sSubPr>
                      <m:e>
                        <m:d>
                          <m:dPr>
                            <m:ctrlPr>
                              <w:rPr>
                                <w:rFonts w:ascii="Cambria Math" w:hAnsi="Cambria Math"/>
                                <w:i/>
                              </w:rPr>
                            </m:ctrlPr>
                          </m:dPr>
                          <m:e>
                            <m:r>
                              <w:rPr>
                                <w:rFonts w:ascii="Cambria Math" w:hAnsi="Cambria Math"/>
                              </w:rPr>
                              <m:t>z</m:t>
                            </m:r>
                          </m:e>
                        </m:d>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l</m:t>
                                    </m:r>
                                  </m:sub>
                                </m:sSub>
                              </m:sup>
                            </m:sSup>
                          </m:e>
                        </m:nary>
                      </m:den>
                    </m:f>
                  </m:e>
                </m:func>
              </m:oMath>
            </m:oMathPara>
          </w:p>
        </w:tc>
        <w:tc>
          <w:tcPr>
            <w:tcW w:w="5395" w:type="dxa"/>
            <w:vAlign w:val="center"/>
          </w:tcPr>
          <w:p w:rsidR="00510DBA" w:rsidRDefault="00BC4DBD" w:rsidP="009A417E">
            <w:pPr>
              <w:jc w:val="center"/>
            </w:pPr>
            <w:proofErr w:type="spellStart"/>
            <w:r>
              <w:t>Softmax</w:t>
            </w:r>
            <w:proofErr w:type="spellEnd"/>
            <w:r>
              <w:t xml:space="preserve"> (discrete outcome).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represents a distinct outcome, </w:t>
            </w:r>
            <m:oMath>
              <m:r>
                <w:rPr>
                  <w:rFonts w:ascii="Cambria Math" w:eastAsiaTheme="minorEastAsia" w:hAnsi="Cambria Math"/>
                </w:rPr>
                <m:t>k</m:t>
              </m:r>
            </m:oMath>
            <w:r>
              <w:rPr>
                <w:rFonts w:eastAsiaTheme="minorEastAsia"/>
              </w:rPr>
              <w:t xml:space="preserve"> is the number of outcomes</w:t>
            </w:r>
          </w:p>
        </w:tc>
      </w:tr>
    </w:tbl>
    <w:p w:rsidR="00510DBA" w:rsidRDefault="00510DBA" w:rsidP="00875E5F">
      <w:pPr>
        <w:spacing w:after="0" w:line="240" w:lineRule="auto"/>
      </w:pPr>
    </w:p>
    <w:p w:rsidR="00BA17F0" w:rsidRDefault="00BA17F0" w:rsidP="00875E5F">
      <w:pPr>
        <w:spacing w:after="0" w:line="240" w:lineRule="auto"/>
      </w:pPr>
    </w:p>
    <w:p w:rsidR="00BC4DBD" w:rsidRDefault="005D668E" w:rsidP="00875E5F">
      <w:pPr>
        <w:spacing w:after="0" w:line="240" w:lineRule="auto"/>
      </w:pPr>
      <w:r>
        <w:t xml:space="preserve">The activation functions of the hidden layer </w:t>
      </w:r>
      <w:proofErr w:type="gramStart"/>
      <w:r>
        <w:t>are then passed</w:t>
      </w:r>
      <w:proofErr w:type="gramEnd"/>
      <w:r>
        <w:t xml:space="preserve"> to a loss function which is used to </w:t>
      </w:r>
      <w:r w:rsidR="00BA17F0">
        <w:t>evaluate</w:t>
      </w:r>
      <w:r>
        <w:t xml:space="preserve"> the overall accuracy of the model.  Like the activation function, this iterates </w:t>
      </w:r>
      <w:r w:rsidR="007B453C">
        <w:t>until there is minimal change in</w:t>
      </w:r>
      <w:r>
        <w:t xml:space="preserve"> the loss</w:t>
      </w:r>
      <w:r w:rsidR="007B453C">
        <w:t xml:space="preserve"> functions is found</w:t>
      </w:r>
      <w:r>
        <w:t>.</w:t>
      </w:r>
    </w:p>
    <w:p w:rsidR="005D668E" w:rsidRDefault="005D668E" w:rsidP="00875E5F">
      <w:pPr>
        <w:spacing w:after="0" w:line="240" w:lineRule="auto"/>
      </w:pPr>
    </w:p>
    <w:p w:rsidR="005D668E" w:rsidRDefault="005D668E" w:rsidP="00875E5F">
      <w:pPr>
        <w:spacing w:after="0" w:line="240" w:lineRule="auto"/>
      </w:pPr>
      <w:r>
        <w:t>For continuous and binary outcomes the loss functions are as follows:</w:t>
      </w:r>
    </w:p>
    <w:p w:rsidR="005D668E" w:rsidRDefault="005D668E" w:rsidP="00875E5F">
      <w:pPr>
        <w:spacing w:after="0" w:line="240" w:lineRule="auto"/>
      </w:pPr>
    </w:p>
    <w:tbl>
      <w:tblPr>
        <w:tblStyle w:val="TableGrid"/>
        <w:tblW w:w="0" w:type="auto"/>
        <w:tblLook w:val="04A0" w:firstRow="1" w:lastRow="0" w:firstColumn="1" w:lastColumn="0" w:noHBand="0" w:noVBand="1"/>
      </w:tblPr>
      <w:tblGrid>
        <w:gridCol w:w="5755"/>
        <w:gridCol w:w="5035"/>
      </w:tblGrid>
      <w:tr w:rsidR="00556CEF" w:rsidTr="004718DE">
        <w:tc>
          <w:tcPr>
            <w:tcW w:w="5755" w:type="dxa"/>
          </w:tcPr>
          <w:p w:rsidR="00556CEF" w:rsidRDefault="007A4878" w:rsidP="00556CEF">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y,</m:t>
                        </m:r>
                        <m:acc>
                          <m:accPr>
                            <m:ctrlPr>
                              <w:rPr>
                                <w:rFonts w:ascii="Cambria Math" w:hAnsi="Cambria Math"/>
                                <w:i/>
                              </w:rPr>
                            </m:ctrlPr>
                          </m:accPr>
                          <m:e>
                            <m:r>
                              <w:rPr>
                                <w:rFonts w:ascii="Cambria Math" w:hAnsi="Cambria Math"/>
                              </w:rPr>
                              <m:t>y</m:t>
                            </m:r>
                          </m:e>
                        </m:acc>
                      </m:lim>
                    </m:limLow>
                  </m:fName>
                  <m:e>
                    <m:r>
                      <w:rPr>
                        <w:rFonts w:ascii="Cambria Math" w:hAnsi="Cambria Math"/>
                      </w:rPr>
                      <m:t>Loss</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,y,W</m:t>
                        </m:r>
                      </m:e>
                    </m:d>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hAnsi="Cambria Math"/>
                          </w:rPr>
                          <m:t>ln</m:t>
                        </m:r>
                      </m:fName>
                      <m:e>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1-y</m:t>
                            </m:r>
                          </m:e>
                        </m:d>
                        <m:func>
                          <m:funcPr>
                            <m:ctrlPr>
                              <w:rPr>
                                <w:rFonts w:ascii="Cambria Math" w:eastAsiaTheme="minorEastAsia" w:hAnsi="Cambria Math"/>
                                <w:i/>
                              </w:rPr>
                            </m:ctrlPr>
                          </m:funcPr>
                          <m:fName>
                            <m:r>
                              <m:rPr>
                                <m:sty m:val="p"/>
                              </m:rPr>
                              <w:rPr>
                                <w:rFonts w:ascii="Cambria Math" w:hAnsi="Cambria Math"/>
                              </w:rPr>
                              <m:t>ln</m:t>
                            </m:r>
                          </m:fName>
                          <m:e>
                            <m:d>
                              <m:dPr>
                                <m:ctrlPr>
                                  <w:rPr>
                                    <w:rFonts w:ascii="Cambria Math" w:eastAsiaTheme="minorEastAsia" w:hAnsi="Cambria Math"/>
                                    <w:i/>
                                  </w:rPr>
                                </m:ctrlPr>
                              </m:dPr>
                              <m:e>
                                <m:r>
                                  <w:rPr>
                                    <w:rFonts w:ascii="Cambria Math" w:eastAsiaTheme="minorEastAsia" w:hAnsi="Cambria Math"/>
                                  </w:rPr>
                                  <m:t>1-</m:t>
                                </m:r>
                                <m:acc>
                                  <m:accPr>
                                    <m:ctrlPr>
                                      <w:rPr>
                                        <w:rFonts w:ascii="Cambria Math" w:eastAsiaTheme="minorEastAsia" w:hAnsi="Cambria Math"/>
                                        <w:i/>
                                      </w:rPr>
                                    </m:ctrlPr>
                                  </m:accPr>
                                  <m:e>
                                    <m:r>
                                      <w:rPr>
                                        <w:rFonts w:ascii="Cambria Math" w:eastAsiaTheme="minorEastAsia" w:hAnsi="Cambria Math"/>
                                      </w:rPr>
                                      <m:t>y</m:t>
                                    </m:r>
                                  </m:e>
                                </m:acc>
                              </m:e>
                            </m:d>
                            <m:r>
                              <w:rPr>
                                <w:rFonts w:ascii="Cambria Math" w:eastAsiaTheme="minorEastAsia" w:hAnsi="Cambria Math"/>
                              </w:rPr>
                              <m:t>+α</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W</m:t>
                                    </m:r>
                                  </m:e>
                                </m:d>
                              </m:e>
                              <m:sub>
                                <m:r>
                                  <w:rPr>
                                    <w:rFonts w:ascii="Cambria Math" w:eastAsiaTheme="minorEastAsia" w:hAnsi="Cambria Math"/>
                                  </w:rPr>
                                  <m:t>2</m:t>
                                </m:r>
                              </m:sub>
                              <m:sup>
                                <m:r>
                                  <w:rPr>
                                    <w:rFonts w:ascii="Cambria Math" w:eastAsiaTheme="minorEastAsia" w:hAnsi="Cambria Math"/>
                                  </w:rPr>
                                  <m:t>2</m:t>
                                </m:r>
                              </m:sup>
                            </m:sSubSup>
                          </m:e>
                        </m:func>
                      </m:e>
                    </m:func>
                  </m:e>
                </m:func>
              </m:oMath>
            </m:oMathPara>
          </w:p>
        </w:tc>
        <w:tc>
          <w:tcPr>
            <w:tcW w:w="5035" w:type="dxa"/>
            <w:vAlign w:val="center"/>
          </w:tcPr>
          <w:p w:rsidR="00556CEF" w:rsidRDefault="004718DE" w:rsidP="0036237E">
            <w:pPr>
              <w:jc w:val="center"/>
            </w:pPr>
            <w:r>
              <w:t xml:space="preserve">Binary Outcome, </w:t>
            </w:r>
            <m:oMath>
              <m:r>
                <w:rPr>
                  <w:rFonts w:ascii="Cambria Math" w:hAnsi="Cambria Math"/>
                </w:rPr>
                <m:t>W</m:t>
              </m:r>
            </m:oMath>
            <w:r>
              <w:rPr>
                <w:rFonts w:eastAsiaTheme="minorEastAsia"/>
              </w:rPr>
              <w:t xml:space="preserve"> represents the weights from the hidden layer in the network.</w:t>
            </w:r>
            <w:r w:rsidR="0036237E">
              <w:rPr>
                <w:rFonts w:eastAsiaTheme="minorEastAsia"/>
              </w:rPr>
              <w:t xml:space="preserve">  </w:t>
            </w:r>
            <m:oMath>
              <m:r>
                <w:rPr>
                  <w:rFonts w:ascii="Cambria Math" w:eastAsiaTheme="minorEastAsia" w:hAnsi="Cambria Math"/>
                </w:rPr>
                <m:t>α</m:t>
              </m:r>
            </m:oMath>
            <w:r w:rsidR="0036237E">
              <w:rPr>
                <w:rFonts w:eastAsiaTheme="minorEastAsia"/>
              </w:rPr>
              <w:t xml:space="preserve"> penalizes the complexity of the model</w:t>
            </w:r>
          </w:p>
        </w:tc>
      </w:tr>
      <w:tr w:rsidR="00556CEF" w:rsidTr="004718DE">
        <w:tc>
          <w:tcPr>
            <w:tcW w:w="5755" w:type="dxa"/>
          </w:tcPr>
          <w:p w:rsidR="00556CEF" w:rsidRDefault="007A4878" w:rsidP="00875E5F">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y,</m:t>
                        </m:r>
                        <m:acc>
                          <m:accPr>
                            <m:ctrlPr>
                              <w:rPr>
                                <w:rFonts w:ascii="Cambria Math" w:hAnsi="Cambria Math"/>
                                <w:i/>
                              </w:rPr>
                            </m:ctrlPr>
                          </m:accPr>
                          <m:e>
                            <m:r>
                              <w:rPr>
                                <w:rFonts w:ascii="Cambria Math" w:hAnsi="Cambria Math"/>
                              </w:rPr>
                              <m:t>y</m:t>
                            </m:r>
                          </m:e>
                        </m:acc>
                      </m:lim>
                    </m:limLow>
                  </m:fName>
                  <m:e>
                    <m:r>
                      <w:rPr>
                        <w:rFonts w:ascii="Cambria Math" w:hAnsi="Cambria Math"/>
                      </w:rPr>
                      <m:t>Loss</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e>
                </m:func>
              </m:oMath>
            </m:oMathPara>
          </w:p>
        </w:tc>
        <w:tc>
          <w:tcPr>
            <w:tcW w:w="5035" w:type="dxa"/>
            <w:vAlign w:val="center"/>
          </w:tcPr>
          <w:p w:rsidR="00556CEF" w:rsidRDefault="004718DE" w:rsidP="004718DE">
            <w:pPr>
              <w:jc w:val="center"/>
            </w:pPr>
            <w:r>
              <w:t xml:space="preserve">Continuous Outcome, </w:t>
            </w:r>
            <m:oMath>
              <m:r>
                <w:rPr>
                  <w:rFonts w:ascii="Cambria Math" w:hAnsi="Cambria Math"/>
                </w:rPr>
                <m:t>W</m:t>
              </m:r>
            </m:oMath>
            <w:r>
              <w:rPr>
                <w:rFonts w:eastAsiaTheme="minorEastAsia"/>
              </w:rPr>
              <w:t xml:space="preserve"> represents the weights from the hidden layer in the network.</w:t>
            </w:r>
            <w:r w:rsidR="0036237E">
              <w:rPr>
                <w:rFonts w:eastAsiaTheme="minorEastAsia"/>
              </w:rPr>
              <w:t xml:space="preserve">  </w:t>
            </w:r>
            <m:oMath>
              <m:r>
                <w:rPr>
                  <w:rFonts w:ascii="Cambria Math" w:eastAsiaTheme="minorEastAsia" w:hAnsi="Cambria Math"/>
                </w:rPr>
                <m:t>α</m:t>
              </m:r>
            </m:oMath>
            <w:r w:rsidR="0036237E">
              <w:rPr>
                <w:rFonts w:eastAsiaTheme="minorEastAsia"/>
              </w:rPr>
              <w:t xml:space="preserve"> penalizes the complexity of the model</w:t>
            </w:r>
          </w:p>
        </w:tc>
      </w:tr>
    </w:tbl>
    <w:p w:rsidR="005D668E" w:rsidRPr="00787461" w:rsidRDefault="005D668E" w:rsidP="00875E5F">
      <w:pPr>
        <w:spacing w:after="0" w:line="240" w:lineRule="auto"/>
      </w:pPr>
    </w:p>
    <w:p w:rsidR="003560AD" w:rsidRDefault="00B86697" w:rsidP="004E1300">
      <w:pPr>
        <w:rPr>
          <w:rFonts w:eastAsiaTheme="minorEastAsia"/>
        </w:rPr>
      </w:pPr>
      <w:r>
        <w:t>For the purpose of this analysis, the optimization function for the matrix of weights is set to “</w:t>
      </w:r>
      <w:proofErr w:type="spellStart"/>
      <w:r>
        <w:t>lbfgs</w:t>
      </w:r>
      <w:proofErr w:type="spellEnd"/>
      <w:r>
        <w:t>” which</w:t>
      </w:r>
      <w:r w:rsidR="007B453C">
        <w:t xml:space="preserve"> is an optimizer of the</w:t>
      </w:r>
      <w:r>
        <w:t xml:space="preserve"> quasi-</w:t>
      </w:r>
      <w:proofErr w:type="spellStart"/>
      <w:r>
        <w:t>Netwon</w:t>
      </w:r>
      <w:proofErr w:type="spellEnd"/>
      <w:r w:rsidR="007B453C">
        <w:t xml:space="preserve"> family</w:t>
      </w:r>
      <w:r>
        <w:t xml:space="preserve">.  </w:t>
      </w:r>
      <w:r w:rsidR="000520BA">
        <w:t xml:space="preserve">The number of hidden layers the model will be using range between 1 and 10 and the alpha (penalty in the loss function) parameter </w:t>
      </w:r>
      <m:oMath>
        <m:r>
          <w:rPr>
            <w:rFonts w:ascii="Cambria Math" w:hAnsi="Cambria Math"/>
          </w:rPr>
          <m:t>α</m:t>
        </m:r>
      </m:oMath>
      <w:r w:rsidR="000520BA">
        <w:rPr>
          <w:rFonts w:eastAsiaTheme="minorEastAsia"/>
        </w:rPr>
        <w:t xml:space="preserve"> is incremented from 0.0001 to 0.05 by 0.001.  As usual, the model </w:t>
      </w:r>
      <w:proofErr w:type="gramStart"/>
      <w:r w:rsidR="000520BA">
        <w:rPr>
          <w:rFonts w:eastAsiaTheme="minorEastAsia"/>
        </w:rPr>
        <w:t>was fit on the training data, then scored</w:t>
      </w:r>
      <w:proofErr w:type="gramEnd"/>
      <w:r w:rsidR="000520BA">
        <w:rPr>
          <w:rFonts w:eastAsiaTheme="minorEastAsia"/>
        </w:rPr>
        <w:t xml:space="preserve"> using the out of sample population (40% of the overall data).</w:t>
      </w:r>
    </w:p>
    <w:p w:rsidR="000520BA" w:rsidRDefault="00D10489" w:rsidP="004E1300">
      <w:pPr>
        <w:rPr>
          <w:rFonts w:eastAsiaTheme="minorEastAsia"/>
        </w:rPr>
      </w:pPr>
      <w:r>
        <w:rPr>
          <w:noProof/>
        </w:rPr>
        <w:drawing>
          <wp:inline distT="0" distB="0" distL="0" distR="0" wp14:anchorId="76AB258C" wp14:editId="68665434">
            <wp:extent cx="6829425" cy="6543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29425" cy="6543675"/>
                    </a:xfrm>
                    <a:prstGeom prst="rect">
                      <a:avLst/>
                    </a:prstGeom>
                  </pic:spPr>
                </pic:pic>
              </a:graphicData>
            </a:graphic>
          </wp:inline>
        </w:drawing>
      </w:r>
    </w:p>
    <w:p w:rsidR="00D10489" w:rsidRDefault="00D10489" w:rsidP="004E1300">
      <w:pPr>
        <w:rPr>
          <w:rFonts w:eastAsiaTheme="minorEastAsia"/>
        </w:rPr>
      </w:pPr>
      <w:r>
        <w:rPr>
          <w:rFonts w:eastAsiaTheme="minorEastAsia"/>
        </w:rPr>
        <w:t>The neural network performed the worst using 3 hidden layers, which the model predicted correctly on the out of sample population</w:t>
      </w:r>
      <w:r w:rsidR="00112B22">
        <w:rPr>
          <w:rFonts w:eastAsiaTheme="minorEastAsia"/>
        </w:rPr>
        <w:t xml:space="preserve"> less than 55% of the time.  Potentially, this is due to the model not converging which </w:t>
      </w:r>
      <w:proofErr w:type="gramStart"/>
      <w:r w:rsidR="00112B22">
        <w:rPr>
          <w:rFonts w:eastAsiaTheme="minorEastAsia"/>
        </w:rPr>
        <w:t xml:space="preserve">is a reasonable </w:t>
      </w:r>
      <w:r w:rsidR="00112B22">
        <w:rPr>
          <w:rFonts w:eastAsiaTheme="minorEastAsia"/>
        </w:rPr>
        <w:lastRenderedPageBreak/>
        <w:t>assumption</w:t>
      </w:r>
      <w:proofErr w:type="gramEnd"/>
      <w:r w:rsidR="00112B22">
        <w:rPr>
          <w:rFonts w:eastAsiaTheme="minorEastAsia"/>
        </w:rPr>
        <w:t xml:space="preserve"> given the flat line.</w:t>
      </w:r>
      <w:r>
        <w:rPr>
          <w:rFonts w:eastAsiaTheme="minorEastAsia"/>
        </w:rPr>
        <w:t xml:space="preserve"> When 4 hidden layers </w:t>
      </w:r>
      <w:proofErr w:type="gramStart"/>
      <w:r>
        <w:rPr>
          <w:rFonts w:eastAsiaTheme="minorEastAsia"/>
        </w:rPr>
        <w:t>was used</w:t>
      </w:r>
      <w:proofErr w:type="gramEnd"/>
      <w:r>
        <w:rPr>
          <w:rFonts w:eastAsiaTheme="minorEastAsia"/>
        </w:rPr>
        <w:t xml:space="preserve"> the model observed odd spikes in the accuracy, </w:t>
      </w:r>
      <w:r w:rsidR="008604D4">
        <w:rPr>
          <w:rFonts w:eastAsiaTheme="minorEastAsia"/>
        </w:rPr>
        <w:t>the rational for this is likely that the model did not converge on other levels of alpha</w:t>
      </w:r>
      <w:r>
        <w:rPr>
          <w:rFonts w:eastAsiaTheme="minorEastAsia"/>
        </w:rPr>
        <w:t>.  Using 9 hidden layers in the neural network seemed to produce the best accuracy.</w:t>
      </w:r>
    </w:p>
    <w:p w:rsidR="00FA2997" w:rsidRDefault="00FA2997" w:rsidP="004E1300">
      <w:pPr>
        <w:rPr>
          <w:rFonts w:eastAsiaTheme="minorEastAsia"/>
        </w:rPr>
      </w:pPr>
      <w:r>
        <w:rPr>
          <w:rFonts w:eastAsiaTheme="minorEastAsia"/>
        </w:rPr>
        <w:t>Accompanying Error Rate:</w:t>
      </w:r>
    </w:p>
    <w:p w:rsidR="00FA2997" w:rsidRDefault="00FA2997" w:rsidP="00FA2997">
      <w:pPr>
        <w:ind w:firstLine="360"/>
        <w:rPr>
          <w:rFonts w:eastAsiaTheme="minorEastAsia"/>
        </w:rPr>
      </w:pPr>
      <w:r>
        <w:rPr>
          <w:noProof/>
        </w:rPr>
        <w:drawing>
          <wp:inline distT="0" distB="0" distL="0" distR="0" wp14:anchorId="1DC6BE6D" wp14:editId="78C4C35D">
            <wp:extent cx="6286500" cy="5972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6500" cy="5972175"/>
                    </a:xfrm>
                    <a:prstGeom prst="rect">
                      <a:avLst/>
                    </a:prstGeom>
                  </pic:spPr>
                </pic:pic>
              </a:graphicData>
            </a:graphic>
          </wp:inline>
        </w:drawing>
      </w:r>
    </w:p>
    <w:p w:rsidR="00FA2997" w:rsidRDefault="00255309" w:rsidP="000451B0">
      <w:pPr>
        <w:rPr>
          <w:rFonts w:eastAsiaTheme="minorEastAsia"/>
        </w:rPr>
      </w:pPr>
      <w:r>
        <w:rPr>
          <w:rFonts w:eastAsiaTheme="minorEastAsia"/>
        </w:rPr>
        <w:t xml:space="preserve"> </w:t>
      </w:r>
    </w:p>
    <w:p w:rsidR="00FA2997" w:rsidRDefault="00FA2997">
      <w:pPr>
        <w:rPr>
          <w:rFonts w:eastAsiaTheme="minorEastAsia"/>
        </w:rPr>
      </w:pPr>
      <w:r>
        <w:rPr>
          <w:rFonts w:eastAsiaTheme="minorEastAsia"/>
        </w:rPr>
        <w:br w:type="page"/>
      </w:r>
    </w:p>
    <w:p w:rsidR="000451B0" w:rsidRPr="000451B0" w:rsidRDefault="000451B0" w:rsidP="000451B0">
      <w:pPr>
        <w:rPr>
          <w:rFonts w:eastAsiaTheme="minorEastAsia"/>
        </w:rPr>
      </w:pPr>
      <w:r>
        <w:rPr>
          <w:rFonts w:eastAsiaTheme="minorEastAsia"/>
        </w:rPr>
        <w:lastRenderedPageBreak/>
        <w:t>The below table reports the level of alpha that produced the highest accuracy for each of the neural networks.</w:t>
      </w:r>
    </w:p>
    <w:tbl>
      <w:tblPr>
        <w:tblStyle w:val="TableGrid"/>
        <w:tblW w:w="0" w:type="auto"/>
        <w:tblLook w:val="04A0" w:firstRow="1" w:lastRow="0" w:firstColumn="1" w:lastColumn="0" w:noHBand="0" w:noVBand="1"/>
      </w:tblPr>
      <w:tblGrid>
        <w:gridCol w:w="3596"/>
        <w:gridCol w:w="3597"/>
        <w:gridCol w:w="3597"/>
      </w:tblGrid>
      <w:tr w:rsidR="000451B0" w:rsidTr="00E90C67">
        <w:tc>
          <w:tcPr>
            <w:tcW w:w="3596" w:type="dxa"/>
          </w:tcPr>
          <w:p w:rsidR="000451B0" w:rsidRPr="004E05AA" w:rsidRDefault="000451B0" w:rsidP="00E90C67">
            <w:pPr>
              <w:jc w:val="center"/>
              <w:rPr>
                <w:b/>
              </w:rPr>
            </w:pPr>
            <w:r>
              <w:rPr>
                <w:b/>
              </w:rPr>
              <w:t>Neural Network</w:t>
            </w:r>
          </w:p>
        </w:tc>
        <w:tc>
          <w:tcPr>
            <w:tcW w:w="3597" w:type="dxa"/>
          </w:tcPr>
          <w:p w:rsidR="000451B0" w:rsidRPr="004E05AA" w:rsidRDefault="000451B0" w:rsidP="00E90C67">
            <w:pPr>
              <w:jc w:val="center"/>
              <w:rPr>
                <w:b/>
              </w:rPr>
            </w:pPr>
            <w:r w:rsidRPr="004E05AA">
              <w:rPr>
                <w:b/>
              </w:rPr>
              <w:t>Best Accuracy</w:t>
            </w:r>
          </w:p>
        </w:tc>
        <w:tc>
          <w:tcPr>
            <w:tcW w:w="3597" w:type="dxa"/>
          </w:tcPr>
          <w:p w:rsidR="000451B0" w:rsidRPr="004E05AA" w:rsidRDefault="000451B0" w:rsidP="00E90C67">
            <w:pPr>
              <w:jc w:val="center"/>
              <w:rPr>
                <w:b/>
              </w:rPr>
            </w:pPr>
            <w:r>
              <w:rPr>
                <w:b/>
              </w:rPr>
              <w:t>Alpha</w:t>
            </w:r>
          </w:p>
        </w:tc>
      </w:tr>
      <w:tr w:rsidR="000451B0" w:rsidTr="00E90C67">
        <w:tc>
          <w:tcPr>
            <w:tcW w:w="3596" w:type="dxa"/>
          </w:tcPr>
          <w:p w:rsidR="000451B0" w:rsidRDefault="000451B0" w:rsidP="00E90C67">
            <w:r>
              <w:t>Hidden Layers (1)</w:t>
            </w:r>
          </w:p>
        </w:tc>
        <w:tc>
          <w:tcPr>
            <w:tcW w:w="3597" w:type="dxa"/>
          </w:tcPr>
          <w:p w:rsidR="000451B0" w:rsidRDefault="000451B0" w:rsidP="00E90C67">
            <w:pPr>
              <w:jc w:val="center"/>
            </w:pPr>
            <w:r>
              <w:t>79.9%</w:t>
            </w:r>
          </w:p>
        </w:tc>
        <w:tc>
          <w:tcPr>
            <w:tcW w:w="3597" w:type="dxa"/>
          </w:tcPr>
          <w:p w:rsidR="000451B0" w:rsidRDefault="000451B0" w:rsidP="00E90C67">
            <w:pPr>
              <w:jc w:val="center"/>
            </w:pPr>
            <w:r>
              <w:t>0.0411</w:t>
            </w:r>
          </w:p>
        </w:tc>
      </w:tr>
      <w:tr w:rsidR="000451B0" w:rsidTr="00E90C67">
        <w:tc>
          <w:tcPr>
            <w:tcW w:w="3596" w:type="dxa"/>
          </w:tcPr>
          <w:p w:rsidR="000451B0" w:rsidRDefault="000451B0" w:rsidP="00E90C67">
            <w:r>
              <w:t>Hidden Layers (2)</w:t>
            </w:r>
          </w:p>
        </w:tc>
        <w:tc>
          <w:tcPr>
            <w:tcW w:w="3597" w:type="dxa"/>
          </w:tcPr>
          <w:p w:rsidR="000451B0" w:rsidRDefault="000451B0" w:rsidP="00E90C67">
            <w:pPr>
              <w:jc w:val="center"/>
            </w:pPr>
            <w:r>
              <w:t>80.7%</w:t>
            </w:r>
          </w:p>
        </w:tc>
        <w:tc>
          <w:tcPr>
            <w:tcW w:w="3597" w:type="dxa"/>
          </w:tcPr>
          <w:p w:rsidR="000451B0" w:rsidRDefault="000451B0" w:rsidP="00E90C67">
            <w:pPr>
              <w:jc w:val="center"/>
            </w:pPr>
            <w:r>
              <w:t>0.0451</w:t>
            </w:r>
          </w:p>
        </w:tc>
      </w:tr>
      <w:tr w:rsidR="000451B0" w:rsidTr="00E90C67">
        <w:tc>
          <w:tcPr>
            <w:tcW w:w="3596" w:type="dxa"/>
          </w:tcPr>
          <w:p w:rsidR="000451B0" w:rsidRDefault="000451B0" w:rsidP="00E90C67">
            <w:r>
              <w:t>Hidden Layers (3)</w:t>
            </w:r>
          </w:p>
        </w:tc>
        <w:tc>
          <w:tcPr>
            <w:tcW w:w="3597" w:type="dxa"/>
          </w:tcPr>
          <w:p w:rsidR="000451B0" w:rsidRDefault="000451B0" w:rsidP="00E90C67">
            <w:pPr>
              <w:jc w:val="center"/>
            </w:pPr>
            <w:r>
              <w:t>52.8%</w:t>
            </w:r>
          </w:p>
        </w:tc>
        <w:tc>
          <w:tcPr>
            <w:tcW w:w="3597" w:type="dxa"/>
          </w:tcPr>
          <w:p w:rsidR="000451B0" w:rsidRDefault="000451B0" w:rsidP="00E90C67">
            <w:pPr>
              <w:jc w:val="center"/>
            </w:pPr>
            <w:r>
              <w:t>0.0001</w:t>
            </w:r>
          </w:p>
        </w:tc>
      </w:tr>
      <w:tr w:rsidR="000451B0" w:rsidTr="00E90C67">
        <w:tc>
          <w:tcPr>
            <w:tcW w:w="3596" w:type="dxa"/>
          </w:tcPr>
          <w:p w:rsidR="000451B0" w:rsidRDefault="000451B0" w:rsidP="00E90C67">
            <w:r>
              <w:t>Hidden Layers (4)</w:t>
            </w:r>
          </w:p>
        </w:tc>
        <w:tc>
          <w:tcPr>
            <w:tcW w:w="3597" w:type="dxa"/>
          </w:tcPr>
          <w:p w:rsidR="000451B0" w:rsidRDefault="000451B0" w:rsidP="00E90C67">
            <w:pPr>
              <w:jc w:val="center"/>
            </w:pPr>
            <w:r>
              <w:t>79.9%</w:t>
            </w:r>
          </w:p>
        </w:tc>
        <w:tc>
          <w:tcPr>
            <w:tcW w:w="3597" w:type="dxa"/>
          </w:tcPr>
          <w:p w:rsidR="000451B0" w:rsidRDefault="000451B0" w:rsidP="00E90C67">
            <w:pPr>
              <w:jc w:val="center"/>
            </w:pPr>
            <w:r>
              <w:t>0.0481</w:t>
            </w:r>
          </w:p>
        </w:tc>
      </w:tr>
      <w:tr w:rsidR="000451B0" w:rsidTr="00E90C67">
        <w:tc>
          <w:tcPr>
            <w:tcW w:w="3596" w:type="dxa"/>
          </w:tcPr>
          <w:p w:rsidR="000451B0" w:rsidRDefault="000451B0" w:rsidP="00E90C67">
            <w:r>
              <w:t>Hidden Layers (5)</w:t>
            </w:r>
          </w:p>
        </w:tc>
        <w:tc>
          <w:tcPr>
            <w:tcW w:w="3597" w:type="dxa"/>
          </w:tcPr>
          <w:p w:rsidR="000451B0" w:rsidRDefault="000451B0" w:rsidP="00E90C67">
            <w:pPr>
              <w:jc w:val="center"/>
            </w:pPr>
            <w:r>
              <w:t>80.2%</w:t>
            </w:r>
          </w:p>
        </w:tc>
        <w:tc>
          <w:tcPr>
            <w:tcW w:w="3597" w:type="dxa"/>
          </w:tcPr>
          <w:p w:rsidR="000451B0" w:rsidRDefault="000451B0" w:rsidP="00E90C67">
            <w:pPr>
              <w:jc w:val="center"/>
            </w:pPr>
            <w:r>
              <w:t>0.0181</w:t>
            </w:r>
          </w:p>
        </w:tc>
      </w:tr>
      <w:tr w:rsidR="000451B0" w:rsidTr="00E90C67">
        <w:tc>
          <w:tcPr>
            <w:tcW w:w="3596" w:type="dxa"/>
          </w:tcPr>
          <w:p w:rsidR="000451B0" w:rsidRDefault="000451B0" w:rsidP="00E90C67">
            <w:r>
              <w:t>Hidden Layers (6)</w:t>
            </w:r>
          </w:p>
        </w:tc>
        <w:tc>
          <w:tcPr>
            <w:tcW w:w="3597" w:type="dxa"/>
          </w:tcPr>
          <w:p w:rsidR="000451B0" w:rsidRDefault="000451B0" w:rsidP="00E90C67">
            <w:pPr>
              <w:jc w:val="center"/>
            </w:pPr>
            <w:r>
              <w:t>80.2%</w:t>
            </w:r>
          </w:p>
        </w:tc>
        <w:tc>
          <w:tcPr>
            <w:tcW w:w="3597" w:type="dxa"/>
          </w:tcPr>
          <w:p w:rsidR="000451B0" w:rsidRDefault="000451B0" w:rsidP="00E90C67">
            <w:pPr>
              <w:jc w:val="center"/>
            </w:pPr>
            <w:r>
              <w:t>0.0101</w:t>
            </w:r>
          </w:p>
        </w:tc>
      </w:tr>
      <w:tr w:rsidR="000451B0" w:rsidTr="00E90C67">
        <w:tc>
          <w:tcPr>
            <w:tcW w:w="3596" w:type="dxa"/>
          </w:tcPr>
          <w:p w:rsidR="000451B0" w:rsidRDefault="000451B0" w:rsidP="00E90C67">
            <w:r>
              <w:t>Hidden Layers (7)</w:t>
            </w:r>
          </w:p>
        </w:tc>
        <w:tc>
          <w:tcPr>
            <w:tcW w:w="3597" w:type="dxa"/>
          </w:tcPr>
          <w:p w:rsidR="000451B0" w:rsidRDefault="000451B0" w:rsidP="00E90C67">
            <w:pPr>
              <w:jc w:val="center"/>
            </w:pPr>
            <w:r>
              <w:t>80.7%</w:t>
            </w:r>
          </w:p>
        </w:tc>
        <w:tc>
          <w:tcPr>
            <w:tcW w:w="3597" w:type="dxa"/>
          </w:tcPr>
          <w:p w:rsidR="000451B0" w:rsidRDefault="000451B0" w:rsidP="00E90C67">
            <w:pPr>
              <w:jc w:val="center"/>
            </w:pPr>
            <w:r>
              <w:t>0.0331</w:t>
            </w:r>
          </w:p>
        </w:tc>
      </w:tr>
      <w:tr w:rsidR="000451B0" w:rsidTr="00E90C67">
        <w:tc>
          <w:tcPr>
            <w:tcW w:w="3596" w:type="dxa"/>
          </w:tcPr>
          <w:p w:rsidR="000451B0" w:rsidRDefault="000451B0" w:rsidP="00E90C67">
            <w:r>
              <w:t>Hidden Layers (8)</w:t>
            </w:r>
          </w:p>
        </w:tc>
        <w:tc>
          <w:tcPr>
            <w:tcW w:w="3597" w:type="dxa"/>
          </w:tcPr>
          <w:p w:rsidR="000451B0" w:rsidRDefault="000451B0" w:rsidP="00E90C67">
            <w:pPr>
              <w:jc w:val="center"/>
            </w:pPr>
            <w:r>
              <w:t>80.2%</w:t>
            </w:r>
          </w:p>
        </w:tc>
        <w:tc>
          <w:tcPr>
            <w:tcW w:w="3597" w:type="dxa"/>
          </w:tcPr>
          <w:p w:rsidR="000451B0" w:rsidRDefault="000451B0" w:rsidP="00E90C67">
            <w:pPr>
              <w:jc w:val="center"/>
            </w:pPr>
            <w:r>
              <w:t>0.0011</w:t>
            </w:r>
          </w:p>
        </w:tc>
      </w:tr>
      <w:tr w:rsidR="000451B0" w:rsidTr="00E90C67">
        <w:tc>
          <w:tcPr>
            <w:tcW w:w="3596" w:type="dxa"/>
          </w:tcPr>
          <w:p w:rsidR="000451B0" w:rsidRDefault="000451B0" w:rsidP="00E90C67">
            <w:r>
              <w:t>Hidden Layers (9)</w:t>
            </w:r>
          </w:p>
        </w:tc>
        <w:tc>
          <w:tcPr>
            <w:tcW w:w="3597" w:type="dxa"/>
          </w:tcPr>
          <w:p w:rsidR="000451B0" w:rsidRDefault="000451B0" w:rsidP="00E90C67">
            <w:pPr>
              <w:jc w:val="center"/>
            </w:pPr>
            <w:r>
              <w:t>82.0%</w:t>
            </w:r>
          </w:p>
        </w:tc>
        <w:tc>
          <w:tcPr>
            <w:tcW w:w="3597" w:type="dxa"/>
          </w:tcPr>
          <w:p w:rsidR="000451B0" w:rsidRDefault="000451B0" w:rsidP="00E90C67">
            <w:pPr>
              <w:jc w:val="center"/>
            </w:pPr>
            <w:r>
              <w:t>0.0211</w:t>
            </w:r>
          </w:p>
        </w:tc>
      </w:tr>
      <w:tr w:rsidR="000451B0" w:rsidTr="00E90C67">
        <w:tc>
          <w:tcPr>
            <w:tcW w:w="3596" w:type="dxa"/>
          </w:tcPr>
          <w:p w:rsidR="000451B0" w:rsidRDefault="000451B0" w:rsidP="00E90C67">
            <w:r>
              <w:t>Hidden Layers (10)</w:t>
            </w:r>
          </w:p>
        </w:tc>
        <w:tc>
          <w:tcPr>
            <w:tcW w:w="3597" w:type="dxa"/>
          </w:tcPr>
          <w:p w:rsidR="000451B0" w:rsidRDefault="000451B0" w:rsidP="00E90C67">
            <w:pPr>
              <w:jc w:val="center"/>
            </w:pPr>
            <w:r>
              <w:t>81.2%</w:t>
            </w:r>
          </w:p>
        </w:tc>
        <w:tc>
          <w:tcPr>
            <w:tcW w:w="3597" w:type="dxa"/>
          </w:tcPr>
          <w:p w:rsidR="000451B0" w:rsidRDefault="000451B0" w:rsidP="00E90C67">
            <w:pPr>
              <w:jc w:val="center"/>
            </w:pPr>
            <w:r>
              <w:t>0.0031</w:t>
            </w:r>
          </w:p>
        </w:tc>
      </w:tr>
    </w:tbl>
    <w:p w:rsidR="000451B0" w:rsidRDefault="000451B0" w:rsidP="004E1300">
      <w:pPr>
        <w:rPr>
          <w:rFonts w:eastAsiaTheme="minorEastAsia"/>
        </w:rPr>
      </w:pPr>
    </w:p>
    <w:p w:rsidR="000520BA" w:rsidRPr="00C027DA" w:rsidRDefault="00C027DA" w:rsidP="004E1300">
      <w:pPr>
        <w:rPr>
          <w:b/>
          <w:sz w:val="32"/>
          <w:u w:val="single"/>
        </w:rPr>
      </w:pPr>
      <w:r w:rsidRPr="00C027DA">
        <w:rPr>
          <w:b/>
          <w:sz w:val="32"/>
          <w:u w:val="single"/>
        </w:rPr>
        <w:t>Logistic Regression</w:t>
      </w:r>
    </w:p>
    <w:p w:rsidR="00C027DA" w:rsidRDefault="00BD07C6" w:rsidP="004E1300">
      <w:r>
        <w:t>Classic technique…</w:t>
      </w:r>
    </w:p>
    <w:p w:rsidR="00007B91" w:rsidRDefault="00BD07C6" w:rsidP="004E1300">
      <w:r>
        <w:t xml:space="preserve">For this portion, a logistic model </w:t>
      </w:r>
      <w:proofErr w:type="gramStart"/>
      <w:r>
        <w:t>was fit</w:t>
      </w:r>
      <w:proofErr w:type="gramEnd"/>
      <w:r>
        <w:t xml:space="preserve"> with and without intercept.  In addition, </w:t>
      </w:r>
      <w:r w:rsidR="00007B91">
        <w:t xml:space="preserve">within python there is </w:t>
      </w:r>
      <w:proofErr w:type="spellStart"/>
      <w:proofErr w:type="gramStart"/>
      <w:r w:rsidR="00007B91">
        <w:t>a</w:t>
      </w:r>
      <w:proofErr w:type="spellEnd"/>
      <w:proofErr w:type="gramEnd"/>
      <w:r w:rsidR="00007B91">
        <w:t xml:space="preserve"> attribute called “C” which is in the regularization and controls overfitting.</w:t>
      </w:r>
      <w:r w:rsidR="003D6A0B">
        <w:t xml:space="preserve">  Generally speaking, this parameter </w:t>
      </w:r>
      <w:proofErr w:type="gramStart"/>
      <w:r w:rsidR="003D6A0B">
        <w:t>is used</w:t>
      </w:r>
      <w:proofErr w:type="gramEnd"/>
      <w:r w:rsidR="003D6A0B">
        <w:t xml:space="preserve"> for small amounts of data with a lot of predictors.  The introduction of this parameter </w:t>
      </w:r>
      <w:proofErr w:type="gramStart"/>
      <w:r w:rsidR="003D6A0B">
        <w:t>is strictly referenced</w:t>
      </w:r>
      <w:proofErr w:type="gramEnd"/>
      <w:r w:rsidR="003D6A0B">
        <w:t xml:space="preserve"> for informational benefits.  Given the high level definition of the “C” parameter, it </w:t>
      </w:r>
      <w:proofErr w:type="gramStart"/>
      <w:r w:rsidR="003D6A0B">
        <w:t>is expected</w:t>
      </w:r>
      <w:proofErr w:type="gramEnd"/>
      <w:r w:rsidR="003D6A0B">
        <w:t xml:space="preserve"> that the model performs be</w:t>
      </w:r>
      <w:r w:rsidR="007B453C">
        <w:t>st at the lowest value given the</w:t>
      </w:r>
      <w:r w:rsidR="003D6A0B">
        <w:t xml:space="preserve"> data</w:t>
      </w:r>
      <w:r w:rsidR="007B453C">
        <w:t xml:space="preserve"> for this exercise</w:t>
      </w:r>
      <w:r w:rsidR="003D6A0B">
        <w:t>.  Which is intuitive, as the data only has four predictors with roughly 900 observations.</w:t>
      </w:r>
    </w:p>
    <w:p w:rsidR="0055612E" w:rsidRDefault="0055612E" w:rsidP="004E1300">
      <w:r>
        <w:t xml:space="preserve">The accuracy of the Logistic Regression </w:t>
      </w:r>
      <w:proofErr w:type="gramStart"/>
      <w:r>
        <w:t>is plotted</w:t>
      </w:r>
      <w:proofErr w:type="gramEnd"/>
      <w:r>
        <w:t xml:space="preserve"> below.</w:t>
      </w:r>
    </w:p>
    <w:p w:rsidR="00BD07C6" w:rsidRDefault="003E5B33" w:rsidP="00F171BF">
      <w:pPr>
        <w:ind w:firstLine="720"/>
      </w:pPr>
      <w:r>
        <w:rPr>
          <w:noProof/>
        </w:rPr>
        <w:lastRenderedPageBreak/>
        <w:drawing>
          <wp:inline distT="0" distB="0" distL="0" distR="0" wp14:anchorId="6836D133" wp14:editId="0A79EE1B">
            <wp:extent cx="5924550" cy="4619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4550" cy="4619625"/>
                    </a:xfrm>
                    <a:prstGeom prst="rect">
                      <a:avLst/>
                    </a:prstGeom>
                  </pic:spPr>
                </pic:pic>
              </a:graphicData>
            </a:graphic>
          </wp:inline>
        </w:drawing>
      </w:r>
    </w:p>
    <w:p w:rsidR="00EC723C" w:rsidRDefault="00EC723C" w:rsidP="00EC723C">
      <w:r>
        <w:t>The model performs better with inclusion of an intercept.</w:t>
      </w:r>
    </w:p>
    <w:p w:rsidR="003E5B33" w:rsidRDefault="003E5B33" w:rsidP="00EC723C">
      <w:r>
        <w:t>Accompanying Error Rate:</w:t>
      </w:r>
    </w:p>
    <w:p w:rsidR="003E5B33" w:rsidRDefault="003E5B33" w:rsidP="00EC723C">
      <w:r>
        <w:rPr>
          <w:noProof/>
        </w:rPr>
        <w:lastRenderedPageBreak/>
        <w:drawing>
          <wp:inline distT="0" distB="0" distL="0" distR="0" wp14:anchorId="130BC71E" wp14:editId="2ACA20C7">
            <wp:extent cx="6429375" cy="5181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29375" cy="5181600"/>
                    </a:xfrm>
                    <a:prstGeom prst="rect">
                      <a:avLst/>
                    </a:prstGeom>
                  </pic:spPr>
                </pic:pic>
              </a:graphicData>
            </a:graphic>
          </wp:inline>
        </w:drawing>
      </w:r>
    </w:p>
    <w:tbl>
      <w:tblPr>
        <w:tblStyle w:val="TableGrid"/>
        <w:tblW w:w="0" w:type="auto"/>
        <w:tblLook w:val="04A0" w:firstRow="1" w:lastRow="0" w:firstColumn="1" w:lastColumn="0" w:noHBand="0" w:noVBand="1"/>
      </w:tblPr>
      <w:tblGrid>
        <w:gridCol w:w="3596"/>
        <w:gridCol w:w="3597"/>
        <w:gridCol w:w="3597"/>
      </w:tblGrid>
      <w:tr w:rsidR="00F171BF" w:rsidTr="00E90C67">
        <w:tc>
          <w:tcPr>
            <w:tcW w:w="3596" w:type="dxa"/>
          </w:tcPr>
          <w:p w:rsidR="00F171BF" w:rsidRPr="004E05AA" w:rsidRDefault="00F171BF" w:rsidP="00E90C67">
            <w:pPr>
              <w:jc w:val="center"/>
              <w:rPr>
                <w:b/>
              </w:rPr>
            </w:pPr>
            <w:r>
              <w:rPr>
                <w:b/>
              </w:rPr>
              <w:t>Logistic Regression</w:t>
            </w:r>
          </w:p>
        </w:tc>
        <w:tc>
          <w:tcPr>
            <w:tcW w:w="3597" w:type="dxa"/>
          </w:tcPr>
          <w:p w:rsidR="00F171BF" w:rsidRPr="004E05AA" w:rsidRDefault="00F171BF" w:rsidP="00E90C67">
            <w:pPr>
              <w:jc w:val="center"/>
              <w:rPr>
                <w:b/>
              </w:rPr>
            </w:pPr>
            <w:r w:rsidRPr="004E05AA">
              <w:rPr>
                <w:b/>
              </w:rPr>
              <w:t>Best Accuracy</w:t>
            </w:r>
          </w:p>
        </w:tc>
        <w:tc>
          <w:tcPr>
            <w:tcW w:w="3597" w:type="dxa"/>
          </w:tcPr>
          <w:p w:rsidR="00F171BF" w:rsidRPr="004E05AA" w:rsidRDefault="00F171BF" w:rsidP="00E90C67">
            <w:pPr>
              <w:jc w:val="center"/>
              <w:rPr>
                <w:b/>
              </w:rPr>
            </w:pPr>
            <w:r>
              <w:rPr>
                <w:b/>
              </w:rPr>
              <w:t>C</w:t>
            </w:r>
          </w:p>
        </w:tc>
      </w:tr>
      <w:tr w:rsidR="00F171BF" w:rsidTr="00E90C67">
        <w:tc>
          <w:tcPr>
            <w:tcW w:w="3596" w:type="dxa"/>
          </w:tcPr>
          <w:p w:rsidR="00F171BF" w:rsidRDefault="00F171BF" w:rsidP="00E90C67">
            <w:r>
              <w:t>Intercept</w:t>
            </w:r>
          </w:p>
        </w:tc>
        <w:tc>
          <w:tcPr>
            <w:tcW w:w="3597" w:type="dxa"/>
          </w:tcPr>
          <w:p w:rsidR="00F171BF" w:rsidRDefault="00F171BF" w:rsidP="00E90C67">
            <w:pPr>
              <w:jc w:val="center"/>
            </w:pPr>
            <w:r>
              <w:t>79.9%</w:t>
            </w:r>
          </w:p>
        </w:tc>
        <w:tc>
          <w:tcPr>
            <w:tcW w:w="3597" w:type="dxa"/>
          </w:tcPr>
          <w:p w:rsidR="00F171BF" w:rsidRDefault="00F171BF" w:rsidP="00E90C67">
            <w:pPr>
              <w:jc w:val="center"/>
            </w:pPr>
            <w:r>
              <w:t>0.01</w:t>
            </w:r>
          </w:p>
        </w:tc>
      </w:tr>
      <w:tr w:rsidR="00F171BF" w:rsidTr="00E90C67">
        <w:tc>
          <w:tcPr>
            <w:tcW w:w="3596" w:type="dxa"/>
          </w:tcPr>
          <w:p w:rsidR="00F171BF" w:rsidRDefault="00F171BF" w:rsidP="00E90C67">
            <w:r>
              <w:t>No Intercept</w:t>
            </w:r>
          </w:p>
        </w:tc>
        <w:tc>
          <w:tcPr>
            <w:tcW w:w="3597" w:type="dxa"/>
          </w:tcPr>
          <w:p w:rsidR="00F171BF" w:rsidRDefault="007D6530" w:rsidP="00E90C67">
            <w:pPr>
              <w:jc w:val="center"/>
            </w:pPr>
            <w:r>
              <w:t>74.0%</w:t>
            </w:r>
          </w:p>
        </w:tc>
        <w:tc>
          <w:tcPr>
            <w:tcW w:w="3597" w:type="dxa"/>
          </w:tcPr>
          <w:p w:rsidR="00F171BF" w:rsidRDefault="00F171BF" w:rsidP="007D6530">
            <w:pPr>
              <w:jc w:val="center"/>
            </w:pPr>
            <w:r>
              <w:t>0.0</w:t>
            </w:r>
            <w:r w:rsidR="007D6530">
              <w:t>1</w:t>
            </w:r>
          </w:p>
        </w:tc>
      </w:tr>
    </w:tbl>
    <w:p w:rsidR="00603B77" w:rsidRDefault="00603B77"/>
    <w:p w:rsidR="00A6442D" w:rsidRPr="00C027DA" w:rsidRDefault="00A6442D" w:rsidP="00A6442D">
      <w:pPr>
        <w:rPr>
          <w:b/>
          <w:sz w:val="32"/>
          <w:u w:val="single"/>
        </w:rPr>
      </w:pPr>
      <w:r>
        <w:rPr>
          <w:b/>
          <w:sz w:val="32"/>
          <w:u w:val="single"/>
        </w:rPr>
        <w:t>Linear Probability</w:t>
      </w:r>
    </w:p>
    <w:p w:rsidR="00822E1C" w:rsidRDefault="00822E1C">
      <w:r>
        <w:t xml:space="preserve">Given the ease of interpretation of the coefficients a linear probability model was fit.  The accuracy is reported for </w:t>
      </w:r>
      <w:proofErr w:type="gramStart"/>
      <w:r>
        <w:t>a</w:t>
      </w:r>
      <w:proofErr w:type="gramEnd"/>
      <w:r>
        <w:t xml:space="preserve"> OLS model with an without intercept.</w:t>
      </w:r>
    </w:p>
    <w:tbl>
      <w:tblPr>
        <w:tblStyle w:val="TableGrid"/>
        <w:tblW w:w="0" w:type="auto"/>
        <w:tblInd w:w="1885" w:type="dxa"/>
        <w:tblLook w:val="04A0" w:firstRow="1" w:lastRow="0" w:firstColumn="1" w:lastColumn="0" w:noHBand="0" w:noVBand="1"/>
      </w:tblPr>
      <w:tblGrid>
        <w:gridCol w:w="2971"/>
        <w:gridCol w:w="2609"/>
      </w:tblGrid>
      <w:tr w:rsidR="00802640" w:rsidTr="00FB0B09">
        <w:tc>
          <w:tcPr>
            <w:tcW w:w="2971" w:type="dxa"/>
          </w:tcPr>
          <w:p w:rsidR="00802640" w:rsidRPr="004E05AA" w:rsidRDefault="00802640" w:rsidP="00E90C67">
            <w:pPr>
              <w:jc w:val="center"/>
              <w:rPr>
                <w:b/>
              </w:rPr>
            </w:pPr>
            <w:r>
              <w:rPr>
                <w:b/>
              </w:rPr>
              <w:t>Linear Probability</w:t>
            </w:r>
          </w:p>
        </w:tc>
        <w:tc>
          <w:tcPr>
            <w:tcW w:w="2609" w:type="dxa"/>
          </w:tcPr>
          <w:p w:rsidR="00802640" w:rsidRPr="004E05AA" w:rsidRDefault="00802640" w:rsidP="00E90C67">
            <w:pPr>
              <w:jc w:val="center"/>
              <w:rPr>
                <w:b/>
              </w:rPr>
            </w:pPr>
            <w:r w:rsidRPr="004E05AA">
              <w:rPr>
                <w:b/>
              </w:rPr>
              <w:t>Best Accuracy</w:t>
            </w:r>
          </w:p>
        </w:tc>
      </w:tr>
      <w:tr w:rsidR="00802640" w:rsidTr="00FB0B09">
        <w:tc>
          <w:tcPr>
            <w:tcW w:w="2971" w:type="dxa"/>
          </w:tcPr>
          <w:p w:rsidR="00802640" w:rsidRDefault="00802640" w:rsidP="00E90C67">
            <w:r>
              <w:t>Intercept</w:t>
            </w:r>
          </w:p>
        </w:tc>
        <w:tc>
          <w:tcPr>
            <w:tcW w:w="2609" w:type="dxa"/>
          </w:tcPr>
          <w:p w:rsidR="00802640" w:rsidRDefault="00C74322" w:rsidP="00C74322">
            <w:pPr>
              <w:jc w:val="center"/>
            </w:pPr>
            <w:r>
              <w:t>78</w:t>
            </w:r>
            <w:r w:rsidR="00802640">
              <w:t>.</w:t>
            </w:r>
            <w:r>
              <w:t>3</w:t>
            </w:r>
            <w:r w:rsidR="00802640">
              <w:t>%</w:t>
            </w:r>
          </w:p>
        </w:tc>
      </w:tr>
      <w:tr w:rsidR="00802640" w:rsidTr="00FB0B09">
        <w:tc>
          <w:tcPr>
            <w:tcW w:w="2971" w:type="dxa"/>
          </w:tcPr>
          <w:p w:rsidR="00802640" w:rsidRDefault="00802640" w:rsidP="00E90C67">
            <w:r>
              <w:t>No Intercept</w:t>
            </w:r>
          </w:p>
        </w:tc>
        <w:tc>
          <w:tcPr>
            <w:tcW w:w="2609" w:type="dxa"/>
          </w:tcPr>
          <w:p w:rsidR="00802640" w:rsidRDefault="00C74322" w:rsidP="00C74322">
            <w:pPr>
              <w:jc w:val="center"/>
            </w:pPr>
            <w:r>
              <w:t>77</w:t>
            </w:r>
            <w:r w:rsidR="00802640">
              <w:t>.</w:t>
            </w:r>
            <w:r>
              <w:t>7</w:t>
            </w:r>
            <w:r w:rsidR="00802640">
              <w:t>%</w:t>
            </w:r>
          </w:p>
        </w:tc>
      </w:tr>
    </w:tbl>
    <w:p w:rsidR="00B55D02" w:rsidRDefault="00B55D02">
      <w:r>
        <w:br w:type="page"/>
      </w:r>
    </w:p>
    <w:p w:rsidR="000E3BD9" w:rsidRDefault="000E3BD9">
      <w:pPr>
        <w:rPr>
          <w:b/>
          <w:sz w:val="32"/>
          <w:u w:val="single"/>
        </w:rPr>
      </w:pPr>
      <w:r>
        <w:rPr>
          <w:b/>
          <w:sz w:val="32"/>
          <w:u w:val="single"/>
        </w:rPr>
        <w:lastRenderedPageBreak/>
        <w:t>Exhaustive Grid Search</w:t>
      </w:r>
    </w:p>
    <w:p w:rsidR="000E3BD9" w:rsidRDefault="00D40058">
      <w:r w:rsidRPr="00D40058">
        <w:t xml:space="preserve">Utilizing functionality from </w:t>
      </w:r>
      <w:proofErr w:type="spellStart"/>
      <w:r w:rsidRPr="00D40058">
        <w:t>Scikit</w:t>
      </w:r>
      <w:proofErr w:type="spellEnd"/>
      <w:r w:rsidRPr="00D40058">
        <w:t>-Learn Python module Grid Search</w:t>
      </w:r>
      <w:r>
        <w:t xml:space="preserve"> each of the modeling methods </w:t>
      </w:r>
      <w:proofErr w:type="gramStart"/>
      <w:r>
        <w:t>were fit</w:t>
      </w:r>
      <w:proofErr w:type="gramEnd"/>
      <w:r>
        <w:t xml:space="preserve"> by tuning the hyper parameters for the modeling technique.  </w:t>
      </w:r>
      <w:r w:rsidR="00606527">
        <w:t>Given the different modeling methods have different hyper parameters and different number of hyper parameters to modify the time it takes to find the best performing model is dramatic.</w:t>
      </w:r>
    </w:p>
    <w:p w:rsidR="00E90C67" w:rsidRDefault="00E90C67">
      <w:r>
        <w:t>Each of the iterations for a model goes through a stratified K-Fold cross validation.  This technique splits the data by the outcome (Severity) and fits the model, utilizing the hold out to measurer the accuracy of the fitted model.  As an example, given a Predictor and Outcome we have:</w:t>
      </w:r>
    </w:p>
    <w:tbl>
      <w:tblPr>
        <w:tblStyle w:val="TableGrid"/>
        <w:tblW w:w="4050" w:type="dxa"/>
        <w:tblInd w:w="3325" w:type="dxa"/>
        <w:tblLook w:val="04A0" w:firstRow="1" w:lastRow="0" w:firstColumn="1" w:lastColumn="0" w:noHBand="0" w:noVBand="1"/>
      </w:tblPr>
      <w:tblGrid>
        <w:gridCol w:w="1620"/>
        <w:gridCol w:w="1170"/>
        <w:gridCol w:w="1260"/>
      </w:tblGrid>
      <w:tr w:rsidR="00E90C67" w:rsidTr="00E90C67">
        <w:tc>
          <w:tcPr>
            <w:tcW w:w="1620" w:type="dxa"/>
          </w:tcPr>
          <w:p w:rsidR="00E90C67" w:rsidRPr="00E90C67" w:rsidRDefault="00E90C67">
            <w:pPr>
              <w:rPr>
                <w:b/>
              </w:rPr>
            </w:pPr>
            <w:r w:rsidRPr="00E90C67">
              <w:rPr>
                <w:b/>
              </w:rPr>
              <w:t>Observation #</w:t>
            </w:r>
          </w:p>
        </w:tc>
        <w:tc>
          <w:tcPr>
            <w:tcW w:w="1170" w:type="dxa"/>
          </w:tcPr>
          <w:p w:rsidR="00E90C67" w:rsidRPr="00E90C67" w:rsidRDefault="00E90C67">
            <w:pPr>
              <w:rPr>
                <w:b/>
              </w:rPr>
            </w:pPr>
            <w:r w:rsidRPr="00E90C67">
              <w:rPr>
                <w:b/>
              </w:rPr>
              <w:t>Outcome</w:t>
            </w:r>
          </w:p>
        </w:tc>
        <w:tc>
          <w:tcPr>
            <w:tcW w:w="1260" w:type="dxa"/>
          </w:tcPr>
          <w:p w:rsidR="00E90C67" w:rsidRPr="00E90C67" w:rsidRDefault="00E90C67">
            <w:pPr>
              <w:rPr>
                <w:b/>
              </w:rPr>
            </w:pPr>
            <w:r w:rsidRPr="00E90C67">
              <w:rPr>
                <w:b/>
              </w:rPr>
              <w:t>Predictor</w:t>
            </w:r>
          </w:p>
        </w:tc>
      </w:tr>
      <w:tr w:rsidR="00E90C67" w:rsidTr="00E90C67">
        <w:tc>
          <w:tcPr>
            <w:tcW w:w="1620" w:type="dxa"/>
          </w:tcPr>
          <w:p w:rsidR="00E90C67" w:rsidRDefault="00E90C67" w:rsidP="00E90C67">
            <w:pPr>
              <w:jc w:val="center"/>
            </w:pPr>
            <w:r>
              <w:t>1</w:t>
            </w:r>
          </w:p>
        </w:tc>
        <w:tc>
          <w:tcPr>
            <w:tcW w:w="1170" w:type="dxa"/>
          </w:tcPr>
          <w:p w:rsidR="00E90C67" w:rsidRDefault="00E90C67" w:rsidP="00E90C67">
            <w:pPr>
              <w:jc w:val="center"/>
            </w:pPr>
            <w:r>
              <w:t>0</w:t>
            </w:r>
          </w:p>
        </w:tc>
        <w:tc>
          <w:tcPr>
            <w:tcW w:w="1260" w:type="dxa"/>
          </w:tcPr>
          <w:p w:rsidR="00E90C67" w:rsidRDefault="00E90C67" w:rsidP="00E90C67">
            <w:pPr>
              <w:jc w:val="center"/>
            </w:pPr>
            <w:r>
              <w:t>0.1</w:t>
            </w:r>
          </w:p>
        </w:tc>
      </w:tr>
      <w:tr w:rsidR="00E90C67" w:rsidTr="00E90C67">
        <w:tc>
          <w:tcPr>
            <w:tcW w:w="1620" w:type="dxa"/>
          </w:tcPr>
          <w:p w:rsidR="00E90C67" w:rsidRDefault="00E90C67" w:rsidP="00E90C67">
            <w:pPr>
              <w:jc w:val="center"/>
            </w:pPr>
            <w:r>
              <w:t>2</w:t>
            </w:r>
          </w:p>
        </w:tc>
        <w:tc>
          <w:tcPr>
            <w:tcW w:w="1170" w:type="dxa"/>
          </w:tcPr>
          <w:p w:rsidR="00E90C67" w:rsidRDefault="00E90C67" w:rsidP="00E90C67">
            <w:pPr>
              <w:jc w:val="center"/>
            </w:pPr>
            <w:r>
              <w:t>0</w:t>
            </w:r>
          </w:p>
        </w:tc>
        <w:tc>
          <w:tcPr>
            <w:tcW w:w="1260" w:type="dxa"/>
          </w:tcPr>
          <w:p w:rsidR="00E90C67" w:rsidRDefault="00E90C67" w:rsidP="00E90C67">
            <w:pPr>
              <w:jc w:val="center"/>
            </w:pPr>
            <w:r>
              <w:t>0.2</w:t>
            </w:r>
          </w:p>
        </w:tc>
      </w:tr>
      <w:tr w:rsidR="00E90C67" w:rsidTr="00E90C67">
        <w:tc>
          <w:tcPr>
            <w:tcW w:w="1620" w:type="dxa"/>
          </w:tcPr>
          <w:p w:rsidR="00E90C67" w:rsidRDefault="00E90C67" w:rsidP="00E90C67">
            <w:pPr>
              <w:jc w:val="center"/>
            </w:pPr>
            <w:r>
              <w:t>3</w:t>
            </w:r>
          </w:p>
        </w:tc>
        <w:tc>
          <w:tcPr>
            <w:tcW w:w="1170" w:type="dxa"/>
          </w:tcPr>
          <w:p w:rsidR="00E90C67" w:rsidRDefault="00E90C67" w:rsidP="00E90C67">
            <w:pPr>
              <w:jc w:val="center"/>
            </w:pPr>
            <w:r>
              <w:t>0</w:t>
            </w:r>
          </w:p>
        </w:tc>
        <w:tc>
          <w:tcPr>
            <w:tcW w:w="1260" w:type="dxa"/>
          </w:tcPr>
          <w:p w:rsidR="00E90C67" w:rsidRDefault="00E90C67" w:rsidP="00E90C67">
            <w:pPr>
              <w:jc w:val="center"/>
            </w:pPr>
            <w:r>
              <w:t>0.3</w:t>
            </w:r>
          </w:p>
        </w:tc>
      </w:tr>
      <w:tr w:rsidR="00E90C67" w:rsidTr="00E90C67">
        <w:tc>
          <w:tcPr>
            <w:tcW w:w="1620" w:type="dxa"/>
          </w:tcPr>
          <w:p w:rsidR="00E90C67" w:rsidRDefault="00E90C67" w:rsidP="00E90C67">
            <w:pPr>
              <w:jc w:val="center"/>
            </w:pPr>
            <w:r>
              <w:t>4</w:t>
            </w:r>
          </w:p>
        </w:tc>
        <w:tc>
          <w:tcPr>
            <w:tcW w:w="1170" w:type="dxa"/>
          </w:tcPr>
          <w:p w:rsidR="00E90C67" w:rsidRDefault="00E90C67" w:rsidP="00E90C67">
            <w:pPr>
              <w:jc w:val="center"/>
            </w:pPr>
            <w:r>
              <w:t>1</w:t>
            </w:r>
          </w:p>
        </w:tc>
        <w:tc>
          <w:tcPr>
            <w:tcW w:w="1260" w:type="dxa"/>
          </w:tcPr>
          <w:p w:rsidR="00E90C67" w:rsidRDefault="00E90C67" w:rsidP="00E90C67">
            <w:pPr>
              <w:jc w:val="center"/>
            </w:pPr>
            <w:r>
              <w:t>0.4</w:t>
            </w:r>
          </w:p>
        </w:tc>
      </w:tr>
      <w:tr w:rsidR="00E90C67" w:rsidTr="00E90C67">
        <w:tc>
          <w:tcPr>
            <w:tcW w:w="1620" w:type="dxa"/>
          </w:tcPr>
          <w:p w:rsidR="00E90C67" w:rsidRDefault="00E90C67" w:rsidP="00E90C67">
            <w:pPr>
              <w:jc w:val="center"/>
            </w:pPr>
            <w:r>
              <w:t>5</w:t>
            </w:r>
          </w:p>
        </w:tc>
        <w:tc>
          <w:tcPr>
            <w:tcW w:w="1170" w:type="dxa"/>
          </w:tcPr>
          <w:p w:rsidR="00E90C67" w:rsidRDefault="00E90C67" w:rsidP="00E90C67">
            <w:pPr>
              <w:jc w:val="center"/>
            </w:pPr>
            <w:r>
              <w:t>1</w:t>
            </w:r>
          </w:p>
        </w:tc>
        <w:tc>
          <w:tcPr>
            <w:tcW w:w="1260" w:type="dxa"/>
          </w:tcPr>
          <w:p w:rsidR="00E90C67" w:rsidRDefault="00E90C67" w:rsidP="00E90C67">
            <w:pPr>
              <w:jc w:val="center"/>
            </w:pPr>
            <w:r>
              <w:t>0.5</w:t>
            </w:r>
          </w:p>
        </w:tc>
      </w:tr>
      <w:tr w:rsidR="00E90C67" w:rsidTr="00E90C67">
        <w:tc>
          <w:tcPr>
            <w:tcW w:w="1620" w:type="dxa"/>
          </w:tcPr>
          <w:p w:rsidR="00E90C67" w:rsidRDefault="00E90C67" w:rsidP="00E90C67">
            <w:pPr>
              <w:jc w:val="center"/>
            </w:pPr>
            <w:r>
              <w:t>6</w:t>
            </w:r>
          </w:p>
        </w:tc>
        <w:tc>
          <w:tcPr>
            <w:tcW w:w="1170" w:type="dxa"/>
          </w:tcPr>
          <w:p w:rsidR="00E90C67" w:rsidRDefault="00E90C67" w:rsidP="00E90C67">
            <w:pPr>
              <w:jc w:val="center"/>
            </w:pPr>
            <w:r>
              <w:t>1</w:t>
            </w:r>
          </w:p>
        </w:tc>
        <w:tc>
          <w:tcPr>
            <w:tcW w:w="1260" w:type="dxa"/>
          </w:tcPr>
          <w:p w:rsidR="00E90C67" w:rsidRDefault="00E90C67" w:rsidP="00E90C67">
            <w:pPr>
              <w:jc w:val="center"/>
            </w:pPr>
            <w:r>
              <w:t>0.6</w:t>
            </w:r>
          </w:p>
        </w:tc>
      </w:tr>
    </w:tbl>
    <w:p w:rsidR="00E90C67" w:rsidRDefault="00E90C67"/>
    <w:p w:rsidR="00E90C67" w:rsidRDefault="00E90C67">
      <w:r>
        <w:t xml:space="preserve">Utilizing stratified K-Folds splitting the data into 3 folds to fit the data the model </w:t>
      </w:r>
      <w:proofErr w:type="gramStart"/>
      <w:r>
        <w:t>would be fit three times then validated three times as follows</w:t>
      </w:r>
      <w:proofErr w:type="gramEnd"/>
      <w:r>
        <w:t>:</w:t>
      </w:r>
    </w:p>
    <w:tbl>
      <w:tblPr>
        <w:tblStyle w:val="TableGrid"/>
        <w:tblW w:w="5850" w:type="dxa"/>
        <w:tblInd w:w="2425" w:type="dxa"/>
        <w:tblLook w:val="04A0" w:firstRow="1" w:lastRow="0" w:firstColumn="1" w:lastColumn="0" w:noHBand="0" w:noVBand="1"/>
      </w:tblPr>
      <w:tblGrid>
        <w:gridCol w:w="1080"/>
        <w:gridCol w:w="2164"/>
        <w:gridCol w:w="2606"/>
      </w:tblGrid>
      <w:tr w:rsidR="00E90C67" w:rsidTr="00E90C67">
        <w:tc>
          <w:tcPr>
            <w:tcW w:w="1080" w:type="dxa"/>
          </w:tcPr>
          <w:p w:rsidR="00E90C67" w:rsidRPr="00E90C67" w:rsidRDefault="00E90C67">
            <w:pPr>
              <w:rPr>
                <w:b/>
              </w:rPr>
            </w:pPr>
            <w:r w:rsidRPr="00E90C67">
              <w:rPr>
                <w:b/>
              </w:rPr>
              <w:t>Fold #</w:t>
            </w:r>
          </w:p>
        </w:tc>
        <w:tc>
          <w:tcPr>
            <w:tcW w:w="2164" w:type="dxa"/>
          </w:tcPr>
          <w:p w:rsidR="00E90C67" w:rsidRPr="00E90C67" w:rsidRDefault="00E90C67">
            <w:pPr>
              <w:rPr>
                <w:b/>
              </w:rPr>
            </w:pPr>
            <w:r w:rsidRPr="00E90C67">
              <w:rPr>
                <w:b/>
              </w:rPr>
              <w:t>Fit on Observation #</w:t>
            </w:r>
          </w:p>
        </w:tc>
        <w:tc>
          <w:tcPr>
            <w:tcW w:w="2606" w:type="dxa"/>
          </w:tcPr>
          <w:p w:rsidR="00E90C67" w:rsidRPr="00E90C67" w:rsidRDefault="00E90C67">
            <w:pPr>
              <w:rPr>
                <w:b/>
              </w:rPr>
            </w:pPr>
            <w:r w:rsidRPr="00E90C67">
              <w:rPr>
                <w:b/>
              </w:rPr>
              <w:t>Scored on Observation #</w:t>
            </w:r>
          </w:p>
        </w:tc>
      </w:tr>
      <w:tr w:rsidR="00E90C67" w:rsidTr="00E90C67">
        <w:tc>
          <w:tcPr>
            <w:tcW w:w="1080" w:type="dxa"/>
          </w:tcPr>
          <w:p w:rsidR="00E90C67" w:rsidRDefault="00E90C67">
            <w:r>
              <w:t>1</w:t>
            </w:r>
          </w:p>
        </w:tc>
        <w:tc>
          <w:tcPr>
            <w:tcW w:w="2164" w:type="dxa"/>
          </w:tcPr>
          <w:p w:rsidR="00E90C67" w:rsidRDefault="00E90C67">
            <w:r>
              <w:t>2,3,5,6</w:t>
            </w:r>
          </w:p>
        </w:tc>
        <w:tc>
          <w:tcPr>
            <w:tcW w:w="2606" w:type="dxa"/>
          </w:tcPr>
          <w:p w:rsidR="00E90C67" w:rsidRDefault="00E90C67">
            <w:r>
              <w:t>1,4</w:t>
            </w:r>
          </w:p>
        </w:tc>
      </w:tr>
      <w:tr w:rsidR="00E90C67" w:rsidTr="00E90C67">
        <w:tc>
          <w:tcPr>
            <w:tcW w:w="1080" w:type="dxa"/>
          </w:tcPr>
          <w:p w:rsidR="00E90C67" w:rsidRDefault="00E90C67">
            <w:r>
              <w:t>2</w:t>
            </w:r>
          </w:p>
        </w:tc>
        <w:tc>
          <w:tcPr>
            <w:tcW w:w="2164" w:type="dxa"/>
          </w:tcPr>
          <w:p w:rsidR="00E90C67" w:rsidRDefault="00E90C67">
            <w:r>
              <w:t>1,3,4,6</w:t>
            </w:r>
          </w:p>
        </w:tc>
        <w:tc>
          <w:tcPr>
            <w:tcW w:w="2606" w:type="dxa"/>
          </w:tcPr>
          <w:p w:rsidR="00E90C67" w:rsidRDefault="00E90C67">
            <w:r>
              <w:t>2,5</w:t>
            </w:r>
          </w:p>
        </w:tc>
      </w:tr>
      <w:tr w:rsidR="00E90C67" w:rsidTr="00E90C67">
        <w:tc>
          <w:tcPr>
            <w:tcW w:w="1080" w:type="dxa"/>
          </w:tcPr>
          <w:p w:rsidR="00E90C67" w:rsidRDefault="00E90C67">
            <w:r>
              <w:t>3</w:t>
            </w:r>
          </w:p>
        </w:tc>
        <w:tc>
          <w:tcPr>
            <w:tcW w:w="2164" w:type="dxa"/>
          </w:tcPr>
          <w:p w:rsidR="00E90C67" w:rsidRDefault="00E90C67">
            <w:r>
              <w:t>1,2,4,5</w:t>
            </w:r>
          </w:p>
        </w:tc>
        <w:tc>
          <w:tcPr>
            <w:tcW w:w="2606" w:type="dxa"/>
          </w:tcPr>
          <w:p w:rsidR="00E90C67" w:rsidRDefault="00E90C67">
            <w:r>
              <w:t>3,6</w:t>
            </w:r>
          </w:p>
        </w:tc>
      </w:tr>
    </w:tbl>
    <w:p w:rsidR="00E90C67" w:rsidRDefault="00E90C67"/>
    <w:p w:rsidR="00E90C67" w:rsidRDefault="00E90C67">
      <w:r>
        <w:t xml:space="preserve">The average accuracy </w:t>
      </w:r>
      <w:proofErr w:type="gramStart"/>
      <w:r>
        <w:t>is reported</w:t>
      </w:r>
      <w:proofErr w:type="gramEnd"/>
      <w:r>
        <w:t xml:space="preserve"> from the three folds.  </w:t>
      </w:r>
      <w:r w:rsidR="00BD078F">
        <w:t xml:space="preserve">A model which has the best accuracy </w:t>
      </w:r>
      <w:proofErr w:type="gramStart"/>
      <w:r w:rsidR="00BD078F">
        <w:t>is utilized</w:t>
      </w:r>
      <w:proofErr w:type="gramEnd"/>
      <w:r w:rsidR="00BD078F">
        <w:t xml:space="preserve"> for reporting purposes.</w:t>
      </w:r>
      <w:r w:rsidR="009A4C95">
        <w:t xml:space="preserve">  For the purposes of the exhaustive Grid Search in model selection, a 5 fold method </w:t>
      </w:r>
      <w:proofErr w:type="gramStart"/>
      <w:r w:rsidR="009A4C95">
        <w:t>was chosen</w:t>
      </w:r>
      <w:proofErr w:type="gramEnd"/>
      <w:r w:rsidR="009A4C95">
        <w:t xml:space="preserve"> for all model classifiers.</w:t>
      </w:r>
    </w:p>
    <w:p w:rsidR="00606527" w:rsidRDefault="00606527">
      <w:r>
        <w:t xml:space="preserve">In order to ensure the comparison between modeling methods is comparable, each method was ran using total processing power of the </w:t>
      </w:r>
      <w:r w:rsidR="007B453C">
        <w:t xml:space="preserve">custom built </w:t>
      </w:r>
      <w:r>
        <w:t xml:space="preserve">machine.  Which was performed using a 10 core, 20 thread </w:t>
      </w:r>
      <w:proofErr w:type="spellStart"/>
      <w:r>
        <w:t>xeon</w:t>
      </w:r>
      <w:proofErr w:type="spellEnd"/>
      <w:r>
        <w:t xml:space="preserve"> </w:t>
      </w:r>
      <w:proofErr w:type="gramStart"/>
      <w:r>
        <w:t>intel</w:t>
      </w:r>
      <w:proofErr w:type="gramEnd"/>
      <w:r>
        <w:t xml:space="preserve"> server process (</w:t>
      </w:r>
      <w:proofErr w:type="spellStart"/>
      <w:r>
        <w:t>xeon</w:t>
      </w:r>
      <w:proofErr w:type="spellEnd"/>
      <w:r>
        <w:t xml:space="preserve"> E5-2640 @ 2.4GHz) with 32GB of DDR3 memory. </w:t>
      </w:r>
    </w:p>
    <w:p w:rsidR="00606527" w:rsidRDefault="00275113">
      <w:r>
        <w:t>The total time observed</w:t>
      </w:r>
      <w:r w:rsidR="004D7F8C">
        <w:t xml:space="preserve"> (in seconds)</w:t>
      </w:r>
      <w:r>
        <w:t xml:space="preserve"> to fit the modeling technique is pictured below.  Note, there were multiple methods for particular modeling techniques, these methods are lumped together for the total time.  Example, and SVM can have multiple kernels for fitting the model, here both the RBF and Linear kernel fit times were added together and reported.  </w:t>
      </w:r>
    </w:p>
    <w:p w:rsidR="00275113" w:rsidRDefault="00B47495">
      <w:r>
        <w:rPr>
          <w:noProof/>
        </w:rPr>
        <w:lastRenderedPageBreak/>
        <w:drawing>
          <wp:inline distT="0" distB="0" distL="0" distR="0" wp14:anchorId="6A3DFFB4" wp14:editId="1E8C84E0">
            <wp:extent cx="6858000" cy="413004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4130040"/>
                    </a:xfrm>
                    <a:prstGeom prst="rect">
                      <a:avLst/>
                    </a:prstGeom>
                  </pic:spPr>
                </pic:pic>
              </a:graphicData>
            </a:graphic>
          </wp:inline>
        </w:drawing>
      </w:r>
    </w:p>
    <w:p w:rsidR="004D7F8C" w:rsidRDefault="004D7F8C">
      <w:r>
        <w:t xml:space="preserve">As expected, the Naïve Bayes and Linear Probability models were the fastest to fit.  The Neural Network took approximately 5 hours. K Nearest Neighbors took approximately 6.5 hours which </w:t>
      </w:r>
      <w:proofErr w:type="gramStart"/>
      <w:r>
        <w:t>was mainly attributed</w:t>
      </w:r>
      <w:proofErr w:type="gramEnd"/>
      <w:r>
        <w:t xml:space="preserve"> to the KNN model using Principal Component Analysis.  The Random Forest took approximately 1.7 hours.  These three modeling techniques took longer primarily due to the amount of hyper parameters which </w:t>
      </w:r>
      <w:proofErr w:type="gramStart"/>
      <w:r>
        <w:t>can be tuned</w:t>
      </w:r>
      <w:proofErr w:type="gramEnd"/>
      <w:r>
        <w:t>.</w:t>
      </w:r>
    </w:p>
    <w:p w:rsidR="004D7F8C" w:rsidRDefault="00B922C2">
      <w:r>
        <w:t>Post the training portion, the Grid Search returns the model with the appropriate parameters set which produced the best out of sample accuracy.  The next graph is the time it took to for the best model</w:t>
      </w:r>
      <w:r w:rsidR="007B453C">
        <w:t xml:space="preserve"> from the Grid Search Results</w:t>
      </w:r>
      <w:r>
        <w:t>.</w:t>
      </w:r>
      <w:r w:rsidR="00461F5A">
        <w:t xml:space="preserve">  This plot shows a single model for each of the classifiers and how long it took to fit.</w:t>
      </w:r>
    </w:p>
    <w:p w:rsidR="00B922C2" w:rsidRDefault="00B47495">
      <w:r>
        <w:rPr>
          <w:noProof/>
        </w:rPr>
        <w:lastRenderedPageBreak/>
        <w:drawing>
          <wp:inline distT="0" distB="0" distL="0" distR="0" wp14:anchorId="7921F74D" wp14:editId="6DED3797">
            <wp:extent cx="6858000" cy="405003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4050030"/>
                    </a:xfrm>
                    <a:prstGeom prst="rect">
                      <a:avLst/>
                    </a:prstGeom>
                  </pic:spPr>
                </pic:pic>
              </a:graphicData>
            </a:graphic>
          </wp:inline>
        </w:drawing>
      </w:r>
    </w:p>
    <w:p w:rsidR="004D7F8C" w:rsidRDefault="00492767">
      <w:r>
        <w:t>The accuracy closely aligns to the model classification section.</w:t>
      </w:r>
      <w:r w:rsidR="00FC2A4B">
        <w:t xml:space="preserve">  The model which produces the best accuracy is the Random Forest, with K </w:t>
      </w:r>
      <w:proofErr w:type="gramStart"/>
      <w:r w:rsidR="00FC2A4B">
        <w:t>Nearest</w:t>
      </w:r>
      <w:proofErr w:type="gramEnd"/>
      <w:r w:rsidR="00FC2A4B">
        <w:t xml:space="preserve"> Neighbors second.  Naïve Bayes models performed slightly worse, otherwise all other modeling techniques results in similar accuracy, which is approximately 80% correct classification.</w:t>
      </w:r>
    </w:p>
    <w:tbl>
      <w:tblPr>
        <w:tblStyle w:val="TableGrid"/>
        <w:tblW w:w="0" w:type="auto"/>
        <w:tblInd w:w="805" w:type="dxa"/>
        <w:tblLook w:val="04A0" w:firstRow="1" w:lastRow="0" w:firstColumn="1" w:lastColumn="0" w:noHBand="0" w:noVBand="1"/>
      </w:tblPr>
      <w:tblGrid>
        <w:gridCol w:w="4613"/>
        <w:gridCol w:w="2047"/>
        <w:gridCol w:w="2520"/>
      </w:tblGrid>
      <w:tr w:rsidR="00CF1C23" w:rsidTr="00CF1C23">
        <w:tc>
          <w:tcPr>
            <w:tcW w:w="4613" w:type="dxa"/>
          </w:tcPr>
          <w:p w:rsidR="00CF1C23" w:rsidRPr="0022100E" w:rsidRDefault="00CF1C23" w:rsidP="0022100E">
            <w:pPr>
              <w:ind w:hanging="18"/>
              <w:rPr>
                <w:b/>
              </w:rPr>
            </w:pPr>
            <w:r w:rsidRPr="0022100E">
              <w:rPr>
                <w:b/>
              </w:rPr>
              <w:t>Model</w:t>
            </w:r>
          </w:p>
        </w:tc>
        <w:tc>
          <w:tcPr>
            <w:tcW w:w="2047" w:type="dxa"/>
          </w:tcPr>
          <w:p w:rsidR="00CF1C23" w:rsidRPr="0022100E" w:rsidRDefault="00CF1C23" w:rsidP="0022100E">
            <w:pPr>
              <w:jc w:val="center"/>
              <w:rPr>
                <w:b/>
              </w:rPr>
            </w:pPr>
            <w:r w:rsidRPr="0022100E">
              <w:rPr>
                <w:b/>
              </w:rPr>
              <w:t>Best Accuracy</w:t>
            </w:r>
          </w:p>
        </w:tc>
        <w:tc>
          <w:tcPr>
            <w:tcW w:w="2520" w:type="dxa"/>
          </w:tcPr>
          <w:p w:rsidR="00CF1C23" w:rsidRPr="0022100E" w:rsidRDefault="00CF1C23" w:rsidP="0022100E">
            <w:pPr>
              <w:jc w:val="center"/>
              <w:rPr>
                <w:b/>
              </w:rPr>
            </w:pPr>
            <w:r>
              <w:rPr>
                <w:b/>
              </w:rPr>
              <w:t>AUC (Area Under Curve)</w:t>
            </w:r>
          </w:p>
        </w:tc>
      </w:tr>
      <w:tr w:rsidR="00CF1C23" w:rsidTr="00CF1C23">
        <w:tc>
          <w:tcPr>
            <w:tcW w:w="4613" w:type="dxa"/>
          </w:tcPr>
          <w:p w:rsidR="00CF1C23" w:rsidRDefault="00CF1C23">
            <w:r>
              <w:t>Decision Tree</w:t>
            </w:r>
          </w:p>
        </w:tc>
        <w:tc>
          <w:tcPr>
            <w:tcW w:w="2047" w:type="dxa"/>
          </w:tcPr>
          <w:p w:rsidR="00CF1C23" w:rsidRDefault="00CF1C23" w:rsidP="0022100E">
            <w:pPr>
              <w:jc w:val="center"/>
            </w:pPr>
            <w:r>
              <w:t>81.7%</w:t>
            </w:r>
          </w:p>
        </w:tc>
        <w:tc>
          <w:tcPr>
            <w:tcW w:w="2520" w:type="dxa"/>
          </w:tcPr>
          <w:p w:rsidR="00CF1C23" w:rsidRDefault="00CF1C23" w:rsidP="0022100E">
            <w:pPr>
              <w:jc w:val="center"/>
            </w:pPr>
            <w:r>
              <w:t>88%</w:t>
            </w:r>
          </w:p>
        </w:tc>
      </w:tr>
      <w:tr w:rsidR="00CF1C23" w:rsidTr="00CF1C23">
        <w:tc>
          <w:tcPr>
            <w:tcW w:w="4613" w:type="dxa"/>
          </w:tcPr>
          <w:p w:rsidR="00CF1C23" w:rsidRDefault="00CF1C23">
            <w:r>
              <w:t>Random Forest</w:t>
            </w:r>
          </w:p>
        </w:tc>
        <w:tc>
          <w:tcPr>
            <w:tcW w:w="2047" w:type="dxa"/>
          </w:tcPr>
          <w:p w:rsidR="00CF1C23" w:rsidRDefault="00CF1C23" w:rsidP="0022100E">
            <w:pPr>
              <w:jc w:val="center"/>
            </w:pPr>
            <w:r>
              <w:t>83.4%</w:t>
            </w:r>
          </w:p>
        </w:tc>
        <w:tc>
          <w:tcPr>
            <w:tcW w:w="2520" w:type="dxa"/>
          </w:tcPr>
          <w:p w:rsidR="00CF1C23" w:rsidRDefault="00CF1C23" w:rsidP="0022100E">
            <w:pPr>
              <w:jc w:val="center"/>
            </w:pPr>
            <w:r>
              <w:t>91%</w:t>
            </w:r>
          </w:p>
        </w:tc>
      </w:tr>
      <w:tr w:rsidR="00CF1C23" w:rsidTr="00CF1C23">
        <w:tc>
          <w:tcPr>
            <w:tcW w:w="4613" w:type="dxa"/>
          </w:tcPr>
          <w:p w:rsidR="00CF1C23" w:rsidRDefault="00CF1C23">
            <w:r>
              <w:t>K Nearest Neighbors</w:t>
            </w:r>
          </w:p>
        </w:tc>
        <w:tc>
          <w:tcPr>
            <w:tcW w:w="2047" w:type="dxa"/>
          </w:tcPr>
          <w:p w:rsidR="00CF1C23" w:rsidRDefault="00CF1C23" w:rsidP="0022100E">
            <w:pPr>
              <w:jc w:val="center"/>
            </w:pPr>
            <w:r>
              <w:t>83.0%</w:t>
            </w:r>
          </w:p>
        </w:tc>
        <w:tc>
          <w:tcPr>
            <w:tcW w:w="2520" w:type="dxa"/>
          </w:tcPr>
          <w:p w:rsidR="00CF1C23" w:rsidRDefault="00CF1C23" w:rsidP="0022100E">
            <w:pPr>
              <w:jc w:val="center"/>
            </w:pPr>
            <w:r>
              <w:t>90%</w:t>
            </w:r>
          </w:p>
        </w:tc>
      </w:tr>
      <w:tr w:rsidR="00CF1C23" w:rsidTr="00CF1C23">
        <w:tc>
          <w:tcPr>
            <w:tcW w:w="4613" w:type="dxa"/>
          </w:tcPr>
          <w:p w:rsidR="00CF1C23" w:rsidRDefault="00CF1C23">
            <w:r>
              <w:t>K Nearest Neighbors (Principal Component Analysis)</w:t>
            </w:r>
          </w:p>
        </w:tc>
        <w:tc>
          <w:tcPr>
            <w:tcW w:w="2047" w:type="dxa"/>
          </w:tcPr>
          <w:p w:rsidR="00CF1C23" w:rsidRDefault="00CF1C23" w:rsidP="0022100E">
            <w:pPr>
              <w:jc w:val="center"/>
            </w:pPr>
            <w:r>
              <w:t>81.0%</w:t>
            </w:r>
          </w:p>
        </w:tc>
        <w:tc>
          <w:tcPr>
            <w:tcW w:w="2520" w:type="dxa"/>
          </w:tcPr>
          <w:p w:rsidR="00CF1C23" w:rsidRDefault="00CF1C23" w:rsidP="0022100E">
            <w:pPr>
              <w:jc w:val="center"/>
            </w:pPr>
            <w:r>
              <w:t>90%</w:t>
            </w:r>
          </w:p>
        </w:tc>
      </w:tr>
      <w:tr w:rsidR="00CF1C23" w:rsidTr="00CF1C23">
        <w:tc>
          <w:tcPr>
            <w:tcW w:w="4613" w:type="dxa"/>
          </w:tcPr>
          <w:p w:rsidR="00CF1C23" w:rsidRDefault="00CF1C23">
            <w:r>
              <w:t>Naïve Bayes (Gaussian)</w:t>
            </w:r>
          </w:p>
        </w:tc>
        <w:tc>
          <w:tcPr>
            <w:tcW w:w="2047" w:type="dxa"/>
          </w:tcPr>
          <w:p w:rsidR="00CF1C23" w:rsidRDefault="00CF1C23" w:rsidP="0022100E">
            <w:pPr>
              <w:jc w:val="center"/>
            </w:pPr>
            <w:r>
              <w:t>78.6%</w:t>
            </w:r>
          </w:p>
        </w:tc>
        <w:tc>
          <w:tcPr>
            <w:tcW w:w="2520" w:type="dxa"/>
          </w:tcPr>
          <w:p w:rsidR="00CF1C23" w:rsidRDefault="00CF1C23" w:rsidP="0022100E">
            <w:pPr>
              <w:jc w:val="center"/>
            </w:pPr>
            <w:r>
              <w:t>86%</w:t>
            </w:r>
          </w:p>
        </w:tc>
      </w:tr>
      <w:tr w:rsidR="00CF1C23" w:rsidTr="00CF1C23">
        <w:tc>
          <w:tcPr>
            <w:tcW w:w="4613" w:type="dxa"/>
          </w:tcPr>
          <w:p w:rsidR="00CF1C23" w:rsidRDefault="00CF1C23">
            <w:r>
              <w:t>Naïve Bayes (Multinomial)</w:t>
            </w:r>
          </w:p>
        </w:tc>
        <w:tc>
          <w:tcPr>
            <w:tcW w:w="2047" w:type="dxa"/>
          </w:tcPr>
          <w:p w:rsidR="00CF1C23" w:rsidRDefault="00CF1C23" w:rsidP="0022100E">
            <w:pPr>
              <w:jc w:val="center"/>
            </w:pPr>
            <w:r>
              <w:t>74.9%</w:t>
            </w:r>
          </w:p>
        </w:tc>
        <w:tc>
          <w:tcPr>
            <w:tcW w:w="2520" w:type="dxa"/>
          </w:tcPr>
          <w:p w:rsidR="00CF1C23" w:rsidRDefault="00CF1C23" w:rsidP="0022100E">
            <w:pPr>
              <w:jc w:val="center"/>
            </w:pPr>
            <w:r>
              <w:t>78%</w:t>
            </w:r>
          </w:p>
        </w:tc>
      </w:tr>
      <w:tr w:rsidR="00CF1C23" w:rsidTr="00CF1C23">
        <w:tc>
          <w:tcPr>
            <w:tcW w:w="4613" w:type="dxa"/>
          </w:tcPr>
          <w:p w:rsidR="00CF1C23" w:rsidRDefault="00CF1C23">
            <w:r>
              <w:t>Naïve Bayes (Complement)</w:t>
            </w:r>
          </w:p>
        </w:tc>
        <w:tc>
          <w:tcPr>
            <w:tcW w:w="2047" w:type="dxa"/>
          </w:tcPr>
          <w:p w:rsidR="00CF1C23" w:rsidRDefault="00CF1C23" w:rsidP="0022100E">
            <w:pPr>
              <w:jc w:val="center"/>
            </w:pPr>
            <w:r>
              <w:t>75.4%</w:t>
            </w:r>
          </w:p>
        </w:tc>
        <w:tc>
          <w:tcPr>
            <w:tcW w:w="2520" w:type="dxa"/>
          </w:tcPr>
          <w:p w:rsidR="00CF1C23" w:rsidRDefault="00CF1C23" w:rsidP="0022100E">
            <w:pPr>
              <w:jc w:val="center"/>
            </w:pPr>
            <w:r>
              <w:t>78%</w:t>
            </w:r>
          </w:p>
        </w:tc>
      </w:tr>
      <w:tr w:rsidR="00CF1C23" w:rsidTr="00CF1C23">
        <w:tc>
          <w:tcPr>
            <w:tcW w:w="4613" w:type="dxa"/>
          </w:tcPr>
          <w:p w:rsidR="00CF1C23" w:rsidRDefault="00CF1C23">
            <w:r>
              <w:t>Naïve Bayes (Bernoulli)</w:t>
            </w:r>
          </w:p>
        </w:tc>
        <w:tc>
          <w:tcPr>
            <w:tcW w:w="2047" w:type="dxa"/>
          </w:tcPr>
          <w:p w:rsidR="00CF1C23" w:rsidRDefault="00CF1C23" w:rsidP="0022100E">
            <w:pPr>
              <w:jc w:val="center"/>
            </w:pPr>
            <w:r>
              <w:t>78.4%</w:t>
            </w:r>
          </w:p>
        </w:tc>
        <w:tc>
          <w:tcPr>
            <w:tcW w:w="2520" w:type="dxa"/>
          </w:tcPr>
          <w:p w:rsidR="00CF1C23" w:rsidRDefault="00CF1C23" w:rsidP="0022100E">
            <w:pPr>
              <w:jc w:val="center"/>
            </w:pPr>
            <w:r>
              <w:t>82%</w:t>
            </w:r>
          </w:p>
        </w:tc>
      </w:tr>
      <w:tr w:rsidR="00CF1C23" w:rsidTr="00CF1C23">
        <w:tc>
          <w:tcPr>
            <w:tcW w:w="4613" w:type="dxa"/>
          </w:tcPr>
          <w:p w:rsidR="00CF1C23" w:rsidRDefault="00CF1C23">
            <w:r>
              <w:t>Support Vector Classification (Linear)</w:t>
            </w:r>
          </w:p>
        </w:tc>
        <w:tc>
          <w:tcPr>
            <w:tcW w:w="2047" w:type="dxa"/>
          </w:tcPr>
          <w:p w:rsidR="00CF1C23" w:rsidRDefault="00CF1C23" w:rsidP="0022100E">
            <w:pPr>
              <w:jc w:val="center"/>
            </w:pPr>
            <w:r>
              <w:t>80.0%</w:t>
            </w:r>
          </w:p>
        </w:tc>
        <w:tc>
          <w:tcPr>
            <w:tcW w:w="2520" w:type="dxa"/>
          </w:tcPr>
          <w:p w:rsidR="00CF1C23" w:rsidRDefault="00CF1C23" w:rsidP="0022100E">
            <w:pPr>
              <w:jc w:val="center"/>
            </w:pPr>
            <w:r>
              <w:t>87%</w:t>
            </w:r>
          </w:p>
        </w:tc>
      </w:tr>
      <w:tr w:rsidR="00CF1C23" w:rsidTr="00CF1C23">
        <w:tc>
          <w:tcPr>
            <w:tcW w:w="4613" w:type="dxa"/>
          </w:tcPr>
          <w:p w:rsidR="00CF1C23" w:rsidRDefault="00CF1C23">
            <w:r>
              <w:t>Support Vector Classification (RBF)</w:t>
            </w:r>
          </w:p>
        </w:tc>
        <w:tc>
          <w:tcPr>
            <w:tcW w:w="2047" w:type="dxa"/>
          </w:tcPr>
          <w:p w:rsidR="00CF1C23" w:rsidRDefault="00CF1C23" w:rsidP="0022100E">
            <w:pPr>
              <w:jc w:val="center"/>
            </w:pPr>
            <w:r>
              <w:t>80.0%</w:t>
            </w:r>
          </w:p>
        </w:tc>
        <w:tc>
          <w:tcPr>
            <w:tcW w:w="2520" w:type="dxa"/>
          </w:tcPr>
          <w:p w:rsidR="00CF1C23" w:rsidRDefault="00CF1C23" w:rsidP="0022100E">
            <w:pPr>
              <w:jc w:val="center"/>
            </w:pPr>
            <w:r>
              <w:t>87%</w:t>
            </w:r>
          </w:p>
        </w:tc>
      </w:tr>
      <w:tr w:rsidR="00CF1C23" w:rsidTr="00CF1C23">
        <w:tc>
          <w:tcPr>
            <w:tcW w:w="4613" w:type="dxa"/>
          </w:tcPr>
          <w:p w:rsidR="00CF1C23" w:rsidRDefault="00CF1C23">
            <w:r>
              <w:t>Neural Network (LBFGS)</w:t>
            </w:r>
          </w:p>
        </w:tc>
        <w:tc>
          <w:tcPr>
            <w:tcW w:w="2047" w:type="dxa"/>
          </w:tcPr>
          <w:p w:rsidR="00CF1C23" w:rsidRDefault="00CF1C23" w:rsidP="0022100E">
            <w:pPr>
              <w:jc w:val="center"/>
            </w:pPr>
            <w:r>
              <w:t>80.6%</w:t>
            </w:r>
          </w:p>
        </w:tc>
        <w:tc>
          <w:tcPr>
            <w:tcW w:w="2520" w:type="dxa"/>
          </w:tcPr>
          <w:p w:rsidR="00CF1C23" w:rsidRDefault="00CF1C23" w:rsidP="0022100E">
            <w:pPr>
              <w:jc w:val="center"/>
            </w:pPr>
            <w:r>
              <w:t>87%</w:t>
            </w:r>
          </w:p>
        </w:tc>
      </w:tr>
      <w:tr w:rsidR="00CF1C23" w:rsidTr="00CF1C23">
        <w:tc>
          <w:tcPr>
            <w:tcW w:w="4613" w:type="dxa"/>
          </w:tcPr>
          <w:p w:rsidR="00CF1C23" w:rsidRDefault="00CF1C23">
            <w:r>
              <w:t>Neural Network (SGD)</w:t>
            </w:r>
          </w:p>
        </w:tc>
        <w:tc>
          <w:tcPr>
            <w:tcW w:w="2047" w:type="dxa"/>
          </w:tcPr>
          <w:p w:rsidR="00CF1C23" w:rsidRDefault="00CF1C23" w:rsidP="0022100E">
            <w:pPr>
              <w:jc w:val="center"/>
            </w:pPr>
            <w:r>
              <w:t>79.6%</w:t>
            </w:r>
          </w:p>
        </w:tc>
        <w:tc>
          <w:tcPr>
            <w:tcW w:w="2520" w:type="dxa"/>
          </w:tcPr>
          <w:p w:rsidR="00CF1C23" w:rsidRDefault="00CF1C23" w:rsidP="0022100E">
            <w:pPr>
              <w:jc w:val="center"/>
            </w:pPr>
            <w:r>
              <w:t>87%</w:t>
            </w:r>
          </w:p>
        </w:tc>
      </w:tr>
      <w:tr w:rsidR="00CF1C23" w:rsidTr="00CF1C23">
        <w:tc>
          <w:tcPr>
            <w:tcW w:w="4613" w:type="dxa"/>
          </w:tcPr>
          <w:p w:rsidR="00CF1C23" w:rsidRDefault="00CF1C23">
            <w:r>
              <w:t>Logistic</w:t>
            </w:r>
          </w:p>
        </w:tc>
        <w:tc>
          <w:tcPr>
            <w:tcW w:w="2047" w:type="dxa"/>
          </w:tcPr>
          <w:p w:rsidR="00CF1C23" w:rsidRDefault="00CF1C23" w:rsidP="0022100E">
            <w:pPr>
              <w:jc w:val="center"/>
            </w:pPr>
            <w:r>
              <w:t>80.7%</w:t>
            </w:r>
          </w:p>
        </w:tc>
        <w:tc>
          <w:tcPr>
            <w:tcW w:w="2520" w:type="dxa"/>
          </w:tcPr>
          <w:p w:rsidR="00CF1C23" w:rsidRDefault="00CF1C23" w:rsidP="0022100E">
            <w:pPr>
              <w:jc w:val="center"/>
            </w:pPr>
            <w:r>
              <w:t>87%</w:t>
            </w:r>
          </w:p>
        </w:tc>
      </w:tr>
      <w:tr w:rsidR="00CF1C23" w:rsidTr="00CF1C23">
        <w:tc>
          <w:tcPr>
            <w:tcW w:w="4613" w:type="dxa"/>
          </w:tcPr>
          <w:p w:rsidR="00CF1C23" w:rsidRDefault="00CF1C23">
            <w:r>
              <w:t>Linear Probability</w:t>
            </w:r>
          </w:p>
        </w:tc>
        <w:tc>
          <w:tcPr>
            <w:tcW w:w="2047" w:type="dxa"/>
          </w:tcPr>
          <w:p w:rsidR="00CF1C23" w:rsidRDefault="00CF1C23" w:rsidP="0022100E">
            <w:pPr>
              <w:jc w:val="center"/>
            </w:pPr>
            <w:r>
              <w:t>80.8%</w:t>
            </w:r>
          </w:p>
        </w:tc>
        <w:tc>
          <w:tcPr>
            <w:tcW w:w="2520" w:type="dxa"/>
          </w:tcPr>
          <w:p w:rsidR="00CF1C23" w:rsidRDefault="00CF1C23" w:rsidP="0022100E">
            <w:pPr>
              <w:jc w:val="center"/>
            </w:pPr>
            <w:r>
              <w:t>87%</w:t>
            </w:r>
          </w:p>
        </w:tc>
      </w:tr>
    </w:tbl>
    <w:p w:rsidR="00492767" w:rsidRDefault="00492767"/>
    <w:p w:rsidR="00B47495" w:rsidRDefault="00C216D6">
      <w:r>
        <w:t xml:space="preserve">A common practice is to obtain the AUC (Area </w:t>
      </w:r>
      <w:proofErr w:type="gramStart"/>
      <w:r>
        <w:t>Under</w:t>
      </w:r>
      <w:proofErr w:type="gramEnd"/>
      <w:r>
        <w:t xml:space="preserve"> the Curve) in a ROC (Receiver Operating Curve) plot.  Unlike accuracy, which basically states evaluates did you or did you not predict the correct binary outcome, the ROC shows how strongly you predicted.  That is, if the model gives a predicted probability of 51%, this would be classified as a likely cancerous tumor (Severity=1).  However, 51% is not exactly a strong probability.  Likewise, fi the pre</w:t>
      </w:r>
      <w:r w:rsidR="004925AB">
        <w:t xml:space="preserve">dicted probability is </w:t>
      </w:r>
      <w:r w:rsidR="004925AB">
        <w:lastRenderedPageBreak/>
        <w:t>90%, an accuracy score would still be correct, however the models predicted probability is much stronger.</w:t>
      </w:r>
      <w:r w:rsidR="008E1000">
        <w:t xml:space="preserve">  In general, a model which has better</w:t>
      </w:r>
      <w:r w:rsidR="00CB4934">
        <w:t xml:space="preserve"> accuracy normally trends in similar direction for on a</w:t>
      </w:r>
      <w:r w:rsidR="008E1000">
        <w:t xml:space="preserve"> ROC</w:t>
      </w:r>
      <w:r w:rsidR="00CB4934">
        <w:t xml:space="preserve"> plot</w:t>
      </w:r>
      <w:r w:rsidR="008E1000">
        <w:t>.</w:t>
      </w:r>
    </w:p>
    <w:p w:rsidR="007B453C" w:rsidRPr="00D40058" w:rsidRDefault="008701DD">
      <w:r>
        <w:rPr>
          <w:noProof/>
        </w:rPr>
        <w:drawing>
          <wp:inline distT="0" distB="0" distL="0" distR="0" wp14:anchorId="6C16D9A0" wp14:editId="0D110CCD">
            <wp:extent cx="6858000" cy="625284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6252845"/>
                    </a:xfrm>
                    <a:prstGeom prst="rect">
                      <a:avLst/>
                    </a:prstGeom>
                  </pic:spPr>
                </pic:pic>
              </a:graphicData>
            </a:graphic>
          </wp:inline>
        </w:drawing>
      </w:r>
    </w:p>
    <w:p w:rsidR="009D6D62" w:rsidRPr="00B55D02" w:rsidRDefault="00B55D02">
      <w:pPr>
        <w:rPr>
          <w:b/>
          <w:sz w:val="32"/>
          <w:u w:val="single"/>
        </w:rPr>
      </w:pPr>
      <w:r w:rsidRPr="00B55D02">
        <w:rPr>
          <w:b/>
          <w:sz w:val="32"/>
          <w:u w:val="single"/>
        </w:rPr>
        <w:t>Conclusion:</w:t>
      </w:r>
    </w:p>
    <w:p w:rsidR="00E509B5" w:rsidRDefault="00E509B5">
      <w:r>
        <w:t xml:space="preserve">Given the objective, determine if a tumorous mass needs to be biopsied or not.  It is assumed, that anytime a person is being evaluated for some kind of medical need (especially cancer), the person being evaluated would want information regarding </w:t>
      </w:r>
      <w:proofErr w:type="gramStart"/>
      <w:r>
        <w:t>the what</w:t>
      </w:r>
      <w:proofErr w:type="gramEnd"/>
      <w:r>
        <w:t xml:space="preserve"> and why explanation.  Meaning, if some needs to </w:t>
      </w:r>
      <w:proofErr w:type="gramStart"/>
      <w:r>
        <w:t>be evaluated</w:t>
      </w:r>
      <w:proofErr w:type="gramEnd"/>
      <w:r>
        <w:t xml:space="preserve">, likely, they would want to know why a doctor chose or made an informed suggestion.  The suggestion a doctor makes given an informed decision from a model would potentially alter or have adverse effects on the patient.  </w:t>
      </w:r>
    </w:p>
    <w:p w:rsidR="00E509B5" w:rsidRDefault="00E509B5">
      <w:r>
        <w:t xml:space="preserve">With that in mind, my personal preference would be the ability to explain why a given outcome </w:t>
      </w:r>
      <w:proofErr w:type="gramStart"/>
      <w:r>
        <w:t>was chosen</w:t>
      </w:r>
      <w:proofErr w:type="gramEnd"/>
      <w:r>
        <w:t xml:space="preserve">.  </w:t>
      </w:r>
      <w:r w:rsidR="00034DD3">
        <w:t xml:space="preserve">For ease of interpretation, there is only three techniques that would be interpretable, the Logistic Regression, Decision Tree and the </w:t>
      </w:r>
      <w:r w:rsidR="00034DD3">
        <w:lastRenderedPageBreak/>
        <w:t>Linear Probability Model.</w:t>
      </w:r>
      <w:r w:rsidR="00F31F6D">
        <w:t xml:space="preserve">  The other model techniques, </w:t>
      </w:r>
      <w:proofErr w:type="gramStart"/>
      <w:r w:rsidR="00F31F6D">
        <w:t>Random  Forest</w:t>
      </w:r>
      <w:proofErr w:type="gramEnd"/>
      <w:r w:rsidR="00F31F6D">
        <w:t>, SVC, Neural Network, K Nearest Neighbors could be used as support, however the predictions offered would not be able to be explained in a coherent fashion.</w:t>
      </w:r>
    </w:p>
    <w:p w:rsidR="007C4290" w:rsidRDefault="007C4290">
      <w:r>
        <w:t xml:space="preserve">Case in point, for a Decision Tree, a doctor could show the nodes and leaves of the tree.  Explanation would be the path the person takes given the characteristics (predictors) provided.  </w:t>
      </w:r>
    </w:p>
    <w:p w:rsidR="007C4290" w:rsidRDefault="00F713A6">
      <w:r>
        <w:rPr>
          <w:noProof/>
        </w:rPr>
        <w:drawing>
          <wp:inline distT="0" distB="0" distL="0" distR="0" wp14:anchorId="526801AE" wp14:editId="1E0B95C5">
            <wp:extent cx="6858000" cy="2305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2305685"/>
                    </a:xfrm>
                    <a:prstGeom prst="rect">
                      <a:avLst/>
                    </a:prstGeom>
                  </pic:spPr>
                </pic:pic>
              </a:graphicData>
            </a:graphic>
          </wp:inline>
        </w:drawing>
      </w:r>
    </w:p>
    <w:p w:rsidR="002C035E" w:rsidRDefault="00097236">
      <w:r>
        <w:t>Blown up path for explanation purposes:</w:t>
      </w:r>
    </w:p>
    <w:p w:rsidR="00097236" w:rsidRDefault="00630D3E">
      <w:r>
        <w:rPr>
          <w:noProof/>
        </w:rPr>
        <w:drawing>
          <wp:inline distT="0" distB="0" distL="0" distR="0" wp14:anchorId="48C3D504" wp14:editId="4E05C1FC">
            <wp:extent cx="6858000" cy="38207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3820795"/>
                    </a:xfrm>
                    <a:prstGeom prst="rect">
                      <a:avLst/>
                    </a:prstGeom>
                  </pic:spPr>
                </pic:pic>
              </a:graphicData>
            </a:graphic>
          </wp:inline>
        </w:drawing>
      </w:r>
    </w:p>
    <w:p w:rsidR="00097236" w:rsidRDefault="00097236">
      <w:r>
        <w:t xml:space="preserve">The above path </w:t>
      </w:r>
      <w:proofErr w:type="gramStart"/>
      <w:r>
        <w:t>could easily be explained</w:t>
      </w:r>
      <w:proofErr w:type="gramEnd"/>
      <w:r>
        <w:t xml:space="preserve"> to a patient and could take the form of the following:</w:t>
      </w:r>
    </w:p>
    <w:p w:rsidR="00550519" w:rsidRDefault="00550519">
      <w:r>
        <w:br w:type="page"/>
      </w:r>
    </w:p>
    <w:p w:rsidR="003433FD" w:rsidRDefault="003433FD">
      <w:r>
        <w:lastRenderedPageBreak/>
        <w:t>Using a single observation from the data</w:t>
      </w:r>
    </w:p>
    <w:tbl>
      <w:tblPr>
        <w:tblStyle w:val="TableGrid"/>
        <w:tblW w:w="0" w:type="auto"/>
        <w:tblInd w:w="3325" w:type="dxa"/>
        <w:tblLook w:val="04A0" w:firstRow="1" w:lastRow="0" w:firstColumn="1" w:lastColumn="0" w:noHBand="0" w:noVBand="1"/>
      </w:tblPr>
      <w:tblGrid>
        <w:gridCol w:w="1350"/>
        <w:gridCol w:w="989"/>
        <w:gridCol w:w="1532"/>
      </w:tblGrid>
      <w:tr w:rsidR="003433FD" w:rsidTr="00F76615">
        <w:tc>
          <w:tcPr>
            <w:tcW w:w="1350" w:type="dxa"/>
          </w:tcPr>
          <w:p w:rsidR="003433FD" w:rsidRPr="00F76615" w:rsidRDefault="003433FD">
            <w:pPr>
              <w:rPr>
                <w:b/>
              </w:rPr>
            </w:pPr>
            <w:r w:rsidRPr="00F76615">
              <w:rPr>
                <w:b/>
              </w:rPr>
              <w:t>Attribute</w:t>
            </w:r>
          </w:p>
        </w:tc>
        <w:tc>
          <w:tcPr>
            <w:tcW w:w="989" w:type="dxa"/>
          </w:tcPr>
          <w:p w:rsidR="003433FD" w:rsidRPr="00F76615" w:rsidRDefault="003433FD">
            <w:pPr>
              <w:rPr>
                <w:b/>
              </w:rPr>
            </w:pPr>
            <w:r w:rsidRPr="00F76615">
              <w:rPr>
                <w:b/>
              </w:rPr>
              <w:t>Value</w:t>
            </w:r>
          </w:p>
        </w:tc>
        <w:tc>
          <w:tcPr>
            <w:tcW w:w="1532" w:type="dxa"/>
          </w:tcPr>
          <w:p w:rsidR="003433FD" w:rsidRPr="00F76615" w:rsidRDefault="003433FD">
            <w:pPr>
              <w:rPr>
                <w:b/>
              </w:rPr>
            </w:pPr>
            <w:r w:rsidRPr="00F76615">
              <w:rPr>
                <w:b/>
              </w:rPr>
              <w:t>Definition</w:t>
            </w:r>
          </w:p>
        </w:tc>
      </w:tr>
      <w:tr w:rsidR="003433FD" w:rsidTr="00F76615">
        <w:tc>
          <w:tcPr>
            <w:tcW w:w="1350" w:type="dxa"/>
          </w:tcPr>
          <w:p w:rsidR="003433FD" w:rsidRDefault="003433FD">
            <w:r>
              <w:t>Age</w:t>
            </w:r>
          </w:p>
        </w:tc>
        <w:tc>
          <w:tcPr>
            <w:tcW w:w="989" w:type="dxa"/>
          </w:tcPr>
          <w:p w:rsidR="003433FD" w:rsidRDefault="003433FD">
            <w:r>
              <w:t>70</w:t>
            </w:r>
          </w:p>
        </w:tc>
        <w:tc>
          <w:tcPr>
            <w:tcW w:w="1532" w:type="dxa"/>
          </w:tcPr>
          <w:p w:rsidR="003433FD" w:rsidRDefault="003433FD">
            <w:r>
              <w:t>Implied</w:t>
            </w:r>
          </w:p>
        </w:tc>
      </w:tr>
      <w:tr w:rsidR="003433FD" w:rsidTr="00F76615">
        <w:tc>
          <w:tcPr>
            <w:tcW w:w="1350" w:type="dxa"/>
          </w:tcPr>
          <w:p w:rsidR="003433FD" w:rsidRDefault="003433FD">
            <w:r>
              <w:t>Shape</w:t>
            </w:r>
          </w:p>
        </w:tc>
        <w:tc>
          <w:tcPr>
            <w:tcW w:w="989" w:type="dxa"/>
          </w:tcPr>
          <w:p w:rsidR="003433FD" w:rsidRDefault="003433FD">
            <w:r>
              <w:t>4</w:t>
            </w:r>
          </w:p>
        </w:tc>
        <w:tc>
          <w:tcPr>
            <w:tcW w:w="1532" w:type="dxa"/>
          </w:tcPr>
          <w:p w:rsidR="003433FD" w:rsidRDefault="003433FD">
            <w:r>
              <w:t>Irregular</w:t>
            </w:r>
          </w:p>
        </w:tc>
      </w:tr>
      <w:tr w:rsidR="003433FD" w:rsidTr="00F76615">
        <w:tc>
          <w:tcPr>
            <w:tcW w:w="1350" w:type="dxa"/>
          </w:tcPr>
          <w:p w:rsidR="003433FD" w:rsidRDefault="003433FD">
            <w:r>
              <w:t>Margin</w:t>
            </w:r>
          </w:p>
        </w:tc>
        <w:tc>
          <w:tcPr>
            <w:tcW w:w="989" w:type="dxa"/>
          </w:tcPr>
          <w:p w:rsidR="003433FD" w:rsidRDefault="003433FD">
            <w:r>
              <w:t>4</w:t>
            </w:r>
          </w:p>
        </w:tc>
        <w:tc>
          <w:tcPr>
            <w:tcW w:w="1532" w:type="dxa"/>
          </w:tcPr>
          <w:p w:rsidR="003433FD" w:rsidRDefault="003433FD">
            <w:r>
              <w:t>Ill-Defined</w:t>
            </w:r>
          </w:p>
        </w:tc>
      </w:tr>
      <w:tr w:rsidR="003433FD" w:rsidTr="00F76615">
        <w:tc>
          <w:tcPr>
            <w:tcW w:w="1350" w:type="dxa"/>
          </w:tcPr>
          <w:p w:rsidR="003433FD" w:rsidRDefault="003433FD">
            <w:r>
              <w:t>Density</w:t>
            </w:r>
          </w:p>
        </w:tc>
        <w:tc>
          <w:tcPr>
            <w:tcW w:w="989" w:type="dxa"/>
          </w:tcPr>
          <w:p w:rsidR="003433FD" w:rsidRDefault="003433FD">
            <w:r>
              <w:t>3</w:t>
            </w:r>
          </w:p>
        </w:tc>
        <w:tc>
          <w:tcPr>
            <w:tcW w:w="1532" w:type="dxa"/>
          </w:tcPr>
          <w:p w:rsidR="003433FD" w:rsidRDefault="003433FD">
            <w:r>
              <w:t>Low Density</w:t>
            </w:r>
          </w:p>
        </w:tc>
      </w:tr>
    </w:tbl>
    <w:p w:rsidR="003433FD" w:rsidRDefault="003433FD"/>
    <w:p w:rsidR="0095061B" w:rsidRPr="00914FC6" w:rsidRDefault="00097236">
      <w:pPr>
        <w:rPr>
          <w:i/>
        </w:rPr>
      </w:pPr>
      <w:r w:rsidRPr="00914FC6">
        <w:rPr>
          <w:i/>
        </w:rPr>
        <w:t xml:space="preserve">Age, Shape and Margin measures which </w:t>
      </w:r>
      <w:proofErr w:type="gramStart"/>
      <w:r w:rsidRPr="00914FC6">
        <w:rPr>
          <w:i/>
        </w:rPr>
        <w:t>can be used</w:t>
      </w:r>
      <w:proofErr w:type="gramEnd"/>
      <w:r w:rsidRPr="00914FC6">
        <w:rPr>
          <w:i/>
        </w:rPr>
        <w:t xml:space="preserve"> to predict the need for a biopsy.  In your case, the size of the Margin is ill-defined with an irregular shape and you are 70.  Given this, a biopsy is highly suggestive as other patients with the same attributes as your</w:t>
      </w:r>
      <w:r w:rsidR="00F713A6">
        <w:rPr>
          <w:i/>
        </w:rPr>
        <w:t>s had a cancerous tumor 98% (45</w:t>
      </w:r>
      <w:r w:rsidRPr="00914FC6">
        <w:rPr>
          <w:i/>
        </w:rPr>
        <w:t>/</w:t>
      </w:r>
      <w:r w:rsidR="00F713A6">
        <w:rPr>
          <w:i/>
        </w:rPr>
        <w:t>47</w:t>
      </w:r>
      <w:r w:rsidRPr="00914FC6">
        <w:rPr>
          <w:i/>
        </w:rPr>
        <w:t>) of the time</w:t>
      </w:r>
      <w:r w:rsidR="0088019E">
        <w:rPr>
          <w:i/>
        </w:rPr>
        <w:t xml:space="preserve"> and is highly suggestive to obtain a biopsy</w:t>
      </w:r>
      <w:r w:rsidRPr="00914FC6">
        <w:rPr>
          <w:i/>
        </w:rPr>
        <w:t>.</w:t>
      </w:r>
    </w:p>
    <w:p w:rsidR="0095061B" w:rsidRDefault="0095061B">
      <w:r>
        <w:t>Linear Probability is has ease of interpretation as well.  Given the parameter estimates are ratios and the predictors are discrete we can simply multiply the parameter estimate by the distinct values of the patients attributes to give them a probability of the tumor being cancerous.</w:t>
      </w:r>
    </w:p>
    <w:p w:rsidR="005B24DC" w:rsidRDefault="005B24DC">
      <w:r>
        <w:t>The Linear Probability Model parameter estimates are:</w:t>
      </w:r>
    </w:p>
    <w:tbl>
      <w:tblPr>
        <w:tblStyle w:val="TableGrid"/>
        <w:tblW w:w="0" w:type="auto"/>
        <w:tblInd w:w="3685" w:type="dxa"/>
        <w:tblLook w:val="04A0" w:firstRow="1" w:lastRow="0" w:firstColumn="1" w:lastColumn="0" w:noHBand="0" w:noVBand="1"/>
      </w:tblPr>
      <w:tblGrid>
        <w:gridCol w:w="1350"/>
        <w:gridCol w:w="1980"/>
      </w:tblGrid>
      <w:tr w:rsidR="005B24DC" w:rsidTr="005B24DC">
        <w:tc>
          <w:tcPr>
            <w:tcW w:w="1350" w:type="dxa"/>
          </w:tcPr>
          <w:p w:rsidR="005B24DC" w:rsidRPr="005B24DC" w:rsidRDefault="005B24DC" w:rsidP="005B24DC">
            <w:pPr>
              <w:jc w:val="center"/>
              <w:rPr>
                <w:b/>
              </w:rPr>
            </w:pPr>
            <w:r w:rsidRPr="005B24DC">
              <w:rPr>
                <w:b/>
              </w:rPr>
              <w:t>Parameter</w:t>
            </w:r>
          </w:p>
        </w:tc>
        <w:tc>
          <w:tcPr>
            <w:tcW w:w="1980" w:type="dxa"/>
          </w:tcPr>
          <w:p w:rsidR="005B24DC" w:rsidRPr="005B24DC" w:rsidRDefault="005B24DC" w:rsidP="005B24DC">
            <w:pPr>
              <w:jc w:val="center"/>
              <w:rPr>
                <w:b/>
              </w:rPr>
            </w:pPr>
            <w:r w:rsidRPr="005B24DC">
              <w:rPr>
                <w:b/>
              </w:rPr>
              <w:t>Estimate</w:t>
            </w:r>
          </w:p>
        </w:tc>
      </w:tr>
      <w:tr w:rsidR="005B24DC" w:rsidTr="005B24DC">
        <w:tc>
          <w:tcPr>
            <w:tcW w:w="1350" w:type="dxa"/>
          </w:tcPr>
          <w:p w:rsidR="005B24DC" w:rsidRPr="005B24DC" w:rsidRDefault="005B24DC">
            <w:pPr>
              <w:rPr>
                <w:i/>
              </w:rPr>
            </w:pPr>
            <w:r w:rsidRPr="005B24DC">
              <w:rPr>
                <w:i/>
              </w:rPr>
              <w:t>Intercept</w:t>
            </w:r>
          </w:p>
        </w:tc>
        <w:tc>
          <w:tcPr>
            <w:tcW w:w="1980" w:type="dxa"/>
          </w:tcPr>
          <w:p w:rsidR="005B24DC" w:rsidRDefault="006A6BDC" w:rsidP="002F7748">
            <w:pPr>
              <w:jc w:val="center"/>
            </w:pPr>
            <w:r>
              <w:t>-0.558</w:t>
            </w:r>
          </w:p>
        </w:tc>
      </w:tr>
      <w:tr w:rsidR="005B24DC" w:rsidTr="005B24DC">
        <w:tc>
          <w:tcPr>
            <w:tcW w:w="1350" w:type="dxa"/>
          </w:tcPr>
          <w:p w:rsidR="005B24DC" w:rsidRDefault="005B24DC">
            <w:r>
              <w:t>Age</w:t>
            </w:r>
          </w:p>
        </w:tc>
        <w:tc>
          <w:tcPr>
            <w:tcW w:w="1980" w:type="dxa"/>
          </w:tcPr>
          <w:p w:rsidR="005B24DC" w:rsidRDefault="006A6BDC" w:rsidP="002F7748">
            <w:pPr>
              <w:jc w:val="center"/>
            </w:pPr>
            <w:r>
              <w:t>0.008</w:t>
            </w:r>
          </w:p>
        </w:tc>
      </w:tr>
      <w:tr w:rsidR="005B24DC" w:rsidTr="005B24DC">
        <w:tc>
          <w:tcPr>
            <w:tcW w:w="1350" w:type="dxa"/>
          </w:tcPr>
          <w:p w:rsidR="005B24DC" w:rsidRDefault="005B24DC">
            <w:r>
              <w:t>Shape</w:t>
            </w:r>
          </w:p>
        </w:tc>
        <w:tc>
          <w:tcPr>
            <w:tcW w:w="1980" w:type="dxa"/>
          </w:tcPr>
          <w:p w:rsidR="005B24DC" w:rsidRDefault="006A6BDC" w:rsidP="002F7748">
            <w:pPr>
              <w:jc w:val="center"/>
            </w:pPr>
            <w:r>
              <w:t>0.104</w:t>
            </w:r>
          </w:p>
        </w:tc>
      </w:tr>
      <w:tr w:rsidR="005B24DC" w:rsidTr="005B24DC">
        <w:tc>
          <w:tcPr>
            <w:tcW w:w="1350" w:type="dxa"/>
          </w:tcPr>
          <w:p w:rsidR="005B24DC" w:rsidRDefault="005B24DC">
            <w:r>
              <w:t>Margin</w:t>
            </w:r>
          </w:p>
        </w:tc>
        <w:tc>
          <w:tcPr>
            <w:tcW w:w="1980" w:type="dxa"/>
          </w:tcPr>
          <w:p w:rsidR="005B24DC" w:rsidRDefault="006A6BDC" w:rsidP="002F7748">
            <w:pPr>
              <w:jc w:val="center"/>
            </w:pPr>
            <w:r>
              <w:t>0.093</w:t>
            </w:r>
          </w:p>
        </w:tc>
      </w:tr>
      <w:tr w:rsidR="005B24DC" w:rsidTr="005B24DC">
        <w:tc>
          <w:tcPr>
            <w:tcW w:w="1350" w:type="dxa"/>
          </w:tcPr>
          <w:p w:rsidR="005B24DC" w:rsidRDefault="005B24DC">
            <w:r>
              <w:t>Density</w:t>
            </w:r>
          </w:p>
        </w:tc>
        <w:tc>
          <w:tcPr>
            <w:tcW w:w="1980" w:type="dxa"/>
          </w:tcPr>
          <w:p w:rsidR="005B24DC" w:rsidRDefault="006A6BDC" w:rsidP="002F7748">
            <w:pPr>
              <w:jc w:val="center"/>
            </w:pPr>
            <w:r>
              <w:t>0.018</w:t>
            </w:r>
          </w:p>
        </w:tc>
      </w:tr>
    </w:tbl>
    <w:p w:rsidR="00D64C04" w:rsidRDefault="005B24DC" w:rsidP="005F2D0F">
      <w:pPr>
        <w:ind w:left="2880" w:firstLine="720"/>
        <w:rPr>
          <w:i/>
          <w:color w:val="FF0000"/>
          <w:sz w:val="18"/>
        </w:rPr>
      </w:pPr>
      <w:r w:rsidRPr="005F2D0F">
        <w:rPr>
          <w:i/>
          <w:color w:val="FF0000"/>
          <w:sz w:val="18"/>
        </w:rPr>
        <w:t xml:space="preserve">** Missing values </w:t>
      </w:r>
      <w:proofErr w:type="gramStart"/>
      <w:r w:rsidRPr="005F2D0F">
        <w:rPr>
          <w:i/>
          <w:color w:val="FF0000"/>
          <w:sz w:val="18"/>
        </w:rPr>
        <w:t>are withheld</w:t>
      </w:r>
      <w:proofErr w:type="gramEnd"/>
      <w:r w:rsidRPr="005F2D0F">
        <w:rPr>
          <w:i/>
          <w:color w:val="FF0000"/>
          <w:sz w:val="18"/>
        </w:rPr>
        <w:t xml:space="preserve"> for interpretation </w:t>
      </w:r>
    </w:p>
    <w:p w:rsidR="00914FC6" w:rsidRDefault="00D64C04" w:rsidP="00D64C04">
      <w:pPr>
        <w:rPr>
          <w:color w:val="FF0000"/>
          <w:sz w:val="18"/>
        </w:rPr>
      </w:pPr>
      <w:r w:rsidRPr="00D64C04">
        <w:t>Here,</w:t>
      </w:r>
      <w:r>
        <w:rPr>
          <w:i/>
          <w:color w:val="FF0000"/>
          <w:sz w:val="18"/>
        </w:rPr>
        <w:t xml:space="preserve"> </w:t>
      </w:r>
      <w:r w:rsidR="00914FC6" w:rsidRPr="00914FC6">
        <w:t xml:space="preserve">an explanation </w:t>
      </w:r>
      <w:proofErr w:type="gramStart"/>
      <w:r w:rsidR="00914FC6" w:rsidRPr="00914FC6">
        <w:t>could be stated</w:t>
      </w:r>
      <w:proofErr w:type="gramEnd"/>
      <w:r w:rsidR="00914FC6" w:rsidRPr="00914FC6">
        <w:t xml:space="preserve"> to the patient as follows:</w:t>
      </w:r>
    </w:p>
    <w:p w:rsidR="00914FC6" w:rsidRDefault="00914FC6" w:rsidP="00D64C04">
      <w:pPr>
        <w:rPr>
          <w:i/>
        </w:rPr>
      </w:pPr>
      <w:r w:rsidRPr="00914FC6">
        <w:rPr>
          <w:i/>
        </w:rPr>
        <w:t>Margins are ill defined and the shape is irregular which both have a higher probability of being cancerous and approximately 8</w:t>
      </w:r>
      <w:r w:rsidR="00850B2E">
        <w:rPr>
          <w:i/>
        </w:rPr>
        <w:t>7</w:t>
      </w:r>
      <w:r w:rsidRPr="00914FC6">
        <w:rPr>
          <w:i/>
        </w:rPr>
        <w:t>% of other patients with these same attributes had cancerous tumors.</w:t>
      </w:r>
      <w:r w:rsidR="00866A93">
        <w:rPr>
          <w:i/>
        </w:rPr>
        <w:t xml:space="preserve">  Given your age, it </w:t>
      </w:r>
      <w:proofErr w:type="gramStart"/>
      <w:r w:rsidR="00866A93">
        <w:rPr>
          <w:i/>
        </w:rPr>
        <w:t>is strongly recommended</w:t>
      </w:r>
      <w:proofErr w:type="gramEnd"/>
      <w:r w:rsidR="00866A93">
        <w:rPr>
          <w:i/>
        </w:rPr>
        <w:t xml:space="preserve"> to have a biopsy.</w:t>
      </w:r>
    </w:p>
    <w:p w:rsidR="004E43A9" w:rsidRDefault="002F7748" w:rsidP="00D64C04">
      <w:r>
        <w:t xml:space="preserve">Logistic Regression </w:t>
      </w:r>
      <w:proofErr w:type="gramStart"/>
      <w:r>
        <w:t>can be interpreted</w:t>
      </w:r>
      <w:proofErr w:type="gramEnd"/>
      <w:r>
        <w:t xml:space="preserve"> as well, here a likely best case would be to inform the patient of the probability.  The estimates for the best Logistic model is:</w:t>
      </w:r>
    </w:p>
    <w:tbl>
      <w:tblPr>
        <w:tblStyle w:val="TableGrid"/>
        <w:tblW w:w="0" w:type="auto"/>
        <w:tblInd w:w="3685" w:type="dxa"/>
        <w:tblLook w:val="04A0" w:firstRow="1" w:lastRow="0" w:firstColumn="1" w:lastColumn="0" w:noHBand="0" w:noVBand="1"/>
      </w:tblPr>
      <w:tblGrid>
        <w:gridCol w:w="1350"/>
        <w:gridCol w:w="1980"/>
      </w:tblGrid>
      <w:tr w:rsidR="002F7748" w:rsidTr="007A4878">
        <w:tc>
          <w:tcPr>
            <w:tcW w:w="1350" w:type="dxa"/>
          </w:tcPr>
          <w:p w:rsidR="002F7748" w:rsidRPr="005B24DC" w:rsidRDefault="002F7748" w:rsidP="007A4878">
            <w:pPr>
              <w:jc w:val="center"/>
              <w:rPr>
                <w:b/>
              </w:rPr>
            </w:pPr>
            <w:r w:rsidRPr="005B24DC">
              <w:rPr>
                <w:b/>
              </w:rPr>
              <w:t>Parameter</w:t>
            </w:r>
          </w:p>
        </w:tc>
        <w:tc>
          <w:tcPr>
            <w:tcW w:w="1980" w:type="dxa"/>
          </w:tcPr>
          <w:p w:rsidR="002F7748" w:rsidRPr="005B24DC" w:rsidRDefault="002F7748" w:rsidP="007A4878">
            <w:pPr>
              <w:jc w:val="center"/>
              <w:rPr>
                <w:b/>
              </w:rPr>
            </w:pPr>
            <w:r w:rsidRPr="005B24DC">
              <w:rPr>
                <w:b/>
              </w:rPr>
              <w:t>Estimate</w:t>
            </w:r>
          </w:p>
        </w:tc>
      </w:tr>
      <w:tr w:rsidR="002F7748" w:rsidTr="007A4878">
        <w:tc>
          <w:tcPr>
            <w:tcW w:w="1350" w:type="dxa"/>
          </w:tcPr>
          <w:p w:rsidR="002F7748" w:rsidRPr="005B24DC" w:rsidRDefault="002F7748" w:rsidP="007A4878">
            <w:pPr>
              <w:rPr>
                <w:i/>
              </w:rPr>
            </w:pPr>
            <w:r w:rsidRPr="005B24DC">
              <w:rPr>
                <w:i/>
              </w:rPr>
              <w:t>Intercept</w:t>
            </w:r>
          </w:p>
        </w:tc>
        <w:tc>
          <w:tcPr>
            <w:tcW w:w="1980" w:type="dxa"/>
          </w:tcPr>
          <w:p w:rsidR="002F7748" w:rsidRDefault="002F7748" w:rsidP="002F7748">
            <w:pPr>
              <w:jc w:val="center"/>
            </w:pPr>
            <w:r>
              <w:t>-6.060</w:t>
            </w:r>
          </w:p>
        </w:tc>
      </w:tr>
      <w:tr w:rsidR="002F7748" w:rsidTr="007A4878">
        <w:tc>
          <w:tcPr>
            <w:tcW w:w="1350" w:type="dxa"/>
          </w:tcPr>
          <w:p w:rsidR="002F7748" w:rsidRDefault="002F7748" w:rsidP="007A4878">
            <w:r>
              <w:t>Age</w:t>
            </w:r>
          </w:p>
        </w:tc>
        <w:tc>
          <w:tcPr>
            <w:tcW w:w="1980" w:type="dxa"/>
          </w:tcPr>
          <w:p w:rsidR="002F7748" w:rsidRDefault="002F7748" w:rsidP="002F7748">
            <w:pPr>
              <w:jc w:val="center"/>
            </w:pPr>
            <w:r>
              <w:t>0.</w:t>
            </w:r>
            <w:r w:rsidR="00631064">
              <w:t>0</w:t>
            </w:r>
            <w:r>
              <w:t>51</w:t>
            </w:r>
          </w:p>
        </w:tc>
      </w:tr>
      <w:tr w:rsidR="002F7748" w:rsidTr="007A4878">
        <w:tc>
          <w:tcPr>
            <w:tcW w:w="1350" w:type="dxa"/>
          </w:tcPr>
          <w:p w:rsidR="002F7748" w:rsidRDefault="002F7748" w:rsidP="007A4878">
            <w:r>
              <w:t>Shape</w:t>
            </w:r>
          </w:p>
        </w:tc>
        <w:tc>
          <w:tcPr>
            <w:tcW w:w="1980" w:type="dxa"/>
          </w:tcPr>
          <w:p w:rsidR="002F7748" w:rsidRDefault="002F7748" w:rsidP="002F7748">
            <w:pPr>
              <w:jc w:val="center"/>
            </w:pPr>
            <w:r>
              <w:t>0.565</w:t>
            </w:r>
          </w:p>
        </w:tc>
      </w:tr>
      <w:tr w:rsidR="002F7748" w:rsidTr="007A4878">
        <w:tc>
          <w:tcPr>
            <w:tcW w:w="1350" w:type="dxa"/>
          </w:tcPr>
          <w:p w:rsidR="002F7748" w:rsidRDefault="002F7748" w:rsidP="007A4878">
            <w:r>
              <w:t>Margin</w:t>
            </w:r>
          </w:p>
        </w:tc>
        <w:tc>
          <w:tcPr>
            <w:tcW w:w="1980" w:type="dxa"/>
          </w:tcPr>
          <w:p w:rsidR="002F7748" w:rsidRDefault="002F7748" w:rsidP="002F7748">
            <w:pPr>
              <w:jc w:val="center"/>
            </w:pPr>
            <w:r>
              <w:t>0.493</w:t>
            </w:r>
          </w:p>
        </w:tc>
      </w:tr>
      <w:tr w:rsidR="002F7748" w:rsidTr="007A4878">
        <w:tc>
          <w:tcPr>
            <w:tcW w:w="1350" w:type="dxa"/>
          </w:tcPr>
          <w:p w:rsidR="002F7748" w:rsidRDefault="002F7748" w:rsidP="007A4878">
            <w:r>
              <w:t>Density</w:t>
            </w:r>
          </w:p>
        </w:tc>
        <w:tc>
          <w:tcPr>
            <w:tcW w:w="1980" w:type="dxa"/>
          </w:tcPr>
          <w:p w:rsidR="002F7748" w:rsidRDefault="002F7748" w:rsidP="002F7748">
            <w:pPr>
              <w:jc w:val="center"/>
            </w:pPr>
            <w:r>
              <w:t>0.217</w:t>
            </w:r>
          </w:p>
        </w:tc>
      </w:tr>
    </w:tbl>
    <w:p w:rsidR="002F7748" w:rsidRDefault="002F7748" w:rsidP="00D64C04"/>
    <w:p w:rsidR="00762C95" w:rsidRDefault="00EB7FB4" w:rsidP="00D64C04">
      <w:r>
        <w:t xml:space="preserve">The same statements as the Decision Tree and Linear Probability model </w:t>
      </w:r>
      <w:proofErr w:type="gramStart"/>
      <w:r>
        <w:t xml:space="preserve">could be </w:t>
      </w:r>
      <w:r w:rsidR="00B8033F">
        <w:t>utilized</w:t>
      </w:r>
      <w:proofErr w:type="gramEnd"/>
      <w:r>
        <w:t>, here</w:t>
      </w:r>
      <w:r w:rsidR="00762C95">
        <w:t xml:space="preserve"> the probability from the Logistic model was 88%.</w:t>
      </w:r>
      <w:r w:rsidR="00F416B2">
        <w:t xml:space="preserve">  However, in this case we could use marginal effects (at the median).</w:t>
      </w:r>
      <w:r w:rsidR="0072331D">
        <w:t xml:space="preserve">  The marginal effects givens an idea of how a unit change in one variable effects the probability, while holding all other variables at their median value.</w:t>
      </w:r>
      <w:r w:rsidR="00F416B2">
        <w:t xml:space="preserve">  Unfortunately, the </w:t>
      </w:r>
      <w:proofErr w:type="spellStart"/>
      <w:r w:rsidR="00F416B2">
        <w:t>scikit</w:t>
      </w:r>
      <w:proofErr w:type="spellEnd"/>
      <w:r w:rsidR="00F416B2">
        <w:t xml:space="preserve"> learn modeling package does not really emphasis significance (such as p-values).  However, another package in python “</w:t>
      </w:r>
      <w:proofErr w:type="spellStart"/>
      <w:r w:rsidR="00F416B2">
        <w:t>statsmodels.api</w:t>
      </w:r>
      <w:proofErr w:type="spellEnd"/>
      <w:r w:rsidR="00F416B2">
        <w:t xml:space="preserve">” provides more traditional techniques that are widely used today.  The results from the </w:t>
      </w:r>
      <w:proofErr w:type="spellStart"/>
      <w:r w:rsidR="00F416B2">
        <w:t>statsmodels.api</w:t>
      </w:r>
      <w:proofErr w:type="spellEnd"/>
      <w:r w:rsidR="00F416B2">
        <w:t xml:space="preserve"> marginal effects are as follows:</w:t>
      </w:r>
    </w:p>
    <w:p w:rsidR="001A1154" w:rsidRDefault="001A1154"/>
    <w:p w:rsidR="001A1154" w:rsidRDefault="001A1154" w:rsidP="00D64C04"/>
    <w:tbl>
      <w:tblPr>
        <w:tblStyle w:val="TableGrid"/>
        <w:tblW w:w="0" w:type="auto"/>
        <w:tblInd w:w="2155" w:type="dxa"/>
        <w:tblLook w:val="04A0" w:firstRow="1" w:lastRow="0" w:firstColumn="1" w:lastColumn="0" w:noHBand="0" w:noVBand="1"/>
      </w:tblPr>
      <w:tblGrid>
        <w:gridCol w:w="1615"/>
        <w:gridCol w:w="3060"/>
        <w:gridCol w:w="1170"/>
      </w:tblGrid>
      <w:tr w:rsidR="00F416B2" w:rsidTr="001A1154">
        <w:tc>
          <w:tcPr>
            <w:tcW w:w="1615" w:type="dxa"/>
          </w:tcPr>
          <w:p w:rsidR="00F416B2" w:rsidRPr="001A1154" w:rsidRDefault="00F416B2" w:rsidP="001A1154">
            <w:pPr>
              <w:jc w:val="center"/>
              <w:rPr>
                <w:b/>
              </w:rPr>
            </w:pPr>
            <w:r w:rsidRPr="001A1154">
              <w:rPr>
                <w:b/>
              </w:rPr>
              <w:t>Variable</w:t>
            </w:r>
          </w:p>
        </w:tc>
        <w:tc>
          <w:tcPr>
            <w:tcW w:w="3060" w:type="dxa"/>
          </w:tcPr>
          <w:p w:rsidR="00F416B2" w:rsidRPr="001A1154" w:rsidRDefault="00F416B2" w:rsidP="001A1154">
            <w:pPr>
              <w:jc w:val="center"/>
              <w:rPr>
                <w:b/>
              </w:rPr>
            </w:pPr>
            <w:r w:rsidRPr="001A1154">
              <w:rPr>
                <w:b/>
              </w:rPr>
              <w:t>Marginal Effect (at median)</w:t>
            </w:r>
          </w:p>
        </w:tc>
        <w:tc>
          <w:tcPr>
            <w:tcW w:w="1170" w:type="dxa"/>
          </w:tcPr>
          <w:p w:rsidR="00F416B2" w:rsidRPr="001A1154" w:rsidRDefault="00F416B2" w:rsidP="001A1154">
            <w:pPr>
              <w:jc w:val="center"/>
              <w:rPr>
                <w:b/>
              </w:rPr>
            </w:pPr>
            <w:r w:rsidRPr="001A1154">
              <w:rPr>
                <w:b/>
              </w:rPr>
              <w:t>P&gt;|z|</w:t>
            </w:r>
          </w:p>
        </w:tc>
      </w:tr>
      <w:tr w:rsidR="00F416B2" w:rsidTr="001A1154">
        <w:tc>
          <w:tcPr>
            <w:tcW w:w="1615" w:type="dxa"/>
          </w:tcPr>
          <w:p w:rsidR="00F416B2" w:rsidRDefault="00F416B2" w:rsidP="00D64C04">
            <w:r>
              <w:t>Age</w:t>
            </w:r>
          </w:p>
        </w:tc>
        <w:tc>
          <w:tcPr>
            <w:tcW w:w="3060" w:type="dxa"/>
          </w:tcPr>
          <w:p w:rsidR="00F416B2" w:rsidRDefault="00F416B2" w:rsidP="00D64C04">
            <w:r>
              <w:t>0.014</w:t>
            </w:r>
          </w:p>
        </w:tc>
        <w:tc>
          <w:tcPr>
            <w:tcW w:w="1170" w:type="dxa"/>
          </w:tcPr>
          <w:p w:rsidR="00F416B2" w:rsidRDefault="00F416B2" w:rsidP="00D64C04">
            <w:r>
              <w:t>0.000</w:t>
            </w:r>
          </w:p>
        </w:tc>
      </w:tr>
      <w:tr w:rsidR="00F416B2" w:rsidTr="001A1154">
        <w:tc>
          <w:tcPr>
            <w:tcW w:w="1615" w:type="dxa"/>
          </w:tcPr>
          <w:p w:rsidR="00F416B2" w:rsidRDefault="00F416B2" w:rsidP="00D64C04">
            <w:r>
              <w:t>Shape</w:t>
            </w:r>
          </w:p>
        </w:tc>
        <w:tc>
          <w:tcPr>
            <w:tcW w:w="3060" w:type="dxa"/>
          </w:tcPr>
          <w:p w:rsidR="00F416B2" w:rsidRDefault="00F416B2" w:rsidP="00D64C04">
            <w:r>
              <w:t>0.143</w:t>
            </w:r>
          </w:p>
        </w:tc>
        <w:tc>
          <w:tcPr>
            <w:tcW w:w="1170" w:type="dxa"/>
          </w:tcPr>
          <w:p w:rsidR="00F416B2" w:rsidRDefault="00F416B2" w:rsidP="00D64C04">
            <w:r>
              <w:t>0.000</w:t>
            </w:r>
          </w:p>
        </w:tc>
      </w:tr>
      <w:tr w:rsidR="00F416B2" w:rsidTr="001A1154">
        <w:tc>
          <w:tcPr>
            <w:tcW w:w="1615" w:type="dxa"/>
          </w:tcPr>
          <w:p w:rsidR="00F416B2" w:rsidRDefault="00F416B2" w:rsidP="00D64C04">
            <w:r>
              <w:t>Margin</w:t>
            </w:r>
          </w:p>
        </w:tc>
        <w:tc>
          <w:tcPr>
            <w:tcW w:w="3060" w:type="dxa"/>
          </w:tcPr>
          <w:p w:rsidR="00F416B2" w:rsidRDefault="00F416B2" w:rsidP="00D64C04">
            <w:r>
              <w:t>0.121</w:t>
            </w:r>
          </w:p>
        </w:tc>
        <w:tc>
          <w:tcPr>
            <w:tcW w:w="1170" w:type="dxa"/>
          </w:tcPr>
          <w:p w:rsidR="00F416B2" w:rsidRDefault="00F416B2" w:rsidP="00D64C04">
            <w:r>
              <w:t>0.000</w:t>
            </w:r>
          </w:p>
        </w:tc>
      </w:tr>
      <w:tr w:rsidR="00F416B2" w:rsidTr="001A1154">
        <w:tc>
          <w:tcPr>
            <w:tcW w:w="1615" w:type="dxa"/>
          </w:tcPr>
          <w:p w:rsidR="00F416B2" w:rsidRDefault="00F416B2" w:rsidP="00D64C04">
            <w:r>
              <w:t>Density</w:t>
            </w:r>
          </w:p>
        </w:tc>
        <w:tc>
          <w:tcPr>
            <w:tcW w:w="3060" w:type="dxa"/>
          </w:tcPr>
          <w:p w:rsidR="00F416B2" w:rsidRDefault="00F416B2" w:rsidP="00D64C04">
            <w:r>
              <w:t>0.010</w:t>
            </w:r>
          </w:p>
        </w:tc>
        <w:tc>
          <w:tcPr>
            <w:tcW w:w="1170" w:type="dxa"/>
          </w:tcPr>
          <w:p w:rsidR="00F416B2" w:rsidRDefault="001A1154" w:rsidP="00D64C04">
            <w:r>
              <w:t>0.865</w:t>
            </w:r>
          </w:p>
        </w:tc>
      </w:tr>
    </w:tbl>
    <w:p w:rsidR="00F416B2" w:rsidRDefault="00F416B2" w:rsidP="00D64C04"/>
    <w:p w:rsidR="006B702F" w:rsidRDefault="006B702F" w:rsidP="00D64C04">
      <w:r>
        <w:t>Shape and Margin are the most power indicators for malignant tumors.  Density is not significant, and could be due to the fact that the values were imputed (set to 0 for missing) and the attribute of density is ordinal in nature.</w:t>
      </w:r>
    </w:p>
    <w:p w:rsidR="007845B1" w:rsidRDefault="007845B1" w:rsidP="00D64C04">
      <w:r>
        <w:t xml:space="preserve">Which </w:t>
      </w:r>
      <w:proofErr w:type="gramStart"/>
      <w:r>
        <w:t>can be presented</w:t>
      </w:r>
      <w:proofErr w:type="gramEnd"/>
      <w:r>
        <w:t xml:space="preserve"> as:</w:t>
      </w:r>
    </w:p>
    <w:p w:rsidR="007845B1" w:rsidRPr="006B2C5C" w:rsidRDefault="007845B1" w:rsidP="00D64C04">
      <w:pPr>
        <w:rPr>
          <w:i/>
        </w:rPr>
      </w:pPr>
      <w:r w:rsidRPr="006B2C5C">
        <w:rPr>
          <w:i/>
        </w:rPr>
        <w:t xml:space="preserve">Given the irregular shape of the tumor alone and holding everything else constant (at the median value) the probability of the tumor being malignant is 57% more likely than benign.    </w:t>
      </w:r>
    </w:p>
    <w:p w:rsidR="00914FC6" w:rsidRDefault="00FB6CFC" w:rsidP="00D64C04">
      <w:r>
        <w:t xml:space="preserve">Not to say that the other machine learning techniques are not valid in the classification.  If for example the data used in this analysis </w:t>
      </w:r>
      <w:proofErr w:type="gramStart"/>
      <w:r>
        <w:t>was geared</w:t>
      </w:r>
      <w:proofErr w:type="gramEnd"/>
      <w:r>
        <w:t xml:space="preserve"> towards something less severe, such as a movie recommendation.  Someone reviewing recommended shows on Amazon Prime would not really give second thought to a recommended movie which they do not have interest in.  In cases such as this, there is not really a desire to understand why a particular movie </w:t>
      </w:r>
      <w:proofErr w:type="gramStart"/>
      <w:r>
        <w:t>was recommended</w:t>
      </w:r>
      <w:proofErr w:type="gramEnd"/>
      <w:r>
        <w:t xml:space="preserve"> and the best performing model (Random Forest) at prediction could be used.</w:t>
      </w:r>
    </w:p>
    <w:p w:rsidR="001C200C" w:rsidRDefault="001C200C" w:rsidP="00D64C04">
      <w:r>
        <w:t xml:space="preserve">Lastly, we can compare the modeling techniques to the BI-RADS values assigned by the physicians.  Recall, that the BI-RADS score </w:t>
      </w:r>
      <w:proofErr w:type="gramStart"/>
      <w:r>
        <w:t>is assigned</w:t>
      </w:r>
      <w:proofErr w:type="gramEnd"/>
      <w:r>
        <w:t xml:space="preserve"> a value of 1 to 5 and is done so by way of a double review process (2 physicians agreed).  Values of 1 in a BI-RADS score would indicate highly benign, while 5 would indicate highly malignant.</w:t>
      </w:r>
    </w:p>
    <w:p w:rsidR="001C200C" w:rsidRDefault="00974253" w:rsidP="00D64C04">
      <w:r>
        <w:t xml:space="preserve">Given the simple statistics of the data, it </w:t>
      </w:r>
      <w:proofErr w:type="gramStart"/>
      <w:r>
        <w:t>was noted</w:t>
      </w:r>
      <w:proofErr w:type="gramEnd"/>
      <w:r>
        <w:t xml:space="preserve"> that a vast majority of the population had a BI-RADS score of 4 and 5 and would indicate that physicians tend to lean on higher level of malignant tumors which in turn would require a biopsy.  Note here, that the average value of BI-RADS for the data was 4.35, while the average for Severity=0 (biopsy shows it was not malignant) the BI-RADS average value was 3.97, Severity=1 (biopsy shows that it was in fact malignant) the average BI-RADS score was 4.79.</w:t>
      </w:r>
    </w:p>
    <w:p w:rsidR="00974253" w:rsidRDefault="00974253" w:rsidP="00D64C04">
      <w:r>
        <w:t>The distribution of BI-RADS to severity is:</w:t>
      </w:r>
    </w:p>
    <w:tbl>
      <w:tblPr>
        <w:tblW w:w="6720" w:type="dxa"/>
        <w:tblInd w:w="1890" w:type="dxa"/>
        <w:tblLook w:val="04A0" w:firstRow="1" w:lastRow="0" w:firstColumn="1" w:lastColumn="0" w:noHBand="0" w:noVBand="1"/>
      </w:tblPr>
      <w:tblGrid>
        <w:gridCol w:w="960"/>
        <w:gridCol w:w="494"/>
        <w:gridCol w:w="883"/>
        <w:gridCol w:w="883"/>
        <w:gridCol w:w="1270"/>
        <w:gridCol w:w="1270"/>
        <w:gridCol w:w="960"/>
      </w:tblGrid>
      <w:tr w:rsidR="00BC3FA6" w:rsidRPr="00BC3FA6" w:rsidTr="00BC3FA6">
        <w:trPr>
          <w:trHeight w:val="300"/>
        </w:trPr>
        <w:tc>
          <w:tcPr>
            <w:tcW w:w="960" w:type="dxa"/>
            <w:vMerge w:val="restart"/>
            <w:tcBorders>
              <w:top w:val="nil"/>
              <w:left w:val="nil"/>
              <w:bottom w:val="nil"/>
              <w:right w:val="single" w:sz="8" w:space="0" w:color="auto"/>
            </w:tcBorders>
            <w:shd w:val="clear" w:color="000000" w:fill="FFFFFF"/>
            <w:noWrap/>
            <w:vAlign w:val="center"/>
            <w:hideMark/>
          </w:tcPr>
          <w:p w:rsidR="00BC3FA6" w:rsidRPr="00BC3FA6" w:rsidRDefault="00BC3FA6" w:rsidP="00BC3FA6">
            <w:pPr>
              <w:spacing w:after="0" w:line="240" w:lineRule="auto"/>
              <w:jc w:val="center"/>
              <w:rPr>
                <w:rFonts w:ascii="Calibri" w:eastAsia="Times New Roman" w:hAnsi="Calibri" w:cs="Calibri"/>
                <w:b/>
                <w:bCs/>
                <w:color w:val="000000"/>
              </w:rPr>
            </w:pPr>
            <w:r w:rsidRPr="00BC3FA6">
              <w:rPr>
                <w:rFonts w:ascii="Calibri" w:eastAsia="Times New Roman" w:hAnsi="Calibri" w:cs="Calibri"/>
                <w:b/>
                <w:bCs/>
                <w:color w:val="000000"/>
              </w:rPr>
              <w:t>Severity</w:t>
            </w:r>
          </w:p>
        </w:tc>
        <w:tc>
          <w:tcPr>
            <w:tcW w:w="4800" w:type="dxa"/>
            <w:gridSpan w:val="5"/>
            <w:tcBorders>
              <w:top w:val="nil"/>
              <w:left w:val="nil"/>
              <w:bottom w:val="nil"/>
              <w:right w:val="nil"/>
            </w:tcBorders>
            <w:shd w:val="clear" w:color="000000" w:fill="FFFFFF"/>
            <w:noWrap/>
            <w:vAlign w:val="bottom"/>
            <w:hideMark/>
          </w:tcPr>
          <w:p w:rsidR="00BC3FA6" w:rsidRPr="00BC3FA6" w:rsidRDefault="00BC3FA6" w:rsidP="00BC3FA6">
            <w:pPr>
              <w:spacing w:after="0" w:line="240" w:lineRule="auto"/>
              <w:jc w:val="center"/>
              <w:rPr>
                <w:rFonts w:ascii="Calibri" w:eastAsia="Times New Roman" w:hAnsi="Calibri" w:cs="Calibri"/>
                <w:b/>
                <w:bCs/>
                <w:color w:val="000000"/>
              </w:rPr>
            </w:pPr>
            <w:r w:rsidRPr="00BC3FA6">
              <w:rPr>
                <w:rFonts w:ascii="Calibri" w:eastAsia="Times New Roman" w:hAnsi="Calibri" w:cs="Calibri"/>
                <w:b/>
                <w:bCs/>
                <w:color w:val="000000"/>
              </w:rPr>
              <w:t>BI-RADS</w:t>
            </w:r>
          </w:p>
        </w:tc>
        <w:tc>
          <w:tcPr>
            <w:tcW w:w="960" w:type="dxa"/>
            <w:vMerge w:val="restart"/>
            <w:tcBorders>
              <w:top w:val="nil"/>
              <w:left w:val="single" w:sz="8" w:space="0" w:color="auto"/>
              <w:bottom w:val="single" w:sz="8" w:space="0" w:color="000000"/>
              <w:right w:val="nil"/>
            </w:tcBorders>
            <w:shd w:val="clear" w:color="000000" w:fill="FFFFFF"/>
            <w:noWrap/>
            <w:vAlign w:val="center"/>
            <w:hideMark/>
          </w:tcPr>
          <w:p w:rsidR="00BC3FA6" w:rsidRPr="00BC3FA6" w:rsidRDefault="00BC3FA6" w:rsidP="00BC3FA6">
            <w:pPr>
              <w:spacing w:after="0" w:line="240" w:lineRule="auto"/>
              <w:jc w:val="center"/>
              <w:rPr>
                <w:rFonts w:ascii="Calibri" w:eastAsia="Times New Roman" w:hAnsi="Calibri" w:cs="Calibri"/>
                <w:b/>
                <w:bCs/>
                <w:color w:val="000000"/>
              </w:rPr>
            </w:pPr>
            <w:r w:rsidRPr="00BC3FA6">
              <w:rPr>
                <w:rFonts w:ascii="Calibri" w:eastAsia="Times New Roman" w:hAnsi="Calibri" w:cs="Calibri"/>
                <w:b/>
                <w:bCs/>
                <w:color w:val="000000"/>
              </w:rPr>
              <w:t>Total</w:t>
            </w:r>
          </w:p>
        </w:tc>
      </w:tr>
      <w:tr w:rsidR="00BC3FA6" w:rsidRPr="00BC3FA6" w:rsidTr="00BC3FA6">
        <w:trPr>
          <w:trHeight w:val="315"/>
        </w:trPr>
        <w:tc>
          <w:tcPr>
            <w:tcW w:w="960" w:type="dxa"/>
            <w:vMerge/>
            <w:tcBorders>
              <w:top w:val="nil"/>
              <w:left w:val="nil"/>
              <w:bottom w:val="nil"/>
              <w:right w:val="single" w:sz="8" w:space="0" w:color="auto"/>
            </w:tcBorders>
            <w:vAlign w:val="center"/>
            <w:hideMark/>
          </w:tcPr>
          <w:p w:rsidR="00BC3FA6" w:rsidRPr="00BC3FA6" w:rsidRDefault="00BC3FA6" w:rsidP="00BC3FA6">
            <w:pPr>
              <w:spacing w:after="0" w:line="240" w:lineRule="auto"/>
              <w:rPr>
                <w:rFonts w:ascii="Calibri" w:eastAsia="Times New Roman" w:hAnsi="Calibri" w:cs="Calibri"/>
                <w:b/>
                <w:bCs/>
                <w:color w:val="000000"/>
              </w:rPr>
            </w:pPr>
          </w:p>
        </w:tc>
        <w:tc>
          <w:tcPr>
            <w:tcW w:w="494" w:type="dxa"/>
            <w:tcBorders>
              <w:top w:val="nil"/>
              <w:left w:val="nil"/>
              <w:bottom w:val="single" w:sz="8" w:space="0" w:color="auto"/>
              <w:right w:val="nil"/>
            </w:tcBorders>
            <w:shd w:val="clear" w:color="000000" w:fill="FFFFFF"/>
            <w:noWrap/>
            <w:vAlign w:val="bottom"/>
            <w:hideMark/>
          </w:tcPr>
          <w:p w:rsidR="00BC3FA6" w:rsidRPr="00BC3FA6" w:rsidRDefault="00BC3FA6" w:rsidP="00BC3FA6">
            <w:pPr>
              <w:spacing w:after="0" w:line="240" w:lineRule="auto"/>
              <w:jc w:val="center"/>
              <w:rPr>
                <w:rFonts w:ascii="Calibri" w:eastAsia="Times New Roman" w:hAnsi="Calibri" w:cs="Calibri"/>
                <w:b/>
                <w:bCs/>
                <w:color w:val="000000"/>
              </w:rPr>
            </w:pPr>
            <w:r w:rsidRPr="00BC3FA6">
              <w:rPr>
                <w:rFonts w:ascii="Calibri" w:eastAsia="Times New Roman" w:hAnsi="Calibri" w:cs="Calibri"/>
                <w:b/>
                <w:bCs/>
                <w:color w:val="000000"/>
              </w:rPr>
              <w:t>1</w:t>
            </w:r>
          </w:p>
        </w:tc>
        <w:tc>
          <w:tcPr>
            <w:tcW w:w="883" w:type="dxa"/>
            <w:tcBorders>
              <w:top w:val="nil"/>
              <w:left w:val="nil"/>
              <w:bottom w:val="single" w:sz="8" w:space="0" w:color="auto"/>
              <w:right w:val="nil"/>
            </w:tcBorders>
            <w:shd w:val="clear" w:color="000000" w:fill="FFFFFF"/>
            <w:noWrap/>
            <w:vAlign w:val="bottom"/>
            <w:hideMark/>
          </w:tcPr>
          <w:p w:rsidR="00BC3FA6" w:rsidRPr="00BC3FA6" w:rsidRDefault="00BC3FA6" w:rsidP="00BC3FA6">
            <w:pPr>
              <w:spacing w:after="0" w:line="240" w:lineRule="auto"/>
              <w:jc w:val="center"/>
              <w:rPr>
                <w:rFonts w:ascii="Calibri" w:eastAsia="Times New Roman" w:hAnsi="Calibri" w:cs="Calibri"/>
                <w:b/>
                <w:bCs/>
                <w:color w:val="000000"/>
              </w:rPr>
            </w:pPr>
            <w:r w:rsidRPr="00BC3FA6">
              <w:rPr>
                <w:rFonts w:ascii="Calibri" w:eastAsia="Times New Roman" w:hAnsi="Calibri" w:cs="Calibri"/>
                <w:b/>
                <w:bCs/>
                <w:color w:val="000000"/>
              </w:rPr>
              <w:t>2</w:t>
            </w:r>
          </w:p>
        </w:tc>
        <w:tc>
          <w:tcPr>
            <w:tcW w:w="883" w:type="dxa"/>
            <w:tcBorders>
              <w:top w:val="nil"/>
              <w:left w:val="nil"/>
              <w:bottom w:val="single" w:sz="8" w:space="0" w:color="auto"/>
              <w:right w:val="nil"/>
            </w:tcBorders>
            <w:shd w:val="clear" w:color="000000" w:fill="FFFFFF"/>
            <w:noWrap/>
            <w:vAlign w:val="bottom"/>
            <w:hideMark/>
          </w:tcPr>
          <w:p w:rsidR="00BC3FA6" w:rsidRPr="00BC3FA6" w:rsidRDefault="00BC3FA6" w:rsidP="00BC3FA6">
            <w:pPr>
              <w:spacing w:after="0" w:line="240" w:lineRule="auto"/>
              <w:jc w:val="center"/>
              <w:rPr>
                <w:rFonts w:ascii="Calibri" w:eastAsia="Times New Roman" w:hAnsi="Calibri" w:cs="Calibri"/>
                <w:b/>
                <w:bCs/>
                <w:color w:val="000000"/>
              </w:rPr>
            </w:pPr>
            <w:r w:rsidRPr="00BC3FA6">
              <w:rPr>
                <w:rFonts w:ascii="Calibri" w:eastAsia="Times New Roman" w:hAnsi="Calibri" w:cs="Calibri"/>
                <w:b/>
                <w:bCs/>
                <w:color w:val="000000"/>
              </w:rPr>
              <w:t>3</w:t>
            </w:r>
          </w:p>
        </w:tc>
        <w:tc>
          <w:tcPr>
            <w:tcW w:w="1270" w:type="dxa"/>
            <w:tcBorders>
              <w:top w:val="nil"/>
              <w:left w:val="nil"/>
              <w:bottom w:val="single" w:sz="8" w:space="0" w:color="auto"/>
              <w:right w:val="nil"/>
            </w:tcBorders>
            <w:shd w:val="clear" w:color="000000" w:fill="FFFFFF"/>
            <w:noWrap/>
            <w:vAlign w:val="bottom"/>
            <w:hideMark/>
          </w:tcPr>
          <w:p w:rsidR="00BC3FA6" w:rsidRPr="00BC3FA6" w:rsidRDefault="00BC3FA6" w:rsidP="00BC3FA6">
            <w:pPr>
              <w:spacing w:after="0" w:line="240" w:lineRule="auto"/>
              <w:jc w:val="center"/>
              <w:rPr>
                <w:rFonts w:ascii="Calibri" w:eastAsia="Times New Roman" w:hAnsi="Calibri" w:cs="Calibri"/>
                <w:b/>
                <w:bCs/>
                <w:color w:val="000000"/>
              </w:rPr>
            </w:pPr>
            <w:r w:rsidRPr="00BC3FA6">
              <w:rPr>
                <w:rFonts w:ascii="Calibri" w:eastAsia="Times New Roman" w:hAnsi="Calibri" w:cs="Calibri"/>
                <w:b/>
                <w:bCs/>
                <w:color w:val="000000"/>
              </w:rPr>
              <w:t>4</w:t>
            </w:r>
          </w:p>
        </w:tc>
        <w:tc>
          <w:tcPr>
            <w:tcW w:w="1270" w:type="dxa"/>
            <w:tcBorders>
              <w:top w:val="nil"/>
              <w:left w:val="nil"/>
              <w:bottom w:val="single" w:sz="8" w:space="0" w:color="auto"/>
              <w:right w:val="nil"/>
            </w:tcBorders>
            <w:shd w:val="clear" w:color="000000" w:fill="FFFFFF"/>
            <w:noWrap/>
            <w:vAlign w:val="bottom"/>
            <w:hideMark/>
          </w:tcPr>
          <w:p w:rsidR="00BC3FA6" w:rsidRPr="00BC3FA6" w:rsidRDefault="00BC3FA6" w:rsidP="00BC3FA6">
            <w:pPr>
              <w:spacing w:after="0" w:line="240" w:lineRule="auto"/>
              <w:jc w:val="center"/>
              <w:rPr>
                <w:rFonts w:ascii="Calibri" w:eastAsia="Times New Roman" w:hAnsi="Calibri" w:cs="Calibri"/>
                <w:b/>
                <w:bCs/>
                <w:color w:val="000000"/>
              </w:rPr>
            </w:pPr>
            <w:r w:rsidRPr="00BC3FA6">
              <w:rPr>
                <w:rFonts w:ascii="Calibri" w:eastAsia="Times New Roman" w:hAnsi="Calibri" w:cs="Calibri"/>
                <w:b/>
                <w:bCs/>
                <w:color w:val="000000"/>
              </w:rPr>
              <w:t>5</w:t>
            </w:r>
          </w:p>
        </w:tc>
        <w:tc>
          <w:tcPr>
            <w:tcW w:w="960" w:type="dxa"/>
            <w:vMerge/>
            <w:tcBorders>
              <w:top w:val="nil"/>
              <w:left w:val="single" w:sz="8" w:space="0" w:color="auto"/>
              <w:bottom w:val="single" w:sz="8" w:space="0" w:color="000000"/>
              <w:right w:val="nil"/>
            </w:tcBorders>
            <w:vAlign w:val="center"/>
            <w:hideMark/>
          </w:tcPr>
          <w:p w:rsidR="00BC3FA6" w:rsidRPr="00BC3FA6" w:rsidRDefault="00BC3FA6" w:rsidP="00BC3FA6">
            <w:pPr>
              <w:spacing w:after="0" w:line="240" w:lineRule="auto"/>
              <w:rPr>
                <w:rFonts w:ascii="Calibri" w:eastAsia="Times New Roman" w:hAnsi="Calibri" w:cs="Calibri"/>
                <w:b/>
                <w:bCs/>
                <w:color w:val="000000"/>
              </w:rPr>
            </w:pPr>
          </w:p>
        </w:tc>
      </w:tr>
      <w:tr w:rsidR="00BC3FA6" w:rsidRPr="00BC3FA6" w:rsidTr="00BC3FA6">
        <w:trPr>
          <w:trHeight w:val="300"/>
        </w:trPr>
        <w:tc>
          <w:tcPr>
            <w:tcW w:w="960" w:type="dxa"/>
            <w:tcBorders>
              <w:top w:val="nil"/>
              <w:left w:val="nil"/>
              <w:bottom w:val="nil"/>
              <w:right w:val="single" w:sz="8" w:space="0" w:color="auto"/>
            </w:tcBorders>
            <w:shd w:val="clear" w:color="000000" w:fill="FFFFFF"/>
            <w:noWrap/>
            <w:vAlign w:val="bottom"/>
            <w:hideMark/>
          </w:tcPr>
          <w:p w:rsidR="00BC3FA6" w:rsidRPr="00BC3FA6" w:rsidRDefault="00BC3FA6" w:rsidP="00BC3FA6">
            <w:pPr>
              <w:spacing w:after="0" w:line="240" w:lineRule="auto"/>
              <w:jc w:val="center"/>
              <w:rPr>
                <w:rFonts w:ascii="Calibri" w:eastAsia="Times New Roman" w:hAnsi="Calibri" w:cs="Calibri"/>
                <w:b/>
                <w:bCs/>
                <w:color w:val="000000"/>
              </w:rPr>
            </w:pPr>
            <w:r w:rsidRPr="00BC3FA6">
              <w:rPr>
                <w:rFonts w:ascii="Calibri" w:eastAsia="Times New Roman" w:hAnsi="Calibri" w:cs="Calibri"/>
                <w:b/>
                <w:bCs/>
                <w:color w:val="000000"/>
              </w:rPr>
              <w:t>0</w:t>
            </w:r>
          </w:p>
        </w:tc>
        <w:tc>
          <w:tcPr>
            <w:tcW w:w="494" w:type="dxa"/>
            <w:tcBorders>
              <w:top w:val="nil"/>
              <w:left w:val="nil"/>
              <w:bottom w:val="nil"/>
              <w:right w:val="nil"/>
            </w:tcBorders>
            <w:shd w:val="clear" w:color="000000" w:fill="FFFFFF"/>
            <w:noWrap/>
            <w:vAlign w:val="bottom"/>
            <w:hideMark/>
          </w:tcPr>
          <w:p w:rsidR="00BC3FA6" w:rsidRPr="00BC3FA6" w:rsidRDefault="00BC3FA6" w:rsidP="00BC3FA6">
            <w:pPr>
              <w:spacing w:after="0" w:line="240" w:lineRule="auto"/>
              <w:jc w:val="right"/>
              <w:rPr>
                <w:rFonts w:ascii="Calibri" w:eastAsia="Times New Roman" w:hAnsi="Calibri" w:cs="Calibri"/>
                <w:color w:val="000000"/>
              </w:rPr>
            </w:pPr>
            <w:r w:rsidRPr="00BC3FA6">
              <w:rPr>
                <w:rFonts w:ascii="Calibri" w:eastAsia="Times New Roman" w:hAnsi="Calibri" w:cs="Calibri"/>
                <w:color w:val="000000"/>
              </w:rPr>
              <w:t>3</w:t>
            </w:r>
          </w:p>
        </w:tc>
        <w:tc>
          <w:tcPr>
            <w:tcW w:w="883" w:type="dxa"/>
            <w:tcBorders>
              <w:top w:val="nil"/>
              <w:left w:val="nil"/>
              <w:bottom w:val="nil"/>
              <w:right w:val="nil"/>
            </w:tcBorders>
            <w:shd w:val="clear" w:color="000000" w:fill="FFFFFF"/>
            <w:noWrap/>
            <w:vAlign w:val="bottom"/>
            <w:hideMark/>
          </w:tcPr>
          <w:p w:rsidR="00BC3FA6" w:rsidRPr="00BC3FA6" w:rsidRDefault="00BC3FA6" w:rsidP="00BC3FA6">
            <w:pPr>
              <w:spacing w:after="0" w:line="240" w:lineRule="auto"/>
              <w:jc w:val="right"/>
              <w:rPr>
                <w:rFonts w:ascii="Calibri" w:eastAsia="Times New Roman" w:hAnsi="Calibri" w:cs="Calibri"/>
                <w:color w:val="000000"/>
              </w:rPr>
            </w:pPr>
            <w:r w:rsidRPr="00BC3FA6">
              <w:rPr>
                <w:rFonts w:ascii="Calibri" w:eastAsia="Times New Roman" w:hAnsi="Calibri" w:cs="Calibri"/>
                <w:color w:val="000000"/>
              </w:rPr>
              <w:t>12</w:t>
            </w:r>
          </w:p>
        </w:tc>
        <w:tc>
          <w:tcPr>
            <w:tcW w:w="883" w:type="dxa"/>
            <w:tcBorders>
              <w:top w:val="nil"/>
              <w:left w:val="nil"/>
              <w:bottom w:val="nil"/>
              <w:right w:val="nil"/>
            </w:tcBorders>
            <w:shd w:val="clear" w:color="000000" w:fill="FFFFFF"/>
            <w:noWrap/>
            <w:vAlign w:val="bottom"/>
            <w:hideMark/>
          </w:tcPr>
          <w:p w:rsidR="00BC3FA6" w:rsidRPr="00BC3FA6" w:rsidRDefault="00BC3FA6" w:rsidP="00BC3FA6">
            <w:pPr>
              <w:spacing w:after="0" w:line="240" w:lineRule="auto"/>
              <w:jc w:val="right"/>
              <w:rPr>
                <w:rFonts w:ascii="Calibri" w:eastAsia="Times New Roman" w:hAnsi="Calibri" w:cs="Calibri"/>
                <w:color w:val="000000"/>
              </w:rPr>
            </w:pPr>
            <w:r w:rsidRPr="00BC3FA6">
              <w:rPr>
                <w:rFonts w:ascii="Calibri" w:eastAsia="Times New Roman" w:hAnsi="Calibri" w:cs="Calibri"/>
                <w:color w:val="000000"/>
              </w:rPr>
              <w:t>27</w:t>
            </w:r>
          </w:p>
        </w:tc>
        <w:tc>
          <w:tcPr>
            <w:tcW w:w="1270" w:type="dxa"/>
            <w:tcBorders>
              <w:top w:val="nil"/>
              <w:left w:val="nil"/>
              <w:bottom w:val="nil"/>
              <w:right w:val="nil"/>
            </w:tcBorders>
            <w:shd w:val="clear" w:color="000000" w:fill="FFFFFF"/>
            <w:noWrap/>
            <w:vAlign w:val="bottom"/>
            <w:hideMark/>
          </w:tcPr>
          <w:p w:rsidR="00BC3FA6" w:rsidRPr="00BC3FA6" w:rsidRDefault="00BC3FA6" w:rsidP="00BC3FA6">
            <w:pPr>
              <w:spacing w:after="0" w:line="240" w:lineRule="auto"/>
              <w:jc w:val="right"/>
              <w:rPr>
                <w:rFonts w:ascii="Calibri" w:eastAsia="Times New Roman" w:hAnsi="Calibri" w:cs="Calibri"/>
                <w:color w:val="000000"/>
              </w:rPr>
            </w:pPr>
            <w:r w:rsidRPr="00BC3FA6">
              <w:rPr>
                <w:rFonts w:ascii="Calibri" w:eastAsia="Times New Roman" w:hAnsi="Calibri" w:cs="Calibri"/>
                <w:color w:val="000000"/>
              </w:rPr>
              <w:t>412</w:t>
            </w:r>
          </w:p>
        </w:tc>
        <w:tc>
          <w:tcPr>
            <w:tcW w:w="1270" w:type="dxa"/>
            <w:tcBorders>
              <w:top w:val="nil"/>
              <w:left w:val="nil"/>
              <w:bottom w:val="nil"/>
              <w:right w:val="nil"/>
            </w:tcBorders>
            <w:shd w:val="clear" w:color="000000" w:fill="FFFFFF"/>
            <w:noWrap/>
            <w:vAlign w:val="bottom"/>
            <w:hideMark/>
          </w:tcPr>
          <w:p w:rsidR="00BC3FA6" w:rsidRPr="00BC3FA6" w:rsidRDefault="00BC3FA6" w:rsidP="00BC3FA6">
            <w:pPr>
              <w:spacing w:after="0" w:line="240" w:lineRule="auto"/>
              <w:jc w:val="right"/>
              <w:rPr>
                <w:rFonts w:ascii="Calibri" w:eastAsia="Times New Roman" w:hAnsi="Calibri" w:cs="Calibri"/>
                <w:color w:val="000000"/>
              </w:rPr>
            </w:pPr>
            <w:r w:rsidRPr="00BC3FA6">
              <w:rPr>
                <w:rFonts w:ascii="Calibri" w:eastAsia="Times New Roman" w:hAnsi="Calibri" w:cs="Calibri"/>
                <w:color w:val="000000"/>
              </w:rPr>
              <w:t>40</w:t>
            </w:r>
          </w:p>
        </w:tc>
        <w:tc>
          <w:tcPr>
            <w:tcW w:w="960" w:type="dxa"/>
            <w:tcBorders>
              <w:top w:val="nil"/>
              <w:left w:val="single" w:sz="8" w:space="0" w:color="auto"/>
              <w:bottom w:val="nil"/>
              <w:right w:val="nil"/>
            </w:tcBorders>
            <w:shd w:val="clear" w:color="000000" w:fill="FFFFFF"/>
            <w:noWrap/>
            <w:vAlign w:val="bottom"/>
            <w:hideMark/>
          </w:tcPr>
          <w:p w:rsidR="00BC3FA6" w:rsidRPr="00BC3FA6" w:rsidRDefault="00BC3FA6" w:rsidP="00BC3FA6">
            <w:pPr>
              <w:spacing w:after="0" w:line="240" w:lineRule="auto"/>
              <w:jc w:val="right"/>
              <w:rPr>
                <w:rFonts w:ascii="Calibri" w:eastAsia="Times New Roman" w:hAnsi="Calibri" w:cs="Calibri"/>
                <w:color w:val="000000"/>
              </w:rPr>
            </w:pPr>
            <w:r w:rsidRPr="00BC3FA6">
              <w:rPr>
                <w:rFonts w:ascii="Calibri" w:eastAsia="Times New Roman" w:hAnsi="Calibri" w:cs="Calibri"/>
                <w:color w:val="000000"/>
              </w:rPr>
              <w:t>494</w:t>
            </w:r>
          </w:p>
        </w:tc>
      </w:tr>
      <w:tr w:rsidR="00BC3FA6" w:rsidRPr="00BC3FA6" w:rsidTr="00BC3FA6">
        <w:trPr>
          <w:trHeight w:val="315"/>
        </w:trPr>
        <w:tc>
          <w:tcPr>
            <w:tcW w:w="960" w:type="dxa"/>
            <w:tcBorders>
              <w:top w:val="nil"/>
              <w:left w:val="nil"/>
              <w:bottom w:val="single" w:sz="8" w:space="0" w:color="auto"/>
              <w:right w:val="single" w:sz="8" w:space="0" w:color="auto"/>
            </w:tcBorders>
            <w:shd w:val="clear" w:color="000000" w:fill="FFFFFF"/>
            <w:noWrap/>
            <w:vAlign w:val="bottom"/>
            <w:hideMark/>
          </w:tcPr>
          <w:p w:rsidR="00BC3FA6" w:rsidRPr="00BC3FA6" w:rsidRDefault="00BC3FA6" w:rsidP="00BC3FA6">
            <w:pPr>
              <w:spacing w:after="0" w:line="240" w:lineRule="auto"/>
              <w:jc w:val="center"/>
              <w:rPr>
                <w:rFonts w:ascii="Calibri" w:eastAsia="Times New Roman" w:hAnsi="Calibri" w:cs="Calibri"/>
                <w:b/>
                <w:bCs/>
                <w:color w:val="000000"/>
              </w:rPr>
            </w:pPr>
            <w:r w:rsidRPr="00BC3FA6">
              <w:rPr>
                <w:rFonts w:ascii="Calibri" w:eastAsia="Times New Roman" w:hAnsi="Calibri" w:cs="Calibri"/>
                <w:b/>
                <w:bCs/>
                <w:color w:val="000000"/>
              </w:rPr>
              <w:t>1</w:t>
            </w:r>
          </w:p>
        </w:tc>
        <w:tc>
          <w:tcPr>
            <w:tcW w:w="494" w:type="dxa"/>
            <w:tcBorders>
              <w:top w:val="nil"/>
              <w:left w:val="nil"/>
              <w:bottom w:val="single" w:sz="8" w:space="0" w:color="auto"/>
              <w:right w:val="nil"/>
            </w:tcBorders>
            <w:shd w:val="clear" w:color="000000" w:fill="FFFFFF"/>
            <w:noWrap/>
            <w:vAlign w:val="bottom"/>
            <w:hideMark/>
          </w:tcPr>
          <w:p w:rsidR="00BC3FA6" w:rsidRPr="00BC3FA6" w:rsidRDefault="00BC3FA6" w:rsidP="00BC3FA6">
            <w:pPr>
              <w:spacing w:after="0" w:line="240" w:lineRule="auto"/>
              <w:jc w:val="right"/>
              <w:rPr>
                <w:rFonts w:ascii="Calibri" w:eastAsia="Times New Roman" w:hAnsi="Calibri" w:cs="Calibri"/>
                <w:color w:val="000000"/>
              </w:rPr>
            </w:pPr>
            <w:r w:rsidRPr="00BC3FA6">
              <w:rPr>
                <w:rFonts w:ascii="Calibri" w:eastAsia="Times New Roman" w:hAnsi="Calibri" w:cs="Calibri"/>
                <w:color w:val="000000"/>
              </w:rPr>
              <w:t>3</w:t>
            </w:r>
          </w:p>
        </w:tc>
        <w:tc>
          <w:tcPr>
            <w:tcW w:w="883" w:type="dxa"/>
            <w:tcBorders>
              <w:top w:val="nil"/>
              <w:left w:val="nil"/>
              <w:bottom w:val="single" w:sz="8" w:space="0" w:color="auto"/>
              <w:right w:val="nil"/>
            </w:tcBorders>
            <w:shd w:val="clear" w:color="000000" w:fill="FFFFFF"/>
            <w:noWrap/>
            <w:vAlign w:val="bottom"/>
            <w:hideMark/>
          </w:tcPr>
          <w:p w:rsidR="00BC3FA6" w:rsidRPr="00BC3FA6" w:rsidRDefault="00BC3FA6" w:rsidP="00BC3FA6">
            <w:pPr>
              <w:spacing w:after="0" w:line="240" w:lineRule="auto"/>
              <w:jc w:val="right"/>
              <w:rPr>
                <w:rFonts w:ascii="Calibri" w:eastAsia="Times New Roman" w:hAnsi="Calibri" w:cs="Calibri"/>
                <w:color w:val="000000"/>
              </w:rPr>
            </w:pPr>
            <w:r w:rsidRPr="00BC3FA6">
              <w:rPr>
                <w:rFonts w:ascii="Calibri" w:eastAsia="Times New Roman" w:hAnsi="Calibri" w:cs="Calibri"/>
                <w:color w:val="000000"/>
              </w:rPr>
              <w:t>1</w:t>
            </w:r>
          </w:p>
        </w:tc>
        <w:tc>
          <w:tcPr>
            <w:tcW w:w="883" w:type="dxa"/>
            <w:tcBorders>
              <w:top w:val="nil"/>
              <w:left w:val="nil"/>
              <w:bottom w:val="single" w:sz="8" w:space="0" w:color="auto"/>
              <w:right w:val="nil"/>
            </w:tcBorders>
            <w:shd w:val="clear" w:color="000000" w:fill="FFFFFF"/>
            <w:noWrap/>
            <w:vAlign w:val="bottom"/>
            <w:hideMark/>
          </w:tcPr>
          <w:p w:rsidR="00BC3FA6" w:rsidRPr="00BC3FA6" w:rsidRDefault="00BC3FA6" w:rsidP="00BC3FA6">
            <w:pPr>
              <w:spacing w:after="0" w:line="240" w:lineRule="auto"/>
              <w:jc w:val="right"/>
              <w:rPr>
                <w:rFonts w:ascii="Calibri" w:eastAsia="Times New Roman" w:hAnsi="Calibri" w:cs="Calibri"/>
                <w:color w:val="000000"/>
              </w:rPr>
            </w:pPr>
            <w:r w:rsidRPr="00BC3FA6">
              <w:rPr>
                <w:rFonts w:ascii="Calibri" w:eastAsia="Times New Roman" w:hAnsi="Calibri" w:cs="Calibri"/>
                <w:color w:val="000000"/>
              </w:rPr>
              <w:t>4</w:t>
            </w:r>
          </w:p>
        </w:tc>
        <w:tc>
          <w:tcPr>
            <w:tcW w:w="1270" w:type="dxa"/>
            <w:tcBorders>
              <w:top w:val="nil"/>
              <w:left w:val="nil"/>
              <w:bottom w:val="single" w:sz="8" w:space="0" w:color="auto"/>
              <w:right w:val="nil"/>
            </w:tcBorders>
            <w:shd w:val="clear" w:color="000000" w:fill="FFFFFF"/>
            <w:noWrap/>
            <w:vAlign w:val="bottom"/>
            <w:hideMark/>
          </w:tcPr>
          <w:p w:rsidR="00BC3FA6" w:rsidRPr="00BC3FA6" w:rsidRDefault="00BC3FA6" w:rsidP="00BC3FA6">
            <w:pPr>
              <w:spacing w:after="0" w:line="240" w:lineRule="auto"/>
              <w:jc w:val="right"/>
              <w:rPr>
                <w:rFonts w:ascii="Calibri" w:eastAsia="Times New Roman" w:hAnsi="Calibri" w:cs="Calibri"/>
                <w:color w:val="000000"/>
              </w:rPr>
            </w:pPr>
            <w:r w:rsidRPr="00BC3FA6">
              <w:rPr>
                <w:rFonts w:ascii="Calibri" w:eastAsia="Times New Roman" w:hAnsi="Calibri" w:cs="Calibri"/>
                <w:color w:val="000000"/>
              </w:rPr>
              <w:t>120</w:t>
            </w:r>
          </w:p>
        </w:tc>
        <w:tc>
          <w:tcPr>
            <w:tcW w:w="1270" w:type="dxa"/>
            <w:tcBorders>
              <w:top w:val="nil"/>
              <w:left w:val="nil"/>
              <w:bottom w:val="single" w:sz="8" w:space="0" w:color="auto"/>
              <w:right w:val="nil"/>
            </w:tcBorders>
            <w:shd w:val="clear" w:color="000000" w:fill="FFFFFF"/>
            <w:noWrap/>
            <w:vAlign w:val="bottom"/>
            <w:hideMark/>
          </w:tcPr>
          <w:p w:rsidR="00BC3FA6" w:rsidRPr="00BC3FA6" w:rsidRDefault="00BC3FA6" w:rsidP="00BC3FA6">
            <w:pPr>
              <w:spacing w:after="0" w:line="240" w:lineRule="auto"/>
              <w:jc w:val="right"/>
              <w:rPr>
                <w:rFonts w:ascii="Calibri" w:eastAsia="Times New Roman" w:hAnsi="Calibri" w:cs="Calibri"/>
                <w:color w:val="000000"/>
              </w:rPr>
            </w:pPr>
            <w:r w:rsidRPr="00BC3FA6">
              <w:rPr>
                <w:rFonts w:ascii="Calibri" w:eastAsia="Times New Roman" w:hAnsi="Calibri" w:cs="Calibri"/>
                <w:color w:val="000000"/>
              </w:rPr>
              <w:t>309</w:t>
            </w:r>
          </w:p>
        </w:tc>
        <w:tc>
          <w:tcPr>
            <w:tcW w:w="960" w:type="dxa"/>
            <w:tcBorders>
              <w:top w:val="nil"/>
              <w:left w:val="single" w:sz="8" w:space="0" w:color="auto"/>
              <w:bottom w:val="single" w:sz="8" w:space="0" w:color="auto"/>
              <w:right w:val="nil"/>
            </w:tcBorders>
            <w:shd w:val="clear" w:color="000000" w:fill="FFFFFF"/>
            <w:noWrap/>
            <w:vAlign w:val="bottom"/>
            <w:hideMark/>
          </w:tcPr>
          <w:p w:rsidR="00BC3FA6" w:rsidRPr="00BC3FA6" w:rsidRDefault="00BC3FA6" w:rsidP="00BC3FA6">
            <w:pPr>
              <w:spacing w:after="0" w:line="240" w:lineRule="auto"/>
              <w:jc w:val="right"/>
              <w:rPr>
                <w:rFonts w:ascii="Calibri" w:eastAsia="Times New Roman" w:hAnsi="Calibri" w:cs="Calibri"/>
                <w:color w:val="000000"/>
              </w:rPr>
            </w:pPr>
            <w:r w:rsidRPr="00BC3FA6">
              <w:rPr>
                <w:rFonts w:ascii="Calibri" w:eastAsia="Times New Roman" w:hAnsi="Calibri" w:cs="Calibri"/>
                <w:color w:val="000000"/>
              </w:rPr>
              <w:t>437</w:t>
            </w:r>
          </w:p>
        </w:tc>
      </w:tr>
      <w:tr w:rsidR="00BC3FA6" w:rsidRPr="00BC3FA6" w:rsidTr="00BC3FA6">
        <w:trPr>
          <w:trHeight w:val="300"/>
        </w:trPr>
        <w:tc>
          <w:tcPr>
            <w:tcW w:w="960" w:type="dxa"/>
            <w:tcBorders>
              <w:top w:val="nil"/>
              <w:left w:val="nil"/>
              <w:bottom w:val="nil"/>
              <w:right w:val="nil"/>
            </w:tcBorders>
            <w:shd w:val="clear" w:color="000000" w:fill="FFFFFF"/>
            <w:noWrap/>
            <w:vAlign w:val="bottom"/>
            <w:hideMark/>
          </w:tcPr>
          <w:p w:rsidR="00BC3FA6" w:rsidRPr="00BC3FA6" w:rsidRDefault="00BC3FA6" w:rsidP="00BC3FA6">
            <w:pPr>
              <w:spacing w:after="0" w:line="240" w:lineRule="auto"/>
              <w:jc w:val="right"/>
              <w:rPr>
                <w:rFonts w:ascii="Calibri" w:eastAsia="Times New Roman" w:hAnsi="Calibri" w:cs="Calibri"/>
                <w:b/>
                <w:bCs/>
                <w:color w:val="000000"/>
              </w:rPr>
            </w:pPr>
            <w:r w:rsidRPr="00BC3FA6">
              <w:rPr>
                <w:rFonts w:ascii="Calibri" w:eastAsia="Times New Roman" w:hAnsi="Calibri" w:cs="Calibri"/>
                <w:b/>
                <w:bCs/>
                <w:color w:val="000000"/>
              </w:rPr>
              <w:t>Total</w:t>
            </w:r>
          </w:p>
        </w:tc>
        <w:tc>
          <w:tcPr>
            <w:tcW w:w="494" w:type="dxa"/>
            <w:tcBorders>
              <w:top w:val="nil"/>
              <w:left w:val="nil"/>
              <w:bottom w:val="nil"/>
              <w:right w:val="nil"/>
            </w:tcBorders>
            <w:shd w:val="clear" w:color="000000" w:fill="FFFFFF"/>
            <w:noWrap/>
            <w:vAlign w:val="bottom"/>
            <w:hideMark/>
          </w:tcPr>
          <w:p w:rsidR="00BC3FA6" w:rsidRPr="00BC3FA6" w:rsidRDefault="00BC3FA6" w:rsidP="00BC3FA6">
            <w:pPr>
              <w:spacing w:after="0" w:line="240" w:lineRule="auto"/>
              <w:jc w:val="right"/>
              <w:rPr>
                <w:rFonts w:ascii="Calibri" w:eastAsia="Times New Roman" w:hAnsi="Calibri" w:cs="Calibri"/>
                <w:color w:val="000000"/>
              </w:rPr>
            </w:pPr>
            <w:r w:rsidRPr="00BC3FA6">
              <w:rPr>
                <w:rFonts w:ascii="Calibri" w:eastAsia="Times New Roman" w:hAnsi="Calibri" w:cs="Calibri"/>
                <w:color w:val="000000"/>
              </w:rPr>
              <w:t>6</w:t>
            </w:r>
          </w:p>
        </w:tc>
        <w:tc>
          <w:tcPr>
            <w:tcW w:w="883" w:type="dxa"/>
            <w:tcBorders>
              <w:top w:val="nil"/>
              <w:left w:val="nil"/>
              <w:bottom w:val="nil"/>
              <w:right w:val="nil"/>
            </w:tcBorders>
            <w:shd w:val="clear" w:color="000000" w:fill="FFFFFF"/>
            <w:noWrap/>
            <w:vAlign w:val="bottom"/>
            <w:hideMark/>
          </w:tcPr>
          <w:p w:rsidR="00BC3FA6" w:rsidRPr="00BC3FA6" w:rsidRDefault="00BC3FA6" w:rsidP="00BC3FA6">
            <w:pPr>
              <w:spacing w:after="0" w:line="240" w:lineRule="auto"/>
              <w:jc w:val="right"/>
              <w:rPr>
                <w:rFonts w:ascii="Calibri" w:eastAsia="Times New Roman" w:hAnsi="Calibri" w:cs="Calibri"/>
                <w:color w:val="000000"/>
              </w:rPr>
            </w:pPr>
            <w:r w:rsidRPr="00BC3FA6">
              <w:rPr>
                <w:rFonts w:ascii="Calibri" w:eastAsia="Times New Roman" w:hAnsi="Calibri" w:cs="Calibri"/>
                <w:color w:val="000000"/>
              </w:rPr>
              <w:t>13</w:t>
            </w:r>
          </w:p>
        </w:tc>
        <w:tc>
          <w:tcPr>
            <w:tcW w:w="883" w:type="dxa"/>
            <w:tcBorders>
              <w:top w:val="nil"/>
              <w:left w:val="nil"/>
              <w:bottom w:val="nil"/>
              <w:right w:val="nil"/>
            </w:tcBorders>
            <w:shd w:val="clear" w:color="000000" w:fill="FFFFFF"/>
            <w:noWrap/>
            <w:vAlign w:val="bottom"/>
            <w:hideMark/>
          </w:tcPr>
          <w:p w:rsidR="00BC3FA6" w:rsidRPr="00BC3FA6" w:rsidRDefault="00BC3FA6" w:rsidP="00BC3FA6">
            <w:pPr>
              <w:spacing w:after="0" w:line="240" w:lineRule="auto"/>
              <w:jc w:val="right"/>
              <w:rPr>
                <w:rFonts w:ascii="Calibri" w:eastAsia="Times New Roman" w:hAnsi="Calibri" w:cs="Calibri"/>
                <w:color w:val="000000"/>
              </w:rPr>
            </w:pPr>
            <w:r w:rsidRPr="00BC3FA6">
              <w:rPr>
                <w:rFonts w:ascii="Calibri" w:eastAsia="Times New Roman" w:hAnsi="Calibri" w:cs="Calibri"/>
                <w:color w:val="000000"/>
              </w:rPr>
              <w:t>31</w:t>
            </w:r>
          </w:p>
        </w:tc>
        <w:tc>
          <w:tcPr>
            <w:tcW w:w="1270" w:type="dxa"/>
            <w:tcBorders>
              <w:top w:val="nil"/>
              <w:left w:val="nil"/>
              <w:bottom w:val="nil"/>
              <w:right w:val="nil"/>
            </w:tcBorders>
            <w:shd w:val="clear" w:color="000000" w:fill="FFFFFF"/>
            <w:noWrap/>
            <w:vAlign w:val="bottom"/>
            <w:hideMark/>
          </w:tcPr>
          <w:p w:rsidR="00BC3FA6" w:rsidRPr="00BC3FA6" w:rsidRDefault="00BC3FA6" w:rsidP="00BC3FA6">
            <w:pPr>
              <w:spacing w:after="0" w:line="240" w:lineRule="auto"/>
              <w:jc w:val="right"/>
              <w:rPr>
                <w:rFonts w:ascii="Calibri" w:eastAsia="Times New Roman" w:hAnsi="Calibri" w:cs="Calibri"/>
                <w:color w:val="000000"/>
              </w:rPr>
            </w:pPr>
            <w:r w:rsidRPr="00BC3FA6">
              <w:rPr>
                <w:rFonts w:ascii="Calibri" w:eastAsia="Times New Roman" w:hAnsi="Calibri" w:cs="Calibri"/>
                <w:color w:val="000000"/>
              </w:rPr>
              <w:t>532</w:t>
            </w:r>
          </w:p>
        </w:tc>
        <w:tc>
          <w:tcPr>
            <w:tcW w:w="1270" w:type="dxa"/>
            <w:tcBorders>
              <w:top w:val="nil"/>
              <w:left w:val="nil"/>
              <w:bottom w:val="nil"/>
              <w:right w:val="nil"/>
            </w:tcBorders>
            <w:shd w:val="clear" w:color="000000" w:fill="FFFFFF"/>
            <w:noWrap/>
            <w:vAlign w:val="bottom"/>
            <w:hideMark/>
          </w:tcPr>
          <w:p w:rsidR="00BC3FA6" w:rsidRPr="00BC3FA6" w:rsidRDefault="00BC3FA6" w:rsidP="00BC3FA6">
            <w:pPr>
              <w:spacing w:after="0" w:line="240" w:lineRule="auto"/>
              <w:jc w:val="right"/>
              <w:rPr>
                <w:rFonts w:ascii="Calibri" w:eastAsia="Times New Roman" w:hAnsi="Calibri" w:cs="Calibri"/>
                <w:color w:val="000000"/>
              </w:rPr>
            </w:pPr>
            <w:r w:rsidRPr="00BC3FA6">
              <w:rPr>
                <w:rFonts w:ascii="Calibri" w:eastAsia="Times New Roman" w:hAnsi="Calibri" w:cs="Calibri"/>
                <w:color w:val="000000"/>
              </w:rPr>
              <w:t>349</w:t>
            </w:r>
          </w:p>
        </w:tc>
        <w:tc>
          <w:tcPr>
            <w:tcW w:w="960" w:type="dxa"/>
            <w:tcBorders>
              <w:top w:val="nil"/>
              <w:left w:val="nil"/>
              <w:bottom w:val="nil"/>
              <w:right w:val="nil"/>
            </w:tcBorders>
            <w:shd w:val="clear" w:color="000000" w:fill="FFFFFF"/>
            <w:noWrap/>
            <w:vAlign w:val="bottom"/>
            <w:hideMark/>
          </w:tcPr>
          <w:p w:rsidR="00BC3FA6" w:rsidRPr="00BC3FA6" w:rsidRDefault="00BC3FA6" w:rsidP="00BC3FA6">
            <w:pPr>
              <w:spacing w:after="0" w:line="240" w:lineRule="auto"/>
              <w:jc w:val="right"/>
              <w:rPr>
                <w:rFonts w:ascii="Calibri" w:eastAsia="Times New Roman" w:hAnsi="Calibri" w:cs="Calibri"/>
                <w:color w:val="000000"/>
              </w:rPr>
            </w:pPr>
            <w:r w:rsidRPr="00BC3FA6">
              <w:rPr>
                <w:rFonts w:ascii="Calibri" w:eastAsia="Times New Roman" w:hAnsi="Calibri" w:cs="Calibri"/>
                <w:color w:val="000000"/>
              </w:rPr>
              <w:t>931</w:t>
            </w:r>
          </w:p>
        </w:tc>
      </w:tr>
    </w:tbl>
    <w:p w:rsidR="00974253" w:rsidRDefault="00974253" w:rsidP="00D64C04"/>
    <w:p w:rsidR="00D12005" w:rsidRDefault="00D12005" w:rsidP="00D64C04">
      <w:r>
        <w:t>Given the distribution of BI-RADS, it is clear that the physicians leaned towards malignant tumors in evaluation.  Potentially this was could be due to a “better safe than sorry” evaluation.</w:t>
      </w:r>
    </w:p>
    <w:p w:rsidR="007A4878" w:rsidRDefault="002819E8" w:rsidP="00D64C04">
      <w:r>
        <w:t>Using the predicted probabilities of the modeling techniques (only reporting the chosen, Logistic, Linear Probability and Decision Tree)</w:t>
      </w:r>
      <w:r w:rsidR="00745385">
        <w:t xml:space="preserve"> a quantile </w:t>
      </w:r>
      <w:proofErr w:type="gramStart"/>
      <w:r w:rsidR="00745385">
        <w:t>can be obtained</w:t>
      </w:r>
      <w:proofErr w:type="gramEnd"/>
      <w:r w:rsidR="00745385">
        <w:t xml:space="preserve"> for comparison to the BI-RADS.</w:t>
      </w:r>
    </w:p>
    <w:p w:rsidR="004E419B" w:rsidRDefault="004E419B" w:rsidP="00D64C04"/>
    <w:p w:rsidR="004E419B" w:rsidRDefault="004E419B" w:rsidP="00D64C04"/>
    <w:p w:rsidR="004E419B" w:rsidRDefault="004E419B" w:rsidP="00D64C04"/>
    <w:tbl>
      <w:tblPr>
        <w:tblW w:w="6720" w:type="dxa"/>
        <w:tblInd w:w="1920" w:type="dxa"/>
        <w:tblLook w:val="04A0" w:firstRow="1" w:lastRow="0" w:firstColumn="1" w:lastColumn="0" w:noHBand="0" w:noVBand="1"/>
      </w:tblPr>
      <w:tblGrid>
        <w:gridCol w:w="960"/>
        <w:gridCol w:w="960"/>
        <w:gridCol w:w="960"/>
        <w:gridCol w:w="960"/>
        <w:gridCol w:w="960"/>
        <w:gridCol w:w="960"/>
        <w:gridCol w:w="960"/>
      </w:tblGrid>
      <w:tr w:rsidR="00631064" w:rsidRPr="00631064" w:rsidTr="00631064">
        <w:trPr>
          <w:trHeight w:val="300"/>
        </w:trPr>
        <w:tc>
          <w:tcPr>
            <w:tcW w:w="960" w:type="dxa"/>
            <w:vMerge w:val="restart"/>
            <w:tcBorders>
              <w:top w:val="nil"/>
              <w:left w:val="nil"/>
              <w:bottom w:val="single" w:sz="8" w:space="0" w:color="000000"/>
              <w:right w:val="single" w:sz="8" w:space="0" w:color="auto"/>
            </w:tcBorders>
            <w:shd w:val="clear" w:color="000000" w:fill="FFFFFF"/>
            <w:noWrap/>
            <w:vAlign w:val="center"/>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lastRenderedPageBreak/>
              <w:t>Severity</w:t>
            </w:r>
          </w:p>
        </w:tc>
        <w:tc>
          <w:tcPr>
            <w:tcW w:w="4800" w:type="dxa"/>
            <w:gridSpan w:val="5"/>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Decision Tree Quantile</w:t>
            </w:r>
          </w:p>
        </w:tc>
        <w:tc>
          <w:tcPr>
            <w:tcW w:w="960" w:type="dxa"/>
            <w:vMerge w:val="restart"/>
            <w:tcBorders>
              <w:top w:val="nil"/>
              <w:left w:val="single" w:sz="8" w:space="0" w:color="auto"/>
              <w:bottom w:val="single" w:sz="8" w:space="0" w:color="000000"/>
              <w:right w:val="nil"/>
            </w:tcBorders>
            <w:shd w:val="clear" w:color="000000" w:fill="FFFFFF"/>
            <w:noWrap/>
            <w:vAlign w:val="center"/>
            <w:hideMark/>
          </w:tcPr>
          <w:p w:rsidR="00631064" w:rsidRPr="00631064" w:rsidRDefault="00631064" w:rsidP="00631064">
            <w:pPr>
              <w:spacing w:after="0" w:line="240" w:lineRule="auto"/>
              <w:jc w:val="center"/>
              <w:rPr>
                <w:rFonts w:ascii="Calibri" w:eastAsia="Times New Roman" w:hAnsi="Calibri" w:cs="Calibri"/>
                <w:b/>
                <w:bCs/>
                <w:i/>
                <w:iCs/>
                <w:color w:val="000000"/>
              </w:rPr>
            </w:pPr>
            <w:r w:rsidRPr="00631064">
              <w:rPr>
                <w:rFonts w:ascii="Calibri" w:eastAsia="Times New Roman" w:hAnsi="Calibri" w:cs="Calibri"/>
                <w:b/>
                <w:bCs/>
                <w:i/>
                <w:iCs/>
                <w:color w:val="000000"/>
              </w:rPr>
              <w:t>Total</w:t>
            </w:r>
          </w:p>
        </w:tc>
      </w:tr>
      <w:tr w:rsidR="00631064" w:rsidRPr="00631064" w:rsidTr="00631064">
        <w:trPr>
          <w:trHeight w:val="315"/>
        </w:trPr>
        <w:tc>
          <w:tcPr>
            <w:tcW w:w="960" w:type="dxa"/>
            <w:vMerge/>
            <w:tcBorders>
              <w:top w:val="nil"/>
              <w:left w:val="nil"/>
              <w:bottom w:val="single" w:sz="8" w:space="0" w:color="000000"/>
              <w:right w:val="single" w:sz="8" w:space="0" w:color="auto"/>
            </w:tcBorders>
            <w:vAlign w:val="center"/>
            <w:hideMark/>
          </w:tcPr>
          <w:p w:rsidR="00631064" w:rsidRPr="00631064" w:rsidRDefault="00631064" w:rsidP="00631064">
            <w:pPr>
              <w:spacing w:after="0" w:line="240" w:lineRule="auto"/>
              <w:rPr>
                <w:rFonts w:ascii="Calibri" w:eastAsia="Times New Roman" w:hAnsi="Calibri" w:cs="Calibri"/>
                <w:b/>
                <w:bCs/>
                <w:color w:val="000000"/>
              </w:rPr>
            </w:pP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1</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2</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3</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4</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5</w:t>
            </w:r>
          </w:p>
        </w:tc>
        <w:tc>
          <w:tcPr>
            <w:tcW w:w="960" w:type="dxa"/>
            <w:vMerge/>
            <w:tcBorders>
              <w:top w:val="nil"/>
              <w:left w:val="single" w:sz="8" w:space="0" w:color="auto"/>
              <w:bottom w:val="single" w:sz="8" w:space="0" w:color="000000"/>
              <w:right w:val="nil"/>
            </w:tcBorders>
            <w:vAlign w:val="center"/>
            <w:hideMark/>
          </w:tcPr>
          <w:p w:rsidR="00631064" w:rsidRPr="00631064" w:rsidRDefault="00631064" w:rsidP="00631064">
            <w:pPr>
              <w:spacing w:after="0" w:line="240" w:lineRule="auto"/>
              <w:rPr>
                <w:rFonts w:ascii="Calibri" w:eastAsia="Times New Roman" w:hAnsi="Calibri" w:cs="Calibri"/>
                <w:b/>
                <w:bCs/>
                <w:i/>
                <w:iCs/>
                <w:color w:val="000000"/>
              </w:rPr>
            </w:pPr>
          </w:p>
        </w:tc>
      </w:tr>
      <w:tr w:rsidR="00631064" w:rsidRPr="00631064" w:rsidTr="00631064">
        <w:trPr>
          <w:trHeight w:val="300"/>
        </w:trPr>
        <w:tc>
          <w:tcPr>
            <w:tcW w:w="960" w:type="dxa"/>
            <w:tcBorders>
              <w:top w:val="nil"/>
              <w:left w:val="nil"/>
              <w:bottom w:val="nil"/>
              <w:right w:val="single" w:sz="8" w:space="0" w:color="auto"/>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0</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335</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60</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0</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86</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13</w:t>
            </w:r>
          </w:p>
        </w:tc>
        <w:tc>
          <w:tcPr>
            <w:tcW w:w="960" w:type="dxa"/>
            <w:tcBorders>
              <w:top w:val="nil"/>
              <w:left w:val="single" w:sz="8" w:space="0" w:color="auto"/>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rPr>
            </w:pPr>
            <w:r w:rsidRPr="00631064">
              <w:rPr>
                <w:rFonts w:ascii="Calibri" w:eastAsia="Times New Roman" w:hAnsi="Calibri" w:cs="Calibri"/>
                <w:i/>
                <w:iCs/>
              </w:rPr>
              <w:t>494</w:t>
            </w:r>
          </w:p>
        </w:tc>
      </w:tr>
      <w:tr w:rsidR="00631064" w:rsidRPr="00631064" w:rsidTr="00631064">
        <w:trPr>
          <w:trHeight w:val="315"/>
        </w:trPr>
        <w:tc>
          <w:tcPr>
            <w:tcW w:w="960" w:type="dxa"/>
            <w:tcBorders>
              <w:top w:val="nil"/>
              <w:left w:val="nil"/>
              <w:bottom w:val="single" w:sz="8" w:space="0" w:color="auto"/>
              <w:right w:val="single" w:sz="8" w:space="0" w:color="auto"/>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1</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40</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31</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0</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234</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132</w:t>
            </w:r>
          </w:p>
        </w:tc>
        <w:tc>
          <w:tcPr>
            <w:tcW w:w="960" w:type="dxa"/>
            <w:tcBorders>
              <w:top w:val="nil"/>
              <w:left w:val="single" w:sz="8" w:space="0" w:color="auto"/>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437</w:t>
            </w:r>
          </w:p>
        </w:tc>
      </w:tr>
      <w:tr w:rsidR="00631064" w:rsidRPr="00631064" w:rsidTr="00631064">
        <w:trPr>
          <w:trHeight w:val="300"/>
        </w:trPr>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right"/>
              <w:rPr>
                <w:rFonts w:ascii="Calibri" w:eastAsia="Times New Roman" w:hAnsi="Calibri" w:cs="Calibri"/>
                <w:b/>
                <w:bCs/>
                <w:i/>
                <w:iCs/>
                <w:color w:val="000000"/>
              </w:rPr>
            </w:pPr>
            <w:r w:rsidRPr="00631064">
              <w:rPr>
                <w:rFonts w:ascii="Calibri" w:eastAsia="Times New Roman" w:hAnsi="Calibri" w:cs="Calibri"/>
                <w:b/>
                <w:bCs/>
                <w:i/>
                <w:iCs/>
                <w:color w:val="000000"/>
              </w:rPr>
              <w:t>Total</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375</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91</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0</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320</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145</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931</w:t>
            </w:r>
          </w:p>
        </w:tc>
      </w:tr>
      <w:tr w:rsidR="00631064" w:rsidRPr="00631064" w:rsidTr="00631064">
        <w:trPr>
          <w:trHeight w:val="300"/>
        </w:trPr>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rPr>
                <w:rFonts w:ascii="Calibri" w:eastAsia="Times New Roman" w:hAnsi="Calibri" w:cs="Calibri"/>
                <w:color w:val="000000"/>
              </w:rPr>
            </w:pPr>
            <w:r w:rsidRPr="00631064">
              <w:rPr>
                <w:rFonts w:ascii="Calibri" w:eastAsia="Times New Roman" w:hAnsi="Calibri" w:cs="Calibri"/>
                <w:color w:val="000000"/>
              </w:rPr>
              <w:t> </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rPr>
                <w:rFonts w:ascii="Calibri" w:eastAsia="Times New Roman" w:hAnsi="Calibri" w:cs="Calibri"/>
                <w:color w:val="000000"/>
              </w:rPr>
            </w:pPr>
            <w:r w:rsidRPr="00631064">
              <w:rPr>
                <w:rFonts w:ascii="Calibri" w:eastAsia="Times New Roman" w:hAnsi="Calibri" w:cs="Calibri"/>
                <w:color w:val="000000"/>
              </w:rPr>
              <w:t> </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rPr>
                <w:rFonts w:ascii="Calibri" w:eastAsia="Times New Roman" w:hAnsi="Calibri" w:cs="Calibri"/>
                <w:color w:val="000000"/>
              </w:rPr>
            </w:pPr>
            <w:r w:rsidRPr="00631064">
              <w:rPr>
                <w:rFonts w:ascii="Calibri" w:eastAsia="Times New Roman" w:hAnsi="Calibri" w:cs="Calibri"/>
                <w:color w:val="000000"/>
              </w:rPr>
              <w:t> </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rPr>
                <w:rFonts w:ascii="Calibri" w:eastAsia="Times New Roman" w:hAnsi="Calibri" w:cs="Calibri"/>
                <w:color w:val="000000"/>
              </w:rPr>
            </w:pPr>
            <w:r w:rsidRPr="00631064">
              <w:rPr>
                <w:rFonts w:ascii="Calibri" w:eastAsia="Times New Roman" w:hAnsi="Calibri" w:cs="Calibri"/>
                <w:color w:val="000000"/>
              </w:rPr>
              <w:t> </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rPr>
                <w:rFonts w:ascii="Calibri" w:eastAsia="Times New Roman" w:hAnsi="Calibri" w:cs="Calibri"/>
                <w:color w:val="000000"/>
              </w:rPr>
            </w:pPr>
            <w:r w:rsidRPr="00631064">
              <w:rPr>
                <w:rFonts w:ascii="Calibri" w:eastAsia="Times New Roman" w:hAnsi="Calibri" w:cs="Calibri"/>
                <w:color w:val="000000"/>
              </w:rPr>
              <w:t> </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rPr>
                <w:rFonts w:ascii="Calibri" w:eastAsia="Times New Roman" w:hAnsi="Calibri" w:cs="Calibri"/>
                <w:color w:val="000000"/>
              </w:rPr>
            </w:pPr>
            <w:r w:rsidRPr="00631064">
              <w:rPr>
                <w:rFonts w:ascii="Calibri" w:eastAsia="Times New Roman" w:hAnsi="Calibri" w:cs="Calibri"/>
                <w:color w:val="000000"/>
              </w:rPr>
              <w:t> </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rPr>
                <w:rFonts w:ascii="Calibri" w:eastAsia="Times New Roman" w:hAnsi="Calibri" w:cs="Calibri"/>
                <w:color w:val="000000"/>
              </w:rPr>
            </w:pPr>
            <w:r w:rsidRPr="00631064">
              <w:rPr>
                <w:rFonts w:ascii="Calibri" w:eastAsia="Times New Roman" w:hAnsi="Calibri" w:cs="Calibri"/>
                <w:color w:val="000000"/>
              </w:rPr>
              <w:t> </w:t>
            </w:r>
          </w:p>
        </w:tc>
      </w:tr>
      <w:tr w:rsidR="00631064" w:rsidRPr="00631064" w:rsidTr="00631064">
        <w:trPr>
          <w:trHeight w:val="300"/>
        </w:trPr>
        <w:tc>
          <w:tcPr>
            <w:tcW w:w="960" w:type="dxa"/>
            <w:vMerge w:val="restart"/>
            <w:tcBorders>
              <w:top w:val="nil"/>
              <w:left w:val="nil"/>
              <w:bottom w:val="single" w:sz="8" w:space="0" w:color="000000"/>
              <w:right w:val="single" w:sz="8" w:space="0" w:color="auto"/>
            </w:tcBorders>
            <w:shd w:val="clear" w:color="000000" w:fill="FFFFFF"/>
            <w:noWrap/>
            <w:vAlign w:val="center"/>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Severity</w:t>
            </w:r>
          </w:p>
        </w:tc>
        <w:tc>
          <w:tcPr>
            <w:tcW w:w="4800" w:type="dxa"/>
            <w:gridSpan w:val="5"/>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Logistic Quantile</w:t>
            </w:r>
          </w:p>
        </w:tc>
        <w:tc>
          <w:tcPr>
            <w:tcW w:w="960" w:type="dxa"/>
            <w:vMerge w:val="restart"/>
            <w:tcBorders>
              <w:top w:val="nil"/>
              <w:left w:val="single" w:sz="8" w:space="0" w:color="auto"/>
              <w:bottom w:val="single" w:sz="8" w:space="0" w:color="000000"/>
              <w:right w:val="nil"/>
            </w:tcBorders>
            <w:shd w:val="clear" w:color="000000" w:fill="FFFFFF"/>
            <w:noWrap/>
            <w:vAlign w:val="center"/>
            <w:hideMark/>
          </w:tcPr>
          <w:p w:rsidR="00631064" w:rsidRPr="00631064" w:rsidRDefault="00631064" w:rsidP="00631064">
            <w:pPr>
              <w:spacing w:after="0" w:line="240" w:lineRule="auto"/>
              <w:jc w:val="center"/>
              <w:rPr>
                <w:rFonts w:ascii="Calibri" w:eastAsia="Times New Roman" w:hAnsi="Calibri" w:cs="Calibri"/>
                <w:b/>
                <w:bCs/>
                <w:i/>
                <w:iCs/>
                <w:color w:val="000000"/>
              </w:rPr>
            </w:pPr>
            <w:r w:rsidRPr="00631064">
              <w:rPr>
                <w:rFonts w:ascii="Calibri" w:eastAsia="Times New Roman" w:hAnsi="Calibri" w:cs="Calibri"/>
                <w:b/>
                <w:bCs/>
                <w:i/>
                <w:iCs/>
                <w:color w:val="000000"/>
              </w:rPr>
              <w:t>Total</w:t>
            </w:r>
          </w:p>
        </w:tc>
      </w:tr>
      <w:tr w:rsidR="00631064" w:rsidRPr="00631064" w:rsidTr="00631064">
        <w:trPr>
          <w:trHeight w:val="315"/>
        </w:trPr>
        <w:tc>
          <w:tcPr>
            <w:tcW w:w="960" w:type="dxa"/>
            <w:vMerge/>
            <w:tcBorders>
              <w:top w:val="nil"/>
              <w:left w:val="nil"/>
              <w:bottom w:val="single" w:sz="8" w:space="0" w:color="000000"/>
              <w:right w:val="single" w:sz="8" w:space="0" w:color="auto"/>
            </w:tcBorders>
            <w:vAlign w:val="center"/>
            <w:hideMark/>
          </w:tcPr>
          <w:p w:rsidR="00631064" w:rsidRPr="00631064" w:rsidRDefault="00631064" w:rsidP="00631064">
            <w:pPr>
              <w:spacing w:after="0" w:line="240" w:lineRule="auto"/>
              <w:rPr>
                <w:rFonts w:ascii="Calibri" w:eastAsia="Times New Roman" w:hAnsi="Calibri" w:cs="Calibri"/>
                <w:b/>
                <w:bCs/>
                <w:color w:val="000000"/>
              </w:rPr>
            </w:pP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1</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2</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3</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4</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5</w:t>
            </w:r>
          </w:p>
        </w:tc>
        <w:tc>
          <w:tcPr>
            <w:tcW w:w="960" w:type="dxa"/>
            <w:vMerge/>
            <w:tcBorders>
              <w:top w:val="nil"/>
              <w:left w:val="single" w:sz="8" w:space="0" w:color="auto"/>
              <w:bottom w:val="single" w:sz="8" w:space="0" w:color="000000"/>
              <w:right w:val="nil"/>
            </w:tcBorders>
            <w:vAlign w:val="center"/>
            <w:hideMark/>
          </w:tcPr>
          <w:p w:rsidR="00631064" w:rsidRPr="00631064" w:rsidRDefault="00631064" w:rsidP="00631064">
            <w:pPr>
              <w:spacing w:after="0" w:line="240" w:lineRule="auto"/>
              <w:rPr>
                <w:rFonts w:ascii="Calibri" w:eastAsia="Times New Roman" w:hAnsi="Calibri" w:cs="Calibri"/>
                <w:b/>
                <w:bCs/>
                <w:i/>
                <w:iCs/>
                <w:color w:val="000000"/>
              </w:rPr>
            </w:pPr>
          </w:p>
        </w:tc>
      </w:tr>
      <w:tr w:rsidR="00631064" w:rsidRPr="00631064" w:rsidTr="00631064">
        <w:trPr>
          <w:trHeight w:val="300"/>
        </w:trPr>
        <w:tc>
          <w:tcPr>
            <w:tcW w:w="960" w:type="dxa"/>
            <w:tcBorders>
              <w:top w:val="nil"/>
              <w:left w:val="nil"/>
              <w:bottom w:val="nil"/>
              <w:right w:val="single" w:sz="8" w:space="0" w:color="auto"/>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0</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293</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64</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55</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52</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30</w:t>
            </w:r>
          </w:p>
        </w:tc>
        <w:tc>
          <w:tcPr>
            <w:tcW w:w="960" w:type="dxa"/>
            <w:tcBorders>
              <w:top w:val="nil"/>
              <w:left w:val="single" w:sz="8" w:space="0" w:color="auto"/>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494</w:t>
            </w:r>
          </w:p>
        </w:tc>
      </w:tr>
      <w:tr w:rsidR="00631064" w:rsidRPr="00631064" w:rsidTr="00631064">
        <w:trPr>
          <w:trHeight w:val="315"/>
        </w:trPr>
        <w:tc>
          <w:tcPr>
            <w:tcW w:w="960" w:type="dxa"/>
            <w:tcBorders>
              <w:top w:val="nil"/>
              <w:left w:val="nil"/>
              <w:bottom w:val="single" w:sz="8" w:space="0" w:color="auto"/>
              <w:right w:val="single" w:sz="8" w:space="0" w:color="auto"/>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1</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31</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25</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49</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146</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186</w:t>
            </w:r>
          </w:p>
        </w:tc>
        <w:tc>
          <w:tcPr>
            <w:tcW w:w="960" w:type="dxa"/>
            <w:tcBorders>
              <w:top w:val="nil"/>
              <w:left w:val="single" w:sz="8" w:space="0" w:color="auto"/>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437</w:t>
            </w:r>
          </w:p>
        </w:tc>
      </w:tr>
      <w:tr w:rsidR="00631064" w:rsidRPr="00631064" w:rsidTr="00631064">
        <w:trPr>
          <w:trHeight w:val="300"/>
        </w:trPr>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right"/>
              <w:rPr>
                <w:rFonts w:ascii="Calibri" w:eastAsia="Times New Roman" w:hAnsi="Calibri" w:cs="Calibri"/>
                <w:b/>
                <w:bCs/>
                <w:i/>
                <w:iCs/>
                <w:color w:val="000000"/>
              </w:rPr>
            </w:pPr>
            <w:r w:rsidRPr="00631064">
              <w:rPr>
                <w:rFonts w:ascii="Calibri" w:eastAsia="Times New Roman" w:hAnsi="Calibri" w:cs="Calibri"/>
                <w:b/>
                <w:bCs/>
                <w:i/>
                <w:iCs/>
                <w:color w:val="000000"/>
              </w:rPr>
              <w:t>Total</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324</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89</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104</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198</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216</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931</w:t>
            </w:r>
          </w:p>
        </w:tc>
      </w:tr>
      <w:tr w:rsidR="00631064" w:rsidRPr="00631064" w:rsidTr="00631064">
        <w:trPr>
          <w:trHeight w:val="300"/>
        </w:trPr>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rPr>
                <w:rFonts w:ascii="Calibri" w:eastAsia="Times New Roman" w:hAnsi="Calibri" w:cs="Calibri"/>
                <w:color w:val="000000"/>
              </w:rPr>
            </w:pPr>
            <w:r w:rsidRPr="00631064">
              <w:rPr>
                <w:rFonts w:ascii="Calibri" w:eastAsia="Times New Roman" w:hAnsi="Calibri" w:cs="Calibri"/>
                <w:color w:val="000000"/>
              </w:rPr>
              <w:t> </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rPr>
                <w:rFonts w:ascii="Calibri" w:eastAsia="Times New Roman" w:hAnsi="Calibri" w:cs="Calibri"/>
                <w:color w:val="000000"/>
              </w:rPr>
            </w:pPr>
            <w:r w:rsidRPr="00631064">
              <w:rPr>
                <w:rFonts w:ascii="Calibri" w:eastAsia="Times New Roman" w:hAnsi="Calibri" w:cs="Calibri"/>
                <w:color w:val="000000"/>
              </w:rPr>
              <w:t> </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rPr>
                <w:rFonts w:ascii="Calibri" w:eastAsia="Times New Roman" w:hAnsi="Calibri" w:cs="Calibri"/>
                <w:color w:val="000000"/>
              </w:rPr>
            </w:pPr>
            <w:r w:rsidRPr="00631064">
              <w:rPr>
                <w:rFonts w:ascii="Calibri" w:eastAsia="Times New Roman" w:hAnsi="Calibri" w:cs="Calibri"/>
                <w:color w:val="000000"/>
              </w:rPr>
              <w:t> </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rPr>
                <w:rFonts w:ascii="Calibri" w:eastAsia="Times New Roman" w:hAnsi="Calibri" w:cs="Calibri"/>
                <w:color w:val="000000"/>
              </w:rPr>
            </w:pPr>
            <w:r w:rsidRPr="00631064">
              <w:rPr>
                <w:rFonts w:ascii="Calibri" w:eastAsia="Times New Roman" w:hAnsi="Calibri" w:cs="Calibri"/>
                <w:color w:val="000000"/>
              </w:rPr>
              <w:t> </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rPr>
                <w:rFonts w:ascii="Calibri" w:eastAsia="Times New Roman" w:hAnsi="Calibri" w:cs="Calibri"/>
                <w:color w:val="000000"/>
              </w:rPr>
            </w:pPr>
            <w:r w:rsidRPr="00631064">
              <w:rPr>
                <w:rFonts w:ascii="Calibri" w:eastAsia="Times New Roman" w:hAnsi="Calibri" w:cs="Calibri"/>
                <w:color w:val="000000"/>
              </w:rPr>
              <w:t> </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rPr>
                <w:rFonts w:ascii="Calibri" w:eastAsia="Times New Roman" w:hAnsi="Calibri" w:cs="Calibri"/>
                <w:color w:val="000000"/>
              </w:rPr>
            </w:pPr>
            <w:r w:rsidRPr="00631064">
              <w:rPr>
                <w:rFonts w:ascii="Calibri" w:eastAsia="Times New Roman" w:hAnsi="Calibri" w:cs="Calibri"/>
                <w:color w:val="000000"/>
              </w:rPr>
              <w:t> </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rPr>
                <w:rFonts w:ascii="Calibri" w:eastAsia="Times New Roman" w:hAnsi="Calibri" w:cs="Calibri"/>
                <w:color w:val="000000"/>
              </w:rPr>
            </w:pPr>
            <w:r w:rsidRPr="00631064">
              <w:rPr>
                <w:rFonts w:ascii="Calibri" w:eastAsia="Times New Roman" w:hAnsi="Calibri" w:cs="Calibri"/>
                <w:color w:val="000000"/>
              </w:rPr>
              <w:t> </w:t>
            </w:r>
          </w:p>
        </w:tc>
      </w:tr>
      <w:tr w:rsidR="00631064" w:rsidRPr="00631064" w:rsidTr="00631064">
        <w:trPr>
          <w:trHeight w:val="300"/>
        </w:trPr>
        <w:tc>
          <w:tcPr>
            <w:tcW w:w="960" w:type="dxa"/>
            <w:vMerge w:val="restart"/>
            <w:tcBorders>
              <w:top w:val="nil"/>
              <w:left w:val="nil"/>
              <w:bottom w:val="single" w:sz="8" w:space="0" w:color="000000"/>
              <w:right w:val="single" w:sz="8" w:space="0" w:color="auto"/>
            </w:tcBorders>
            <w:shd w:val="clear" w:color="000000" w:fill="FFFFFF"/>
            <w:noWrap/>
            <w:vAlign w:val="center"/>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Severity</w:t>
            </w:r>
          </w:p>
        </w:tc>
        <w:tc>
          <w:tcPr>
            <w:tcW w:w="4800" w:type="dxa"/>
            <w:gridSpan w:val="5"/>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Linear Probability Quantile</w:t>
            </w:r>
          </w:p>
        </w:tc>
        <w:tc>
          <w:tcPr>
            <w:tcW w:w="960" w:type="dxa"/>
            <w:vMerge w:val="restart"/>
            <w:tcBorders>
              <w:top w:val="nil"/>
              <w:left w:val="single" w:sz="8" w:space="0" w:color="auto"/>
              <w:bottom w:val="single" w:sz="8" w:space="0" w:color="000000"/>
              <w:right w:val="nil"/>
            </w:tcBorders>
            <w:shd w:val="clear" w:color="000000" w:fill="FFFFFF"/>
            <w:noWrap/>
            <w:vAlign w:val="center"/>
            <w:hideMark/>
          </w:tcPr>
          <w:p w:rsidR="00631064" w:rsidRPr="00631064" w:rsidRDefault="00631064" w:rsidP="00631064">
            <w:pPr>
              <w:spacing w:after="0" w:line="240" w:lineRule="auto"/>
              <w:jc w:val="center"/>
              <w:rPr>
                <w:rFonts w:ascii="Calibri" w:eastAsia="Times New Roman" w:hAnsi="Calibri" w:cs="Calibri"/>
                <w:b/>
                <w:bCs/>
                <w:i/>
                <w:iCs/>
                <w:color w:val="000000"/>
              </w:rPr>
            </w:pPr>
            <w:r w:rsidRPr="00631064">
              <w:rPr>
                <w:rFonts w:ascii="Calibri" w:eastAsia="Times New Roman" w:hAnsi="Calibri" w:cs="Calibri"/>
                <w:b/>
                <w:bCs/>
                <w:i/>
                <w:iCs/>
                <w:color w:val="000000"/>
              </w:rPr>
              <w:t>Total</w:t>
            </w:r>
          </w:p>
        </w:tc>
      </w:tr>
      <w:tr w:rsidR="00631064" w:rsidRPr="00631064" w:rsidTr="00631064">
        <w:trPr>
          <w:trHeight w:val="315"/>
        </w:trPr>
        <w:tc>
          <w:tcPr>
            <w:tcW w:w="960" w:type="dxa"/>
            <w:vMerge/>
            <w:tcBorders>
              <w:top w:val="nil"/>
              <w:left w:val="nil"/>
              <w:bottom w:val="single" w:sz="8" w:space="0" w:color="000000"/>
              <w:right w:val="single" w:sz="8" w:space="0" w:color="auto"/>
            </w:tcBorders>
            <w:vAlign w:val="center"/>
            <w:hideMark/>
          </w:tcPr>
          <w:p w:rsidR="00631064" w:rsidRPr="00631064" w:rsidRDefault="00631064" w:rsidP="00631064">
            <w:pPr>
              <w:spacing w:after="0" w:line="240" w:lineRule="auto"/>
              <w:rPr>
                <w:rFonts w:ascii="Calibri" w:eastAsia="Times New Roman" w:hAnsi="Calibri" w:cs="Calibri"/>
                <w:b/>
                <w:bCs/>
                <w:color w:val="000000"/>
              </w:rPr>
            </w:pP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1</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2</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3</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4</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5</w:t>
            </w:r>
          </w:p>
        </w:tc>
        <w:tc>
          <w:tcPr>
            <w:tcW w:w="960" w:type="dxa"/>
            <w:vMerge/>
            <w:tcBorders>
              <w:top w:val="nil"/>
              <w:left w:val="single" w:sz="8" w:space="0" w:color="auto"/>
              <w:bottom w:val="single" w:sz="8" w:space="0" w:color="000000"/>
              <w:right w:val="nil"/>
            </w:tcBorders>
            <w:vAlign w:val="center"/>
            <w:hideMark/>
          </w:tcPr>
          <w:p w:rsidR="00631064" w:rsidRPr="00631064" w:rsidRDefault="00631064" w:rsidP="00631064">
            <w:pPr>
              <w:spacing w:after="0" w:line="240" w:lineRule="auto"/>
              <w:rPr>
                <w:rFonts w:ascii="Calibri" w:eastAsia="Times New Roman" w:hAnsi="Calibri" w:cs="Calibri"/>
                <w:b/>
                <w:bCs/>
                <w:i/>
                <w:iCs/>
                <w:color w:val="000000"/>
              </w:rPr>
            </w:pPr>
          </w:p>
        </w:tc>
      </w:tr>
      <w:tr w:rsidR="00631064" w:rsidRPr="00631064" w:rsidTr="00631064">
        <w:trPr>
          <w:trHeight w:val="300"/>
        </w:trPr>
        <w:tc>
          <w:tcPr>
            <w:tcW w:w="960" w:type="dxa"/>
            <w:tcBorders>
              <w:top w:val="nil"/>
              <w:left w:val="nil"/>
              <w:bottom w:val="nil"/>
              <w:right w:val="single" w:sz="8" w:space="0" w:color="auto"/>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0</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246</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106</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66</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56</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20</w:t>
            </w:r>
          </w:p>
        </w:tc>
        <w:tc>
          <w:tcPr>
            <w:tcW w:w="960" w:type="dxa"/>
            <w:tcBorders>
              <w:top w:val="nil"/>
              <w:left w:val="single" w:sz="8" w:space="0" w:color="auto"/>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494</w:t>
            </w:r>
          </w:p>
        </w:tc>
      </w:tr>
      <w:tr w:rsidR="00631064" w:rsidRPr="00631064" w:rsidTr="00631064">
        <w:trPr>
          <w:trHeight w:val="315"/>
        </w:trPr>
        <w:tc>
          <w:tcPr>
            <w:tcW w:w="960" w:type="dxa"/>
            <w:tcBorders>
              <w:top w:val="nil"/>
              <w:left w:val="nil"/>
              <w:bottom w:val="single" w:sz="8" w:space="0" w:color="auto"/>
              <w:right w:val="single" w:sz="8" w:space="0" w:color="auto"/>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b/>
                <w:bCs/>
                <w:color w:val="000000"/>
              </w:rPr>
            </w:pPr>
            <w:r w:rsidRPr="00631064">
              <w:rPr>
                <w:rFonts w:ascii="Calibri" w:eastAsia="Times New Roman" w:hAnsi="Calibri" w:cs="Calibri"/>
                <w:b/>
                <w:bCs/>
                <w:color w:val="000000"/>
              </w:rPr>
              <w:t>1</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20</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31</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60</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172</w:t>
            </w:r>
          </w:p>
        </w:tc>
        <w:tc>
          <w:tcPr>
            <w:tcW w:w="960" w:type="dxa"/>
            <w:tcBorders>
              <w:top w:val="nil"/>
              <w:left w:val="nil"/>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color w:val="000000"/>
              </w:rPr>
            </w:pPr>
            <w:r w:rsidRPr="00631064">
              <w:rPr>
                <w:rFonts w:ascii="Calibri" w:eastAsia="Times New Roman" w:hAnsi="Calibri" w:cs="Calibri"/>
                <w:color w:val="000000"/>
              </w:rPr>
              <w:t>154</w:t>
            </w:r>
          </w:p>
        </w:tc>
        <w:tc>
          <w:tcPr>
            <w:tcW w:w="960" w:type="dxa"/>
            <w:tcBorders>
              <w:top w:val="nil"/>
              <w:left w:val="single" w:sz="8" w:space="0" w:color="auto"/>
              <w:bottom w:val="single" w:sz="8" w:space="0" w:color="auto"/>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437</w:t>
            </w:r>
          </w:p>
        </w:tc>
      </w:tr>
      <w:tr w:rsidR="00631064" w:rsidRPr="00631064" w:rsidTr="00631064">
        <w:trPr>
          <w:trHeight w:val="300"/>
        </w:trPr>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right"/>
              <w:rPr>
                <w:rFonts w:ascii="Calibri" w:eastAsia="Times New Roman" w:hAnsi="Calibri" w:cs="Calibri"/>
                <w:b/>
                <w:bCs/>
                <w:i/>
                <w:iCs/>
                <w:color w:val="000000"/>
              </w:rPr>
            </w:pPr>
            <w:r w:rsidRPr="00631064">
              <w:rPr>
                <w:rFonts w:ascii="Calibri" w:eastAsia="Times New Roman" w:hAnsi="Calibri" w:cs="Calibri"/>
                <w:b/>
                <w:bCs/>
                <w:i/>
                <w:iCs/>
                <w:color w:val="000000"/>
              </w:rPr>
              <w:t>Total</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266</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137</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126</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228</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174</w:t>
            </w:r>
          </w:p>
        </w:tc>
        <w:tc>
          <w:tcPr>
            <w:tcW w:w="960" w:type="dxa"/>
            <w:tcBorders>
              <w:top w:val="nil"/>
              <w:left w:val="nil"/>
              <w:bottom w:val="nil"/>
              <w:right w:val="nil"/>
            </w:tcBorders>
            <w:shd w:val="clear" w:color="000000" w:fill="FFFFFF"/>
            <w:noWrap/>
            <w:vAlign w:val="bottom"/>
            <w:hideMark/>
          </w:tcPr>
          <w:p w:rsidR="00631064" w:rsidRPr="00631064" w:rsidRDefault="00631064" w:rsidP="00631064">
            <w:pPr>
              <w:spacing w:after="0" w:line="240" w:lineRule="auto"/>
              <w:jc w:val="center"/>
              <w:rPr>
                <w:rFonts w:ascii="Calibri" w:eastAsia="Times New Roman" w:hAnsi="Calibri" w:cs="Calibri"/>
                <w:i/>
                <w:iCs/>
                <w:color w:val="000000"/>
              </w:rPr>
            </w:pPr>
            <w:r w:rsidRPr="00631064">
              <w:rPr>
                <w:rFonts w:ascii="Calibri" w:eastAsia="Times New Roman" w:hAnsi="Calibri" w:cs="Calibri"/>
                <w:i/>
                <w:iCs/>
                <w:color w:val="000000"/>
              </w:rPr>
              <w:t>931</w:t>
            </w:r>
          </w:p>
        </w:tc>
      </w:tr>
    </w:tbl>
    <w:p w:rsidR="00745385" w:rsidRPr="00866A93" w:rsidRDefault="00745385" w:rsidP="00D64C04"/>
    <w:p w:rsidR="00F64079" w:rsidRDefault="00F64079" w:rsidP="007F27B6">
      <w:r>
        <w:t xml:space="preserve">For all </w:t>
      </w:r>
      <w:proofErr w:type="spellStart"/>
      <w:r>
        <w:t>intensive</w:t>
      </w:r>
      <w:proofErr w:type="spellEnd"/>
      <w:r>
        <w:t xml:space="preserve"> purposes, </w:t>
      </w:r>
      <w:proofErr w:type="spellStart"/>
      <w:proofErr w:type="gramStart"/>
      <w:r>
        <w:t>lets</w:t>
      </w:r>
      <w:proofErr w:type="spellEnd"/>
      <w:proofErr w:type="gramEnd"/>
      <w:r>
        <w:t xml:space="preserve"> assume on the conservative side, being that any value of the quantile greater than 2 should be biopsied.  </w:t>
      </w:r>
    </w:p>
    <w:p w:rsidR="00F64079" w:rsidRDefault="00F30BA8" w:rsidP="007F27B6">
      <w:r>
        <w:t xml:space="preserve">The distribution of biopsies would be greatly reduced using the modeling probability, </w:t>
      </w:r>
      <w:r w:rsidR="00631064">
        <w:t xml:space="preserve">ranging between 50 and 57% </w:t>
      </w:r>
      <w:r>
        <w:t xml:space="preserve">of the population would </w:t>
      </w:r>
      <w:r w:rsidR="00631064">
        <w:t xml:space="preserve">NOT </w:t>
      </w:r>
      <w:r>
        <w:t xml:space="preserve">require a biopsy versus the BI-RADS which was 98% of the population.  </w:t>
      </w:r>
      <w:r w:rsidR="00B860AE">
        <w:t xml:space="preserve">The catch is the false positive rates in bins 1 and 2 which </w:t>
      </w:r>
      <w:proofErr w:type="gramStart"/>
      <w:r w:rsidR="00B860AE">
        <w:t>should be explained</w:t>
      </w:r>
      <w:proofErr w:type="gramEnd"/>
      <w:r w:rsidR="00B860AE">
        <w:t xml:space="preserve"> to the patient.  For all </w:t>
      </w:r>
      <w:proofErr w:type="spellStart"/>
      <w:r w:rsidR="00B860AE">
        <w:t>intensive</w:t>
      </w:r>
      <w:proofErr w:type="spellEnd"/>
      <w:r w:rsidR="00B860AE">
        <w:t xml:space="preserve"> purposes, the Linear Probability had the lowest false </w:t>
      </w:r>
      <w:r w:rsidR="00990056">
        <w:t>negative</w:t>
      </w:r>
      <w:bookmarkStart w:id="0" w:name="_GoBack"/>
      <w:bookmarkEnd w:id="0"/>
      <w:r w:rsidR="00B860AE">
        <w:t xml:space="preserve"> rate for bins 1 and 2 at 10.3% (44/427).</w:t>
      </w:r>
    </w:p>
    <w:p w:rsidR="00631064" w:rsidRDefault="00631064" w:rsidP="007F27B6"/>
    <w:p w:rsidR="002D665E" w:rsidRDefault="002D665E">
      <w:pPr>
        <w:rPr>
          <w:i/>
        </w:rPr>
      </w:pPr>
      <w:r>
        <w:rPr>
          <w:i/>
        </w:rPr>
        <w:br w:type="page"/>
      </w:r>
    </w:p>
    <w:p w:rsidR="003C6CAA" w:rsidRPr="007B0851" w:rsidRDefault="00914FC6" w:rsidP="007F27B6">
      <w:pPr>
        <w:rPr>
          <w:b/>
          <w:sz w:val="32"/>
          <w:u w:val="single"/>
        </w:rPr>
      </w:pPr>
      <w:r>
        <w:rPr>
          <w:i/>
        </w:rPr>
        <w:lastRenderedPageBreak/>
        <w:t xml:space="preserve"> </w:t>
      </w:r>
      <w:r w:rsidR="002C035E" w:rsidRPr="007B0851">
        <w:rPr>
          <w:b/>
          <w:sz w:val="32"/>
          <w:u w:val="single"/>
        </w:rPr>
        <w:t>References:</w:t>
      </w:r>
    </w:p>
    <w:p w:rsidR="002C035E" w:rsidRDefault="002C035E" w:rsidP="007F27B6"/>
    <w:tbl>
      <w:tblPr>
        <w:tblStyle w:val="TableGrid"/>
        <w:tblW w:w="0" w:type="auto"/>
        <w:tblLayout w:type="fixed"/>
        <w:tblLook w:val="04A0" w:firstRow="1" w:lastRow="0" w:firstColumn="1" w:lastColumn="0" w:noHBand="0" w:noVBand="1"/>
      </w:tblPr>
      <w:tblGrid>
        <w:gridCol w:w="2065"/>
        <w:gridCol w:w="8725"/>
      </w:tblGrid>
      <w:tr w:rsidR="002C035E" w:rsidTr="00007B91">
        <w:tc>
          <w:tcPr>
            <w:tcW w:w="2065" w:type="dxa"/>
          </w:tcPr>
          <w:p w:rsidR="002C035E" w:rsidRDefault="002C035E" w:rsidP="007F27B6">
            <w:r>
              <w:t>Minimal Cost Complexity</w:t>
            </w:r>
          </w:p>
        </w:tc>
        <w:tc>
          <w:tcPr>
            <w:tcW w:w="8725" w:type="dxa"/>
          </w:tcPr>
          <w:p w:rsidR="002C035E" w:rsidRDefault="002C035E" w:rsidP="007F27B6">
            <w:r w:rsidRPr="002C035E">
              <w:t>https://scikit-learn.org/stable/modules/tree.html#id2</w:t>
            </w:r>
          </w:p>
        </w:tc>
      </w:tr>
      <w:tr w:rsidR="002C035E" w:rsidTr="00007B91">
        <w:tc>
          <w:tcPr>
            <w:tcW w:w="2065" w:type="dxa"/>
          </w:tcPr>
          <w:p w:rsidR="002C035E" w:rsidRDefault="00BA42A5" w:rsidP="007F27B6">
            <w:r>
              <w:t>Gini Impurity and Importance</w:t>
            </w:r>
          </w:p>
        </w:tc>
        <w:tc>
          <w:tcPr>
            <w:tcW w:w="8725" w:type="dxa"/>
          </w:tcPr>
          <w:p w:rsidR="002C035E" w:rsidRDefault="00BA42A5" w:rsidP="007F27B6">
            <w:r w:rsidRPr="00BA42A5">
              <w:t>https://stats.stackexchange.com/questions/92419/relative-importance-of-a-set-of-predictors-in-a-random-forests-classification-in</w:t>
            </w:r>
          </w:p>
        </w:tc>
      </w:tr>
      <w:tr w:rsidR="0096278A" w:rsidTr="00007B91">
        <w:tc>
          <w:tcPr>
            <w:tcW w:w="2065" w:type="dxa"/>
          </w:tcPr>
          <w:p w:rsidR="0096278A" w:rsidRDefault="0096278A" w:rsidP="007F27B6">
            <w:r>
              <w:t>Out of Bag Sampling</w:t>
            </w:r>
          </w:p>
        </w:tc>
        <w:tc>
          <w:tcPr>
            <w:tcW w:w="8725" w:type="dxa"/>
          </w:tcPr>
          <w:p w:rsidR="0096278A" w:rsidRPr="00BA42A5" w:rsidRDefault="0096278A" w:rsidP="007F27B6">
            <w:r w:rsidRPr="0096278A">
              <w:t>https://en.wikipedia.org/wiki/Random_forest</w:t>
            </w:r>
          </w:p>
        </w:tc>
      </w:tr>
      <w:tr w:rsidR="00311149" w:rsidTr="00007B91">
        <w:tc>
          <w:tcPr>
            <w:tcW w:w="2065" w:type="dxa"/>
          </w:tcPr>
          <w:p w:rsidR="00311149" w:rsidRDefault="00311149" w:rsidP="007F27B6">
            <w:r>
              <w:t>Euclidean Distance</w:t>
            </w:r>
          </w:p>
        </w:tc>
        <w:tc>
          <w:tcPr>
            <w:tcW w:w="8725" w:type="dxa"/>
          </w:tcPr>
          <w:p w:rsidR="00311149" w:rsidRPr="0096278A" w:rsidRDefault="00311149" w:rsidP="007F27B6">
            <w:r w:rsidRPr="00311149">
              <w:t>https://en.wikipedia.org/wiki/K-nearest_neighbors_algorithm</w:t>
            </w:r>
          </w:p>
        </w:tc>
      </w:tr>
      <w:tr w:rsidR="00311149" w:rsidTr="00007B91">
        <w:tc>
          <w:tcPr>
            <w:tcW w:w="2065" w:type="dxa"/>
          </w:tcPr>
          <w:p w:rsidR="00311149" w:rsidRDefault="00311149" w:rsidP="007F27B6">
            <w:r>
              <w:t>Mean Centering</w:t>
            </w:r>
          </w:p>
        </w:tc>
        <w:tc>
          <w:tcPr>
            <w:tcW w:w="8725" w:type="dxa"/>
          </w:tcPr>
          <w:p w:rsidR="00311149" w:rsidRPr="00311149" w:rsidRDefault="00311149" w:rsidP="007F27B6">
            <w:r w:rsidRPr="00311149">
              <w:t>https://scikit-learn.org/stable/modules/generated/sklearn.preprocessing.StandardScaler.html</w:t>
            </w:r>
          </w:p>
        </w:tc>
      </w:tr>
      <w:tr w:rsidR="002B1964" w:rsidTr="00007B91">
        <w:tc>
          <w:tcPr>
            <w:tcW w:w="2065" w:type="dxa"/>
          </w:tcPr>
          <w:p w:rsidR="002B1964" w:rsidRDefault="002B1964" w:rsidP="007F27B6">
            <w:r>
              <w:t>Principal Component Analysis</w:t>
            </w:r>
          </w:p>
        </w:tc>
        <w:tc>
          <w:tcPr>
            <w:tcW w:w="8725" w:type="dxa"/>
          </w:tcPr>
          <w:p w:rsidR="002B1964" w:rsidRPr="00311149" w:rsidRDefault="002B1964" w:rsidP="007F27B6">
            <w:r w:rsidRPr="002B1964">
              <w:t>https://en.wikipedia.org/wiki/Principal_component_analysis</w:t>
            </w:r>
          </w:p>
        </w:tc>
      </w:tr>
      <w:tr w:rsidR="00BE1FA1" w:rsidTr="00007B91">
        <w:tc>
          <w:tcPr>
            <w:tcW w:w="2065" w:type="dxa"/>
          </w:tcPr>
          <w:p w:rsidR="00BE1FA1" w:rsidRDefault="00BE1FA1" w:rsidP="007F27B6">
            <w:r>
              <w:t>Conditional Independence</w:t>
            </w:r>
          </w:p>
        </w:tc>
        <w:tc>
          <w:tcPr>
            <w:tcW w:w="8725" w:type="dxa"/>
          </w:tcPr>
          <w:p w:rsidR="00BE1FA1" w:rsidRPr="002B1964" w:rsidRDefault="00BE1FA1" w:rsidP="007F27B6">
            <w:r w:rsidRPr="00BE1FA1">
              <w:t>https://en.wikipedia.org/wiki/Conditional_independence</w:t>
            </w:r>
          </w:p>
        </w:tc>
      </w:tr>
      <w:tr w:rsidR="00BE1FA1" w:rsidTr="00007B91">
        <w:tc>
          <w:tcPr>
            <w:tcW w:w="2065" w:type="dxa"/>
          </w:tcPr>
          <w:p w:rsidR="00BE1FA1" w:rsidRDefault="004B13A3" w:rsidP="007F27B6">
            <w:r>
              <w:t>Naïve Bayes Slides for GB</w:t>
            </w:r>
          </w:p>
        </w:tc>
        <w:tc>
          <w:tcPr>
            <w:tcW w:w="8725" w:type="dxa"/>
          </w:tcPr>
          <w:p w:rsidR="00BE1FA1" w:rsidRPr="00BE1FA1" w:rsidRDefault="004B13A3" w:rsidP="007F27B6">
            <w:r w:rsidRPr="004B13A3">
              <w:t>http://www.cs.cmu.edu/~tom/10601_sp09/lectures/NBayes-1-28-2009-ann.pdf</w:t>
            </w:r>
          </w:p>
        </w:tc>
      </w:tr>
      <w:tr w:rsidR="00F76832" w:rsidTr="00007B91">
        <w:tc>
          <w:tcPr>
            <w:tcW w:w="2065" w:type="dxa"/>
          </w:tcPr>
          <w:p w:rsidR="00F76832" w:rsidRDefault="00F76832" w:rsidP="007F27B6">
            <w:r>
              <w:t>Naïve Bayes Classifiers (Distributions)</w:t>
            </w:r>
          </w:p>
        </w:tc>
        <w:tc>
          <w:tcPr>
            <w:tcW w:w="8725" w:type="dxa"/>
          </w:tcPr>
          <w:p w:rsidR="00F76832" w:rsidRPr="004B13A3" w:rsidRDefault="00F76832" w:rsidP="007F27B6">
            <w:r w:rsidRPr="00F76832">
              <w:t>https://scikit-learn.org/stable/modules/naive_bayes.html</w:t>
            </w:r>
          </w:p>
        </w:tc>
      </w:tr>
      <w:tr w:rsidR="00A84210" w:rsidTr="00007B91">
        <w:tc>
          <w:tcPr>
            <w:tcW w:w="2065" w:type="dxa"/>
          </w:tcPr>
          <w:p w:rsidR="00A84210" w:rsidRDefault="00A84210" w:rsidP="007F27B6">
            <w:r>
              <w:t>SVM (Parameter Tuning)</w:t>
            </w:r>
          </w:p>
        </w:tc>
        <w:tc>
          <w:tcPr>
            <w:tcW w:w="8725" w:type="dxa"/>
          </w:tcPr>
          <w:p w:rsidR="00A84210" w:rsidRPr="00F76832" w:rsidRDefault="00A84210" w:rsidP="007F27B6">
            <w:r w:rsidRPr="00A84210">
              <w:t>https://scikit-learn.org/stable/auto_examples/svm/plot_rbf_parameters.html#sphx-glr-auto-examples-svm-plot-rbf-parameters-py</w:t>
            </w:r>
          </w:p>
        </w:tc>
      </w:tr>
      <w:tr w:rsidR="00A84210" w:rsidTr="00007B91">
        <w:tc>
          <w:tcPr>
            <w:tcW w:w="2065" w:type="dxa"/>
          </w:tcPr>
          <w:p w:rsidR="00A84210" w:rsidRDefault="00A84210" w:rsidP="007F27B6">
            <w:r>
              <w:t>SVM Modeling Techniques</w:t>
            </w:r>
          </w:p>
        </w:tc>
        <w:tc>
          <w:tcPr>
            <w:tcW w:w="8725" w:type="dxa"/>
          </w:tcPr>
          <w:p w:rsidR="00A84210" w:rsidRPr="00A84210" w:rsidRDefault="00A84210" w:rsidP="007F27B6">
            <w:r w:rsidRPr="00A84210">
              <w:t>https://scikit-learn.org/stable/modules/svm.html#svm-kernels</w:t>
            </w:r>
          </w:p>
        </w:tc>
      </w:tr>
      <w:tr w:rsidR="00A84210" w:rsidTr="00007B91">
        <w:tc>
          <w:tcPr>
            <w:tcW w:w="2065" w:type="dxa"/>
          </w:tcPr>
          <w:p w:rsidR="00A84210" w:rsidRDefault="00A84210" w:rsidP="007F27B6">
            <w:r>
              <w:t>SVM Theory</w:t>
            </w:r>
          </w:p>
        </w:tc>
        <w:tc>
          <w:tcPr>
            <w:tcW w:w="8725" w:type="dxa"/>
          </w:tcPr>
          <w:p w:rsidR="00A84210" w:rsidRPr="00A84210" w:rsidRDefault="00A84210" w:rsidP="007F27B6">
            <w:r w:rsidRPr="00A84210">
              <w:t>https://towardsdatascience.com/https-medium-com-pupalerushikesh-svm-f4b42800e989</w:t>
            </w:r>
          </w:p>
        </w:tc>
      </w:tr>
      <w:tr w:rsidR="001B5699" w:rsidTr="00007B91">
        <w:tc>
          <w:tcPr>
            <w:tcW w:w="2065" w:type="dxa"/>
          </w:tcPr>
          <w:p w:rsidR="001B5699" w:rsidRDefault="001B5699" w:rsidP="007F27B6">
            <w:r>
              <w:t>Neural Network Methods</w:t>
            </w:r>
          </w:p>
        </w:tc>
        <w:tc>
          <w:tcPr>
            <w:tcW w:w="8725" w:type="dxa"/>
          </w:tcPr>
          <w:p w:rsidR="001B5699" w:rsidRPr="00A84210" w:rsidRDefault="001B5699" w:rsidP="007F27B6">
            <w:r w:rsidRPr="001B5699">
              <w:t>https://scikit-learn.org/stable/modules/neural_networks_supervised.html</w:t>
            </w:r>
          </w:p>
        </w:tc>
      </w:tr>
      <w:tr w:rsidR="001B5699" w:rsidTr="00007B91">
        <w:tc>
          <w:tcPr>
            <w:tcW w:w="2065" w:type="dxa"/>
          </w:tcPr>
          <w:p w:rsidR="001B5699" w:rsidRDefault="001B5699" w:rsidP="007F27B6">
            <w:r>
              <w:t>Neural Network Interpretation</w:t>
            </w:r>
          </w:p>
        </w:tc>
        <w:tc>
          <w:tcPr>
            <w:tcW w:w="8725" w:type="dxa"/>
          </w:tcPr>
          <w:p w:rsidR="001B5699" w:rsidRPr="00A84210" w:rsidRDefault="001B5699" w:rsidP="007F27B6">
            <w:r w:rsidRPr="001B5699">
              <w:t>https://deepai.org/machine-learning-glossary-and-terms/weight-artificial-neural-network</w:t>
            </w:r>
          </w:p>
        </w:tc>
      </w:tr>
      <w:tr w:rsidR="001B5699" w:rsidTr="00007B91">
        <w:tc>
          <w:tcPr>
            <w:tcW w:w="2065" w:type="dxa"/>
          </w:tcPr>
          <w:p w:rsidR="001B5699" w:rsidRDefault="001B5699" w:rsidP="007F27B6">
            <w:r>
              <w:t>Neural Network Parameters</w:t>
            </w:r>
          </w:p>
        </w:tc>
        <w:tc>
          <w:tcPr>
            <w:tcW w:w="8725" w:type="dxa"/>
          </w:tcPr>
          <w:p w:rsidR="001B5699" w:rsidRPr="001B5699" w:rsidRDefault="001B5699" w:rsidP="007F27B6">
            <w:r w:rsidRPr="001B5699">
              <w:t>https://scikit-learn.org/stable/modules/generated/sklearn.neural_network.MLPClassifier.html</w:t>
            </w:r>
          </w:p>
        </w:tc>
      </w:tr>
      <w:tr w:rsidR="00007B91" w:rsidTr="00007B91">
        <w:tc>
          <w:tcPr>
            <w:tcW w:w="2065" w:type="dxa"/>
          </w:tcPr>
          <w:p w:rsidR="00007B91" w:rsidRDefault="00007B91" w:rsidP="007F27B6">
            <w:r>
              <w:t>Regularization (Logit)</w:t>
            </w:r>
          </w:p>
        </w:tc>
        <w:tc>
          <w:tcPr>
            <w:tcW w:w="8725" w:type="dxa"/>
          </w:tcPr>
          <w:p w:rsidR="00007B91" w:rsidRPr="001B5699" w:rsidRDefault="00007B91" w:rsidP="007F27B6">
            <w:r w:rsidRPr="00007B91">
              <w:t>https://en.wikipedia.org/wiki/Regularization_%28mathematics%29#Regularization_in_statistics_and_machine_learning</w:t>
            </w:r>
          </w:p>
        </w:tc>
      </w:tr>
      <w:tr w:rsidR="00BD078F" w:rsidTr="00007B91">
        <w:tc>
          <w:tcPr>
            <w:tcW w:w="2065" w:type="dxa"/>
          </w:tcPr>
          <w:p w:rsidR="00BD078F" w:rsidRDefault="00BD078F" w:rsidP="007F27B6">
            <w:r>
              <w:t>Stratified K-Fold</w:t>
            </w:r>
          </w:p>
        </w:tc>
        <w:tc>
          <w:tcPr>
            <w:tcW w:w="8725" w:type="dxa"/>
          </w:tcPr>
          <w:p w:rsidR="00BD078F" w:rsidRPr="00007B91" w:rsidRDefault="00BD078F" w:rsidP="007F27B6">
            <w:r w:rsidRPr="00BD078F">
              <w:t>https://scikit-learn.org/stable/modules/generated/sklearn.model_selection.StratifiedKFold.html</w:t>
            </w:r>
          </w:p>
        </w:tc>
      </w:tr>
      <w:tr w:rsidR="00B05362" w:rsidTr="00007B91">
        <w:tc>
          <w:tcPr>
            <w:tcW w:w="2065" w:type="dxa"/>
          </w:tcPr>
          <w:p w:rsidR="00B05362" w:rsidRDefault="00B05362" w:rsidP="007F27B6">
            <w:r>
              <w:t>ROC Curve</w:t>
            </w:r>
          </w:p>
        </w:tc>
        <w:tc>
          <w:tcPr>
            <w:tcW w:w="8725" w:type="dxa"/>
          </w:tcPr>
          <w:p w:rsidR="00B05362" w:rsidRPr="00BD078F" w:rsidRDefault="00B05362" w:rsidP="007F27B6">
            <w:r w:rsidRPr="00B05362">
              <w:t>https://scikit-learn.org/stable/auto_examples/model_selection/plot_roc.html</w:t>
            </w:r>
          </w:p>
        </w:tc>
      </w:tr>
    </w:tbl>
    <w:p w:rsidR="002C035E" w:rsidRDefault="002C035E" w:rsidP="007F27B6"/>
    <w:sectPr w:rsidR="002C035E" w:rsidSect="008F10F6">
      <w:headerReference w:type="default" r:id="rId4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4E6F" w:rsidRDefault="00B54E6F" w:rsidP="008F10F6">
      <w:pPr>
        <w:spacing w:after="0" w:line="240" w:lineRule="auto"/>
      </w:pPr>
      <w:r>
        <w:separator/>
      </w:r>
    </w:p>
  </w:endnote>
  <w:endnote w:type="continuationSeparator" w:id="0">
    <w:p w:rsidR="00B54E6F" w:rsidRDefault="00B54E6F" w:rsidP="008F1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4E6F" w:rsidRDefault="00B54E6F" w:rsidP="008F10F6">
      <w:pPr>
        <w:spacing w:after="0" w:line="240" w:lineRule="auto"/>
      </w:pPr>
      <w:r>
        <w:separator/>
      </w:r>
    </w:p>
  </w:footnote>
  <w:footnote w:type="continuationSeparator" w:id="0">
    <w:p w:rsidR="00B54E6F" w:rsidRDefault="00B54E6F" w:rsidP="008F10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878" w:rsidRDefault="007A4878">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7A4878" w:rsidRDefault="007A4878">
                              <w:pPr>
                                <w:pStyle w:val="Header"/>
                                <w:tabs>
                                  <w:tab w:val="clear" w:pos="4680"/>
                                  <w:tab w:val="clear" w:pos="9360"/>
                                </w:tabs>
                                <w:jc w:val="center"/>
                                <w:rPr>
                                  <w:caps/>
                                  <w:color w:val="FFFFFF" w:themeColor="background1"/>
                                </w:rPr>
                              </w:pPr>
                              <w:r>
                                <w:rPr>
                                  <w:caps/>
                                  <w:color w:val="FFFFFF" w:themeColor="background1"/>
                                </w:rPr>
                                <w:t>6800 – Machine Learning – Independent Study</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8F10F6" w:rsidRDefault="008F10F6">
                        <w:pPr>
                          <w:pStyle w:val="Header"/>
                          <w:tabs>
                            <w:tab w:val="clear" w:pos="4680"/>
                            <w:tab w:val="clear" w:pos="9360"/>
                          </w:tabs>
                          <w:jc w:val="center"/>
                          <w:rPr>
                            <w:caps/>
                            <w:color w:val="FFFFFF" w:themeColor="background1"/>
                          </w:rPr>
                        </w:pPr>
                        <w:r>
                          <w:rPr>
                            <w:caps/>
                            <w:color w:val="FFFFFF" w:themeColor="background1"/>
                          </w:rPr>
                          <w:t>6800 – Machine Learning – Independent Study</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4696A"/>
    <w:multiLevelType w:val="hybridMultilevel"/>
    <w:tmpl w:val="5DF02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8923AB"/>
    <w:multiLevelType w:val="hybridMultilevel"/>
    <w:tmpl w:val="B106A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5B5C0B"/>
    <w:multiLevelType w:val="hybridMultilevel"/>
    <w:tmpl w:val="5DF02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3B6CBB"/>
    <w:multiLevelType w:val="hybridMultilevel"/>
    <w:tmpl w:val="2044497E"/>
    <w:lvl w:ilvl="0" w:tplc="C966F54C">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0F6"/>
    <w:rsid w:val="00007B91"/>
    <w:rsid w:val="0002242D"/>
    <w:rsid w:val="00034DD3"/>
    <w:rsid w:val="00041A6A"/>
    <w:rsid w:val="000451B0"/>
    <w:rsid w:val="000520BA"/>
    <w:rsid w:val="000626B9"/>
    <w:rsid w:val="00063A69"/>
    <w:rsid w:val="00065808"/>
    <w:rsid w:val="00073A1B"/>
    <w:rsid w:val="00097236"/>
    <w:rsid w:val="000E3BD9"/>
    <w:rsid w:val="000E743E"/>
    <w:rsid w:val="00102125"/>
    <w:rsid w:val="00103D57"/>
    <w:rsid w:val="00112B22"/>
    <w:rsid w:val="00114DA7"/>
    <w:rsid w:val="00123AA5"/>
    <w:rsid w:val="00125D1C"/>
    <w:rsid w:val="0015131D"/>
    <w:rsid w:val="0017601A"/>
    <w:rsid w:val="001A06C9"/>
    <w:rsid w:val="001A1154"/>
    <w:rsid w:val="001B5699"/>
    <w:rsid w:val="001B5DC0"/>
    <w:rsid w:val="001C0988"/>
    <w:rsid w:val="001C200C"/>
    <w:rsid w:val="001E0637"/>
    <w:rsid w:val="001E290D"/>
    <w:rsid w:val="001F07A7"/>
    <w:rsid w:val="001F2B18"/>
    <w:rsid w:val="00200A4D"/>
    <w:rsid w:val="002024EF"/>
    <w:rsid w:val="0022100E"/>
    <w:rsid w:val="00224668"/>
    <w:rsid w:val="002253B0"/>
    <w:rsid w:val="00255309"/>
    <w:rsid w:val="00261858"/>
    <w:rsid w:val="00274860"/>
    <w:rsid w:val="00275113"/>
    <w:rsid w:val="002819E8"/>
    <w:rsid w:val="002A7E87"/>
    <w:rsid w:val="002B1964"/>
    <w:rsid w:val="002B461E"/>
    <w:rsid w:val="002C035E"/>
    <w:rsid w:val="002D665E"/>
    <w:rsid w:val="002D6CE4"/>
    <w:rsid w:val="002F7748"/>
    <w:rsid w:val="003003CF"/>
    <w:rsid w:val="00311149"/>
    <w:rsid w:val="00312681"/>
    <w:rsid w:val="00317FAF"/>
    <w:rsid w:val="0033433D"/>
    <w:rsid w:val="003433FD"/>
    <w:rsid w:val="0034618A"/>
    <w:rsid w:val="00347CB6"/>
    <w:rsid w:val="003560AD"/>
    <w:rsid w:val="0036237E"/>
    <w:rsid w:val="0037720A"/>
    <w:rsid w:val="003829B1"/>
    <w:rsid w:val="00386806"/>
    <w:rsid w:val="0039035C"/>
    <w:rsid w:val="003A6A75"/>
    <w:rsid w:val="003C2B0F"/>
    <w:rsid w:val="003C6A2C"/>
    <w:rsid w:val="003C6CAA"/>
    <w:rsid w:val="003D01B9"/>
    <w:rsid w:val="003D141F"/>
    <w:rsid w:val="003D6A0B"/>
    <w:rsid w:val="003E192E"/>
    <w:rsid w:val="003E3E1E"/>
    <w:rsid w:val="003E5B33"/>
    <w:rsid w:val="003E692B"/>
    <w:rsid w:val="00415E95"/>
    <w:rsid w:val="00420310"/>
    <w:rsid w:val="004240B3"/>
    <w:rsid w:val="00441E82"/>
    <w:rsid w:val="00461F5A"/>
    <w:rsid w:val="004635DD"/>
    <w:rsid w:val="004718DE"/>
    <w:rsid w:val="0047689E"/>
    <w:rsid w:val="00483F07"/>
    <w:rsid w:val="004925AB"/>
    <w:rsid w:val="00492767"/>
    <w:rsid w:val="0049333E"/>
    <w:rsid w:val="004B13A3"/>
    <w:rsid w:val="004B5127"/>
    <w:rsid w:val="004D7F8C"/>
    <w:rsid w:val="004E05AA"/>
    <w:rsid w:val="004E1300"/>
    <w:rsid w:val="004E419B"/>
    <w:rsid w:val="004E43A9"/>
    <w:rsid w:val="004F7590"/>
    <w:rsid w:val="004F7599"/>
    <w:rsid w:val="005011AC"/>
    <w:rsid w:val="00504D3C"/>
    <w:rsid w:val="00510DBA"/>
    <w:rsid w:val="005111AB"/>
    <w:rsid w:val="0051582F"/>
    <w:rsid w:val="00531B54"/>
    <w:rsid w:val="0053648C"/>
    <w:rsid w:val="00536F9A"/>
    <w:rsid w:val="00537BC7"/>
    <w:rsid w:val="00550519"/>
    <w:rsid w:val="0055463F"/>
    <w:rsid w:val="0055612E"/>
    <w:rsid w:val="00556CEF"/>
    <w:rsid w:val="00557B31"/>
    <w:rsid w:val="00557F4C"/>
    <w:rsid w:val="00593F4A"/>
    <w:rsid w:val="005A068D"/>
    <w:rsid w:val="005B24DC"/>
    <w:rsid w:val="005C5D9D"/>
    <w:rsid w:val="005D668E"/>
    <w:rsid w:val="005F2D0F"/>
    <w:rsid w:val="00603B77"/>
    <w:rsid w:val="00606527"/>
    <w:rsid w:val="00617BC7"/>
    <w:rsid w:val="00621971"/>
    <w:rsid w:val="00630D3E"/>
    <w:rsid w:val="00631064"/>
    <w:rsid w:val="00644BCE"/>
    <w:rsid w:val="006471CB"/>
    <w:rsid w:val="00651C76"/>
    <w:rsid w:val="006A6BDC"/>
    <w:rsid w:val="006B2C5C"/>
    <w:rsid w:val="006B702F"/>
    <w:rsid w:val="006D43FC"/>
    <w:rsid w:val="006E6F38"/>
    <w:rsid w:val="006F08B7"/>
    <w:rsid w:val="00711EA3"/>
    <w:rsid w:val="0072331D"/>
    <w:rsid w:val="00745385"/>
    <w:rsid w:val="0075737F"/>
    <w:rsid w:val="00762C95"/>
    <w:rsid w:val="007845B1"/>
    <w:rsid w:val="00787461"/>
    <w:rsid w:val="007A4878"/>
    <w:rsid w:val="007B0851"/>
    <w:rsid w:val="007B453C"/>
    <w:rsid w:val="007C4290"/>
    <w:rsid w:val="007D02DD"/>
    <w:rsid w:val="007D6530"/>
    <w:rsid w:val="007E27FC"/>
    <w:rsid w:val="007F27B6"/>
    <w:rsid w:val="00801AAC"/>
    <w:rsid w:val="00802640"/>
    <w:rsid w:val="0082103A"/>
    <w:rsid w:val="00822E1C"/>
    <w:rsid w:val="00850B2E"/>
    <w:rsid w:val="008604D4"/>
    <w:rsid w:val="00866A93"/>
    <w:rsid w:val="008701DD"/>
    <w:rsid w:val="00875E5F"/>
    <w:rsid w:val="0088019E"/>
    <w:rsid w:val="00882B00"/>
    <w:rsid w:val="008863A7"/>
    <w:rsid w:val="00890BCF"/>
    <w:rsid w:val="00891958"/>
    <w:rsid w:val="008A2214"/>
    <w:rsid w:val="008A277E"/>
    <w:rsid w:val="008A4EC8"/>
    <w:rsid w:val="008A7E5D"/>
    <w:rsid w:val="008C010D"/>
    <w:rsid w:val="008C5178"/>
    <w:rsid w:val="008D20F5"/>
    <w:rsid w:val="008D399D"/>
    <w:rsid w:val="008E1000"/>
    <w:rsid w:val="008F10F6"/>
    <w:rsid w:val="00914FC6"/>
    <w:rsid w:val="0092305B"/>
    <w:rsid w:val="00944465"/>
    <w:rsid w:val="0095061B"/>
    <w:rsid w:val="0096278A"/>
    <w:rsid w:val="009719BB"/>
    <w:rsid w:val="00974253"/>
    <w:rsid w:val="00990056"/>
    <w:rsid w:val="009A11E4"/>
    <w:rsid w:val="009A1813"/>
    <w:rsid w:val="009A417E"/>
    <w:rsid w:val="009A4C95"/>
    <w:rsid w:val="009B5CEC"/>
    <w:rsid w:val="009D0BAB"/>
    <w:rsid w:val="009D1274"/>
    <w:rsid w:val="009D6D62"/>
    <w:rsid w:val="009F0CA5"/>
    <w:rsid w:val="00A13AFA"/>
    <w:rsid w:val="00A465EC"/>
    <w:rsid w:val="00A50AD6"/>
    <w:rsid w:val="00A63030"/>
    <w:rsid w:val="00A6358E"/>
    <w:rsid w:val="00A6442D"/>
    <w:rsid w:val="00A84210"/>
    <w:rsid w:val="00AA4012"/>
    <w:rsid w:val="00AB1C81"/>
    <w:rsid w:val="00AB7247"/>
    <w:rsid w:val="00AE02B4"/>
    <w:rsid w:val="00AF3872"/>
    <w:rsid w:val="00B05362"/>
    <w:rsid w:val="00B11967"/>
    <w:rsid w:val="00B20768"/>
    <w:rsid w:val="00B410A7"/>
    <w:rsid w:val="00B43C11"/>
    <w:rsid w:val="00B47495"/>
    <w:rsid w:val="00B54E6F"/>
    <w:rsid w:val="00B55D02"/>
    <w:rsid w:val="00B8033F"/>
    <w:rsid w:val="00B860AE"/>
    <w:rsid w:val="00B86697"/>
    <w:rsid w:val="00B922C2"/>
    <w:rsid w:val="00BA17F0"/>
    <w:rsid w:val="00BA42A5"/>
    <w:rsid w:val="00BA4862"/>
    <w:rsid w:val="00BA7EE5"/>
    <w:rsid w:val="00BB3A9F"/>
    <w:rsid w:val="00BB7B0F"/>
    <w:rsid w:val="00BC3FA6"/>
    <w:rsid w:val="00BC4DBD"/>
    <w:rsid w:val="00BD078F"/>
    <w:rsid w:val="00BD07C6"/>
    <w:rsid w:val="00BD22C4"/>
    <w:rsid w:val="00BE1FA1"/>
    <w:rsid w:val="00BE683B"/>
    <w:rsid w:val="00C027DA"/>
    <w:rsid w:val="00C216D6"/>
    <w:rsid w:val="00C23A6D"/>
    <w:rsid w:val="00C35C08"/>
    <w:rsid w:val="00C44FD2"/>
    <w:rsid w:val="00C60DE9"/>
    <w:rsid w:val="00C66D50"/>
    <w:rsid w:val="00C74322"/>
    <w:rsid w:val="00C9764B"/>
    <w:rsid w:val="00C976C6"/>
    <w:rsid w:val="00CA2D81"/>
    <w:rsid w:val="00CB4934"/>
    <w:rsid w:val="00CC5403"/>
    <w:rsid w:val="00CC75EA"/>
    <w:rsid w:val="00CF1C23"/>
    <w:rsid w:val="00D10489"/>
    <w:rsid w:val="00D12005"/>
    <w:rsid w:val="00D22255"/>
    <w:rsid w:val="00D247C5"/>
    <w:rsid w:val="00D304CC"/>
    <w:rsid w:val="00D342BD"/>
    <w:rsid w:val="00D346D2"/>
    <w:rsid w:val="00D35A26"/>
    <w:rsid w:val="00D40058"/>
    <w:rsid w:val="00D44252"/>
    <w:rsid w:val="00D571E1"/>
    <w:rsid w:val="00D64C04"/>
    <w:rsid w:val="00D96FF6"/>
    <w:rsid w:val="00E104F6"/>
    <w:rsid w:val="00E31E81"/>
    <w:rsid w:val="00E34E9C"/>
    <w:rsid w:val="00E509B5"/>
    <w:rsid w:val="00E65D3D"/>
    <w:rsid w:val="00E87EFC"/>
    <w:rsid w:val="00E90C67"/>
    <w:rsid w:val="00EB6D81"/>
    <w:rsid w:val="00EB7FB4"/>
    <w:rsid w:val="00EC723C"/>
    <w:rsid w:val="00EE098E"/>
    <w:rsid w:val="00EF38E7"/>
    <w:rsid w:val="00F00377"/>
    <w:rsid w:val="00F171BF"/>
    <w:rsid w:val="00F30BA8"/>
    <w:rsid w:val="00F31F6D"/>
    <w:rsid w:val="00F33E19"/>
    <w:rsid w:val="00F416B2"/>
    <w:rsid w:val="00F47F87"/>
    <w:rsid w:val="00F55CEA"/>
    <w:rsid w:val="00F64079"/>
    <w:rsid w:val="00F65944"/>
    <w:rsid w:val="00F65A02"/>
    <w:rsid w:val="00F713A6"/>
    <w:rsid w:val="00F74E57"/>
    <w:rsid w:val="00F76615"/>
    <w:rsid w:val="00F76832"/>
    <w:rsid w:val="00F81071"/>
    <w:rsid w:val="00FA2997"/>
    <w:rsid w:val="00FB0B09"/>
    <w:rsid w:val="00FB6CFC"/>
    <w:rsid w:val="00FC2A4B"/>
    <w:rsid w:val="00FE3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B51847-CC3E-4575-9682-C830C0B03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10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0F6"/>
  </w:style>
  <w:style w:type="paragraph" w:styleId="Footer">
    <w:name w:val="footer"/>
    <w:basedOn w:val="Normal"/>
    <w:link w:val="FooterChar"/>
    <w:uiPriority w:val="99"/>
    <w:unhideWhenUsed/>
    <w:rsid w:val="008F10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0F6"/>
  </w:style>
  <w:style w:type="paragraph" w:styleId="ListParagraph">
    <w:name w:val="List Paragraph"/>
    <w:basedOn w:val="Normal"/>
    <w:uiPriority w:val="34"/>
    <w:qFormat/>
    <w:rsid w:val="0017601A"/>
    <w:pPr>
      <w:ind w:left="720"/>
      <w:contextualSpacing/>
    </w:pPr>
  </w:style>
  <w:style w:type="table" w:styleId="TableGrid">
    <w:name w:val="Table Grid"/>
    <w:basedOn w:val="TableNormal"/>
    <w:uiPriority w:val="39"/>
    <w:rsid w:val="00F33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463F"/>
    <w:rPr>
      <w:color w:val="808080"/>
    </w:rPr>
  </w:style>
  <w:style w:type="character" w:styleId="Hyperlink">
    <w:name w:val="Hyperlink"/>
    <w:basedOn w:val="DefaultParagraphFont"/>
    <w:uiPriority w:val="99"/>
    <w:unhideWhenUsed/>
    <w:rsid w:val="00875E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116216">
      <w:bodyDiv w:val="1"/>
      <w:marLeft w:val="0"/>
      <w:marRight w:val="0"/>
      <w:marTop w:val="0"/>
      <w:marBottom w:val="0"/>
      <w:divBdr>
        <w:top w:val="none" w:sz="0" w:space="0" w:color="auto"/>
        <w:left w:val="none" w:sz="0" w:space="0" w:color="auto"/>
        <w:bottom w:val="none" w:sz="0" w:space="0" w:color="auto"/>
        <w:right w:val="none" w:sz="0" w:space="0" w:color="auto"/>
      </w:divBdr>
    </w:div>
    <w:div w:id="1122308818">
      <w:bodyDiv w:val="1"/>
      <w:marLeft w:val="0"/>
      <w:marRight w:val="0"/>
      <w:marTop w:val="0"/>
      <w:marBottom w:val="0"/>
      <w:divBdr>
        <w:top w:val="none" w:sz="0" w:space="0" w:color="auto"/>
        <w:left w:val="none" w:sz="0" w:space="0" w:color="auto"/>
        <w:bottom w:val="none" w:sz="0" w:space="0" w:color="auto"/>
        <w:right w:val="none" w:sz="0" w:space="0" w:color="auto"/>
      </w:divBdr>
    </w:div>
    <w:div w:id="123477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www.udemy.com/course/data-science-and-machine-learning-with-python-hands-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owardsdatascience.com/first-neural-network-for-beginners-explained-with-code-4cfd37e06eaf" TargetMode="External"/><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2391</TotalTime>
  <Pages>35</Pages>
  <Words>6302</Words>
  <Characters>35922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6800 – Machine Learning – Independent Study</vt:lpstr>
    </vt:vector>
  </TitlesOfParts>
  <Company/>
  <LinksUpToDate>false</LinksUpToDate>
  <CharactersWithSpaces>42140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6800 – Machine Learning – Independent Study</dc:title>
  <dc:subject/>
  <dc:creator>Owner</dc:creator>
  <cp:keywords/>
  <dc:description/>
  <cp:lastModifiedBy>Owner</cp:lastModifiedBy>
  <cp:revision>60</cp:revision>
  <dcterms:created xsi:type="dcterms:W3CDTF">2020-04-05T19:02:00Z</dcterms:created>
  <dcterms:modified xsi:type="dcterms:W3CDTF">2020-04-07T10:53:00Z</dcterms:modified>
</cp:coreProperties>
</file>