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4A2ACA" w14:textId="7A2C1192" w:rsidR="00457459" w:rsidRPr="00511D37" w:rsidRDefault="00457459" w:rsidP="00511D37">
      <w:pPr>
        <w:jc w:val="center"/>
        <w:rPr>
          <w:b/>
          <w:bCs/>
        </w:rPr>
      </w:pPr>
      <w:r w:rsidRPr="00511D37">
        <w:rPr>
          <w:b/>
          <w:bCs/>
        </w:rPr>
        <w:t>Draft Coding Instructions</w:t>
      </w:r>
    </w:p>
    <w:sdt>
      <w:sdtPr>
        <w:id w:val="228198496"/>
        <w:docPartObj>
          <w:docPartGallery w:val="Table of Contents"/>
          <w:docPartUnique/>
        </w:docPartObj>
      </w:sdtPr>
      <w:sdtEndPr>
        <w:rPr>
          <w:rFonts w:asciiTheme="minorHAnsi" w:eastAsiaTheme="minorHAnsi" w:hAnsiTheme="minorHAnsi" w:cstheme="minorBidi"/>
          <w:b/>
          <w:bCs/>
          <w:noProof/>
          <w:kern w:val="2"/>
          <w:sz w:val="24"/>
          <w:szCs w:val="24"/>
          <w14:ligatures w14:val="standardContextual"/>
        </w:rPr>
      </w:sdtEndPr>
      <w:sdtContent>
        <w:p w14:paraId="7D8C0459" w14:textId="44A20FFA" w:rsidR="00F4728B" w:rsidRDefault="00F4728B">
          <w:pPr>
            <w:pStyle w:val="TOCHeading"/>
          </w:pPr>
        </w:p>
        <w:p w14:paraId="3E91F3B9" w14:textId="69AADF67" w:rsidR="00F4728B" w:rsidRDefault="00F4728B">
          <w:pPr>
            <w:pStyle w:val="TOC1"/>
            <w:tabs>
              <w:tab w:val="left" w:pos="480"/>
              <w:tab w:val="right" w:leader="dot" w:pos="9350"/>
            </w:tabs>
            <w:rPr>
              <w:noProof/>
            </w:rPr>
          </w:pPr>
          <w:r>
            <w:fldChar w:fldCharType="begin"/>
          </w:r>
          <w:r>
            <w:instrText xml:space="preserve"> TOC \o "1-3" \h \z \u </w:instrText>
          </w:r>
          <w:r>
            <w:fldChar w:fldCharType="separate"/>
          </w:r>
          <w:hyperlink w:anchor="_Toc234481757" w:history="1">
            <w:r w:rsidRPr="00F230B1">
              <w:rPr>
                <w:rStyle w:val="Hyperlink"/>
                <w:noProof/>
              </w:rPr>
              <w:t>I.</w:t>
            </w:r>
            <w:r>
              <w:rPr>
                <w:noProof/>
              </w:rPr>
              <w:tab/>
            </w:r>
            <w:r w:rsidRPr="00F230B1">
              <w:rPr>
                <w:rStyle w:val="Hyperlink"/>
                <w:noProof/>
              </w:rPr>
              <w:t>General overview</w:t>
            </w:r>
            <w:r>
              <w:rPr>
                <w:noProof/>
                <w:webHidden/>
              </w:rPr>
              <w:tab/>
            </w:r>
            <w:r>
              <w:rPr>
                <w:noProof/>
                <w:webHidden/>
              </w:rPr>
              <w:fldChar w:fldCharType="begin"/>
            </w:r>
            <w:r>
              <w:rPr>
                <w:noProof/>
                <w:webHidden/>
              </w:rPr>
              <w:instrText xml:space="preserve"> PAGEREF _Toc234481757 \h </w:instrText>
            </w:r>
            <w:r>
              <w:rPr>
                <w:noProof/>
                <w:webHidden/>
              </w:rPr>
            </w:r>
            <w:r>
              <w:rPr>
                <w:noProof/>
                <w:webHidden/>
              </w:rPr>
              <w:fldChar w:fldCharType="separate"/>
            </w:r>
            <w:r>
              <w:rPr>
                <w:noProof/>
                <w:webHidden/>
              </w:rPr>
              <w:t>1</w:t>
            </w:r>
            <w:r>
              <w:rPr>
                <w:noProof/>
                <w:webHidden/>
              </w:rPr>
              <w:fldChar w:fldCharType="end"/>
            </w:r>
          </w:hyperlink>
        </w:p>
        <w:p w14:paraId="003FD2A2" w14:textId="2A9F9C5E" w:rsidR="00F4728B" w:rsidRDefault="00F4728B">
          <w:pPr>
            <w:pStyle w:val="TOC1"/>
            <w:tabs>
              <w:tab w:val="left" w:pos="480"/>
              <w:tab w:val="right" w:leader="dot" w:pos="9350"/>
            </w:tabs>
            <w:rPr>
              <w:noProof/>
            </w:rPr>
          </w:pPr>
          <w:hyperlink w:anchor="_Toc234481758" w:history="1">
            <w:r w:rsidRPr="00F230B1">
              <w:rPr>
                <w:rStyle w:val="Hyperlink"/>
                <w:noProof/>
              </w:rPr>
              <w:t>II.</w:t>
            </w:r>
            <w:r>
              <w:rPr>
                <w:noProof/>
              </w:rPr>
              <w:tab/>
            </w:r>
            <w:r w:rsidRPr="00F230B1">
              <w:rPr>
                <w:rStyle w:val="Hyperlink"/>
                <w:noProof/>
              </w:rPr>
              <w:t>Definitions, Boundary Conditions and Examples</w:t>
            </w:r>
            <w:r>
              <w:rPr>
                <w:noProof/>
                <w:webHidden/>
              </w:rPr>
              <w:tab/>
            </w:r>
            <w:r>
              <w:rPr>
                <w:noProof/>
                <w:webHidden/>
              </w:rPr>
              <w:fldChar w:fldCharType="begin"/>
            </w:r>
            <w:r>
              <w:rPr>
                <w:noProof/>
                <w:webHidden/>
              </w:rPr>
              <w:instrText xml:space="preserve"> PAGEREF _Toc234481758 \h </w:instrText>
            </w:r>
            <w:r>
              <w:rPr>
                <w:noProof/>
                <w:webHidden/>
              </w:rPr>
            </w:r>
            <w:r>
              <w:rPr>
                <w:noProof/>
                <w:webHidden/>
              </w:rPr>
              <w:fldChar w:fldCharType="separate"/>
            </w:r>
            <w:r>
              <w:rPr>
                <w:noProof/>
                <w:webHidden/>
              </w:rPr>
              <w:t>3</w:t>
            </w:r>
            <w:r>
              <w:rPr>
                <w:noProof/>
                <w:webHidden/>
              </w:rPr>
              <w:fldChar w:fldCharType="end"/>
            </w:r>
          </w:hyperlink>
        </w:p>
        <w:p w14:paraId="2B803CD6" w14:textId="23665C6E" w:rsidR="00F4728B" w:rsidRDefault="00F4728B">
          <w:pPr>
            <w:pStyle w:val="TOC1"/>
            <w:tabs>
              <w:tab w:val="left" w:pos="720"/>
              <w:tab w:val="right" w:leader="dot" w:pos="9350"/>
            </w:tabs>
            <w:rPr>
              <w:noProof/>
            </w:rPr>
          </w:pPr>
          <w:hyperlink w:anchor="_Toc234481759" w:history="1">
            <w:r w:rsidRPr="00F230B1">
              <w:rPr>
                <w:rStyle w:val="Hyperlink"/>
                <w:noProof/>
              </w:rPr>
              <w:t>III.</w:t>
            </w:r>
            <w:r>
              <w:rPr>
                <w:noProof/>
              </w:rPr>
              <w:tab/>
            </w:r>
            <w:r w:rsidRPr="00F230B1">
              <w:rPr>
                <w:rStyle w:val="Hyperlink"/>
                <w:noProof/>
              </w:rPr>
              <w:t>For</w:t>
            </w:r>
            <w:r w:rsidRPr="00F230B1">
              <w:rPr>
                <w:rStyle w:val="Hyperlink"/>
                <w:noProof/>
              </w:rPr>
              <w:t>e</w:t>
            </w:r>
            <w:r w:rsidRPr="00F230B1">
              <w:rPr>
                <w:rStyle w:val="Hyperlink"/>
                <w:noProof/>
              </w:rPr>
              <w:t>ign affairs and national security flags</w:t>
            </w:r>
            <w:r>
              <w:rPr>
                <w:noProof/>
                <w:webHidden/>
              </w:rPr>
              <w:tab/>
            </w:r>
            <w:r>
              <w:rPr>
                <w:noProof/>
                <w:webHidden/>
              </w:rPr>
              <w:fldChar w:fldCharType="begin"/>
            </w:r>
            <w:r>
              <w:rPr>
                <w:noProof/>
                <w:webHidden/>
              </w:rPr>
              <w:instrText xml:space="preserve"> PAGEREF _Toc234481759 \h </w:instrText>
            </w:r>
            <w:r>
              <w:rPr>
                <w:noProof/>
                <w:webHidden/>
              </w:rPr>
            </w:r>
            <w:r>
              <w:rPr>
                <w:noProof/>
                <w:webHidden/>
              </w:rPr>
              <w:fldChar w:fldCharType="separate"/>
            </w:r>
            <w:r>
              <w:rPr>
                <w:noProof/>
                <w:webHidden/>
              </w:rPr>
              <w:t>9</w:t>
            </w:r>
            <w:r>
              <w:rPr>
                <w:noProof/>
                <w:webHidden/>
              </w:rPr>
              <w:fldChar w:fldCharType="end"/>
            </w:r>
          </w:hyperlink>
        </w:p>
        <w:p w14:paraId="71AAA91E" w14:textId="4FA7B38F" w:rsidR="00F4728B" w:rsidRDefault="00F4728B">
          <w:pPr>
            <w:pStyle w:val="TOC1"/>
            <w:tabs>
              <w:tab w:val="left" w:pos="720"/>
              <w:tab w:val="right" w:leader="dot" w:pos="9350"/>
            </w:tabs>
            <w:rPr>
              <w:noProof/>
            </w:rPr>
          </w:pPr>
          <w:hyperlink w:anchor="_Toc234481760" w:history="1">
            <w:r w:rsidRPr="00F230B1">
              <w:rPr>
                <w:rStyle w:val="Hyperlink"/>
                <w:noProof/>
              </w:rPr>
              <w:t>IV.</w:t>
            </w:r>
            <w:r>
              <w:rPr>
                <w:noProof/>
              </w:rPr>
              <w:tab/>
            </w:r>
            <w:r w:rsidRPr="00F230B1">
              <w:rPr>
                <w:rStyle w:val="Hyperlink"/>
                <w:noProof/>
              </w:rPr>
              <w:t>Note on presidential determinations and findings</w:t>
            </w:r>
            <w:r>
              <w:rPr>
                <w:noProof/>
                <w:webHidden/>
              </w:rPr>
              <w:tab/>
            </w:r>
            <w:r>
              <w:rPr>
                <w:noProof/>
                <w:webHidden/>
              </w:rPr>
              <w:fldChar w:fldCharType="begin"/>
            </w:r>
            <w:r>
              <w:rPr>
                <w:noProof/>
                <w:webHidden/>
              </w:rPr>
              <w:instrText xml:space="preserve"> PAGEREF _Toc234481760 \h </w:instrText>
            </w:r>
            <w:r>
              <w:rPr>
                <w:noProof/>
                <w:webHidden/>
              </w:rPr>
            </w:r>
            <w:r>
              <w:rPr>
                <w:noProof/>
                <w:webHidden/>
              </w:rPr>
              <w:fldChar w:fldCharType="separate"/>
            </w:r>
            <w:r>
              <w:rPr>
                <w:noProof/>
                <w:webHidden/>
              </w:rPr>
              <w:t>13</w:t>
            </w:r>
            <w:r>
              <w:rPr>
                <w:noProof/>
                <w:webHidden/>
              </w:rPr>
              <w:fldChar w:fldCharType="end"/>
            </w:r>
          </w:hyperlink>
        </w:p>
        <w:p w14:paraId="1CA12E68" w14:textId="184BBDF8" w:rsidR="00457459" w:rsidRDefault="00F4728B" w:rsidP="00457459">
          <w:r>
            <w:rPr>
              <w:b/>
              <w:bCs/>
              <w:noProof/>
            </w:rPr>
            <w:fldChar w:fldCharType="end"/>
          </w:r>
        </w:p>
      </w:sdtContent>
    </w:sdt>
    <w:p w14:paraId="58C1BD96" w14:textId="3C649AE0" w:rsidR="001F2CE5" w:rsidRDefault="001F2CE5" w:rsidP="00F4728B">
      <w:pPr>
        <w:pStyle w:val="Heading1"/>
        <w:numPr>
          <w:ilvl w:val="0"/>
          <w:numId w:val="24"/>
        </w:numPr>
      </w:pPr>
      <w:bookmarkStart w:id="0" w:name="_Toc234481757"/>
      <w:r>
        <w:t>General overview</w:t>
      </w:r>
      <w:bookmarkEnd w:id="0"/>
    </w:p>
    <w:p w14:paraId="751B4AD9" w14:textId="77777777" w:rsidR="001F2CE5" w:rsidRDefault="001F2CE5" w:rsidP="001F2CE5">
      <w:pPr>
        <w:pStyle w:val="ListParagraph"/>
        <w:ind w:left="1080"/>
      </w:pPr>
    </w:p>
    <w:p w14:paraId="523EAB71" w14:textId="1D3D6E6B" w:rsidR="00284671" w:rsidRDefault="00E46E73" w:rsidP="001F2CE5">
      <w:pPr>
        <w:ind w:firstLine="720"/>
      </w:pPr>
      <w:r w:rsidRPr="00E46E73">
        <w:t>The paper studies executive orders</w:t>
      </w:r>
      <w:r w:rsidRPr="0034679A">
        <w:t xml:space="preserve"> as governance mechanisms. It asks how Presidents justify, through vesting-clause citations, provisions that manage executive officials, channel agency </w:t>
      </w:r>
      <w:proofErr w:type="spellStart"/>
      <w:r w:rsidRPr="0034679A">
        <w:t>decisionmaking</w:t>
      </w:r>
      <w:proofErr w:type="spellEnd"/>
      <w:r w:rsidRPr="0034679A">
        <w:t>, o</w:t>
      </w:r>
      <w:r w:rsidRPr="00E46E73">
        <w:t>r directly change legal rights.</w:t>
      </w:r>
      <w:r w:rsidR="00C83008">
        <w:t xml:space="preserve"> </w:t>
      </w:r>
      <w:r w:rsidR="00451A0B" w:rsidRPr="008C261C">
        <w:t>The main hypothesis is:</w:t>
      </w:r>
      <w:r w:rsidR="00666EDA">
        <w:t xml:space="preserve"> </w:t>
      </w:r>
      <w:r w:rsidR="00451A0B" w:rsidRPr="00F90F51">
        <w:rPr>
          <w:b/>
          <w:bCs/>
        </w:rPr>
        <w:t>As provisions move from symbolic/internal/discretionary direction to dictated agency legal outcome to self-executing legal effect, Presidents should be more likely to cite specific legal authority in the EO’s vesting clause.</w:t>
      </w:r>
      <w:r w:rsidR="00C83008">
        <w:t xml:space="preserve"> </w:t>
      </w:r>
    </w:p>
    <w:p w14:paraId="5D978359" w14:textId="317AE20C" w:rsidR="0088452A" w:rsidRPr="008C261C" w:rsidRDefault="00C83008" w:rsidP="0088452A">
      <w:proofErr w:type="gramStart"/>
      <w:r>
        <w:t>So</w:t>
      </w:r>
      <w:proofErr w:type="gramEnd"/>
      <w:r>
        <w:t xml:space="preserve"> t</w:t>
      </w:r>
      <w:r w:rsidR="0088452A" w:rsidRPr="008C261C">
        <w:t>he basic coding question is:</w:t>
      </w:r>
      <w:r w:rsidR="0088452A">
        <w:t xml:space="preserve"> </w:t>
      </w:r>
      <w:r w:rsidR="0088452A" w:rsidRPr="008C261C">
        <w:rPr>
          <w:b/>
          <w:bCs/>
        </w:rPr>
        <w:t>How legally operative is this provision?</w:t>
      </w:r>
    </w:p>
    <w:p w14:paraId="6C3C0972" w14:textId="4009C38D" w:rsidR="0088452A" w:rsidRPr="00C83008" w:rsidRDefault="0088452A" w:rsidP="00C83008">
      <w:pPr>
        <w:pStyle w:val="ListParagraph"/>
        <w:numPr>
          <w:ilvl w:val="0"/>
          <w:numId w:val="21"/>
        </w:numPr>
        <w:rPr>
          <w:b/>
          <w:bCs/>
        </w:rPr>
      </w:pPr>
      <w:r w:rsidRPr="008C261C">
        <w:t xml:space="preserve">This follows Manheim &amp; Watts’s distinction between legally binding presidential orders and </w:t>
      </w:r>
      <w:proofErr w:type="spellStart"/>
      <w:r w:rsidRPr="008C261C">
        <w:t>nonlegally</w:t>
      </w:r>
      <w:proofErr w:type="spellEnd"/>
      <w:r w:rsidRPr="008C261C">
        <w:t xml:space="preserve"> binding presidential “marching orders,” while adding the intermediate category where the President directs an agency to produce legal consequences later.</w:t>
      </w:r>
    </w:p>
    <w:p w14:paraId="06FD9D22" w14:textId="7F5B2C6A" w:rsidR="001F2CE5" w:rsidRDefault="001F2CE5" w:rsidP="001F2CE5">
      <w:pPr>
        <w:rPr>
          <w:b/>
          <w:bCs/>
        </w:rPr>
      </w:pPr>
    </w:p>
    <w:p w14:paraId="2B051316" w14:textId="1305A086" w:rsidR="001F2CE5" w:rsidRPr="001F2CE5" w:rsidRDefault="001F2CE5" w:rsidP="001F2CE5">
      <w:pPr>
        <w:pStyle w:val="ListParagraph"/>
        <w:numPr>
          <w:ilvl w:val="0"/>
          <w:numId w:val="23"/>
        </w:numPr>
      </w:pPr>
      <w:r>
        <w:t>Hypotheses</w:t>
      </w:r>
    </w:p>
    <w:p w14:paraId="6F255956" w14:textId="77777777" w:rsidR="001F2CE5" w:rsidRDefault="001F2CE5" w:rsidP="004B05A2">
      <w:pPr>
        <w:rPr>
          <w:b/>
          <w:bCs/>
        </w:rPr>
      </w:pPr>
    </w:p>
    <w:p w14:paraId="5B0E304D" w14:textId="67443E7F" w:rsidR="004B05A2" w:rsidRPr="004B05A2" w:rsidRDefault="004B05A2" w:rsidP="004B05A2">
      <w:pPr>
        <w:rPr>
          <w:b/>
          <w:bCs/>
        </w:rPr>
      </w:pPr>
      <w:r w:rsidRPr="004B05A2">
        <w:rPr>
          <w:b/>
          <w:bCs/>
        </w:rPr>
        <w:t xml:space="preserve">Operative provision codes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7"/>
        <w:gridCol w:w="1944"/>
        <w:gridCol w:w="3826"/>
        <w:gridCol w:w="2933"/>
      </w:tblGrid>
      <w:tr w:rsidR="004B05A2" w:rsidRPr="004B05A2" w14:paraId="3D9740C3" w14:textId="77777777">
        <w:trPr>
          <w:tblHeader/>
          <w:tblCellSpacing w:w="15" w:type="dxa"/>
        </w:trPr>
        <w:tc>
          <w:tcPr>
            <w:tcW w:w="0" w:type="auto"/>
            <w:vAlign w:val="center"/>
            <w:hideMark/>
          </w:tcPr>
          <w:p w14:paraId="4A5FD23D" w14:textId="77777777" w:rsidR="004B05A2" w:rsidRPr="004B05A2" w:rsidRDefault="004B05A2" w:rsidP="004B05A2">
            <w:pPr>
              <w:rPr>
                <w:b/>
                <w:bCs/>
              </w:rPr>
            </w:pPr>
            <w:r w:rsidRPr="004B05A2">
              <w:rPr>
                <w:b/>
                <w:bCs/>
              </w:rPr>
              <w:t>Code</w:t>
            </w:r>
          </w:p>
        </w:tc>
        <w:tc>
          <w:tcPr>
            <w:tcW w:w="0" w:type="auto"/>
            <w:vAlign w:val="center"/>
            <w:hideMark/>
          </w:tcPr>
          <w:p w14:paraId="591146F3" w14:textId="77777777" w:rsidR="004B05A2" w:rsidRPr="004B05A2" w:rsidRDefault="004B05A2" w:rsidP="004B05A2">
            <w:pPr>
              <w:rPr>
                <w:b/>
                <w:bCs/>
              </w:rPr>
            </w:pPr>
            <w:r w:rsidRPr="004B05A2">
              <w:rPr>
                <w:b/>
                <w:bCs/>
              </w:rPr>
              <w:t>Category</w:t>
            </w:r>
          </w:p>
        </w:tc>
        <w:tc>
          <w:tcPr>
            <w:tcW w:w="0" w:type="auto"/>
            <w:vAlign w:val="center"/>
            <w:hideMark/>
          </w:tcPr>
          <w:p w14:paraId="06DBBB7C" w14:textId="77777777" w:rsidR="004B05A2" w:rsidRPr="004B05A2" w:rsidRDefault="004B05A2" w:rsidP="004B05A2">
            <w:pPr>
              <w:rPr>
                <w:b/>
                <w:bCs/>
              </w:rPr>
            </w:pPr>
            <w:r w:rsidRPr="004B05A2">
              <w:rPr>
                <w:b/>
                <w:bCs/>
              </w:rPr>
              <w:t>Definition</w:t>
            </w:r>
          </w:p>
        </w:tc>
        <w:tc>
          <w:tcPr>
            <w:tcW w:w="0" w:type="auto"/>
            <w:vAlign w:val="center"/>
            <w:hideMark/>
          </w:tcPr>
          <w:p w14:paraId="36B44A68" w14:textId="77777777" w:rsidR="004B05A2" w:rsidRPr="004B05A2" w:rsidRDefault="004B05A2" w:rsidP="004B05A2">
            <w:pPr>
              <w:rPr>
                <w:b/>
                <w:bCs/>
              </w:rPr>
            </w:pPr>
            <w:r w:rsidRPr="004B05A2">
              <w:rPr>
                <w:b/>
                <w:bCs/>
              </w:rPr>
              <w:t>Expected relationship with vesting clause</w:t>
            </w:r>
          </w:p>
        </w:tc>
      </w:tr>
      <w:tr w:rsidR="004B05A2" w:rsidRPr="004B05A2" w14:paraId="39975B20" w14:textId="77777777">
        <w:trPr>
          <w:tblCellSpacing w:w="15" w:type="dxa"/>
        </w:trPr>
        <w:tc>
          <w:tcPr>
            <w:tcW w:w="0" w:type="auto"/>
            <w:vAlign w:val="center"/>
            <w:hideMark/>
          </w:tcPr>
          <w:p w14:paraId="6E9C4F88" w14:textId="77777777" w:rsidR="004B05A2" w:rsidRPr="004B05A2" w:rsidRDefault="004B05A2" w:rsidP="004B05A2">
            <w:pPr>
              <w:rPr>
                <w:b/>
                <w:bCs/>
              </w:rPr>
            </w:pPr>
            <w:r w:rsidRPr="004B05A2">
              <w:rPr>
                <w:b/>
                <w:bCs/>
              </w:rPr>
              <w:t>0</w:t>
            </w:r>
          </w:p>
        </w:tc>
        <w:tc>
          <w:tcPr>
            <w:tcW w:w="0" w:type="auto"/>
            <w:vAlign w:val="center"/>
            <w:hideMark/>
          </w:tcPr>
          <w:p w14:paraId="7DA3F450" w14:textId="2755ABA5" w:rsidR="004B05A2" w:rsidRPr="004B05A2" w:rsidRDefault="00C54732" w:rsidP="004B05A2">
            <w:pPr>
              <w:rPr>
                <w:b/>
                <w:bCs/>
              </w:rPr>
            </w:pPr>
            <w:r>
              <w:rPr>
                <w:b/>
                <w:bCs/>
              </w:rPr>
              <w:t xml:space="preserve">Outside scope </w:t>
            </w:r>
          </w:p>
        </w:tc>
        <w:tc>
          <w:tcPr>
            <w:tcW w:w="0" w:type="auto"/>
            <w:vAlign w:val="center"/>
            <w:hideMark/>
          </w:tcPr>
          <w:p w14:paraId="15E08E16" w14:textId="6DF28A22" w:rsidR="004B05A2" w:rsidRPr="00C83008" w:rsidRDefault="00C83008" w:rsidP="004B05A2">
            <w:r>
              <w:t>S</w:t>
            </w:r>
            <w:r w:rsidRPr="00C83008">
              <w:t xml:space="preserve">cope defined as presidential authority to direct and manage </w:t>
            </w:r>
            <w:r w:rsidRPr="00C83008">
              <w:lastRenderedPageBreak/>
              <w:t>executive branch and change legal rights</w:t>
            </w:r>
          </w:p>
        </w:tc>
        <w:tc>
          <w:tcPr>
            <w:tcW w:w="0" w:type="auto"/>
            <w:vAlign w:val="center"/>
            <w:hideMark/>
          </w:tcPr>
          <w:p w14:paraId="62B7A08E" w14:textId="0CAA35FD" w:rsidR="004B05A2" w:rsidRPr="004B05A2" w:rsidRDefault="004B05A2" w:rsidP="004B05A2"/>
        </w:tc>
      </w:tr>
      <w:tr w:rsidR="004B05A2" w:rsidRPr="004B05A2" w14:paraId="688937D2" w14:textId="77777777">
        <w:trPr>
          <w:tblCellSpacing w:w="15" w:type="dxa"/>
        </w:trPr>
        <w:tc>
          <w:tcPr>
            <w:tcW w:w="0" w:type="auto"/>
            <w:vAlign w:val="center"/>
            <w:hideMark/>
          </w:tcPr>
          <w:p w14:paraId="7E8FB7E8" w14:textId="77777777" w:rsidR="004B05A2" w:rsidRPr="004B05A2" w:rsidRDefault="004B05A2" w:rsidP="004B05A2">
            <w:pPr>
              <w:rPr>
                <w:b/>
                <w:bCs/>
              </w:rPr>
            </w:pPr>
            <w:r w:rsidRPr="004B05A2">
              <w:rPr>
                <w:b/>
                <w:bCs/>
              </w:rPr>
              <w:t>1</w:t>
            </w:r>
          </w:p>
        </w:tc>
        <w:tc>
          <w:tcPr>
            <w:tcW w:w="0" w:type="auto"/>
            <w:vAlign w:val="center"/>
            <w:hideMark/>
          </w:tcPr>
          <w:p w14:paraId="6A8F44F3" w14:textId="77777777" w:rsidR="004B05A2" w:rsidRPr="004B05A2" w:rsidRDefault="004B05A2" w:rsidP="004B05A2">
            <w:pPr>
              <w:rPr>
                <w:b/>
                <w:bCs/>
              </w:rPr>
            </w:pPr>
            <w:r w:rsidRPr="004B05A2">
              <w:rPr>
                <w:b/>
                <w:bCs/>
              </w:rPr>
              <w:t>Discretionary executive direction / internal management</w:t>
            </w:r>
          </w:p>
        </w:tc>
        <w:tc>
          <w:tcPr>
            <w:tcW w:w="0" w:type="auto"/>
            <w:vAlign w:val="center"/>
            <w:hideMark/>
          </w:tcPr>
          <w:p w14:paraId="15552048" w14:textId="77777777" w:rsidR="004B05A2" w:rsidRPr="004B05A2" w:rsidRDefault="004B05A2" w:rsidP="004B05A2">
            <w:r w:rsidRPr="004B05A2">
              <w:t>Provision directs agencies or officials to organize, coordinate, review, study, report, consult, create internal processes, prioritize, consider action, develop guidance, or act “as appropriate,” while preserving meaningful discretion over any final legal result.</w:t>
            </w:r>
          </w:p>
        </w:tc>
        <w:tc>
          <w:tcPr>
            <w:tcW w:w="0" w:type="auto"/>
            <w:vAlign w:val="center"/>
            <w:hideMark/>
          </w:tcPr>
          <w:p w14:paraId="7DC42340" w14:textId="77777777" w:rsidR="004B05A2" w:rsidRPr="004B05A2" w:rsidRDefault="004B05A2" w:rsidP="004B05A2">
            <w:r w:rsidRPr="004B05A2">
              <w:t>Usually compatible with generic authority, because the provision is supervisory, managerial, or agenda-setting.</w:t>
            </w:r>
          </w:p>
        </w:tc>
      </w:tr>
      <w:tr w:rsidR="004B05A2" w:rsidRPr="004B05A2" w14:paraId="5EEF8FE3" w14:textId="77777777">
        <w:trPr>
          <w:tblCellSpacing w:w="15" w:type="dxa"/>
        </w:trPr>
        <w:tc>
          <w:tcPr>
            <w:tcW w:w="0" w:type="auto"/>
            <w:vAlign w:val="center"/>
            <w:hideMark/>
          </w:tcPr>
          <w:p w14:paraId="732F70F1" w14:textId="77777777" w:rsidR="004B05A2" w:rsidRPr="004B05A2" w:rsidRDefault="004B05A2" w:rsidP="004B05A2">
            <w:pPr>
              <w:rPr>
                <w:b/>
                <w:bCs/>
              </w:rPr>
            </w:pPr>
            <w:r w:rsidRPr="004B05A2">
              <w:rPr>
                <w:b/>
                <w:bCs/>
              </w:rPr>
              <w:t>2</w:t>
            </w:r>
          </w:p>
        </w:tc>
        <w:tc>
          <w:tcPr>
            <w:tcW w:w="0" w:type="auto"/>
            <w:vAlign w:val="center"/>
            <w:hideMark/>
          </w:tcPr>
          <w:p w14:paraId="7E0CBED7" w14:textId="77777777" w:rsidR="004B05A2" w:rsidRPr="004B05A2" w:rsidRDefault="004B05A2" w:rsidP="004B05A2">
            <w:pPr>
              <w:rPr>
                <w:b/>
                <w:bCs/>
              </w:rPr>
            </w:pPr>
            <w:r w:rsidRPr="004B05A2">
              <w:rPr>
                <w:b/>
                <w:bCs/>
              </w:rPr>
              <w:t>Dictated agency legal outcome</w:t>
            </w:r>
          </w:p>
        </w:tc>
        <w:tc>
          <w:tcPr>
            <w:tcW w:w="0" w:type="auto"/>
            <w:vAlign w:val="center"/>
            <w:hideMark/>
          </w:tcPr>
          <w:p w14:paraId="4A023085" w14:textId="77777777" w:rsidR="004B05A2" w:rsidRPr="004B05A2" w:rsidRDefault="004B05A2" w:rsidP="004B05A2">
            <w:r w:rsidRPr="004B05A2">
              <w:t>Provision requires an agency or official to reach a specified legally consequential result later, even though further agency implementation is formally required.</w:t>
            </w:r>
          </w:p>
        </w:tc>
        <w:tc>
          <w:tcPr>
            <w:tcW w:w="0" w:type="auto"/>
            <w:vAlign w:val="center"/>
            <w:hideMark/>
          </w:tcPr>
          <w:p w14:paraId="510C463E" w14:textId="77777777" w:rsidR="004B05A2" w:rsidRPr="004B05A2" w:rsidRDefault="004B05A2" w:rsidP="004B05A2">
            <w:r w:rsidRPr="004B05A2">
              <w:t>More likely to appear with specific authority, often an agency-administered statute, because the President is effectively pre-deciding how agency legal authority will be used.</w:t>
            </w:r>
          </w:p>
        </w:tc>
      </w:tr>
      <w:tr w:rsidR="004B05A2" w:rsidRPr="004B05A2" w14:paraId="73AA2156" w14:textId="77777777">
        <w:trPr>
          <w:tblCellSpacing w:w="15" w:type="dxa"/>
        </w:trPr>
        <w:tc>
          <w:tcPr>
            <w:tcW w:w="0" w:type="auto"/>
            <w:vAlign w:val="center"/>
            <w:hideMark/>
          </w:tcPr>
          <w:p w14:paraId="276FEFBA" w14:textId="77777777" w:rsidR="004B05A2" w:rsidRPr="004B05A2" w:rsidRDefault="004B05A2" w:rsidP="004B05A2">
            <w:pPr>
              <w:rPr>
                <w:b/>
                <w:bCs/>
              </w:rPr>
            </w:pPr>
            <w:r w:rsidRPr="004B05A2">
              <w:rPr>
                <w:b/>
                <w:bCs/>
              </w:rPr>
              <w:t>3</w:t>
            </w:r>
          </w:p>
        </w:tc>
        <w:tc>
          <w:tcPr>
            <w:tcW w:w="0" w:type="auto"/>
            <w:vAlign w:val="center"/>
            <w:hideMark/>
          </w:tcPr>
          <w:p w14:paraId="0C4C7A81" w14:textId="77777777" w:rsidR="004B05A2" w:rsidRPr="004B05A2" w:rsidRDefault="004B05A2" w:rsidP="004B05A2">
            <w:pPr>
              <w:rPr>
                <w:b/>
                <w:bCs/>
              </w:rPr>
            </w:pPr>
            <w:r w:rsidRPr="004B05A2">
              <w:rPr>
                <w:b/>
                <w:bCs/>
              </w:rPr>
              <w:t>Self-executing legal effect</w:t>
            </w:r>
          </w:p>
        </w:tc>
        <w:tc>
          <w:tcPr>
            <w:tcW w:w="0" w:type="auto"/>
            <w:vAlign w:val="center"/>
            <w:hideMark/>
          </w:tcPr>
          <w:p w14:paraId="6D0468B9" w14:textId="77777777" w:rsidR="004B05A2" w:rsidRPr="004B05A2" w:rsidRDefault="004B05A2" w:rsidP="004B05A2">
            <w:r w:rsidRPr="004B05A2">
              <w:t>Provision itself changes legal rights, duties, eligibility, status, prohibitions, sanctions, funding availability, entry, asset control, land designation, or other legal consequences without further agency action.</w:t>
            </w:r>
          </w:p>
        </w:tc>
        <w:tc>
          <w:tcPr>
            <w:tcW w:w="0" w:type="auto"/>
            <w:vAlign w:val="center"/>
            <w:hideMark/>
          </w:tcPr>
          <w:p w14:paraId="5D327472" w14:textId="77777777" w:rsidR="004B05A2" w:rsidRPr="004B05A2" w:rsidRDefault="004B05A2" w:rsidP="004B05A2">
            <w:r w:rsidRPr="004B05A2">
              <w:t>Strongest expected relationship with specific statutory or constitutional authority, because the EO provision itself is the operative legal act.</w:t>
            </w:r>
          </w:p>
        </w:tc>
      </w:tr>
      <w:tr w:rsidR="004B05A2" w:rsidRPr="004B05A2" w14:paraId="20D34700" w14:textId="77777777">
        <w:trPr>
          <w:tblCellSpacing w:w="15" w:type="dxa"/>
        </w:trPr>
        <w:tc>
          <w:tcPr>
            <w:tcW w:w="0" w:type="auto"/>
            <w:vAlign w:val="center"/>
            <w:hideMark/>
          </w:tcPr>
          <w:p w14:paraId="60CDDDF8" w14:textId="77777777" w:rsidR="004B05A2" w:rsidRPr="004B05A2" w:rsidRDefault="004B05A2" w:rsidP="004B05A2">
            <w:pPr>
              <w:rPr>
                <w:b/>
                <w:bCs/>
              </w:rPr>
            </w:pPr>
            <w:r w:rsidRPr="004B05A2">
              <w:rPr>
                <w:b/>
                <w:bCs/>
              </w:rPr>
              <w:t>4</w:t>
            </w:r>
          </w:p>
        </w:tc>
        <w:tc>
          <w:tcPr>
            <w:tcW w:w="0" w:type="auto"/>
            <w:vAlign w:val="center"/>
            <w:hideMark/>
          </w:tcPr>
          <w:p w14:paraId="54C96B81" w14:textId="683F884B" w:rsidR="004B05A2" w:rsidRPr="004B05A2" w:rsidRDefault="00405FD2" w:rsidP="004B05A2">
            <w:pPr>
              <w:rPr>
                <w:b/>
                <w:bCs/>
              </w:rPr>
            </w:pPr>
            <w:r>
              <w:rPr>
                <w:b/>
                <w:bCs/>
              </w:rPr>
              <w:t>Flag</w:t>
            </w:r>
            <w:r w:rsidR="009D6162">
              <w:rPr>
                <w:b/>
                <w:bCs/>
              </w:rPr>
              <w:t xml:space="preserve"> for discussion</w:t>
            </w:r>
          </w:p>
        </w:tc>
        <w:tc>
          <w:tcPr>
            <w:tcW w:w="0" w:type="auto"/>
            <w:vAlign w:val="center"/>
            <w:hideMark/>
          </w:tcPr>
          <w:p w14:paraId="4E2E09BB" w14:textId="6FDB7039" w:rsidR="004B05A2" w:rsidRPr="004B05A2" w:rsidRDefault="004B05A2" w:rsidP="004B05A2">
            <w:r w:rsidRPr="004B05A2">
              <w:t>Provision cannot be reliably classified or combines multiple postures that cannot reasonably be separated.</w:t>
            </w:r>
          </w:p>
        </w:tc>
        <w:tc>
          <w:tcPr>
            <w:tcW w:w="0" w:type="auto"/>
            <w:vAlign w:val="center"/>
            <w:hideMark/>
          </w:tcPr>
          <w:p w14:paraId="57382AEA" w14:textId="7ACFBDFD" w:rsidR="004B05A2" w:rsidRPr="004B05A2" w:rsidRDefault="004B05A2" w:rsidP="004B05A2">
            <w:r w:rsidRPr="004B05A2">
              <w:t>No clear prediction. Use sparingly</w:t>
            </w:r>
          </w:p>
        </w:tc>
      </w:tr>
    </w:tbl>
    <w:p w14:paraId="14D5169A" w14:textId="77777777" w:rsidR="006B7387" w:rsidRDefault="006B7387" w:rsidP="008C261C">
      <w:pPr>
        <w:rPr>
          <w:b/>
          <w:bCs/>
        </w:rPr>
      </w:pPr>
    </w:p>
    <w:p w14:paraId="3145A6B6" w14:textId="77777777" w:rsidR="00F256E5" w:rsidRDefault="00F256E5" w:rsidP="008C261C">
      <w:pPr>
        <w:rPr>
          <w:b/>
          <w:bCs/>
        </w:rPr>
      </w:pPr>
    </w:p>
    <w:p w14:paraId="12DB148F" w14:textId="32D7B855" w:rsidR="00FF260E" w:rsidRPr="00FF260E" w:rsidRDefault="00FF260E" w:rsidP="00F4728B">
      <w:pPr>
        <w:pStyle w:val="Heading1"/>
        <w:numPr>
          <w:ilvl w:val="0"/>
          <w:numId w:val="23"/>
        </w:numPr>
      </w:pPr>
      <w:bookmarkStart w:id="1" w:name="_Toc234481758"/>
      <w:r>
        <w:lastRenderedPageBreak/>
        <w:t>Definitions</w:t>
      </w:r>
      <w:r w:rsidR="00DF059C">
        <w:t xml:space="preserve">, </w:t>
      </w:r>
      <w:r>
        <w:t>Boundary Conditions</w:t>
      </w:r>
      <w:r w:rsidR="00DF059C">
        <w:t xml:space="preserve"> and Examples</w:t>
      </w:r>
      <w:bookmarkEnd w:id="1"/>
    </w:p>
    <w:p w14:paraId="4F823BBD" w14:textId="77777777" w:rsidR="00D34949" w:rsidRPr="006B7387" w:rsidRDefault="00D34949" w:rsidP="008C261C"/>
    <w:p w14:paraId="3DB5C440" w14:textId="38828DC2" w:rsidR="008C261C" w:rsidRPr="008C261C" w:rsidRDefault="008C261C" w:rsidP="008C261C">
      <w:pPr>
        <w:rPr>
          <w:b/>
          <w:bCs/>
        </w:rPr>
      </w:pPr>
      <w:r w:rsidRPr="008C261C">
        <w:rPr>
          <w:b/>
          <w:bCs/>
        </w:rPr>
        <w:t xml:space="preserve">Code 0 — </w:t>
      </w:r>
      <w:r w:rsidR="00A15B45">
        <w:rPr>
          <w:b/>
          <w:bCs/>
        </w:rPr>
        <w:t>Outside scope</w:t>
      </w:r>
    </w:p>
    <w:p w14:paraId="2F041681" w14:textId="0880128A" w:rsidR="00A15B45" w:rsidRDefault="008C261C" w:rsidP="00A15B45">
      <w:r w:rsidRPr="008C261C">
        <w:rPr>
          <w:b/>
          <w:bCs/>
        </w:rPr>
        <w:t>Definition:</w:t>
      </w:r>
      <w:r w:rsidRPr="008C261C">
        <w:t xml:space="preserve"> </w:t>
      </w:r>
      <w:r w:rsidR="006E08A4">
        <w:t>C</w:t>
      </w:r>
      <w:r w:rsidR="00A86599" w:rsidRPr="00A86599">
        <w:t>overs presidential acts that may be official, ceremonial, communicative, procedural, or transmissive, but are not exercises of presidential governance over agencies or legal rights in the sense studied by the paper.</w:t>
      </w:r>
      <w:r w:rsidR="00C51639">
        <w:t xml:space="preserve"> Alternatively, they may represent exercises of presidential obligation rather than authorization to engage in governance.</w:t>
      </w:r>
    </w:p>
    <w:p w14:paraId="2D02C09B" w14:textId="77777777" w:rsidR="00BA1A0F" w:rsidRPr="00BA1A0F" w:rsidRDefault="008C261C" w:rsidP="00BA1A0F">
      <w:r w:rsidRPr="008C261C">
        <w:rPr>
          <w:b/>
          <w:bCs/>
        </w:rPr>
        <w:t>Boundary rule:</w:t>
      </w:r>
      <w:r w:rsidRPr="008C261C">
        <w:t xml:space="preserve"> </w:t>
      </w:r>
      <w:r w:rsidR="00BA1A0F" w:rsidRPr="00BA1A0F">
        <w:t xml:space="preserve">A provision is </w:t>
      </w:r>
      <w:r w:rsidR="00BA1A0F" w:rsidRPr="00BA1A0F">
        <w:rPr>
          <w:b/>
          <w:bCs/>
        </w:rPr>
        <w:t>in scope</w:t>
      </w:r>
      <w:r w:rsidR="00BA1A0F" w:rsidRPr="00BA1A0F">
        <w:t xml:space="preserve"> only if it does at least one of the following:</w:t>
      </w:r>
    </w:p>
    <w:p w14:paraId="5DA3C456" w14:textId="77777777" w:rsidR="00BA1A0F" w:rsidRPr="00BA1A0F" w:rsidRDefault="00BA1A0F" w:rsidP="00BA1A0F">
      <w:pPr>
        <w:numPr>
          <w:ilvl w:val="0"/>
          <w:numId w:val="22"/>
        </w:numPr>
      </w:pPr>
      <w:r w:rsidRPr="00BA1A0F">
        <w:t xml:space="preserve">Directs executive-branch actors to do something; </w:t>
      </w:r>
    </w:p>
    <w:p w14:paraId="6EB002C3" w14:textId="77777777" w:rsidR="00BA1A0F" w:rsidRPr="00BA1A0F" w:rsidRDefault="00BA1A0F" w:rsidP="00BA1A0F">
      <w:pPr>
        <w:numPr>
          <w:ilvl w:val="0"/>
          <w:numId w:val="22"/>
        </w:numPr>
      </w:pPr>
      <w:r w:rsidRPr="00BA1A0F">
        <w:t xml:space="preserve">Structures executive-branch </w:t>
      </w:r>
      <w:proofErr w:type="spellStart"/>
      <w:r w:rsidRPr="00BA1A0F">
        <w:t>decisionmaking</w:t>
      </w:r>
      <w:proofErr w:type="spellEnd"/>
      <w:r w:rsidRPr="00BA1A0F">
        <w:t xml:space="preserve"> or implementation; </w:t>
      </w:r>
    </w:p>
    <w:p w14:paraId="7166E5C7" w14:textId="77777777" w:rsidR="00BA1A0F" w:rsidRPr="00BA1A0F" w:rsidRDefault="00BA1A0F" w:rsidP="00BA1A0F">
      <w:pPr>
        <w:numPr>
          <w:ilvl w:val="0"/>
          <w:numId w:val="22"/>
        </w:numPr>
      </w:pPr>
      <w:r w:rsidRPr="00BA1A0F">
        <w:t xml:space="preserve">Requires or dictates </w:t>
      </w:r>
      <w:proofErr w:type="gramStart"/>
      <w:r w:rsidRPr="00BA1A0F">
        <w:t>later agency</w:t>
      </w:r>
      <w:proofErr w:type="gramEnd"/>
      <w:r w:rsidRPr="00BA1A0F">
        <w:t xml:space="preserve"> legal action; or </w:t>
      </w:r>
    </w:p>
    <w:p w14:paraId="1389F5B6" w14:textId="77777777" w:rsidR="00BA1A0F" w:rsidRPr="00BA1A0F" w:rsidRDefault="00BA1A0F" w:rsidP="00BA1A0F">
      <w:pPr>
        <w:numPr>
          <w:ilvl w:val="0"/>
          <w:numId w:val="22"/>
        </w:numPr>
      </w:pPr>
      <w:r w:rsidRPr="00BA1A0F">
        <w:t xml:space="preserve">Itself changes legal rights, duties, eligibility, status, funding, prohibitions, sanctions, or legal consequences. </w:t>
      </w:r>
    </w:p>
    <w:p w14:paraId="2EA408AE" w14:textId="77777777" w:rsidR="00BA1A0F" w:rsidRPr="00BA1A0F" w:rsidRDefault="00BA1A0F" w:rsidP="00BA1A0F">
      <w:r w:rsidRPr="00BA1A0F">
        <w:t>If it does none of those, code 0.</w:t>
      </w:r>
    </w:p>
    <w:p w14:paraId="39959FD0" w14:textId="65EDD293" w:rsidR="008C261C" w:rsidRPr="008C261C" w:rsidRDefault="008C261C" w:rsidP="00A15B45"/>
    <w:p w14:paraId="3C20C2B5" w14:textId="77777777" w:rsidR="008C261C" w:rsidRPr="008C261C" w:rsidRDefault="00000000" w:rsidP="008C261C">
      <w:r>
        <w:rPr>
          <w:noProof/>
        </w:rPr>
        <w:pict w14:anchorId="254F8DD1">
          <v:rect id="_x0000_i1070" alt="" style="width:468pt;height:.05pt;mso-width-percent:0;mso-height-percent:0;mso-width-percent:0;mso-height-percent:0" o:hralign="center" o:hrstd="t" o:hr="t" fillcolor="#a0a0a0" stroked="f"/>
        </w:pict>
      </w:r>
    </w:p>
    <w:p w14:paraId="4FDA72EB" w14:textId="77777777" w:rsidR="008C261C" w:rsidRPr="008C261C" w:rsidRDefault="008C261C" w:rsidP="008C261C">
      <w:pPr>
        <w:rPr>
          <w:b/>
          <w:bCs/>
        </w:rPr>
      </w:pPr>
      <w:r w:rsidRPr="008C261C">
        <w:rPr>
          <w:b/>
          <w:bCs/>
        </w:rPr>
        <w:t>Code 1 — Discretionary executive direction / internal management</w:t>
      </w:r>
    </w:p>
    <w:p w14:paraId="0A77810F" w14:textId="77777777" w:rsidR="008C261C" w:rsidRPr="008C261C" w:rsidRDefault="008C261C" w:rsidP="008C261C">
      <w:r w:rsidRPr="008C261C">
        <w:rPr>
          <w:b/>
          <w:bCs/>
        </w:rPr>
        <w:t>Definition:</w:t>
      </w:r>
      <w:r w:rsidRPr="008C261C">
        <w:t xml:space="preserve"> The provision directs agencies or officials to organize, coordinate, review, study, report, consult, create internal processes, prioritize, consider action, develop guidance, or act “as appropriate,” while preserving meaningful discretion over any final legal result.</w:t>
      </w:r>
    </w:p>
    <w:p w14:paraId="259ECE34" w14:textId="77777777" w:rsidR="008C261C" w:rsidRPr="008C261C" w:rsidRDefault="008C261C" w:rsidP="008C261C">
      <w:r w:rsidRPr="008C261C">
        <w:rPr>
          <w:b/>
          <w:bCs/>
        </w:rPr>
        <w:t>Expected vesting-clause relationship:</w:t>
      </w:r>
      <w:r w:rsidRPr="008C261C">
        <w:t xml:space="preserve"> Usually compatible with </w:t>
      </w:r>
      <w:r w:rsidRPr="008C261C">
        <w:rPr>
          <w:b/>
          <w:bCs/>
        </w:rPr>
        <w:t>generic authority</w:t>
      </w:r>
      <w:r w:rsidRPr="008C261C">
        <w:t>, because the provision is supervisory, managerial, agenda-setting, or internal.</w:t>
      </w:r>
    </w:p>
    <w:p w14:paraId="58596BBE" w14:textId="77777777" w:rsidR="008C261C" w:rsidRPr="008C261C" w:rsidRDefault="008C261C" w:rsidP="008C261C">
      <w:r w:rsidRPr="008C261C">
        <w:t>Examples: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06"/>
        <w:gridCol w:w="3889"/>
        <w:gridCol w:w="2965"/>
      </w:tblGrid>
      <w:tr w:rsidR="008C261C" w:rsidRPr="008C261C" w14:paraId="50FD5C70" w14:textId="77777777">
        <w:trPr>
          <w:tblHeader/>
          <w:tblCellSpacing w:w="15" w:type="dxa"/>
        </w:trPr>
        <w:tc>
          <w:tcPr>
            <w:tcW w:w="0" w:type="auto"/>
            <w:vAlign w:val="center"/>
            <w:hideMark/>
          </w:tcPr>
          <w:p w14:paraId="79874378" w14:textId="77777777" w:rsidR="008C261C" w:rsidRPr="008C261C" w:rsidRDefault="008C261C" w:rsidP="008C261C">
            <w:pPr>
              <w:rPr>
                <w:b/>
                <w:bCs/>
              </w:rPr>
            </w:pPr>
            <w:r w:rsidRPr="008C261C">
              <w:rPr>
                <w:b/>
                <w:bCs/>
              </w:rPr>
              <w:t>Type</w:t>
            </w:r>
          </w:p>
        </w:tc>
        <w:tc>
          <w:tcPr>
            <w:tcW w:w="0" w:type="auto"/>
            <w:vAlign w:val="center"/>
            <w:hideMark/>
          </w:tcPr>
          <w:p w14:paraId="55343E91" w14:textId="77777777" w:rsidR="008C261C" w:rsidRPr="008C261C" w:rsidRDefault="008C261C" w:rsidP="008C261C">
            <w:pPr>
              <w:rPr>
                <w:b/>
                <w:bCs/>
              </w:rPr>
            </w:pPr>
            <w:r w:rsidRPr="008C261C">
              <w:rPr>
                <w:b/>
                <w:bCs/>
              </w:rPr>
              <w:t>Example</w:t>
            </w:r>
          </w:p>
        </w:tc>
        <w:tc>
          <w:tcPr>
            <w:tcW w:w="0" w:type="auto"/>
            <w:vAlign w:val="center"/>
            <w:hideMark/>
          </w:tcPr>
          <w:p w14:paraId="505110C6" w14:textId="77777777" w:rsidR="008C261C" w:rsidRPr="008C261C" w:rsidRDefault="008C261C" w:rsidP="008C261C">
            <w:pPr>
              <w:rPr>
                <w:b/>
                <w:bCs/>
              </w:rPr>
            </w:pPr>
            <w:r w:rsidRPr="008C261C">
              <w:rPr>
                <w:b/>
                <w:bCs/>
              </w:rPr>
              <w:t>Why Code 1</w:t>
            </w:r>
          </w:p>
        </w:tc>
      </w:tr>
      <w:tr w:rsidR="008C261C" w:rsidRPr="008C261C" w14:paraId="0DB47760" w14:textId="77777777">
        <w:trPr>
          <w:tblCellSpacing w:w="15" w:type="dxa"/>
        </w:trPr>
        <w:tc>
          <w:tcPr>
            <w:tcW w:w="0" w:type="auto"/>
            <w:vAlign w:val="center"/>
            <w:hideMark/>
          </w:tcPr>
          <w:p w14:paraId="22D00CBB" w14:textId="77777777" w:rsidR="008C261C" w:rsidRPr="008C261C" w:rsidRDefault="008C261C" w:rsidP="008C261C">
            <w:r w:rsidRPr="008C261C">
              <w:t>Internal management — task force</w:t>
            </w:r>
          </w:p>
        </w:tc>
        <w:tc>
          <w:tcPr>
            <w:tcW w:w="0" w:type="auto"/>
            <w:vAlign w:val="center"/>
            <w:hideMark/>
          </w:tcPr>
          <w:p w14:paraId="228525D2" w14:textId="77777777" w:rsidR="008C261C" w:rsidRPr="008C261C" w:rsidRDefault="008C261C" w:rsidP="008C261C">
            <w:r w:rsidRPr="008C261C">
              <w:t>“There is hereby established an Interagency Task Force on X.”</w:t>
            </w:r>
          </w:p>
        </w:tc>
        <w:tc>
          <w:tcPr>
            <w:tcW w:w="0" w:type="auto"/>
            <w:vAlign w:val="center"/>
            <w:hideMark/>
          </w:tcPr>
          <w:p w14:paraId="6908B27E" w14:textId="77777777" w:rsidR="008C261C" w:rsidRPr="008C261C" w:rsidRDefault="008C261C" w:rsidP="008C261C">
            <w:r w:rsidRPr="008C261C">
              <w:t>Organizes executive branch; no legal consequence.</w:t>
            </w:r>
          </w:p>
        </w:tc>
      </w:tr>
      <w:tr w:rsidR="008C261C" w:rsidRPr="008C261C" w14:paraId="4284D153" w14:textId="77777777">
        <w:trPr>
          <w:tblCellSpacing w:w="15" w:type="dxa"/>
        </w:trPr>
        <w:tc>
          <w:tcPr>
            <w:tcW w:w="0" w:type="auto"/>
            <w:vAlign w:val="center"/>
            <w:hideMark/>
          </w:tcPr>
          <w:p w14:paraId="5F544B0E" w14:textId="77777777" w:rsidR="008C261C" w:rsidRPr="008C261C" w:rsidRDefault="008C261C" w:rsidP="008C261C">
            <w:r w:rsidRPr="008C261C">
              <w:lastRenderedPageBreak/>
              <w:t>Internal management — membership</w:t>
            </w:r>
          </w:p>
        </w:tc>
        <w:tc>
          <w:tcPr>
            <w:tcW w:w="0" w:type="auto"/>
            <w:vAlign w:val="center"/>
            <w:hideMark/>
          </w:tcPr>
          <w:p w14:paraId="3FD0463B" w14:textId="77777777" w:rsidR="008C261C" w:rsidRPr="008C261C" w:rsidRDefault="008C261C" w:rsidP="008C261C">
            <w:r w:rsidRPr="008C261C">
              <w:t>“The Task Force shall include the Secretaries of A, B, and C.”</w:t>
            </w:r>
          </w:p>
        </w:tc>
        <w:tc>
          <w:tcPr>
            <w:tcW w:w="0" w:type="auto"/>
            <w:vAlign w:val="center"/>
            <w:hideMark/>
          </w:tcPr>
          <w:p w14:paraId="34231FB9" w14:textId="77777777" w:rsidR="008C261C" w:rsidRPr="008C261C" w:rsidRDefault="008C261C" w:rsidP="008C261C">
            <w:r w:rsidRPr="008C261C">
              <w:t>Internal structure only.</w:t>
            </w:r>
          </w:p>
        </w:tc>
      </w:tr>
      <w:tr w:rsidR="008C261C" w:rsidRPr="008C261C" w14:paraId="26D6A211" w14:textId="77777777">
        <w:trPr>
          <w:tblCellSpacing w:w="15" w:type="dxa"/>
        </w:trPr>
        <w:tc>
          <w:tcPr>
            <w:tcW w:w="0" w:type="auto"/>
            <w:vAlign w:val="center"/>
            <w:hideMark/>
          </w:tcPr>
          <w:p w14:paraId="7C5F442D" w14:textId="77777777" w:rsidR="008C261C" w:rsidRPr="008C261C" w:rsidRDefault="008C261C" w:rsidP="008C261C">
            <w:r w:rsidRPr="008C261C">
              <w:t>Internal management — coordination</w:t>
            </w:r>
          </w:p>
        </w:tc>
        <w:tc>
          <w:tcPr>
            <w:tcW w:w="0" w:type="auto"/>
            <w:vAlign w:val="center"/>
            <w:hideMark/>
          </w:tcPr>
          <w:p w14:paraId="6DC7692E" w14:textId="77777777" w:rsidR="008C261C" w:rsidRPr="008C261C" w:rsidRDefault="008C261C" w:rsidP="008C261C">
            <w:r w:rsidRPr="008C261C">
              <w:t>“The Task Force shall meet regularly and coordinate federal efforts.”</w:t>
            </w:r>
          </w:p>
        </w:tc>
        <w:tc>
          <w:tcPr>
            <w:tcW w:w="0" w:type="auto"/>
            <w:vAlign w:val="center"/>
            <w:hideMark/>
          </w:tcPr>
          <w:p w14:paraId="161B0D37" w14:textId="77777777" w:rsidR="008C261C" w:rsidRPr="008C261C" w:rsidRDefault="008C261C" w:rsidP="008C261C">
            <w:r w:rsidRPr="008C261C">
              <w:t>Internal coordination.</w:t>
            </w:r>
          </w:p>
        </w:tc>
      </w:tr>
      <w:tr w:rsidR="008C261C" w:rsidRPr="008C261C" w14:paraId="4EEC51E4" w14:textId="77777777">
        <w:trPr>
          <w:tblCellSpacing w:w="15" w:type="dxa"/>
        </w:trPr>
        <w:tc>
          <w:tcPr>
            <w:tcW w:w="0" w:type="auto"/>
            <w:vAlign w:val="center"/>
            <w:hideMark/>
          </w:tcPr>
          <w:p w14:paraId="13142AAA" w14:textId="77777777" w:rsidR="008C261C" w:rsidRPr="008C261C" w:rsidRDefault="008C261C" w:rsidP="008C261C">
            <w:r w:rsidRPr="008C261C">
              <w:t>Internal management — report</w:t>
            </w:r>
          </w:p>
        </w:tc>
        <w:tc>
          <w:tcPr>
            <w:tcW w:w="0" w:type="auto"/>
            <w:vAlign w:val="center"/>
            <w:hideMark/>
          </w:tcPr>
          <w:p w14:paraId="07B56FFD" w14:textId="77777777" w:rsidR="008C261C" w:rsidRPr="008C261C" w:rsidRDefault="008C261C" w:rsidP="008C261C">
            <w:r w:rsidRPr="008C261C">
              <w:t>“Within 180 days, the Secretary shall submit a report to the President.”</w:t>
            </w:r>
          </w:p>
        </w:tc>
        <w:tc>
          <w:tcPr>
            <w:tcW w:w="0" w:type="auto"/>
            <w:vAlign w:val="center"/>
            <w:hideMark/>
          </w:tcPr>
          <w:p w14:paraId="5695E12D" w14:textId="77777777" w:rsidR="008C261C" w:rsidRPr="008C261C" w:rsidRDefault="008C261C" w:rsidP="008C261C">
            <w:r w:rsidRPr="008C261C">
              <w:t>Concrete duty, but no legal outcome.</w:t>
            </w:r>
          </w:p>
        </w:tc>
      </w:tr>
      <w:tr w:rsidR="008C261C" w:rsidRPr="008C261C" w14:paraId="3FE726A6" w14:textId="77777777">
        <w:trPr>
          <w:tblCellSpacing w:w="15" w:type="dxa"/>
        </w:trPr>
        <w:tc>
          <w:tcPr>
            <w:tcW w:w="0" w:type="auto"/>
            <w:vAlign w:val="center"/>
            <w:hideMark/>
          </w:tcPr>
          <w:p w14:paraId="5B0E69CC" w14:textId="77777777" w:rsidR="008C261C" w:rsidRPr="008C261C" w:rsidRDefault="008C261C" w:rsidP="008C261C">
            <w:r w:rsidRPr="008C261C">
              <w:t>Internal management — review</w:t>
            </w:r>
          </w:p>
        </w:tc>
        <w:tc>
          <w:tcPr>
            <w:tcW w:w="0" w:type="auto"/>
            <w:vAlign w:val="center"/>
            <w:hideMark/>
          </w:tcPr>
          <w:p w14:paraId="52FDAC5F" w14:textId="77777777" w:rsidR="008C261C" w:rsidRPr="008C261C" w:rsidRDefault="008C261C" w:rsidP="008C261C">
            <w:r w:rsidRPr="008C261C">
              <w:t>“Agencies shall review existing policies and identify barriers to X.”</w:t>
            </w:r>
          </w:p>
        </w:tc>
        <w:tc>
          <w:tcPr>
            <w:tcW w:w="0" w:type="auto"/>
            <w:vAlign w:val="center"/>
            <w:hideMark/>
          </w:tcPr>
          <w:p w14:paraId="68CA9C9D" w14:textId="77777777" w:rsidR="008C261C" w:rsidRPr="008C261C" w:rsidRDefault="008C261C" w:rsidP="008C261C">
            <w:r w:rsidRPr="008C261C">
              <w:t>Review only.</w:t>
            </w:r>
          </w:p>
        </w:tc>
      </w:tr>
      <w:tr w:rsidR="008C261C" w:rsidRPr="008C261C" w14:paraId="36455882" w14:textId="77777777">
        <w:trPr>
          <w:tblCellSpacing w:w="15" w:type="dxa"/>
        </w:trPr>
        <w:tc>
          <w:tcPr>
            <w:tcW w:w="0" w:type="auto"/>
            <w:vAlign w:val="center"/>
            <w:hideMark/>
          </w:tcPr>
          <w:p w14:paraId="21C29290" w14:textId="77777777" w:rsidR="008C261C" w:rsidRPr="008C261C" w:rsidRDefault="008C261C" w:rsidP="008C261C">
            <w:r w:rsidRPr="008C261C">
              <w:t>Internal management — plan</w:t>
            </w:r>
          </w:p>
        </w:tc>
        <w:tc>
          <w:tcPr>
            <w:tcW w:w="0" w:type="auto"/>
            <w:vAlign w:val="center"/>
            <w:hideMark/>
          </w:tcPr>
          <w:p w14:paraId="407D5323" w14:textId="77777777" w:rsidR="008C261C" w:rsidRPr="008C261C" w:rsidRDefault="008C261C" w:rsidP="008C261C">
            <w:r w:rsidRPr="008C261C">
              <w:t>“The Secretary shall develop an implementation plan.”</w:t>
            </w:r>
          </w:p>
        </w:tc>
        <w:tc>
          <w:tcPr>
            <w:tcW w:w="0" w:type="auto"/>
            <w:vAlign w:val="center"/>
            <w:hideMark/>
          </w:tcPr>
          <w:p w14:paraId="22EB41BB" w14:textId="77777777" w:rsidR="008C261C" w:rsidRPr="008C261C" w:rsidRDefault="008C261C" w:rsidP="008C261C">
            <w:r w:rsidRPr="008C261C">
              <w:t>Planning, not legal consequence.</w:t>
            </w:r>
          </w:p>
        </w:tc>
      </w:tr>
      <w:tr w:rsidR="008C261C" w:rsidRPr="008C261C" w14:paraId="67EBA7C0" w14:textId="77777777">
        <w:trPr>
          <w:tblCellSpacing w:w="15" w:type="dxa"/>
        </w:trPr>
        <w:tc>
          <w:tcPr>
            <w:tcW w:w="0" w:type="auto"/>
            <w:vAlign w:val="center"/>
            <w:hideMark/>
          </w:tcPr>
          <w:p w14:paraId="1D614833" w14:textId="77777777" w:rsidR="008C261C" w:rsidRPr="008C261C" w:rsidRDefault="008C261C" w:rsidP="008C261C">
            <w:r w:rsidRPr="008C261C">
              <w:t>Internal management — consultation</w:t>
            </w:r>
          </w:p>
        </w:tc>
        <w:tc>
          <w:tcPr>
            <w:tcW w:w="0" w:type="auto"/>
            <w:vAlign w:val="center"/>
            <w:hideMark/>
          </w:tcPr>
          <w:p w14:paraId="381B7F41" w14:textId="77777777" w:rsidR="008C261C" w:rsidRPr="008C261C" w:rsidRDefault="008C261C" w:rsidP="008C261C">
            <w:r w:rsidRPr="008C261C">
              <w:t>“Agencies shall consult with state, local, and tribal officials.”</w:t>
            </w:r>
          </w:p>
        </w:tc>
        <w:tc>
          <w:tcPr>
            <w:tcW w:w="0" w:type="auto"/>
            <w:vAlign w:val="center"/>
            <w:hideMark/>
          </w:tcPr>
          <w:p w14:paraId="11EDB955" w14:textId="77777777" w:rsidR="008C261C" w:rsidRPr="008C261C" w:rsidRDefault="008C261C" w:rsidP="008C261C">
            <w:r w:rsidRPr="008C261C">
              <w:t>Process duty only.</w:t>
            </w:r>
          </w:p>
        </w:tc>
      </w:tr>
      <w:tr w:rsidR="008C261C" w:rsidRPr="008C261C" w14:paraId="7C38D6CC" w14:textId="77777777">
        <w:trPr>
          <w:tblCellSpacing w:w="15" w:type="dxa"/>
        </w:trPr>
        <w:tc>
          <w:tcPr>
            <w:tcW w:w="0" w:type="auto"/>
            <w:vAlign w:val="center"/>
            <w:hideMark/>
          </w:tcPr>
          <w:p w14:paraId="568F6197" w14:textId="77777777" w:rsidR="008C261C" w:rsidRPr="008C261C" w:rsidRDefault="008C261C" w:rsidP="008C261C">
            <w:r w:rsidRPr="008C261C">
              <w:t>Rulemaking review</w:t>
            </w:r>
          </w:p>
        </w:tc>
        <w:tc>
          <w:tcPr>
            <w:tcW w:w="0" w:type="auto"/>
            <w:vAlign w:val="center"/>
            <w:hideMark/>
          </w:tcPr>
          <w:p w14:paraId="559FCCD3" w14:textId="77777777" w:rsidR="008C261C" w:rsidRPr="008C261C" w:rsidRDefault="008C261C" w:rsidP="008C261C">
            <w:r w:rsidRPr="008C261C">
              <w:t>“The agency shall review existing regulations.”</w:t>
            </w:r>
          </w:p>
        </w:tc>
        <w:tc>
          <w:tcPr>
            <w:tcW w:w="0" w:type="auto"/>
            <w:vAlign w:val="center"/>
            <w:hideMark/>
          </w:tcPr>
          <w:p w14:paraId="6E8194DD" w14:textId="77777777" w:rsidR="008C261C" w:rsidRPr="008C261C" w:rsidRDefault="008C261C" w:rsidP="008C261C">
            <w:r w:rsidRPr="008C261C">
              <w:t>Agency discretion preserved.</w:t>
            </w:r>
          </w:p>
        </w:tc>
      </w:tr>
      <w:tr w:rsidR="008C261C" w:rsidRPr="008C261C" w14:paraId="1B94FE48" w14:textId="77777777">
        <w:trPr>
          <w:tblCellSpacing w:w="15" w:type="dxa"/>
        </w:trPr>
        <w:tc>
          <w:tcPr>
            <w:tcW w:w="0" w:type="auto"/>
            <w:vAlign w:val="center"/>
            <w:hideMark/>
          </w:tcPr>
          <w:p w14:paraId="2B953B55" w14:textId="77777777" w:rsidR="008C261C" w:rsidRPr="008C261C" w:rsidRDefault="008C261C" w:rsidP="008C261C">
            <w:r w:rsidRPr="008C261C">
              <w:t>Rulemaking consideration</w:t>
            </w:r>
          </w:p>
        </w:tc>
        <w:tc>
          <w:tcPr>
            <w:tcW w:w="0" w:type="auto"/>
            <w:vAlign w:val="center"/>
            <w:hideMark/>
          </w:tcPr>
          <w:p w14:paraId="17120306" w14:textId="77777777" w:rsidR="008C261C" w:rsidRPr="008C261C" w:rsidRDefault="008C261C" w:rsidP="008C261C">
            <w:r w:rsidRPr="008C261C">
              <w:t>“The agency shall consider proposing regulations.”</w:t>
            </w:r>
          </w:p>
        </w:tc>
        <w:tc>
          <w:tcPr>
            <w:tcW w:w="0" w:type="auto"/>
            <w:vAlign w:val="center"/>
            <w:hideMark/>
          </w:tcPr>
          <w:p w14:paraId="290ABA2C" w14:textId="77777777" w:rsidR="008C261C" w:rsidRPr="008C261C" w:rsidRDefault="008C261C" w:rsidP="008C261C">
            <w:r w:rsidRPr="008C261C">
              <w:t>No mandated rule.</w:t>
            </w:r>
          </w:p>
        </w:tc>
      </w:tr>
      <w:tr w:rsidR="008C261C" w:rsidRPr="008C261C" w14:paraId="5AE811A7" w14:textId="77777777">
        <w:trPr>
          <w:tblCellSpacing w:w="15" w:type="dxa"/>
        </w:trPr>
        <w:tc>
          <w:tcPr>
            <w:tcW w:w="0" w:type="auto"/>
            <w:vAlign w:val="center"/>
            <w:hideMark/>
          </w:tcPr>
          <w:p w14:paraId="3DEBD0E5" w14:textId="77777777" w:rsidR="008C261C" w:rsidRPr="008C261C" w:rsidRDefault="008C261C" w:rsidP="008C261C">
            <w:r w:rsidRPr="008C261C">
              <w:t>Rulemaking proposal</w:t>
            </w:r>
          </w:p>
        </w:tc>
        <w:tc>
          <w:tcPr>
            <w:tcW w:w="0" w:type="auto"/>
            <w:vAlign w:val="center"/>
            <w:hideMark/>
          </w:tcPr>
          <w:p w14:paraId="1AB9B8A3" w14:textId="77777777" w:rsidR="008C261C" w:rsidRPr="008C261C" w:rsidRDefault="008C261C" w:rsidP="008C261C">
            <w:r w:rsidRPr="008C261C">
              <w:t>“The agency shall propose regulations, as appropriate and consistent with law.”</w:t>
            </w:r>
          </w:p>
        </w:tc>
        <w:tc>
          <w:tcPr>
            <w:tcW w:w="0" w:type="auto"/>
            <w:vAlign w:val="center"/>
            <w:hideMark/>
          </w:tcPr>
          <w:p w14:paraId="61ECF7B7" w14:textId="77777777" w:rsidR="008C261C" w:rsidRPr="008C261C" w:rsidRDefault="008C261C" w:rsidP="008C261C">
            <w:r w:rsidRPr="008C261C">
              <w:t>Usually discretionary unless content is fixed.</w:t>
            </w:r>
          </w:p>
        </w:tc>
      </w:tr>
      <w:tr w:rsidR="008C261C" w:rsidRPr="008C261C" w14:paraId="587CC73C" w14:textId="77777777">
        <w:trPr>
          <w:tblCellSpacing w:w="15" w:type="dxa"/>
        </w:trPr>
        <w:tc>
          <w:tcPr>
            <w:tcW w:w="0" w:type="auto"/>
            <w:vAlign w:val="center"/>
            <w:hideMark/>
          </w:tcPr>
          <w:p w14:paraId="13FA1C45" w14:textId="77777777" w:rsidR="008C261C" w:rsidRPr="008C261C" w:rsidRDefault="008C261C" w:rsidP="008C261C">
            <w:r w:rsidRPr="008C261C">
              <w:t>Guidance review</w:t>
            </w:r>
          </w:p>
        </w:tc>
        <w:tc>
          <w:tcPr>
            <w:tcW w:w="0" w:type="auto"/>
            <w:vAlign w:val="center"/>
            <w:hideMark/>
          </w:tcPr>
          <w:p w14:paraId="7D1B4C6B" w14:textId="77777777" w:rsidR="008C261C" w:rsidRPr="008C261C" w:rsidRDefault="008C261C" w:rsidP="008C261C">
            <w:r w:rsidRPr="008C261C">
              <w:t>“The agency shall review existing guidance.”</w:t>
            </w:r>
          </w:p>
        </w:tc>
        <w:tc>
          <w:tcPr>
            <w:tcW w:w="0" w:type="auto"/>
            <w:vAlign w:val="center"/>
            <w:hideMark/>
          </w:tcPr>
          <w:p w14:paraId="1B4F9E68" w14:textId="77777777" w:rsidR="008C261C" w:rsidRPr="008C261C" w:rsidRDefault="008C261C" w:rsidP="008C261C">
            <w:r w:rsidRPr="008C261C">
              <w:t>Review only.</w:t>
            </w:r>
          </w:p>
        </w:tc>
      </w:tr>
      <w:tr w:rsidR="008C261C" w:rsidRPr="008C261C" w14:paraId="0AF027AA" w14:textId="77777777">
        <w:trPr>
          <w:tblCellSpacing w:w="15" w:type="dxa"/>
        </w:trPr>
        <w:tc>
          <w:tcPr>
            <w:tcW w:w="0" w:type="auto"/>
            <w:vAlign w:val="center"/>
            <w:hideMark/>
          </w:tcPr>
          <w:p w14:paraId="45F41F44" w14:textId="77777777" w:rsidR="008C261C" w:rsidRPr="008C261C" w:rsidRDefault="008C261C" w:rsidP="008C261C">
            <w:r w:rsidRPr="008C261C">
              <w:t>Guidance development</w:t>
            </w:r>
          </w:p>
        </w:tc>
        <w:tc>
          <w:tcPr>
            <w:tcW w:w="0" w:type="auto"/>
            <w:vAlign w:val="center"/>
            <w:hideMark/>
          </w:tcPr>
          <w:p w14:paraId="41603EB5" w14:textId="77777777" w:rsidR="008C261C" w:rsidRPr="008C261C" w:rsidRDefault="008C261C" w:rsidP="008C261C">
            <w:r w:rsidRPr="008C261C">
              <w:t>“The agency shall issue guidance, as appropriate.”</w:t>
            </w:r>
          </w:p>
        </w:tc>
        <w:tc>
          <w:tcPr>
            <w:tcW w:w="0" w:type="auto"/>
            <w:vAlign w:val="center"/>
            <w:hideMark/>
          </w:tcPr>
          <w:p w14:paraId="245278C7" w14:textId="77777777" w:rsidR="008C261C" w:rsidRPr="008C261C" w:rsidRDefault="008C261C" w:rsidP="008C261C">
            <w:r w:rsidRPr="008C261C">
              <w:t>Discretion preserved.</w:t>
            </w:r>
          </w:p>
        </w:tc>
      </w:tr>
      <w:tr w:rsidR="008C261C" w:rsidRPr="008C261C" w14:paraId="2865EC3D" w14:textId="77777777">
        <w:trPr>
          <w:tblCellSpacing w:w="15" w:type="dxa"/>
        </w:trPr>
        <w:tc>
          <w:tcPr>
            <w:tcW w:w="0" w:type="auto"/>
            <w:vAlign w:val="center"/>
            <w:hideMark/>
          </w:tcPr>
          <w:p w14:paraId="3A2E4F2B" w14:textId="77777777" w:rsidR="008C261C" w:rsidRPr="008C261C" w:rsidRDefault="008C261C" w:rsidP="008C261C">
            <w:r w:rsidRPr="008C261C">
              <w:t>Guidance explanation</w:t>
            </w:r>
          </w:p>
        </w:tc>
        <w:tc>
          <w:tcPr>
            <w:tcW w:w="0" w:type="auto"/>
            <w:vAlign w:val="center"/>
            <w:hideMark/>
          </w:tcPr>
          <w:p w14:paraId="1D9FF71F" w14:textId="77777777" w:rsidR="008C261C" w:rsidRPr="008C261C" w:rsidRDefault="008C261C" w:rsidP="008C261C">
            <w:r w:rsidRPr="008C261C">
              <w:t>“The agency shall issue guidance explaining existing law.”</w:t>
            </w:r>
          </w:p>
        </w:tc>
        <w:tc>
          <w:tcPr>
            <w:tcW w:w="0" w:type="auto"/>
            <w:vAlign w:val="center"/>
            <w:hideMark/>
          </w:tcPr>
          <w:p w14:paraId="1CD81337" w14:textId="77777777" w:rsidR="008C261C" w:rsidRPr="008C261C" w:rsidRDefault="008C261C" w:rsidP="008C261C">
            <w:r w:rsidRPr="008C261C">
              <w:t>Usually explanatory, unless it fixes legal consequences.</w:t>
            </w:r>
          </w:p>
        </w:tc>
      </w:tr>
      <w:tr w:rsidR="008C261C" w:rsidRPr="008C261C" w14:paraId="2C8F32A2" w14:textId="77777777">
        <w:trPr>
          <w:tblCellSpacing w:w="15" w:type="dxa"/>
        </w:trPr>
        <w:tc>
          <w:tcPr>
            <w:tcW w:w="0" w:type="auto"/>
            <w:vAlign w:val="center"/>
            <w:hideMark/>
          </w:tcPr>
          <w:p w14:paraId="6924B008" w14:textId="77777777" w:rsidR="008C261C" w:rsidRPr="008C261C" w:rsidRDefault="008C261C" w:rsidP="008C261C">
            <w:r w:rsidRPr="008C261C">
              <w:t>Enforcement priority</w:t>
            </w:r>
          </w:p>
        </w:tc>
        <w:tc>
          <w:tcPr>
            <w:tcW w:w="0" w:type="auto"/>
            <w:vAlign w:val="center"/>
            <w:hideMark/>
          </w:tcPr>
          <w:p w14:paraId="3F8214DF" w14:textId="77777777" w:rsidR="008C261C" w:rsidRPr="008C261C" w:rsidRDefault="008C261C" w:rsidP="008C261C">
            <w:r w:rsidRPr="008C261C">
              <w:t>“Agencies shall prioritize enforcement of X.”</w:t>
            </w:r>
          </w:p>
        </w:tc>
        <w:tc>
          <w:tcPr>
            <w:tcW w:w="0" w:type="auto"/>
            <w:vAlign w:val="center"/>
            <w:hideMark/>
          </w:tcPr>
          <w:p w14:paraId="7C67936A" w14:textId="77777777" w:rsidR="008C261C" w:rsidRPr="008C261C" w:rsidRDefault="008C261C" w:rsidP="008C261C">
            <w:r w:rsidRPr="008C261C">
              <w:t>Priority-setting; discretion remains.</w:t>
            </w:r>
          </w:p>
        </w:tc>
      </w:tr>
      <w:tr w:rsidR="008C261C" w:rsidRPr="008C261C" w14:paraId="5380E8E9" w14:textId="77777777">
        <w:trPr>
          <w:tblCellSpacing w:w="15" w:type="dxa"/>
        </w:trPr>
        <w:tc>
          <w:tcPr>
            <w:tcW w:w="0" w:type="auto"/>
            <w:vAlign w:val="center"/>
            <w:hideMark/>
          </w:tcPr>
          <w:p w14:paraId="0C9644B3" w14:textId="77777777" w:rsidR="008C261C" w:rsidRPr="008C261C" w:rsidRDefault="008C261C" w:rsidP="008C261C">
            <w:r w:rsidRPr="008C261C">
              <w:lastRenderedPageBreak/>
              <w:t>Enforcement coordination</w:t>
            </w:r>
          </w:p>
        </w:tc>
        <w:tc>
          <w:tcPr>
            <w:tcW w:w="0" w:type="auto"/>
            <w:vAlign w:val="center"/>
            <w:hideMark/>
          </w:tcPr>
          <w:p w14:paraId="7BD64451" w14:textId="77777777" w:rsidR="008C261C" w:rsidRPr="008C261C" w:rsidRDefault="008C261C" w:rsidP="008C261C">
            <w:r w:rsidRPr="008C261C">
              <w:t>“Agencies shall coordinate enforcement against X.”</w:t>
            </w:r>
          </w:p>
        </w:tc>
        <w:tc>
          <w:tcPr>
            <w:tcW w:w="0" w:type="auto"/>
            <w:vAlign w:val="center"/>
            <w:hideMark/>
          </w:tcPr>
          <w:p w14:paraId="6607C797" w14:textId="77777777" w:rsidR="008C261C" w:rsidRPr="008C261C" w:rsidRDefault="008C261C" w:rsidP="008C261C">
            <w:r w:rsidRPr="008C261C">
              <w:t>Internal coordination.</w:t>
            </w:r>
          </w:p>
        </w:tc>
      </w:tr>
      <w:tr w:rsidR="008C261C" w:rsidRPr="008C261C" w14:paraId="068BBA73" w14:textId="77777777">
        <w:trPr>
          <w:tblCellSpacing w:w="15" w:type="dxa"/>
        </w:trPr>
        <w:tc>
          <w:tcPr>
            <w:tcW w:w="0" w:type="auto"/>
            <w:vAlign w:val="center"/>
            <w:hideMark/>
          </w:tcPr>
          <w:p w14:paraId="1374128E" w14:textId="77777777" w:rsidR="008C261C" w:rsidRPr="008C261C" w:rsidRDefault="008C261C" w:rsidP="008C261C">
            <w:r w:rsidRPr="008C261C">
              <w:t>Enforcement discretion</w:t>
            </w:r>
          </w:p>
        </w:tc>
        <w:tc>
          <w:tcPr>
            <w:tcW w:w="0" w:type="auto"/>
            <w:vAlign w:val="center"/>
            <w:hideMark/>
          </w:tcPr>
          <w:p w14:paraId="66F8983E" w14:textId="77777777" w:rsidR="008C261C" w:rsidRPr="008C261C" w:rsidRDefault="008C261C" w:rsidP="008C261C">
            <w:r w:rsidRPr="008C261C">
              <w:t>“Agencies shall use available enforcement discretion to advance X, consistent with law.”</w:t>
            </w:r>
          </w:p>
        </w:tc>
        <w:tc>
          <w:tcPr>
            <w:tcW w:w="0" w:type="auto"/>
            <w:vAlign w:val="center"/>
            <w:hideMark/>
          </w:tcPr>
          <w:p w14:paraId="69F56760" w14:textId="77777777" w:rsidR="008C261C" w:rsidRPr="008C261C" w:rsidRDefault="008C261C" w:rsidP="008C261C">
            <w:r w:rsidRPr="008C261C">
              <w:t>Discretion preserved.</w:t>
            </w:r>
          </w:p>
        </w:tc>
      </w:tr>
      <w:tr w:rsidR="008C261C" w:rsidRPr="008C261C" w14:paraId="1C452E80" w14:textId="77777777">
        <w:trPr>
          <w:tblCellSpacing w:w="15" w:type="dxa"/>
        </w:trPr>
        <w:tc>
          <w:tcPr>
            <w:tcW w:w="0" w:type="auto"/>
            <w:vAlign w:val="center"/>
            <w:hideMark/>
          </w:tcPr>
          <w:p w14:paraId="397C88D2" w14:textId="77777777" w:rsidR="008C261C" w:rsidRPr="008C261C" w:rsidRDefault="008C261C" w:rsidP="008C261C">
            <w:r w:rsidRPr="008C261C">
              <w:t>Funding review</w:t>
            </w:r>
          </w:p>
        </w:tc>
        <w:tc>
          <w:tcPr>
            <w:tcW w:w="0" w:type="auto"/>
            <w:vAlign w:val="center"/>
            <w:hideMark/>
          </w:tcPr>
          <w:p w14:paraId="7999BF38" w14:textId="77777777" w:rsidR="008C261C" w:rsidRPr="008C261C" w:rsidRDefault="008C261C" w:rsidP="008C261C">
            <w:r w:rsidRPr="008C261C">
              <w:t>“Agencies shall identify available funding sources.”</w:t>
            </w:r>
          </w:p>
        </w:tc>
        <w:tc>
          <w:tcPr>
            <w:tcW w:w="0" w:type="auto"/>
            <w:vAlign w:val="center"/>
            <w:hideMark/>
          </w:tcPr>
          <w:p w14:paraId="1A49CCDE" w14:textId="77777777" w:rsidR="008C261C" w:rsidRPr="008C261C" w:rsidRDefault="008C261C" w:rsidP="008C261C">
            <w:r w:rsidRPr="008C261C">
              <w:t>Identifies funds; does not condition or terminate them.</w:t>
            </w:r>
          </w:p>
        </w:tc>
      </w:tr>
      <w:tr w:rsidR="008C261C" w:rsidRPr="008C261C" w14:paraId="30FABEB6" w14:textId="77777777">
        <w:trPr>
          <w:tblCellSpacing w:w="15" w:type="dxa"/>
        </w:trPr>
        <w:tc>
          <w:tcPr>
            <w:tcW w:w="0" w:type="auto"/>
            <w:vAlign w:val="center"/>
            <w:hideMark/>
          </w:tcPr>
          <w:p w14:paraId="2515B3C7" w14:textId="77777777" w:rsidR="008C261C" w:rsidRPr="008C261C" w:rsidRDefault="008C261C" w:rsidP="008C261C">
            <w:r w:rsidRPr="008C261C">
              <w:t>Funding review</w:t>
            </w:r>
          </w:p>
        </w:tc>
        <w:tc>
          <w:tcPr>
            <w:tcW w:w="0" w:type="auto"/>
            <w:vAlign w:val="center"/>
            <w:hideMark/>
          </w:tcPr>
          <w:p w14:paraId="4C9E9383" w14:textId="77777777" w:rsidR="008C261C" w:rsidRPr="008C261C" w:rsidRDefault="008C261C" w:rsidP="008C261C">
            <w:r w:rsidRPr="008C261C">
              <w:t>“Agencies shall review grant programs.”</w:t>
            </w:r>
          </w:p>
        </w:tc>
        <w:tc>
          <w:tcPr>
            <w:tcW w:w="0" w:type="auto"/>
            <w:vAlign w:val="center"/>
            <w:hideMark/>
          </w:tcPr>
          <w:p w14:paraId="7A8DE798" w14:textId="77777777" w:rsidR="008C261C" w:rsidRPr="008C261C" w:rsidRDefault="008C261C" w:rsidP="008C261C">
            <w:r w:rsidRPr="008C261C">
              <w:t>Review only.</w:t>
            </w:r>
          </w:p>
        </w:tc>
      </w:tr>
      <w:tr w:rsidR="008C261C" w:rsidRPr="008C261C" w14:paraId="609FB596" w14:textId="77777777">
        <w:trPr>
          <w:tblCellSpacing w:w="15" w:type="dxa"/>
        </w:trPr>
        <w:tc>
          <w:tcPr>
            <w:tcW w:w="0" w:type="auto"/>
            <w:vAlign w:val="center"/>
            <w:hideMark/>
          </w:tcPr>
          <w:p w14:paraId="1E7315C6" w14:textId="77777777" w:rsidR="008C261C" w:rsidRPr="008C261C" w:rsidRDefault="008C261C" w:rsidP="008C261C">
            <w:r w:rsidRPr="008C261C">
              <w:t>Funding prioritization</w:t>
            </w:r>
          </w:p>
        </w:tc>
        <w:tc>
          <w:tcPr>
            <w:tcW w:w="0" w:type="auto"/>
            <w:vAlign w:val="center"/>
            <w:hideMark/>
          </w:tcPr>
          <w:p w14:paraId="4017159C" w14:textId="77777777" w:rsidR="008C261C" w:rsidRPr="008C261C" w:rsidRDefault="008C261C" w:rsidP="008C261C">
            <w:r w:rsidRPr="008C261C">
              <w:t>“Agencies shall prioritize funding for X, consistent with law.”</w:t>
            </w:r>
          </w:p>
        </w:tc>
        <w:tc>
          <w:tcPr>
            <w:tcW w:w="0" w:type="auto"/>
            <w:vAlign w:val="center"/>
            <w:hideMark/>
          </w:tcPr>
          <w:p w14:paraId="50A4E2DA" w14:textId="77777777" w:rsidR="008C261C" w:rsidRPr="008C261C" w:rsidRDefault="008C261C" w:rsidP="008C261C">
            <w:r w:rsidRPr="008C261C">
              <w:t>Discretion preserved.</w:t>
            </w:r>
          </w:p>
        </w:tc>
      </w:tr>
      <w:tr w:rsidR="008C261C" w:rsidRPr="008C261C" w14:paraId="445EFE1D" w14:textId="77777777">
        <w:trPr>
          <w:tblCellSpacing w:w="15" w:type="dxa"/>
        </w:trPr>
        <w:tc>
          <w:tcPr>
            <w:tcW w:w="0" w:type="auto"/>
            <w:vAlign w:val="center"/>
            <w:hideMark/>
          </w:tcPr>
          <w:p w14:paraId="6A062703" w14:textId="77777777" w:rsidR="008C261C" w:rsidRPr="008C261C" w:rsidRDefault="008C261C" w:rsidP="008C261C">
            <w:r w:rsidRPr="008C261C">
              <w:t>Funding recommendations</w:t>
            </w:r>
          </w:p>
        </w:tc>
        <w:tc>
          <w:tcPr>
            <w:tcW w:w="0" w:type="auto"/>
            <w:vAlign w:val="center"/>
            <w:hideMark/>
          </w:tcPr>
          <w:p w14:paraId="09139109" w14:textId="77777777" w:rsidR="008C261C" w:rsidRPr="008C261C" w:rsidRDefault="008C261C" w:rsidP="008C261C">
            <w:r w:rsidRPr="008C261C">
              <w:t>“The Director shall submit recommendations for reallocating funds.”</w:t>
            </w:r>
          </w:p>
        </w:tc>
        <w:tc>
          <w:tcPr>
            <w:tcW w:w="0" w:type="auto"/>
            <w:vAlign w:val="center"/>
            <w:hideMark/>
          </w:tcPr>
          <w:p w14:paraId="4EAFABCF" w14:textId="77777777" w:rsidR="008C261C" w:rsidRPr="008C261C" w:rsidRDefault="008C261C" w:rsidP="008C261C">
            <w:r w:rsidRPr="008C261C">
              <w:t>Recommendation only.</w:t>
            </w:r>
          </w:p>
        </w:tc>
      </w:tr>
    </w:tbl>
    <w:p w14:paraId="0B47772E" w14:textId="690E7444" w:rsidR="008C261C" w:rsidRPr="008C261C" w:rsidRDefault="008C261C" w:rsidP="008C261C">
      <w:r w:rsidRPr="008C261C">
        <w:rPr>
          <w:b/>
          <w:bCs/>
        </w:rPr>
        <w:t>Boundary rule:</w:t>
      </w:r>
      <w:r w:rsidRPr="008C261C">
        <w:t xml:space="preserve"> Code 1 includes internal management and discretionary agency direction. It becomes </w:t>
      </w:r>
      <w:r w:rsidRPr="008C261C">
        <w:rPr>
          <w:b/>
          <w:bCs/>
        </w:rPr>
        <w:t>Code 2</w:t>
      </w:r>
      <w:r w:rsidRPr="008C261C">
        <w:t xml:space="preserve"> when the provision requires a specified legally consequential result later.</w:t>
      </w:r>
      <w:r w:rsidR="00F846A0">
        <w:t xml:space="preserve"> </w:t>
      </w:r>
    </w:p>
    <w:p w14:paraId="4FB3CE9E" w14:textId="77777777" w:rsidR="008C261C" w:rsidRPr="008C261C" w:rsidRDefault="00000000" w:rsidP="008C261C">
      <w:r>
        <w:rPr>
          <w:noProof/>
        </w:rPr>
        <w:pict w14:anchorId="03F3708A">
          <v:rect id="_x0000_i1071" alt="" style="width:468pt;height:.05pt;mso-width-percent:0;mso-height-percent:0;mso-width-percent:0;mso-height-percent:0" o:hralign="center" o:hrstd="t" o:hr="t" fillcolor="#a0a0a0" stroked="f"/>
        </w:pict>
      </w:r>
    </w:p>
    <w:p w14:paraId="400A5200" w14:textId="77777777" w:rsidR="008C261C" w:rsidRPr="008C261C" w:rsidRDefault="008C261C" w:rsidP="008C261C">
      <w:pPr>
        <w:rPr>
          <w:b/>
          <w:bCs/>
        </w:rPr>
      </w:pPr>
      <w:r w:rsidRPr="008C261C">
        <w:rPr>
          <w:b/>
          <w:bCs/>
        </w:rPr>
        <w:t>Code 2 — Dictated agency legal outcome</w:t>
      </w:r>
    </w:p>
    <w:p w14:paraId="66F8923B" w14:textId="77777777" w:rsidR="008C261C" w:rsidRPr="008C261C" w:rsidRDefault="008C261C" w:rsidP="008C261C">
      <w:r w:rsidRPr="008C261C">
        <w:rPr>
          <w:b/>
          <w:bCs/>
        </w:rPr>
        <w:t>Definition:</w:t>
      </w:r>
      <w:r w:rsidRPr="008C261C">
        <w:t xml:space="preserve"> The provision requires an agency or official to reach a specified legally consequential result later, even though further agency implementation is formally required.</w:t>
      </w:r>
    </w:p>
    <w:p w14:paraId="690EBF2B" w14:textId="77777777" w:rsidR="008C261C" w:rsidRPr="008C261C" w:rsidRDefault="008C261C" w:rsidP="008C261C">
      <w:r w:rsidRPr="008C261C">
        <w:rPr>
          <w:b/>
          <w:bCs/>
        </w:rPr>
        <w:t>Expected vesting-clause relationship:</w:t>
      </w:r>
      <w:r w:rsidRPr="008C261C">
        <w:t xml:space="preserve"> More likely to appear with </w:t>
      </w:r>
      <w:r w:rsidRPr="008C261C">
        <w:rPr>
          <w:b/>
          <w:bCs/>
        </w:rPr>
        <w:t>specific authority</w:t>
      </w:r>
      <w:r w:rsidRPr="008C261C">
        <w:t>, often an agency-administered statute, because the President is effectively pre-deciding how agency legal authority will be used.</w:t>
      </w:r>
    </w:p>
    <w:p w14:paraId="75C8B760" w14:textId="77777777" w:rsidR="008C261C" w:rsidRPr="008C261C" w:rsidRDefault="008C261C" w:rsidP="008C261C">
      <w:r w:rsidRPr="008C261C">
        <w:t>Examples: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43"/>
        <w:gridCol w:w="3889"/>
        <w:gridCol w:w="2928"/>
      </w:tblGrid>
      <w:tr w:rsidR="008C261C" w:rsidRPr="008C261C" w14:paraId="2426BDD6" w14:textId="77777777">
        <w:trPr>
          <w:tblHeader/>
          <w:tblCellSpacing w:w="15" w:type="dxa"/>
        </w:trPr>
        <w:tc>
          <w:tcPr>
            <w:tcW w:w="0" w:type="auto"/>
            <w:vAlign w:val="center"/>
            <w:hideMark/>
          </w:tcPr>
          <w:p w14:paraId="302FC727" w14:textId="77777777" w:rsidR="008C261C" w:rsidRPr="008C261C" w:rsidRDefault="008C261C" w:rsidP="008C261C">
            <w:pPr>
              <w:rPr>
                <w:b/>
                <w:bCs/>
              </w:rPr>
            </w:pPr>
            <w:r w:rsidRPr="008C261C">
              <w:rPr>
                <w:b/>
                <w:bCs/>
              </w:rPr>
              <w:lastRenderedPageBreak/>
              <w:t>Type</w:t>
            </w:r>
          </w:p>
        </w:tc>
        <w:tc>
          <w:tcPr>
            <w:tcW w:w="0" w:type="auto"/>
            <w:vAlign w:val="center"/>
            <w:hideMark/>
          </w:tcPr>
          <w:p w14:paraId="33F7DE96" w14:textId="77777777" w:rsidR="008C261C" w:rsidRPr="008C261C" w:rsidRDefault="008C261C" w:rsidP="008C261C">
            <w:pPr>
              <w:rPr>
                <w:b/>
                <w:bCs/>
              </w:rPr>
            </w:pPr>
            <w:r w:rsidRPr="008C261C">
              <w:rPr>
                <w:b/>
                <w:bCs/>
              </w:rPr>
              <w:t>Example</w:t>
            </w:r>
          </w:p>
        </w:tc>
        <w:tc>
          <w:tcPr>
            <w:tcW w:w="0" w:type="auto"/>
            <w:vAlign w:val="center"/>
            <w:hideMark/>
          </w:tcPr>
          <w:p w14:paraId="4722FBE8" w14:textId="77777777" w:rsidR="008C261C" w:rsidRPr="008C261C" w:rsidRDefault="008C261C" w:rsidP="008C261C">
            <w:pPr>
              <w:rPr>
                <w:b/>
                <w:bCs/>
              </w:rPr>
            </w:pPr>
            <w:r w:rsidRPr="008C261C">
              <w:rPr>
                <w:b/>
                <w:bCs/>
              </w:rPr>
              <w:t>Why Code 2</w:t>
            </w:r>
          </w:p>
        </w:tc>
      </w:tr>
      <w:tr w:rsidR="008C261C" w:rsidRPr="008C261C" w14:paraId="13C07E9B" w14:textId="77777777">
        <w:trPr>
          <w:tblCellSpacing w:w="15" w:type="dxa"/>
        </w:trPr>
        <w:tc>
          <w:tcPr>
            <w:tcW w:w="0" w:type="auto"/>
            <w:vAlign w:val="center"/>
            <w:hideMark/>
          </w:tcPr>
          <w:p w14:paraId="7D4D8A50" w14:textId="77777777" w:rsidR="008C261C" w:rsidRPr="008C261C" w:rsidRDefault="008C261C" w:rsidP="008C261C">
            <w:r w:rsidRPr="008C261C">
              <w:t>Rulemaking mandate</w:t>
            </w:r>
          </w:p>
        </w:tc>
        <w:tc>
          <w:tcPr>
            <w:tcW w:w="0" w:type="auto"/>
            <w:vAlign w:val="center"/>
            <w:hideMark/>
          </w:tcPr>
          <w:p w14:paraId="22C01B85" w14:textId="77777777" w:rsidR="008C261C" w:rsidRPr="008C261C" w:rsidRDefault="008C261C" w:rsidP="008C261C">
            <w:r w:rsidRPr="008C261C">
              <w:t>“The agency shall issue regulations requiring regulated entities to do X.”</w:t>
            </w:r>
          </w:p>
        </w:tc>
        <w:tc>
          <w:tcPr>
            <w:tcW w:w="0" w:type="auto"/>
            <w:vAlign w:val="center"/>
            <w:hideMark/>
          </w:tcPr>
          <w:p w14:paraId="3EEC8BEB" w14:textId="77777777" w:rsidR="008C261C" w:rsidRPr="008C261C" w:rsidRDefault="008C261C" w:rsidP="008C261C">
            <w:r w:rsidRPr="008C261C">
              <w:t>EO dictates later regulatory result.</w:t>
            </w:r>
          </w:p>
        </w:tc>
      </w:tr>
      <w:tr w:rsidR="008C261C" w:rsidRPr="008C261C" w14:paraId="56AA1125" w14:textId="77777777">
        <w:trPr>
          <w:tblCellSpacing w:w="15" w:type="dxa"/>
        </w:trPr>
        <w:tc>
          <w:tcPr>
            <w:tcW w:w="0" w:type="auto"/>
            <w:vAlign w:val="center"/>
            <w:hideMark/>
          </w:tcPr>
          <w:p w14:paraId="5AC5B7AE" w14:textId="77777777" w:rsidR="008C261C" w:rsidRPr="008C261C" w:rsidRDefault="008C261C" w:rsidP="008C261C">
            <w:r w:rsidRPr="008C261C">
              <w:t>Rulemaking repeal</w:t>
            </w:r>
          </w:p>
        </w:tc>
        <w:tc>
          <w:tcPr>
            <w:tcW w:w="0" w:type="auto"/>
            <w:vAlign w:val="center"/>
            <w:hideMark/>
          </w:tcPr>
          <w:p w14:paraId="6E2470F7" w14:textId="77777777" w:rsidR="008C261C" w:rsidRPr="008C261C" w:rsidRDefault="008C261C" w:rsidP="008C261C">
            <w:r w:rsidRPr="008C261C">
              <w:t>“The agency shall rescind regulation Y.”</w:t>
            </w:r>
          </w:p>
        </w:tc>
        <w:tc>
          <w:tcPr>
            <w:tcW w:w="0" w:type="auto"/>
            <w:vAlign w:val="center"/>
            <w:hideMark/>
          </w:tcPr>
          <w:p w14:paraId="070E9D02" w14:textId="77777777" w:rsidR="008C261C" w:rsidRPr="008C261C" w:rsidRDefault="008C261C" w:rsidP="008C261C">
            <w:r w:rsidRPr="008C261C">
              <w:t>Agency must produce a legal change.</w:t>
            </w:r>
          </w:p>
        </w:tc>
      </w:tr>
      <w:tr w:rsidR="008C261C" w:rsidRPr="008C261C" w14:paraId="29F2EB6A" w14:textId="77777777">
        <w:trPr>
          <w:tblCellSpacing w:w="15" w:type="dxa"/>
        </w:trPr>
        <w:tc>
          <w:tcPr>
            <w:tcW w:w="0" w:type="auto"/>
            <w:vAlign w:val="center"/>
            <w:hideMark/>
          </w:tcPr>
          <w:p w14:paraId="556093DA" w14:textId="77777777" w:rsidR="008C261C" w:rsidRPr="008C261C" w:rsidRDefault="008C261C" w:rsidP="008C261C">
            <w:r w:rsidRPr="008C261C">
              <w:t>Rulemaking amendment</w:t>
            </w:r>
          </w:p>
        </w:tc>
        <w:tc>
          <w:tcPr>
            <w:tcW w:w="0" w:type="auto"/>
            <w:vAlign w:val="center"/>
            <w:hideMark/>
          </w:tcPr>
          <w:p w14:paraId="7515031C" w14:textId="77777777" w:rsidR="008C261C" w:rsidRPr="008C261C" w:rsidRDefault="008C261C" w:rsidP="008C261C">
            <w:r w:rsidRPr="008C261C">
              <w:t>“The agency shall amend its rules to define X as ineligible.”</w:t>
            </w:r>
          </w:p>
        </w:tc>
        <w:tc>
          <w:tcPr>
            <w:tcW w:w="0" w:type="auto"/>
            <w:vAlign w:val="center"/>
            <w:hideMark/>
          </w:tcPr>
          <w:p w14:paraId="42253F1C" w14:textId="77777777" w:rsidR="008C261C" w:rsidRPr="008C261C" w:rsidRDefault="008C261C" w:rsidP="008C261C">
            <w:r w:rsidRPr="008C261C">
              <w:t>EO dictates later legal status.</w:t>
            </w:r>
          </w:p>
        </w:tc>
      </w:tr>
      <w:tr w:rsidR="008C261C" w:rsidRPr="008C261C" w14:paraId="098B4370" w14:textId="77777777">
        <w:trPr>
          <w:tblCellSpacing w:w="15" w:type="dxa"/>
        </w:trPr>
        <w:tc>
          <w:tcPr>
            <w:tcW w:w="0" w:type="auto"/>
            <w:vAlign w:val="center"/>
            <w:hideMark/>
          </w:tcPr>
          <w:p w14:paraId="673E1DF8" w14:textId="77777777" w:rsidR="008C261C" w:rsidRPr="008C261C" w:rsidRDefault="008C261C" w:rsidP="008C261C">
            <w:r w:rsidRPr="008C261C">
              <w:t>Guidance with legal consequence</w:t>
            </w:r>
          </w:p>
        </w:tc>
        <w:tc>
          <w:tcPr>
            <w:tcW w:w="0" w:type="auto"/>
            <w:vAlign w:val="center"/>
            <w:hideMark/>
          </w:tcPr>
          <w:p w14:paraId="5510927A" w14:textId="77777777" w:rsidR="008C261C" w:rsidRPr="008C261C" w:rsidRDefault="008C261C" w:rsidP="008C261C">
            <w:r w:rsidRPr="008C261C">
              <w:t>“The agency shall issue guidance stating that class X is ineligible for benefit Y.”</w:t>
            </w:r>
          </w:p>
        </w:tc>
        <w:tc>
          <w:tcPr>
            <w:tcW w:w="0" w:type="auto"/>
            <w:vAlign w:val="center"/>
            <w:hideMark/>
          </w:tcPr>
          <w:p w14:paraId="77D034EC" w14:textId="77777777" w:rsidR="008C261C" w:rsidRPr="008C261C" w:rsidRDefault="008C261C" w:rsidP="008C261C">
            <w:r w:rsidRPr="008C261C">
              <w:t>Guidance is used to dictate eligibility.</w:t>
            </w:r>
          </w:p>
        </w:tc>
      </w:tr>
      <w:tr w:rsidR="008C261C" w:rsidRPr="008C261C" w14:paraId="3069D738" w14:textId="77777777">
        <w:trPr>
          <w:tblCellSpacing w:w="15" w:type="dxa"/>
        </w:trPr>
        <w:tc>
          <w:tcPr>
            <w:tcW w:w="0" w:type="auto"/>
            <w:vAlign w:val="center"/>
            <w:hideMark/>
          </w:tcPr>
          <w:p w14:paraId="3EA6E359" w14:textId="77777777" w:rsidR="008C261C" w:rsidRPr="008C261C" w:rsidRDefault="008C261C" w:rsidP="008C261C">
            <w:r w:rsidRPr="008C261C">
              <w:t>Guidance withdrawal</w:t>
            </w:r>
          </w:p>
        </w:tc>
        <w:tc>
          <w:tcPr>
            <w:tcW w:w="0" w:type="auto"/>
            <w:vAlign w:val="center"/>
            <w:hideMark/>
          </w:tcPr>
          <w:p w14:paraId="236CA7FF" w14:textId="77777777" w:rsidR="008C261C" w:rsidRPr="008C261C" w:rsidRDefault="008C261C" w:rsidP="008C261C">
            <w:r w:rsidRPr="008C261C">
              <w:t>“The agency shall withdraw guidance that currently permits X.”</w:t>
            </w:r>
          </w:p>
        </w:tc>
        <w:tc>
          <w:tcPr>
            <w:tcW w:w="0" w:type="auto"/>
            <w:vAlign w:val="center"/>
            <w:hideMark/>
          </w:tcPr>
          <w:p w14:paraId="1A75B33C" w14:textId="77777777" w:rsidR="008C261C" w:rsidRPr="008C261C" w:rsidRDefault="008C261C" w:rsidP="008C261C">
            <w:r w:rsidRPr="008C261C">
              <w:t>If withdrawal changes operative agency position.</w:t>
            </w:r>
          </w:p>
        </w:tc>
      </w:tr>
      <w:tr w:rsidR="008C261C" w:rsidRPr="008C261C" w14:paraId="1D035D3E" w14:textId="77777777">
        <w:trPr>
          <w:tblCellSpacing w:w="15" w:type="dxa"/>
        </w:trPr>
        <w:tc>
          <w:tcPr>
            <w:tcW w:w="0" w:type="auto"/>
            <w:vAlign w:val="center"/>
            <w:hideMark/>
          </w:tcPr>
          <w:p w14:paraId="677251B0" w14:textId="77777777" w:rsidR="008C261C" w:rsidRPr="008C261C" w:rsidRDefault="008C261C" w:rsidP="008C261C">
            <w:r w:rsidRPr="008C261C">
              <w:t>Enforcement mandate</w:t>
            </w:r>
          </w:p>
        </w:tc>
        <w:tc>
          <w:tcPr>
            <w:tcW w:w="0" w:type="auto"/>
            <w:vAlign w:val="center"/>
            <w:hideMark/>
          </w:tcPr>
          <w:p w14:paraId="27B4BEAE" w14:textId="77777777" w:rsidR="008C261C" w:rsidRPr="008C261C" w:rsidRDefault="008C261C" w:rsidP="008C261C">
            <w:r w:rsidRPr="008C261C">
              <w:t>“The agency shall initiate enforcement proceedings against all entities that do Y.”</w:t>
            </w:r>
          </w:p>
        </w:tc>
        <w:tc>
          <w:tcPr>
            <w:tcW w:w="0" w:type="auto"/>
            <w:vAlign w:val="center"/>
            <w:hideMark/>
          </w:tcPr>
          <w:p w14:paraId="5C03E8B5" w14:textId="77777777" w:rsidR="008C261C" w:rsidRPr="008C261C" w:rsidRDefault="008C261C" w:rsidP="008C261C">
            <w:r w:rsidRPr="008C261C">
              <w:t>If mandatory and categorical.</w:t>
            </w:r>
          </w:p>
        </w:tc>
      </w:tr>
      <w:tr w:rsidR="008C261C" w:rsidRPr="008C261C" w14:paraId="6C3772F3" w14:textId="77777777">
        <w:trPr>
          <w:tblCellSpacing w:w="15" w:type="dxa"/>
        </w:trPr>
        <w:tc>
          <w:tcPr>
            <w:tcW w:w="0" w:type="auto"/>
            <w:vAlign w:val="center"/>
            <w:hideMark/>
          </w:tcPr>
          <w:p w14:paraId="251CE62C" w14:textId="77777777" w:rsidR="008C261C" w:rsidRPr="008C261C" w:rsidRDefault="008C261C" w:rsidP="008C261C">
            <w:r w:rsidRPr="008C261C">
              <w:t>Enforcement consequence</w:t>
            </w:r>
          </w:p>
        </w:tc>
        <w:tc>
          <w:tcPr>
            <w:tcW w:w="0" w:type="auto"/>
            <w:vAlign w:val="center"/>
            <w:hideMark/>
          </w:tcPr>
          <w:p w14:paraId="60B6E6DF" w14:textId="77777777" w:rsidR="008C261C" w:rsidRPr="008C261C" w:rsidRDefault="008C261C" w:rsidP="008C261C">
            <w:r w:rsidRPr="008C261C">
              <w:t>“The agency shall treat violation Y as requiring penalty Z.”</w:t>
            </w:r>
          </w:p>
        </w:tc>
        <w:tc>
          <w:tcPr>
            <w:tcW w:w="0" w:type="auto"/>
            <w:vAlign w:val="center"/>
            <w:hideMark/>
          </w:tcPr>
          <w:p w14:paraId="63C3DE63" w14:textId="77777777" w:rsidR="008C261C" w:rsidRPr="008C261C" w:rsidRDefault="008C261C" w:rsidP="008C261C">
            <w:r w:rsidRPr="008C261C">
              <w:t>Agency is directed to impose consequence.</w:t>
            </w:r>
          </w:p>
        </w:tc>
      </w:tr>
      <w:tr w:rsidR="008C261C" w:rsidRPr="008C261C" w14:paraId="2E74EA4F" w14:textId="77777777">
        <w:trPr>
          <w:tblCellSpacing w:w="15" w:type="dxa"/>
        </w:trPr>
        <w:tc>
          <w:tcPr>
            <w:tcW w:w="0" w:type="auto"/>
            <w:vAlign w:val="center"/>
            <w:hideMark/>
          </w:tcPr>
          <w:p w14:paraId="2641BF34" w14:textId="77777777" w:rsidR="008C261C" w:rsidRPr="008C261C" w:rsidRDefault="008C261C" w:rsidP="008C261C">
            <w:r w:rsidRPr="008C261C">
              <w:t>Enforcement termination</w:t>
            </w:r>
          </w:p>
        </w:tc>
        <w:tc>
          <w:tcPr>
            <w:tcW w:w="0" w:type="auto"/>
            <w:vAlign w:val="center"/>
            <w:hideMark/>
          </w:tcPr>
          <w:p w14:paraId="4350E929" w14:textId="77777777" w:rsidR="008C261C" w:rsidRPr="008C261C" w:rsidRDefault="008C261C" w:rsidP="008C261C">
            <w:r w:rsidRPr="008C261C">
              <w:t>“The agency shall terminate enforcement for class X.”</w:t>
            </w:r>
          </w:p>
        </w:tc>
        <w:tc>
          <w:tcPr>
            <w:tcW w:w="0" w:type="auto"/>
            <w:vAlign w:val="center"/>
            <w:hideMark/>
          </w:tcPr>
          <w:p w14:paraId="120D9760" w14:textId="77777777" w:rsidR="008C261C" w:rsidRPr="008C261C" w:rsidRDefault="008C261C" w:rsidP="008C261C">
            <w:r w:rsidRPr="008C261C">
              <w:t xml:space="preserve">If </w:t>
            </w:r>
            <w:proofErr w:type="gramStart"/>
            <w:r w:rsidRPr="008C261C">
              <w:t>categorical</w:t>
            </w:r>
            <w:proofErr w:type="gramEnd"/>
            <w:r w:rsidRPr="008C261C">
              <w:t xml:space="preserve"> and mandatory.</w:t>
            </w:r>
          </w:p>
        </w:tc>
      </w:tr>
      <w:tr w:rsidR="008C261C" w:rsidRPr="008C261C" w14:paraId="74197AA3" w14:textId="77777777">
        <w:trPr>
          <w:tblCellSpacing w:w="15" w:type="dxa"/>
        </w:trPr>
        <w:tc>
          <w:tcPr>
            <w:tcW w:w="0" w:type="auto"/>
            <w:vAlign w:val="center"/>
            <w:hideMark/>
          </w:tcPr>
          <w:p w14:paraId="564DA786" w14:textId="77777777" w:rsidR="008C261C" w:rsidRPr="008C261C" w:rsidRDefault="008C261C" w:rsidP="008C261C">
            <w:r w:rsidRPr="008C261C">
              <w:t>Funding condition</w:t>
            </w:r>
          </w:p>
        </w:tc>
        <w:tc>
          <w:tcPr>
            <w:tcW w:w="0" w:type="auto"/>
            <w:vAlign w:val="center"/>
            <w:hideMark/>
          </w:tcPr>
          <w:p w14:paraId="7C209CD0" w14:textId="77777777" w:rsidR="008C261C" w:rsidRPr="008C261C" w:rsidRDefault="008C261C" w:rsidP="008C261C">
            <w:r w:rsidRPr="008C261C">
              <w:t>“The Secretary shall condition grants on compliance with X.”</w:t>
            </w:r>
          </w:p>
        </w:tc>
        <w:tc>
          <w:tcPr>
            <w:tcW w:w="0" w:type="auto"/>
            <w:vAlign w:val="center"/>
            <w:hideMark/>
          </w:tcPr>
          <w:p w14:paraId="0A2CCF4D" w14:textId="77777777" w:rsidR="008C261C" w:rsidRPr="008C261C" w:rsidRDefault="008C261C" w:rsidP="008C261C">
            <w:r w:rsidRPr="008C261C">
              <w:t>Agency must impose later funding condition.</w:t>
            </w:r>
          </w:p>
        </w:tc>
      </w:tr>
      <w:tr w:rsidR="008C261C" w:rsidRPr="008C261C" w14:paraId="17369F8E" w14:textId="77777777">
        <w:trPr>
          <w:tblCellSpacing w:w="15" w:type="dxa"/>
        </w:trPr>
        <w:tc>
          <w:tcPr>
            <w:tcW w:w="0" w:type="auto"/>
            <w:vAlign w:val="center"/>
            <w:hideMark/>
          </w:tcPr>
          <w:p w14:paraId="1082ABDD" w14:textId="77777777" w:rsidR="008C261C" w:rsidRPr="008C261C" w:rsidRDefault="008C261C" w:rsidP="008C261C">
            <w:r w:rsidRPr="008C261C">
              <w:t>Funding termination</w:t>
            </w:r>
          </w:p>
        </w:tc>
        <w:tc>
          <w:tcPr>
            <w:tcW w:w="0" w:type="auto"/>
            <w:vAlign w:val="center"/>
            <w:hideMark/>
          </w:tcPr>
          <w:p w14:paraId="0007FF73" w14:textId="77777777" w:rsidR="008C261C" w:rsidRPr="008C261C" w:rsidRDefault="008C261C" w:rsidP="008C261C">
            <w:r w:rsidRPr="008C261C">
              <w:t>“Agencies shall terminate funding to recipients that do Y.”</w:t>
            </w:r>
          </w:p>
        </w:tc>
        <w:tc>
          <w:tcPr>
            <w:tcW w:w="0" w:type="auto"/>
            <w:vAlign w:val="center"/>
            <w:hideMark/>
          </w:tcPr>
          <w:p w14:paraId="4DDFA12A" w14:textId="77777777" w:rsidR="008C261C" w:rsidRPr="008C261C" w:rsidRDefault="008C261C" w:rsidP="008C261C">
            <w:r w:rsidRPr="008C261C">
              <w:t>Agency must create funding consequence.</w:t>
            </w:r>
          </w:p>
        </w:tc>
      </w:tr>
      <w:tr w:rsidR="008C261C" w:rsidRPr="008C261C" w14:paraId="2DAB1E78" w14:textId="77777777">
        <w:trPr>
          <w:tblCellSpacing w:w="15" w:type="dxa"/>
        </w:trPr>
        <w:tc>
          <w:tcPr>
            <w:tcW w:w="0" w:type="auto"/>
            <w:vAlign w:val="center"/>
            <w:hideMark/>
          </w:tcPr>
          <w:p w14:paraId="2593BCCA" w14:textId="77777777" w:rsidR="008C261C" w:rsidRPr="008C261C" w:rsidRDefault="008C261C" w:rsidP="008C261C">
            <w:r w:rsidRPr="008C261C">
              <w:t>Funding eligibility</w:t>
            </w:r>
          </w:p>
        </w:tc>
        <w:tc>
          <w:tcPr>
            <w:tcW w:w="0" w:type="auto"/>
            <w:vAlign w:val="center"/>
            <w:hideMark/>
          </w:tcPr>
          <w:p w14:paraId="2FBE5FAF" w14:textId="77777777" w:rsidR="008C261C" w:rsidRPr="008C261C" w:rsidRDefault="008C261C" w:rsidP="008C261C">
            <w:r w:rsidRPr="008C261C">
              <w:t>“The agency shall revise grant criteria to exclude X.”</w:t>
            </w:r>
          </w:p>
        </w:tc>
        <w:tc>
          <w:tcPr>
            <w:tcW w:w="0" w:type="auto"/>
            <w:vAlign w:val="center"/>
            <w:hideMark/>
          </w:tcPr>
          <w:p w14:paraId="35698F4C" w14:textId="77777777" w:rsidR="008C261C" w:rsidRPr="008C261C" w:rsidRDefault="008C261C" w:rsidP="008C261C">
            <w:r w:rsidRPr="008C261C">
              <w:t>Dictated later eligibility result.</w:t>
            </w:r>
          </w:p>
        </w:tc>
      </w:tr>
      <w:tr w:rsidR="008C261C" w:rsidRPr="008C261C" w14:paraId="22AB3907" w14:textId="77777777">
        <w:trPr>
          <w:tblCellSpacing w:w="15" w:type="dxa"/>
        </w:trPr>
        <w:tc>
          <w:tcPr>
            <w:tcW w:w="0" w:type="auto"/>
            <w:vAlign w:val="center"/>
            <w:hideMark/>
          </w:tcPr>
          <w:p w14:paraId="18BC9C7D" w14:textId="77777777" w:rsidR="008C261C" w:rsidRPr="008C261C" w:rsidRDefault="008C261C" w:rsidP="008C261C">
            <w:r w:rsidRPr="008C261C">
              <w:t>Entry/immigration implementation</w:t>
            </w:r>
          </w:p>
        </w:tc>
        <w:tc>
          <w:tcPr>
            <w:tcW w:w="0" w:type="auto"/>
            <w:vAlign w:val="center"/>
            <w:hideMark/>
          </w:tcPr>
          <w:p w14:paraId="16CC3869" w14:textId="77777777" w:rsidR="008C261C" w:rsidRPr="008C261C" w:rsidRDefault="008C261C" w:rsidP="008C261C">
            <w:r w:rsidRPr="008C261C">
              <w:t>“The Secretary shall suspend entry of class X.”</w:t>
            </w:r>
          </w:p>
        </w:tc>
        <w:tc>
          <w:tcPr>
            <w:tcW w:w="0" w:type="auto"/>
            <w:vAlign w:val="center"/>
            <w:hideMark/>
          </w:tcPr>
          <w:p w14:paraId="339CD52F" w14:textId="77777777" w:rsidR="008C261C" w:rsidRPr="008C261C" w:rsidRDefault="008C261C" w:rsidP="008C261C">
            <w:r w:rsidRPr="008C261C">
              <w:t>Official implementation required.</w:t>
            </w:r>
          </w:p>
        </w:tc>
      </w:tr>
      <w:tr w:rsidR="008C261C" w:rsidRPr="008C261C" w14:paraId="0578D546" w14:textId="77777777">
        <w:trPr>
          <w:tblCellSpacing w:w="15" w:type="dxa"/>
        </w:trPr>
        <w:tc>
          <w:tcPr>
            <w:tcW w:w="0" w:type="auto"/>
            <w:vAlign w:val="center"/>
            <w:hideMark/>
          </w:tcPr>
          <w:p w14:paraId="1DB789ED" w14:textId="77777777" w:rsidR="008C261C" w:rsidRPr="008C261C" w:rsidRDefault="008C261C" w:rsidP="008C261C">
            <w:r w:rsidRPr="008C261C">
              <w:t>Asset-control implementation</w:t>
            </w:r>
          </w:p>
        </w:tc>
        <w:tc>
          <w:tcPr>
            <w:tcW w:w="0" w:type="auto"/>
            <w:vAlign w:val="center"/>
            <w:hideMark/>
          </w:tcPr>
          <w:p w14:paraId="25330E69" w14:textId="77777777" w:rsidR="008C261C" w:rsidRPr="008C261C" w:rsidRDefault="008C261C" w:rsidP="008C261C">
            <w:r w:rsidRPr="008C261C">
              <w:t>“The agency shall block property of designated persons.”</w:t>
            </w:r>
          </w:p>
        </w:tc>
        <w:tc>
          <w:tcPr>
            <w:tcW w:w="0" w:type="auto"/>
            <w:vAlign w:val="center"/>
            <w:hideMark/>
          </w:tcPr>
          <w:p w14:paraId="32BC864C" w14:textId="77777777" w:rsidR="008C261C" w:rsidRPr="008C261C" w:rsidRDefault="008C261C" w:rsidP="008C261C">
            <w:r w:rsidRPr="008C261C">
              <w:t>Agency action required.</w:t>
            </w:r>
          </w:p>
        </w:tc>
      </w:tr>
    </w:tbl>
    <w:p w14:paraId="079A92BC" w14:textId="1301D046" w:rsidR="008C261C" w:rsidRPr="008C261C" w:rsidRDefault="008C261C" w:rsidP="008C261C">
      <w:r w:rsidRPr="008C261C">
        <w:rPr>
          <w:b/>
          <w:bCs/>
        </w:rPr>
        <w:lastRenderedPageBreak/>
        <w:t>Boundary rule:</w:t>
      </w:r>
      <w:r w:rsidRPr="008C261C">
        <w:t xml:space="preserve"> Code 2 is the middle category. The EO is not itself the final legal act, but it directs the agency to create that legal consequence. If the EO itself creates the consequence immediately, code </w:t>
      </w:r>
      <w:r w:rsidRPr="008C261C">
        <w:rPr>
          <w:b/>
          <w:bCs/>
        </w:rPr>
        <w:t>3</w:t>
      </w:r>
      <w:r w:rsidRPr="008C261C">
        <w:t>.</w:t>
      </w:r>
      <w:r w:rsidR="0041497D">
        <w:t xml:space="preserve"> </w:t>
      </w:r>
      <w:r w:rsidR="0041497D">
        <w:t xml:space="preserve">Generally speaking, </w:t>
      </w:r>
      <w:r w:rsidR="0041497D" w:rsidRPr="00F846A0">
        <w:t>Code 2 directives must have 3 characteristics: (a) mandatory</w:t>
      </w:r>
      <w:r w:rsidR="0041497D">
        <w:t xml:space="preserve"> language;</w:t>
      </w:r>
      <w:r w:rsidR="0041497D" w:rsidRPr="00F846A0">
        <w:t xml:space="preserve"> (b) specificity</w:t>
      </w:r>
      <w:r w:rsidR="0041497D">
        <w:t>;</w:t>
      </w:r>
      <w:r w:rsidR="0041497D" w:rsidRPr="00F846A0">
        <w:t xml:space="preserve"> (c) legally consequential? </w:t>
      </w:r>
      <w:r w:rsidR="0041497D">
        <w:t>I</w:t>
      </w:r>
      <w:r w:rsidR="0041497D" w:rsidRPr="00F846A0">
        <w:t xml:space="preserve">f it's missing any, </w:t>
      </w:r>
      <w:r w:rsidR="0041497D">
        <w:t>Code as 1.</w:t>
      </w:r>
    </w:p>
    <w:p w14:paraId="4FFBE188" w14:textId="77777777" w:rsidR="008C261C" w:rsidRPr="008C261C" w:rsidRDefault="00000000" w:rsidP="008C261C">
      <w:r>
        <w:rPr>
          <w:noProof/>
        </w:rPr>
        <w:pict w14:anchorId="67757714">
          <v:rect id="_x0000_i1072" alt="" style="width:468pt;height:.05pt;mso-width-percent:0;mso-height-percent:0;mso-width-percent:0;mso-height-percent:0" o:hralign="center" o:hrstd="t" o:hr="t" fillcolor="#a0a0a0" stroked="f"/>
        </w:pict>
      </w:r>
    </w:p>
    <w:p w14:paraId="0D07F0D5" w14:textId="77777777" w:rsidR="008C261C" w:rsidRPr="008C261C" w:rsidRDefault="008C261C" w:rsidP="008C261C">
      <w:pPr>
        <w:rPr>
          <w:b/>
          <w:bCs/>
        </w:rPr>
      </w:pPr>
      <w:r w:rsidRPr="008C261C">
        <w:rPr>
          <w:b/>
          <w:bCs/>
        </w:rPr>
        <w:t>Code 3 — Self-executing legal effect</w:t>
      </w:r>
    </w:p>
    <w:p w14:paraId="04AEC75E" w14:textId="7C315FB1" w:rsidR="008C261C" w:rsidRPr="008C261C" w:rsidRDefault="008C261C" w:rsidP="008C261C">
      <w:r w:rsidRPr="008C261C">
        <w:rPr>
          <w:b/>
          <w:bCs/>
        </w:rPr>
        <w:t>Definition:</w:t>
      </w:r>
      <w:r w:rsidRPr="008C261C">
        <w:t xml:space="preserve"> The provision itself changes legal rights, duties, eligibility, status, prohibitions, sanctions, funding availability, entry, asset control, land designation, or other legal consequences without further agency action</w:t>
      </w:r>
      <w:r w:rsidR="00975257">
        <w:t>, or serves as the legal condition precedent for doing so</w:t>
      </w:r>
      <w:r w:rsidRPr="008C261C">
        <w:t>.</w:t>
      </w:r>
    </w:p>
    <w:p w14:paraId="4023062A" w14:textId="77777777" w:rsidR="008C261C" w:rsidRPr="008C261C" w:rsidRDefault="008C261C" w:rsidP="008C261C">
      <w:r w:rsidRPr="008C261C">
        <w:rPr>
          <w:b/>
          <w:bCs/>
        </w:rPr>
        <w:t>Expected vesting-clause relationship:</w:t>
      </w:r>
      <w:r w:rsidRPr="008C261C">
        <w:t xml:space="preserve"> Strongest expected association with </w:t>
      </w:r>
      <w:r w:rsidRPr="008C261C">
        <w:rPr>
          <w:b/>
          <w:bCs/>
        </w:rPr>
        <w:t>specific statutory or constitutional authority</w:t>
      </w:r>
      <w:r w:rsidRPr="008C261C">
        <w:t>, because the EO provision itself is the operative legal act.</w:t>
      </w:r>
    </w:p>
    <w:p w14:paraId="1AB048C2" w14:textId="77777777" w:rsidR="008C261C" w:rsidRPr="008C261C" w:rsidRDefault="008C261C" w:rsidP="008C261C">
      <w:r w:rsidRPr="008C261C">
        <w:t>Examples: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82"/>
        <w:gridCol w:w="3154"/>
        <w:gridCol w:w="2724"/>
      </w:tblGrid>
      <w:tr w:rsidR="008C261C" w:rsidRPr="008C261C" w14:paraId="10A5FC10" w14:textId="77777777">
        <w:trPr>
          <w:tblHeader/>
          <w:tblCellSpacing w:w="15" w:type="dxa"/>
        </w:trPr>
        <w:tc>
          <w:tcPr>
            <w:tcW w:w="0" w:type="auto"/>
            <w:vAlign w:val="center"/>
            <w:hideMark/>
          </w:tcPr>
          <w:p w14:paraId="77E40999" w14:textId="77777777" w:rsidR="008C261C" w:rsidRPr="008C261C" w:rsidRDefault="008C261C" w:rsidP="008C261C">
            <w:pPr>
              <w:rPr>
                <w:b/>
                <w:bCs/>
              </w:rPr>
            </w:pPr>
            <w:r w:rsidRPr="008C261C">
              <w:rPr>
                <w:b/>
                <w:bCs/>
              </w:rPr>
              <w:t>Type</w:t>
            </w:r>
          </w:p>
        </w:tc>
        <w:tc>
          <w:tcPr>
            <w:tcW w:w="0" w:type="auto"/>
            <w:vAlign w:val="center"/>
            <w:hideMark/>
          </w:tcPr>
          <w:p w14:paraId="02512B98" w14:textId="77777777" w:rsidR="008C261C" w:rsidRPr="008C261C" w:rsidRDefault="008C261C" w:rsidP="008C261C">
            <w:pPr>
              <w:rPr>
                <w:b/>
                <w:bCs/>
              </w:rPr>
            </w:pPr>
            <w:r w:rsidRPr="008C261C">
              <w:rPr>
                <w:b/>
                <w:bCs/>
              </w:rPr>
              <w:t>Example</w:t>
            </w:r>
          </w:p>
        </w:tc>
        <w:tc>
          <w:tcPr>
            <w:tcW w:w="0" w:type="auto"/>
            <w:vAlign w:val="center"/>
            <w:hideMark/>
          </w:tcPr>
          <w:p w14:paraId="7F02272E" w14:textId="77777777" w:rsidR="008C261C" w:rsidRPr="008C261C" w:rsidRDefault="008C261C" w:rsidP="008C261C">
            <w:pPr>
              <w:rPr>
                <w:b/>
                <w:bCs/>
              </w:rPr>
            </w:pPr>
            <w:r w:rsidRPr="008C261C">
              <w:rPr>
                <w:b/>
                <w:bCs/>
              </w:rPr>
              <w:t>Why Code 3</w:t>
            </w:r>
          </w:p>
        </w:tc>
      </w:tr>
      <w:tr w:rsidR="008C261C" w:rsidRPr="008C261C" w14:paraId="05E00069" w14:textId="77777777">
        <w:trPr>
          <w:tblCellSpacing w:w="15" w:type="dxa"/>
        </w:trPr>
        <w:tc>
          <w:tcPr>
            <w:tcW w:w="0" w:type="auto"/>
            <w:vAlign w:val="center"/>
            <w:hideMark/>
          </w:tcPr>
          <w:p w14:paraId="4F84EA30" w14:textId="77777777" w:rsidR="009B63C7" w:rsidRDefault="009B63C7" w:rsidP="008C261C"/>
          <w:p w14:paraId="780A18F8" w14:textId="41D6877F" w:rsidR="009B63C7" w:rsidRDefault="009B63C7" w:rsidP="008C261C">
            <w:r>
              <w:t>Determinations (condition precedent)</w:t>
            </w:r>
            <w:r w:rsidR="00DB12ED">
              <w:t xml:space="preserve">/ </w:t>
            </w:r>
            <w:r w:rsidR="00DB12ED">
              <w:t>Declaration of emergency (condition precedent)</w:t>
            </w:r>
          </w:p>
          <w:p w14:paraId="69790B81" w14:textId="77777777" w:rsidR="009B63C7" w:rsidRDefault="009B63C7" w:rsidP="008C261C"/>
          <w:p w14:paraId="4AC3AF07" w14:textId="7EE31A68" w:rsidR="008C261C" w:rsidRPr="008C261C" w:rsidRDefault="008C261C" w:rsidP="008C261C">
            <w:r w:rsidRPr="008C261C">
              <w:t>Entry suspension</w:t>
            </w:r>
          </w:p>
        </w:tc>
        <w:tc>
          <w:tcPr>
            <w:tcW w:w="0" w:type="auto"/>
            <w:vAlign w:val="center"/>
            <w:hideMark/>
          </w:tcPr>
          <w:p w14:paraId="501E88BE" w14:textId="77777777" w:rsidR="008C261C" w:rsidRPr="008C261C" w:rsidRDefault="008C261C" w:rsidP="008C261C">
            <w:r w:rsidRPr="008C261C">
              <w:t>“Entry of class X is hereby suspended.”</w:t>
            </w:r>
          </w:p>
        </w:tc>
        <w:tc>
          <w:tcPr>
            <w:tcW w:w="0" w:type="auto"/>
            <w:vAlign w:val="center"/>
            <w:hideMark/>
          </w:tcPr>
          <w:p w14:paraId="3E70BBC3" w14:textId="77777777" w:rsidR="008C261C" w:rsidRPr="008C261C" w:rsidRDefault="008C261C" w:rsidP="008C261C">
            <w:r w:rsidRPr="008C261C">
              <w:t>EO itself changes entry status.</w:t>
            </w:r>
          </w:p>
        </w:tc>
      </w:tr>
      <w:tr w:rsidR="008C261C" w:rsidRPr="008C261C" w14:paraId="78F4627A" w14:textId="77777777">
        <w:trPr>
          <w:tblCellSpacing w:w="15" w:type="dxa"/>
        </w:trPr>
        <w:tc>
          <w:tcPr>
            <w:tcW w:w="0" w:type="auto"/>
            <w:vAlign w:val="center"/>
            <w:hideMark/>
          </w:tcPr>
          <w:p w14:paraId="7D7C6414" w14:textId="77777777" w:rsidR="008C261C" w:rsidRPr="008C261C" w:rsidRDefault="008C261C" w:rsidP="008C261C">
            <w:r w:rsidRPr="008C261C">
              <w:t>Asset blocking</w:t>
            </w:r>
          </w:p>
        </w:tc>
        <w:tc>
          <w:tcPr>
            <w:tcW w:w="0" w:type="auto"/>
            <w:vAlign w:val="center"/>
            <w:hideMark/>
          </w:tcPr>
          <w:p w14:paraId="28184C5A" w14:textId="77777777" w:rsidR="008C261C" w:rsidRPr="008C261C" w:rsidRDefault="008C261C" w:rsidP="008C261C">
            <w:r w:rsidRPr="008C261C">
              <w:t>“All property and interests in property of persons meeting criteria X are blocked.”</w:t>
            </w:r>
          </w:p>
        </w:tc>
        <w:tc>
          <w:tcPr>
            <w:tcW w:w="0" w:type="auto"/>
            <w:vAlign w:val="center"/>
            <w:hideMark/>
          </w:tcPr>
          <w:p w14:paraId="4735E08D" w14:textId="77777777" w:rsidR="008C261C" w:rsidRPr="008C261C" w:rsidRDefault="008C261C" w:rsidP="008C261C">
            <w:r w:rsidRPr="008C261C">
              <w:t>EO itself blocks property.</w:t>
            </w:r>
          </w:p>
        </w:tc>
      </w:tr>
      <w:tr w:rsidR="008C261C" w:rsidRPr="008C261C" w14:paraId="18EFCA2F" w14:textId="77777777">
        <w:trPr>
          <w:tblCellSpacing w:w="15" w:type="dxa"/>
        </w:trPr>
        <w:tc>
          <w:tcPr>
            <w:tcW w:w="0" w:type="auto"/>
            <w:vAlign w:val="center"/>
            <w:hideMark/>
          </w:tcPr>
          <w:p w14:paraId="5272D9AE" w14:textId="77777777" w:rsidR="008C261C" w:rsidRPr="008C261C" w:rsidRDefault="008C261C" w:rsidP="008C261C">
            <w:r w:rsidRPr="008C261C">
              <w:t>Transaction prohibition</w:t>
            </w:r>
          </w:p>
        </w:tc>
        <w:tc>
          <w:tcPr>
            <w:tcW w:w="0" w:type="auto"/>
            <w:vAlign w:val="center"/>
            <w:hideMark/>
          </w:tcPr>
          <w:p w14:paraId="1B15CFB1" w14:textId="77777777" w:rsidR="008C261C" w:rsidRPr="008C261C" w:rsidRDefault="008C261C" w:rsidP="008C261C">
            <w:r w:rsidRPr="008C261C">
              <w:t>“Transactions involving X are prohibited.”</w:t>
            </w:r>
          </w:p>
        </w:tc>
        <w:tc>
          <w:tcPr>
            <w:tcW w:w="0" w:type="auto"/>
            <w:vAlign w:val="center"/>
            <w:hideMark/>
          </w:tcPr>
          <w:p w14:paraId="2ECD66DC" w14:textId="77777777" w:rsidR="008C261C" w:rsidRPr="008C261C" w:rsidRDefault="008C261C" w:rsidP="008C261C">
            <w:r w:rsidRPr="008C261C">
              <w:t>EO itself prohibits conduct.</w:t>
            </w:r>
          </w:p>
        </w:tc>
      </w:tr>
      <w:tr w:rsidR="008C261C" w:rsidRPr="008C261C" w14:paraId="2C1F27A1" w14:textId="77777777">
        <w:trPr>
          <w:tblCellSpacing w:w="15" w:type="dxa"/>
        </w:trPr>
        <w:tc>
          <w:tcPr>
            <w:tcW w:w="0" w:type="auto"/>
            <w:vAlign w:val="center"/>
            <w:hideMark/>
          </w:tcPr>
          <w:p w14:paraId="422C32C2" w14:textId="77777777" w:rsidR="008C261C" w:rsidRPr="008C261C" w:rsidRDefault="008C261C" w:rsidP="008C261C">
            <w:r w:rsidRPr="008C261C">
              <w:lastRenderedPageBreak/>
              <w:t>Funding bar</w:t>
            </w:r>
          </w:p>
        </w:tc>
        <w:tc>
          <w:tcPr>
            <w:tcW w:w="0" w:type="auto"/>
            <w:vAlign w:val="center"/>
            <w:hideMark/>
          </w:tcPr>
          <w:p w14:paraId="34A41378" w14:textId="77777777" w:rsidR="008C261C" w:rsidRPr="008C261C" w:rsidRDefault="008C261C" w:rsidP="008C261C">
            <w:r w:rsidRPr="008C261C">
              <w:t>“No federal funds shall be made available to entities that do Y.”</w:t>
            </w:r>
          </w:p>
        </w:tc>
        <w:tc>
          <w:tcPr>
            <w:tcW w:w="0" w:type="auto"/>
            <w:vAlign w:val="center"/>
            <w:hideMark/>
          </w:tcPr>
          <w:p w14:paraId="158BB804" w14:textId="77777777" w:rsidR="008C261C" w:rsidRPr="008C261C" w:rsidRDefault="008C261C" w:rsidP="008C261C">
            <w:r w:rsidRPr="008C261C">
              <w:t>If self-executing, EO itself makes funds unavailable.</w:t>
            </w:r>
          </w:p>
        </w:tc>
      </w:tr>
      <w:tr w:rsidR="008C261C" w:rsidRPr="008C261C" w14:paraId="00FB804A" w14:textId="77777777">
        <w:trPr>
          <w:tblCellSpacing w:w="15" w:type="dxa"/>
        </w:trPr>
        <w:tc>
          <w:tcPr>
            <w:tcW w:w="0" w:type="auto"/>
            <w:vAlign w:val="center"/>
            <w:hideMark/>
          </w:tcPr>
          <w:p w14:paraId="42400B7A" w14:textId="77777777" w:rsidR="008C261C" w:rsidRPr="008C261C" w:rsidRDefault="008C261C" w:rsidP="008C261C">
            <w:r w:rsidRPr="008C261C">
              <w:t>Funding withholding</w:t>
            </w:r>
          </w:p>
        </w:tc>
        <w:tc>
          <w:tcPr>
            <w:tcW w:w="0" w:type="auto"/>
            <w:vAlign w:val="center"/>
            <w:hideMark/>
          </w:tcPr>
          <w:p w14:paraId="2E0525CE" w14:textId="77777777" w:rsidR="008C261C" w:rsidRPr="008C261C" w:rsidRDefault="008C261C" w:rsidP="008C261C">
            <w:r w:rsidRPr="008C261C">
              <w:t>“Funds are hereby withheld from Y.”</w:t>
            </w:r>
          </w:p>
        </w:tc>
        <w:tc>
          <w:tcPr>
            <w:tcW w:w="0" w:type="auto"/>
            <w:vAlign w:val="center"/>
            <w:hideMark/>
          </w:tcPr>
          <w:p w14:paraId="16882B8D" w14:textId="77777777" w:rsidR="008C261C" w:rsidRPr="008C261C" w:rsidRDefault="008C261C" w:rsidP="008C261C">
            <w:r w:rsidRPr="008C261C">
              <w:t>EO itself creates funding consequence.</w:t>
            </w:r>
          </w:p>
        </w:tc>
      </w:tr>
      <w:tr w:rsidR="008C261C" w:rsidRPr="008C261C" w14:paraId="0C4FEB1E" w14:textId="77777777">
        <w:trPr>
          <w:tblCellSpacing w:w="15" w:type="dxa"/>
        </w:trPr>
        <w:tc>
          <w:tcPr>
            <w:tcW w:w="0" w:type="auto"/>
            <w:vAlign w:val="center"/>
            <w:hideMark/>
          </w:tcPr>
          <w:p w14:paraId="4B7555F9" w14:textId="77777777" w:rsidR="008C261C" w:rsidRPr="008C261C" w:rsidRDefault="008C261C" w:rsidP="008C261C">
            <w:r w:rsidRPr="008C261C">
              <w:t>Eligibility termination</w:t>
            </w:r>
          </w:p>
        </w:tc>
        <w:tc>
          <w:tcPr>
            <w:tcW w:w="0" w:type="auto"/>
            <w:vAlign w:val="center"/>
            <w:hideMark/>
          </w:tcPr>
          <w:p w14:paraId="6F70090C" w14:textId="77777777" w:rsidR="008C261C" w:rsidRPr="008C261C" w:rsidRDefault="008C261C" w:rsidP="008C261C">
            <w:r w:rsidRPr="008C261C">
              <w:t>“Entity X is ineligible for federal benefits.”</w:t>
            </w:r>
          </w:p>
        </w:tc>
        <w:tc>
          <w:tcPr>
            <w:tcW w:w="0" w:type="auto"/>
            <w:vAlign w:val="center"/>
            <w:hideMark/>
          </w:tcPr>
          <w:p w14:paraId="381803A0" w14:textId="77777777" w:rsidR="008C261C" w:rsidRPr="008C261C" w:rsidRDefault="008C261C" w:rsidP="008C261C">
            <w:r w:rsidRPr="008C261C">
              <w:t>EO itself changes eligibility.</w:t>
            </w:r>
          </w:p>
        </w:tc>
      </w:tr>
      <w:tr w:rsidR="008C261C" w:rsidRPr="008C261C" w14:paraId="64C11208" w14:textId="77777777">
        <w:trPr>
          <w:tblCellSpacing w:w="15" w:type="dxa"/>
        </w:trPr>
        <w:tc>
          <w:tcPr>
            <w:tcW w:w="0" w:type="auto"/>
            <w:vAlign w:val="center"/>
            <w:hideMark/>
          </w:tcPr>
          <w:p w14:paraId="70FB9724" w14:textId="77777777" w:rsidR="008C261C" w:rsidRPr="008C261C" w:rsidRDefault="008C261C" w:rsidP="008C261C">
            <w:r w:rsidRPr="008C261C">
              <w:t>Land designation</w:t>
            </w:r>
          </w:p>
        </w:tc>
        <w:tc>
          <w:tcPr>
            <w:tcW w:w="0" w:type="auto"/>
            <w:vAlign w:val="center"/>
            <w:hideMark/>
          </w:tcPr>
          <w:p w14:paraId="7EE23796" w14:textId="77777777" w:rsidR="008C261C" w:rsidRPr="008C261C" w:rsidRDefault="008C261C" w:rsidP="008C261C">
            <w:r w:rsidRPr="008C261C">
              <w:t>“Designation Y is hereby revoked.”</w:t>
            </w:r>
          </w:p>
        </w:tc>
        <w:tc>
          <w:tcPr>
            <w:tcW w:w="0" w:type="auto"/>
            <w:vAlign w:val="center"/>
            <w:hideMark/>
          </w:tcPr>
          <w:p w14:paraId="477B6AE8" w14:textId="77777777" w:rsidR="008C261C" w:rsidRPr="008C261C" w:rsidRDefault="008C261C" w:rsidP="008C261C">
            <w:r w:rsidRPr="008C261C">
              <w:t>EO itself changes legal designation.</w:t>
            </w:r>
          </w:p>
        </w:tc>
      </w:tr>
      <w:tr w:rsidR="008C261C" w:rsidRPr="008C261C" w14:paraId="332DD7A3" w14:textId="77777777">
        <w:trPr>
          <w:tblCellSpacing w:w="15" w:type="dxa"/>
        </w:trPr>
        <w:tc>
          <w:tcPr>
            <w:tcW w:w="0" w:type="auto"/>
            <w:vAlign w:val="center"/>
            <w:hideMark/>
          </w:tcPr>
          <w:p w14:paraId="5DDDAF3F" w14:textId="77777777" w:rsidR="008C261C" w:rsidRPr="008C261C" w:rsidRDefault="008C261C" w:rsidP="008C261C">
            <w:r w:rsidRPr="008C261C">
              <w:t>Rule suspension</w:t>
            </w:r>
          </w:p>
        </w:tc>
        <w:tc>
          <w:tcPr>
            <w:tcW w:w="0" w:type="auto"/>
            <w:vAlign w:val="center"/>
            <w:hideMark/>
          </w:tcPr>
          <w:p w14:paraId="1C98E4C6" w14:textId="77777777" w:rsidR="008C261C" w:rsidRPr="008C261C" w:rsidRDefault="008C261C" w:rsidP="008C261C">
            <w:r w:rsidRPr="008C261C">
              <w:t>“Regulation Y is hereby suspended.”</w:t>
            </w:r>
          </w:p>
        </w:tc>
        <w:tc>
          <w:tcPr>
            <w:tcW w:w="0" w:type="auto"/>
            <w:vAlign w:val="center"/>
            <w:hideMark/>
          </w:tcPr>
          <w:p w14:paraId="308D2E16" w14:textId="77777777" w:rsidR="008C261C" w:rsidRPr="008C261C" w:rsidRDefault="008C261C" w:rsidP="008C261C">
            <w:r w:rsidRPr="008C261C">
              <w:t>If EO itself purports to suspend the rule.</w:t>
            </w:r>
          </w:p>
        </w:tc>
      </w:tr>
      <w:tr w:rsidR="008C261C" w:rsidRPr="008C261C" w14:paraId="46286978" w14:textId="77777777">
        <w:trPr>
          <w:tblCellSpacing w:w="15" w:type="dxa"/>
        </w:trPr>
        <w:tc>
          <w:tcPr>
            <w:tcW w:w="0" w:type="auto"/>
            <w:vAlign w:val="center"/>
            <w:hideMark/>
          </w:tcPr>
          <w:p w14:paraId="00B6534C" w14:textId="77777777" w:rsidR="008C261C" w:rsidRPr="008C261C" w:rsidRDefault="008C261C" w:rsidP="008C261C">
            <w:r w:rsidRPr="008C261C">
              <w:t>Guidance revocation</w:t>
            </w:r>
          </w:p>
        </w:tc>
        <w:tc>
          <w:tcPr>
            <w:tcW w:w="0" w:type="auto"/>
            <w:vAlign w:val="center"/>
            <w:hideMark/>
          </w:tcPr>
          <w:p w14:paraId="6DA63E3C" w14:textId="77777777" w:rsidR="008C261C" w:rsidRPr="008C261C" w:rsidRDefault="008C261C" w:rsidP="008C261C">
            <w:r w:rsidRPr="008C261C">
              <w:t>“Guidance document Y is hereby revoked.”</w:t>
            </w:r>
          </w:p>
        </w:tc>
        <w:tc>
          <w:tcPr>
            <w:tcW w:w="0" w:type="auto"/>
            <w:vAlign w:val="center"/>
            <w:hideMark/>
          </w:tcPr>
          <w:p w14:paraId="1DAE6369" w14:textId="77777777" w:rsidR="008C261C" w:rsidRPr="008C261C" w:rsidRDefault="008C261C" w:rsidP="008C261C">
            <w:r w:rsidRPr="008C261C">
              <w:t>If EO itself revokes it, rather than directing agency revocation.</w:t>
            </w:r>
          </w:p>
        </w:tc>
      </w:tr>
      <w:tr w:rsidR="008C261C" w:rsidRPr="008C261C" w14:paraId="2FDA0788" w14:textId="77777777">
        <w:trPr>
          <w:tblCellSpacing w:w="15" w:type="dxa"/>
        </w:trPr>
        <w:tc>
          <w:tcPr>
            <w:tcW w:w="0" w:type="auto"/>
            <w:vAlign w:val="center"/>
            <w:hideMark/>
          </w:tcPr>
          <w:p w14:paraId="1762EE86" w14:textId="77777777" w:rsidR="008C261C" w:rsidRPr="008C261C" w:rsidRDefault="008C261C" w:rsidP="008C261C">
            <w:r w:rsidRPr="008C261C">
              <w:t>Enforcement consequence</w:t>
            </w:r>
          </w:p>
        </w:tc>
        <w:tc>
          <w:tcPr>
            <w:tcW w:w="0" w:type="auto"/>
            <w:vAlign w:val="center"/>
            <w:hideMark/>
          </w:tcPr>
          <w:p w14:paraId="49653A8F" w14:textId="77777777" w:rsidR="008C261C" w:rsidRPr="008C261C" w:rsidRDefault="008C261C" w:rsidP="008C261C">
            <w:r w:rsidRPr="008C261C">
              <w:t>“Penalty Z shall apply to class Y effective immediately.”</w:t>
            </w:r>
          </w:p>
        </w:tc>
        <w:tc>
          <w:tcPr>
            <w:tcW w:w="0" w:type="auto"/>
            <w:vAlign w:val="center"/>
            <w:hideMark/>
          </w:tcPr>
          <w:p w14:paraId="4B845C69" w14:textId="77777777" w:rsidR="008C261C" w:rsidRPr="008C261C" w:rsidRDefault="008C261C" w:rsidP="008C261C">
            <w:r w:rsidRPr="008C261C">
              <w:t>If EO itself triggers the penalty.</w:t>
            </w:r>
          </w:p>
        </w:tc>
      </w:tr>
    </w:tbl>
    <w:p w14:paraId="5A5FA8A6" w14:textId="77777777" w:rsidR="008C261C" w:rsidRPr="008C261C" w:rsidRDefault="008C261C" w:rsidP="008C261C">
      <w:r w:rsidRPr="008C261C">
        <w:rPr>
          <w:b/>
          <w:bCs/>
        </w:rPr>
        <w:t>Boundary rule:</w:t>
      </w:r>
      <w:r w:rsidRPr="008C261C">
        <w:t xml:space="preserve"> Code 3 requires the EO itself to be the legal trigger. If an agency must still implement the consequence, code </w:t>
      </w:r>
      <w:r w:rsidRPr="008C261C">
        <w:rPr>
          <w:b/>
          <w:bCs/>
        </w:rPr>
        <w:t>2</w:t>
      </w:r>
      <w:r w:rsidRPr="008C261C">
        <w:t>.</w:t>
      </w:r>
    </w:p>
    <w:p w14:paraId="22D5C3A5" w14:textId="77777777" w:rsidR="008C261C" w:rsidRPr="008C261C" w:rsidRDefault="00000000" w:rsidP="008C261C">
      <w:r>
        <w:rPr>
          <w:noProof/>
        </w:rPr>
        <w:pict w14:anchorId="31433EB9">
          <v:rect id="_x0000_i1073" alt="" style="width:468pt;height:.05pt;mso-width-percent:0;mso-height-percent:0;mso-width-percent:0;mso-height-percent:0" o:hralign="center" o:hrstd="t" o:hr="t" fillcolor="#a0a0a0" stroked="f"/>
        </w:pict>
      </w:r>
    </w:p>
    <w:p w14:paraId="7DBF5486" w14:textId="77777777" w:rsidR="008C261C" w:rsidRPr="008C261C" w:rsidRDefault="008C261C" w:rsidP="008C261C">
      <w:pPr>
        <w:rPr>
          <w:b/>
          <w:bCs/>
        </w:rPr>
      </w:pPr>
      <w:r w:rsidRPr="008C261C">
        <w:rPr>
          <w:b/>
          <w:bCs/>
        </w:rPr>
        <w:t>Code 4 — Unclear / inseparable mixed</w:t>
      </w:r>
    </w:p>
    <w:p w14:paraId="301A92BD" w14:textId="77777777" w:rsidR="008C261C" w:rsidRPr="008C261C" w:rsidRDefault="008C261C" w:rsidP="008C261C">
      <w:r w:rsidRPr="008C261C">
        <w:rPr>
          <w:b/>
          <w:bCs/>
        </w:rPr>
        <w:t>Definition:</w:t>
      </w:r>
      <w:r w:rsidRPr="008C261C">
        <w:t xml:space="preserve"> The provision cannot be reliably classified, or it combines multiple postures that cannot reasonably be separated.</w:t>
      </w:r>
    </w:p>
    <w:p w14:paraId="067C3275" w14:textId="77777777" w:rsidR="008C261C" w:rsidRPr="008C261C" w:rsidRDefault="008C261C" w:rsidP="008C261C">
      <w:r w:rsidRPr="008C261C">
        <w:rPr>
          <w:b/>
          <w:bCs/>
        </w:rPr>
        <w:t>Expected vesting-clause relationship:</w:t>
      </w:r>
      <w:r w:rsidRPr="008C261C">
        <w:t xml:space="preserve"> No clear prediction. Use sparingly.</w:t>
      </w:r>
    </w:p>
    <w:p w14:paraId="65A86527" w14:textId="77777777" w:rsidR="008C261C" w:rsidRPr="008C261C" w:rsidRDefault="008C261C" w:rsidP="008C261C">
      <w:r w:rsidRPr="008C261C">
        <w:t>Examples: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6"/>
        <w:gridCol w:w="5558"/>
        <w:gridCol w:w="1916"/>
      </w:tblGrid>
      <w:tr w:rsidR="008C261C" w:rsidRPr="008C261C" w14:paraId="5BCE4C8E" w14:textId="77777777">
        <w:trPr>
          <w:tblHeader/>
          <w:tblCellSpacing w:w="15" w:type="dxa"/>
        </w:trPr>
        <w:tc>
          <w:tcPr>
            <w:tcW w:w="0" w:type="auto"/>
            <w:vAlign w:val="center"/>
            <w:hideMark/>
          </w:tcPr>
          <w:p w14:paraId="083D8148" w14:textId="77777777" w:rsidR="008C261C" w:rsidRPr="008C261C" w:rsidRDefault="008C261C" w:rsidP="008C261C">
            <w:pPr>
              <w:rPr>
                <w:b/>
                <w:bCs/>
              </w:rPr>
            </w:pPr>
            <w:r w:rsidRPr="008C261C">
              <w:rPr>
                <w:b/>
                <w:bCs/>
              </w:rPr>
              <w:lastRenderedPageBreak/>
              <w:t>Type</w:t>
            </w:r>
          </w:p>
        </w:tc>
        <w:tc>
          <w:tcPr>
            <w:tcW w:w="0" w:type="auto"/>
            <w:vAlign w:val="center"/>
            <w:hideMark/>
          </w:tcPr>
          <w:p w14:paraId="3A956127" w14:textId="77777777" w:rsidR="008C261C" w:rsidRPr="008C261C" w:rsidRDefault="008C261C" w:rsidP="008C261C">
            <w:pPr>
              <w:rPr>
                <w:b/>
                <w:bCs/>
              </w:rPr>
            </w:pPr>
            <w:r w:rsidRPr="008C261C">
              <w:rPr>
                <w:b/>
                <w:bCs/>
              </w:rPr>
              <w:t>Example</w:t>
            </w:r>
          </w:p>
        </w:tc>
        <w:tc>
          <w:tcPr>
            <w:tcW w:w="0" w:type="auto"/>
            <w:vAlign w:val="center"/>
            <w:hideMark/>
          </w:tcPr>
          <w:p w14:paraId="0FBCDF46" w14:textId="77777777" w:rsidR="008C261C" w:rsidRPr="008C261C" w:rsidRDefault="008C261C" w:rsidP="008C261C">
            <w:pPr>
              <w:rPr>
                <w:b/>
                <w:bCs/>
              </w:rPr>
            </w:pPr>
            <w:r w:rsidRPr="008C261C">
              <w:rPr>
                <w:b/>
                <w:bCs/>
              </w:rPr>
              <w:t>Why Code 4</w:t>
            </w:r>
          </w:p>
        </w:tc>
      </w:tr>
      <w:tr w:rsidR="008C261C" w:rsidRPr="008C261C" w14:paraId="4043CF81" w14:textId="77777777">
        <w:trPr>
          <w:tblCellSpacing w:w="15" w:type="dxa"/>
        </w:trPr>
        <w:tc>
          <w:tcPr>
            <w:tcW w:w="0" w:type="auto"/>
            <w:vAlign w:val="center"/>
            <w:hideMark/>
          </w:tcPr>
          <w:p w14:paraId="145BD268" w14:textId="77777777" w:rsidR="008C261C" w:rsidRPr="008C261C" w:rsidRDefault="008C261C" w:rsidP="008C261C">
            <w:r w:rsidRPr="008C261C">
              <w:t>Inseparable mixed command</w:t>
            </w:r>
          </w:p>
        </w:tc>
        <w:tc>
          <w:tcPr>
            <w:tcW w:w="0" w:type="auto"/>
            <w:vAlign w:val="center"/>
            <w:hideMark/>
          </w:tcPr>
          <w:p w14:paraId="21A3AC0F" w14:textId="77777777" w:rsidR="008C261C" w:rsidRPr="008C261C" w:rsidRDefault="008C261C" w:rsidP="008C261C">
            <w:r w:rsidRPr="008C261C">
              <w:t>A single provision both requires agencies to “review grant programs” and “terminate noncompliant grants,” but the text cannot be split into separate commands.</w:t>
            </w:r>
          </w:p>
        </w:tc>
        <w:tc>
          <w:tcPr>
            <w:tcW w:w="0" w:type="auto"/>
            <w:vAlign w:val="center"/>
            <w:hideMark/>
          </w:tcPr>
          <w:p w14:paraId="1F0C91D8" w14:textId="77777777" w:rsidR="008C261C" w:rsidRPr="008C261C" w:rsidRDefault="008C261C" w:rsidP="008C261C">
            <w:r w:rsidRPr="008C261C">
              <w:t>Contains Code 1 and Code 2 elements.</w:t>
            </w:r>
          </w:p>
        </w:tc>
      </w:tr>
      <w:tr w:rsidR="008C261C" w:rsidRPr="008C261C" w14:paraId="19907CD2" w14:textId="77777777">
        <w:trPr>
          <w:tblCellSpacing w:w="15" w:type="dxa"/>
        </w:trPr>
        <w:tc>
          <w:tcPr>
            <w:tcW w:w="0" w:type="auto"/>
            <w:vAlign w:val="center"/>
            <w:hideMark/>
          </w:tcPr>
          <w:p w14:paraId="047C5F02" w14:textId="77777777" w:rsidR="008C261C" w:rsidRPr="008C261C" w:rsidRDefault="008C261C" w:rsidP="008C261C">
            <w:r w:rsidRPr="008C261C">
              <w:t>Ambiguous legal effect</w:t>
            </w:r>
          </w:p>
        </w:tc>
        <w:tc>
          <w:tcPr>
            <w:tcW w:w="0" w:type="auto"/>
            <w:vAlign w:val="center"/>
            <w:hideMark/>
          </w:tcPr>
          <w:p w14:paraId="32558CB8" w14:textId="77777777" w:rsidR="008C261C" w:rsidRPr="008C261C" w:rsidRDefault="008C261C" w:rsidP="008C261C">
            <w:r w:rsidRPr="008C261C">
              <w:t>“Agencies shall take all necessary steps to ensure X is prohibited,” without making clear whether the EO itself prohibits X or agencies must later act.</w:t>
            </w:r>
          </w:p>
        </w:tc>
        <w:tc>
          <w:tcPr>
            <w:tcW w:w="0" w:type="auto"/>
            <w:vAlign w:val="center"/>
            <w:hideMark/>
          </w:tcPr>
          <w:p w14:paraId="17044324" w14:textId="77777777" w:rsidR="008C261C" w:rsidRPr="008C261C" w:rsidRDefault="008C261C" w:rsidP="008C261C">
            <w:r w:rsidRPr="008C261C">
              <w:t>Unclear whether Code 2 or 3.</w:t>
            </w:r>
          </w:p>
        </w:tc>
      </w:tr>
      <w:tr w:rsidR="008C261C" w:rsidRPr="008C261C" w14:paraId="3A166BF1" w14:textId="77777777">
        <w:trPr>
          <w:tblCellSpacing w:w="15" w:type="dxa"/>
        </w:trPr>
        <w:tc>
          <w:tcPr>
            <w:tcW w:w="0" w:type="auto"/>
            <w:vAlign w:val="center"/>
            <w:hideMark/>
          </w:tcPr>
          <w:p w14:paraId="5711355E" w14:textId="77777777" w:rsidR="008C261C" w:rsidRPr="008C261C" w:rsidRDefault="008C261C" w:rsidP="008C261C">
            <w:r w:rsidRPr="008C261C">
              <w:t>Vague enforcement command</w:t>
            </w:r>
          </w:p>
        </w:tc>
        <w:tc>
          <w:tcPr>
            <w:tcW w:w="0" w:type="auto"/>
            <w:vAlign w:val="center"/>
            <w:hideMark/>
          </w:tcPr>
          <w:p w14:paraId="4A393003" w14:textId="77777777" w:rsidR="008C261C" w:rsidRPr="008C261C" w:rsidRDefault="008C261C" w:rsidP="008C261C">
            <w:r w:rsidRPr="008C261C">
              <w:t>“Agencies shall ensure full enforcement consequences for X,” without specifying whether this is priority-setting or mandatory legal treatment.</w:t>
            </w:r>
          </w:p>
        </w:tc>
        <w:tc>
          <w:tcPr>
            <w:tcW w:w="0" w:type="auto"/>
            <w:vAlign w:val="center"/>
            <w:hideMark/>
          </w:tcPr>
          <w:p w14:paraId="0EF3CD44" w14:textId="77777777" w:rsidR="008C261C" w:rsidRPr="008C261C" w:rsidRDefault="008C261C" w:rsidP="008C261C">
            <w:r w:rsidRPr="008C261C">
              <w:t>Unclear whether Code 1 or 2.</w:t>
            </w:r>
          </w:p>
        </w:tc>
      </w:tr>
    </w:tbl>
    <w:p w14:paraId="0937C5E9" w14:textId="6E08AF49" w:rsidR="008C261C" w:rsidRPr="008C261C" w:rsidRDefault="008C261C" w:rsidP="008C261C">
      <w:r w:rsidRPr="008C261C">
        <w:rPr>
          <w:b/>
          <w:bCs/>
        </w:rPr>
        <w:t>Boundary rule:</w:t>
      </w:r>
      <w:r w:rsidRPr="008C261C">
        <w:t xml:space="preserve"> </w:t>
      </w:r>
      <w:r w:rsidR="0036793B">
        <w:t>Use this flag when you want the group to discuss the entry. Try to use sparingly.</w:t>
      </w:r>
    </w:p>
    <w:p w14:paraId="0CAD449C" w14:textId="77777777" w:rsidR="004B05A2" w:rsidRDefault="004B05A2" w:rsidP="005B5C73"/>
    <w:p w14:paraId="41CBFF19" w14:textId="77777777" w:rsidR="005000C4" w:rsidRDefault="005000C4" w:rsidP="00F4728B">
      <w:pPr>
        <w:pStyle w:val="Heading1"/>
      </w:pPr>
    </w:p>
    <w:p w14:paraId="2383D149" w14:textId="2A58AD00" w:rsidR="00B24A44" w:rsidRDefault="002C7891" w:rsidP="00F4728B">
      <w:pPr>
        <w:pStyle w:val="Heading1"/>
        <w:numPr>
          <w:ilvl w:val="0"/>
          <w:numId w:val="23"/>
        </w:numPr>
      </w:pPr>
      <w:bookmarkStart w:id="2" w:name="_Toc234481759"/>
      <w:r>
        <w:t>Foreign affairs and national security flags</w:t>
      </w:r>
      <w:bookmarkEnd w:id="2"/>
    </w:p>
    <w:p w14:paraId="36EE5DDA" w14:textId="77777777" w:rsidR="00480B3D" w:rsidRDefault="00480B3D" w:rsidP="00480B3D">
      <w:pPr>
        <w:pStyle w:val="ListParagraph"/>
        <w:ind w:left="1080"/>
      </w:pPr>
    </w:p>
    <w:p w14:paraId="55176A46" w14:textId="5B5AD20C" w:rsidR="004B4321" w:rsidRDefault="004B4321" w:rsidP="00480B3D">
      <w:pPr>
        <w:ind w:firstLine="720"/>
      </w:pPr>
      <w:r>
        <w:t>Regarding our flags re: foreign affairs and national security, I think these should operate as separate flags (i.e., national security shouldn’t be a subset of foreign). I’ve also thought more about what function these flags are serving and think they should be tied more closely to how courts have been thinking about inherent Article II authority rather than whether they implicate foreign countries (which is overly broad because the directive may implicate any number of trade or tariff related statutes).</w:t>
      </w:r>
      <w:r w:rsidR="00DD6B18">
        <w:t xml:space="preserve"> This slightly revised approach would result in something like the following, but let’s discuss:</w:t>
      </w:r>
      <w:r>
        <w:t xml:space="preserve"> </w:t>
      </w:r>
    </w:p>
    <w:p w14:paraId="1AF17D48" w14:textId="77777777" w:rsidR="004B4321" w:rsidRPr="004B4321" w:rsidRDefault="004B4321" w:rsidP="004B4321"/>
    <w:p w14:paraId="58B8CDAE" w14:textId="77777777" w:rsidR="004B4321" w:rsidRPr="004B4321" w:rsidRDefault="004B4321" w:rsidP="004B4321">
      <w:pPr>
        <w:rPr>
          <w:b/>
          <w:bCs/>
        </w:rPr>
      </w:pPr>
      <w:r w:rsidRPr="004B4321">
        <w:rPr>
          <w:b/>
          <w:bCs/>
        </w:rPr>
        <w:t>Variable 1: Diplomacy / Recognition Function Flag</w:t>
      </w:r>
    </w:p>
    <w:p w14:paraId="44B769F2" w14:textId="77777777" w:rsidR="004B4321" w:rsidRPr="004B4321" w:rsidRDefault="004B4321" w:rsidP="004B4321">
      <w:r w:rsidRPr="004B4321">
        <w:rPr>
          <w:b/>
          <w:bCs/>
        </w:rPr>
        <w:t>Purpose:</w:t>
      </w:r>
      <w:r w:rsidRPr="004B4321">
        <w:t xml:space="preserve"> Captures directives most plausibly linked to the President’s Article II role in recognition, diplomacy, negotiation, and official representation abroad.</w:t>
      </w:r>
    </w:p>
    <w:p w14:paraId="0B785C75" w14:textId="77777777" w:rsidR="007B6BCE" w:rsidRPr="004B4321" w:rsidRDefault="007B6BCE" w:rsidP="007B6BCE">
      <w:pPr>
        <w:rPr>
          <w:b/>
          <w:bCs/>
        </w:rPr>
      </w:pPr>
      <w:r w:rsidRPr="004B4321">
        <w:rPr>
          <w:b/>
          <w:bCs/>
        </w:rPr>
        <w:t>Coding instruction</w:t>
      </w:r>
    </w:p>
    <w:p w14:paraId="1C412D6C" w14:textId="744D8EFD" w:rsidR="007B6BCE" w:rsidRPr="007B6BCE" w:rsidRDefault="007B6BCE" w:rsidP="004B4321">
      <w:r w:rsidRPr="004B4321">
        <w:lastRenderedPageBreak/>
        <w:t xml:space="preserve">Code </w:t>
      </w:r>
      <w:r w:rsidRPr="004B4321">
        <w:rPr>
          <w:b/>
          <w:bCs/>
        </w:rPr>
        <w:t>Diplomacy / Recognition Function Flag = 1</w:t>
      </w:r>
      <w:r w:rsidRPr="004B4321">
        <w:t xml:space="preserve"> if the directive uses textual language concerning recognition, diplomacy, ambassadors, embassies, consulates, envoys, negotiation, official communication, representation of the United States abroad, treaty negotiation/withdrawal, or participation in/withdrawal from international organizations. Code </w:t>
      </w:r>
      <w:r w:rsidRPr="004B4321">
        <w:rPr>
          <w:b/>
          <w:bCs/>
        </w:rPr>
        <w:t>0</w:t>
      </w:r>
      <w:r w:rsidRPr="004B4321">
        <w:t xml:space="preserve"> for mere references to foreign actors, foreign countries, trade, sanctions, aid, or international consequences.</w:t>
      </w:r>
    </w:p>
    <w:p w14:paraId="4B684BAB" w14:textId="43C29E56" w:rsidR="004B4321" w:rsidRPr="004B4321" w:rsidRDefault="004B4321" w:rsidP="004B4321">
      <w:pPr>
        <w:rPr>
          <w:b/>
          <w:bCs/>
        </w:rPr>
      </w:pPr>
      <w:r w:rsidRPr="004B4321">
        <w:rPr>
          <w:b/>
          <w:bCs/>
        </w:rPr>
        <w:t>Code 1 if the directive contains textual hooks</w:t>
      </w:r>
      <w:r w:rsidR="002752D6">
        <w:rPr>
          <w:b/>
          <w:bCs/>
        </w:rPr>
        <w:t xml:space="preserve"> like the following</w:t>
      </w:r>
      <w:r w:rsidRPr="004B4321">
        <w:rPr>
          <w:b/>
          <w:bCs/>
        </w:rPr>
        <w:t>:</w:t>
      </w:r>
    </w:p>
    <w:p w14:paraId="7B2BC864" w14:textId="7C07EFEA" w:rsidR="004B4321" w:rsidRPr="004B4321" w:rsidRDefault="004B4321" w:rsidP="004B4321">
      <w:r w:rsidRPr="004B4321">
        <w:t>recognize</w:t>
      </w:r>
      <w:r w:rsidRPr="004B4321">
        <w:br/>
        <w:t>recognition</w:t>
      </w:r>
      <w:r w:rsidRPr="004B4321">
        <w:br/>
        <w:t>nonrecognition</w:t>
      </w:r>
      <w:r w:rsidRPr="004B4321">
        <w:br/>
        <w:t>diplomatic</w:t>
      </w:r>
      <w:r w:rsidRPr="004B4321">
        <w:br/>
        <w:t>diplomacy</w:t>
      </w:r>
      <w:r w:rsidRPr="004B4321">
        <w:br/>
        <w:t>ambassador</w:t>
      </w:r>
      <w:r w:rsidRPr="004B4321">
        <w:br/>
        <w:t>envoy</w:t>
      </w:r>
      <w:r w:rsidRPr="004B4321">
        <w:br/>
        <w:t>embassy</w:t>
      </w:r>
      <w:r w:rsidRPr="004B4321">
        <w:br/>
        <w:t>consulate</w:t>
      </w:r>
      <w:r w:rsidRPr="004B4321">
        <w:br/>
        <w:t>diplomatic mission</w:t>
      </w:r>
      <w:r w:rsidRPr="004B4321">
        <w:br/>
        <w:t>foreign mission</w:t>
      </w:r>
      <w:r w:rsidRPr="004B4321">
        <w:br/>
        <w:t>represent the United States</w:t>
      </w:r>
      <w:r w:rsidRPr="004B4321">
        <w:br/>
        <w:t>representative of the United States</w:t>
      </w:r>
      <w:r w:rsidRPr="004B4321">
        <w:br/>
        <w:t>receive ambassadors</w:t>
      </w:r>
      <w:r w:rsidRPr="004B4321">
        <w:br/>
        <w:t>treaty negotiation</w:t>
      </w:r>
      <w:r w:rsidRPr="004B4321">
        <w:br/>
        <w:t>treaty withdrawal</w:t>
      </w:r>
      <w:r w:rsidRPr="004B4321">
        <w:br/>
        <w:t>withdraw from treaty</w:t>
      </w:r>
      <w:r w:rsidRPr="004B4321">
        <w:br/>
        <w:t>participation in treaty</w:t>
      </w:r>
      <w:r w:rsidRPr="004B4321">
        <w:br/>
        <w:t>participation in international organization</w:t>
      </w:r>
      <w:r w:rsidRPr="004B4321">
        <w:br/>
        <w:t>withdrawal from international organization</w:t>
      </w:r>
    </w:p>
    <w:p w14:paraId="59B3AC66" w14:textId="77777777" w:rsidR="004B4321" w:rsidRPr="004B4321" w:rsidRDefault="004B4321" w:rsidP="004B4321">
      <w:pPr>
        <w:rPr>
          <w:b/>
          <w:bCs/>
        </w:rPr>
      </w:pPr>
      <w:r w:rsidRPr="004B4321">
        <w:rPr>
          <w:b/>
          <w:bCs/>
        </w:rPr>
        <w:t>Code 0 if the directive merely contains:</w:t>
      </w:r>
    </w:p>
    <w:p w14:paraId="5CE9997F" w14:textId="77777777" w:rsidR="004B4321" w:rsidRPr="004B4321" w:rsidRDefault="004B4321" w:rsidP="004B4321">
      <w:r w:rsidRPr="004B4321">
        <w:t>foreign</w:t>
      </w:r>
      <w:r w:rsidRPr="004B4321">
        <w:br/>
        <w:t>international</w:t>
      </w:r>
      <w:r w:rsidRPr="004B4321">
        <w:br/>
        <w:t>foreign government</w:t>
      </w:r>
      <w:r w:rsidRPr="004B4321">
        <w:br/>
        <w:t>foreign country</w:t>
      </w:r>
      <w:r w:rsidRPr="004B4321">
        <w:br/>
        <w:t>foreign person</w:t>
      </w:r>
      <w:r w:rsidRPr="004B4321">
        <w:br/>
        <w:t>China / Russia / Iran / etc.</w:t>
      </w:r>
      <w:r w:rsidRPr="004B4321">
        <w:br/>
        <w:t>imports</w:t>
      </w:r>
      <w:r w:rsidRPr="004B4321">
        <w:br/>
        <w:t>exports</w:t>
      </w:r>
      <w:r w:rsidRPr="004B4321">
        <w:br/>
      </w:r>
      <w:r w:rsidRPr="004B4321">
        <w:lastRenderedPageBreak/>
        <w:t>tariffs</w:t>
      </w:r>
      <w:r w:rsidRPr="004B4321">
        <w:br/>
        <w:t>sanctions</w:t>
      </w:r>
      <w:r w:rsidRPr="004B4321">
        <w:br/>
        <w:t>foreign assistance</w:t>
      </w:r>
      <w:r w:rsidRPr="004B4321">
        <w:br/>
        <w:t>allies</w:t>
      </w:r>
      <w:r w:rsidRPr="004B4321">
        <w:br/>
        <w:t>adversaries</w:t>
      </w:r>
      <w:r w:rsidRPr="004B4321">
        <w:br/>
        <w:t>global competitiveness</w:t>
      </w:r>
    </w:p>
    <w:p w14:paraId="08B2922E" w14:textId="77777777" w:rsidR="004B4321" w:rsidRPr="007B6BCE" w:rsidRDefault="004B4321" w:rsidP="004B4321">
      <w:pPr>
        <w:rPr>
          <w:u w:val="single"/>
        </w:rPr>
      </w:pPr>
      <w:r w:rsidRPr="007B6BCE">
        <w:rPr>
          <w:u w:val="single"/>
        </w:rPr>
        <w:t>unless one of the functional diplomacy/recognition hooks above is also present.</w:t>
      </w:r>
    </w:p>
    <w:p w14:paraId="63E09816" w14:textId="77777777" w:rsidR="004B4321" w:rsidRPr="004B4321" w:rsidRDefault="00000000" w:rsidP="004B4321">
      <w:r>
        <w:rPr>
          <w:noProof/>
        </w:rPr>
        <w:pict w14:anchorId="46BE05D5">
          <v:rect id="_x0000_i1074" alt="" style="width:468pt;height:.05pt;mso-width-percent:0;mso-height-percent:0;mso-width-percent:0;mso-height-percent:0" o:hralign="center" o:hrstd="t" o:hr="t" fillcolor="#a0a0a0" stroked="f"/>
        </w:pict>
      </w:r>
    </w:p>
    <w:p w14:paraId="3A3769D2" w14:textId="77777777" w:rsidR="004B4321" w:rsidRPr="004B4321" w:rsidRDefault="004B4321" w:rsidP="004B4321">
      <w:pPr>
        <w:rPr>
          <w:b/>
          <w:bCs/>
        </w:rPr>
      </w:pPr>
      <w:r w:rsidRPr="004B4321">
        <w:rPr>
          <w:b/>
          <w:bCs/>
        </w:rPr>
        <w:t>Variable 2: Military / Intelligence Operations Function Flag</w:t>
      </w:r>
    </w:p>
    <w:p w14:paraId="7AE3715B" w14:textId="77777777" w:rsidR="004B4321" w:rsidRPr="004B4321" w:rsidRDefault="004B4321" w:rsidP="004B4321">
      <w:r w:rsidRPr="004B4321">
        <w:rPr>
          <w:b/>
          <w:bCs/>
        </w:rPr>
        <w:t>Purpose:</w:t>
      </w:r>
      <w:r w:rsidRPr="004B4321">
        <w:t xml:space="preserve"> Captures directives most plausibly linked to the President’s Article II role as Commander in Chief and as head of </w:t>
      </w:r>
      <w:proofErr w:type="gramStart"/>
      <w:r w:rsidRPr="004B4321">
        <w:t>national-security</w:t>
      </w:r>
      <w:proofErr w:type="gramEnd"/>
      <w:r w:rsidRPr="004B4321">
        <w:t>/intelligence operations.</w:t>
      </w:r>
    </w:p>
    <w:p w14:paraId="0B48BCF0" w14:textId="77777777" w:rsidR="007B6BCE" w:rsidRPr="004B4321" w:rsidRDefault="007B6BCE" w:rsidP="007B6BCE">
      <w:pPr>
        <w:rPr>
          <w:b/>
          <w:bCs/>
        </w:rPr>
      </w:pPr>
      <w:r w:rsidRPr="004B4321">
        <w:rPr>
          <w:b/>
          <w:bCs/>
        </w:rPr>
        <w:t>Coding instruction</w:t>
      </w:r>
    </w:p>
    <w:p w14:paraId="0084FEE9" w14:textId="77777777" w:rsidR="007B6BCE" w:rsidRPr="004B4321" w:rsidRDefault="007B6BCE" w:rsidP="007B6BCE">
      <w:r w:rsidRPr="004B4321">
        <w:t xml:space="preserve">Code </w:t>
      </w:r>
      <w:r w:rsidRPr="004B4321">
        <w:rPr>
          <w:b/>
          <w:bCs/>
        </w:rPr>
        <w:t>Military / Intelligence Operations Function Flag = 1</w:t>
      </w:r>
      <w:r w:rsidRPr="004B4321">
        <w:t xml:space="preserve"> if the directive uses textual language concerning the Commander in Chief, Armed Forces, military operations, deployment, hostilities, combat, rules of engagement, military readiness, combatant commands, military detention, military commissions, intelligence operations, counterintelligence, classified information, classification/declassification, security clearances, or intelligence sources and methods. Code </w:t>
      </w:r>
      <w:r w:rsidRPr="004B4321">
        <w:rPr>
          <w:b/>
          <w:bCs/>
        </w:rPr>
        <w:t>0</w:t>
      </w:r>
      <w:r w:rsidRPr="004B4321">
        <w:t xml:space="preserve"> for generic national-security, emergency, trade, sanctions, cybersecurity, border-security, or domestic-security language unless tied to one of those functional hooks.</w:t>
      </w:r>
    </w:p>
    <w:p w14:paraId="11552A69" w14:textId="77777777" w:rsidR="007B6BCE" w:rsidRDefault="007B6BCE" w:rsidP="004B4321">
      <w:pPr>
        <w:rPr>
          <w:b/>
          <w:bCs/>
        </w:rPr>
      </w:pPr>
    </w:p>
    <w:p w14:paraId="0280A89F" w14:textId="04D243AA" w:rsidR="004B4321" w:rsidRPr="004B4321" w:rsidRDefault="004B4321" w:rsidP="004B4321">
      <w:pPr>
        <w:rPr>
          <w:b/>
          <w:bCs/>
        </w:rPr>
      </w:pPr>
      <w:r w:rsidRPr="004B4321">
        <w:rPr>
          <w:b/>
          <w:bCs/>
        </w:rPr>
        <w:t>Code 1 if the directive contains textual hooks</w:t>
      </w:r>
      <w:r w:rsidR="00CC7034">
        <w:rPr>
          <w:b/>
          <w:bCs/>
        </w:rPr>
        <w:t xml:space="preserve"> like the following</w:t>
      </w:r>
      <w:r w:rsidRPr="004B4321">
        <w:rPr>
          <w:b/>
          <w:bCs/>
        </w:rPr>
        <w:t>:</w:t>
      </w:r>
    </w:p>
    <w:p w14:paraId="1CD19948" w14:textId="57A53DCE" w:rsidR="004B4321" w:rsidRPr="004B4321" w:rsidRDefault="004B4321" w:rsidP="004B4321">
      <w:r w:rsidRPr="004B4321">
        <w:t>Commander in Chief</w:t>
      </w:r>
      <w:r w:rsidRPr="004B4321">
        <w:br/>
        <w:t>Armed Forces</w:t>
      </w:r>
      <w:r w:rsidRPr="004B4321">
        <w:br/>
        <w:t>armed forces</w:t>
      </w:r>
      <w:r w:rsidRPr="004B4321">
        <w:br/>
        <w:t>military operations</w:t>
      </w:r>
      <w:r w:rsidRPr="004B4321">
        <w:br/>
        <w:t>military operation</w:t>
      </w:r>
      <w:r w:rsidRPr="004B4321">
        <w:br/>
        <w:t>military deployment</w:t>
      </w:r>
      <w:r w:rsidRPr="004B4321">
        <w:br/>
        <w:t>deploy forces</w:t>
      </w:r>
      <w:r w:rsidRPr="004B4321">
        <w:br/>
        <w:t>deployment of forces</w:t>
      </w:r>
      <w:r w:rsidRPr="004B4321">
        <w:br/>
        <w:t>withdrawal of forces</w:t>
      </w:r>
      <w:r w:rsidRPr="004B4321">
        <w:br/>
        <w:t>hostilities</w:t>
      </w:r>
      <w:r w:rsidRPr="004B4321">
        <w:br/>
        <w:t>combat</w:t>
      </w:r>
      <w:r w:rsidRPr="004B4321">
        <w:br/>
        <w:t>battlefield</w:t>
      </w:r>
      <w:r w:rsidRPr="004B4321">
        <w:br/>
      </w:r>
      <w:r w:rsidRPr="004B4321">
        <w:lastRenderedPageBreak/>
        <w:t>rules of engagement</w:t>
      </w:r>
      <w:r w:rsidRPr="004B4321">
        <w:br/>
        <w:t>combatant command</w:t>
      </w:r>
      <w:r w:rsidRPr="004B4321">
        <w:br/>
        <w:t>military readiness</w:t>
      </w:r>
      <w:r w:rsidRPr="004B4321">
        <w:br/>
        <w:t>force structure</w:t>
      </w:r>
      <w:r w:rsidRPr="004B4321">
        <w:br/>
        <w:t>military base</w:t>
      </w:r>
      <w:r w:rsidRPr="004B4321">
        <w:br/>
        <w:t>military detention</w:t>
      </w:r>
      <w:r w:rsidRPr="004B4321">
        <w:br/>
        <w:t>military commission</w:t>
      </w:r>
      <w:r w:rsidRPr="004B4321">
        <w:br/>
        <w:t>war powers</w:t>
      </w:r>
      <w:r w:rsidRPr="004B4321">
        <w:br/>
        <w:t>intelligence operations</w:t>
      </w:r>
      <w:r w:rsidRPr="004B4321">
        <w:br/>
        <w:t>intelligence collection</w:t>
      </w:r>
      <w:r w:rsidRPr="004B4321">
        <w:br/>
        <w:t>counterintelligence</w:t>
      </w:r>
      <w:r w:rsidRPr="004B4321">
        <w:br/>
        <w:t>classified information</w:t>
      </w:r>
      <w:r w:rsidRPr="004B4321">
        <w:br/>
        <w:t>classification</w:t>
      </w:r>
      <w:r w:rsidRPr="004B4321">
        <w:br/>
        <w:t>declassification</w:t>
      </w:r>
      <w:r w:rsidRPr="004B4321">
        <w:br/>
        <w:t>security clearance</w:t>
      </w:r>
      <w:r w:rsidRPr="004B4321">
        <w:br/>
        <w:t>intelligence sources and methods</w:t>
      </w:r>
      <w:r w:rsidRPr="004B4321">
        <w:br/>
      </w:r>
    </w:p>
    <w:p w14:paraId="2FF21782" w14:textId="77777777" w:rsidR="004B4321" w:rsidRPr="004B4321" w:rsidRDefault="004B4321" w:rsidP="004B4321">
      <w:pPr>
        <w:rPr>
          <w:b/>
          <w:bCs/>
        </w:rPr>
      </w:pPr>
      <w:r w:rsidRPr="004B4321">
        <w:rPr>
          <w:b/>
          <w:bCs/>
        </w:rPr>
        <w:t>Code 0 if the directive merely contains:</w:t>
      </w:r>
    </w:p>
    <w:p w14:paraId="757C911E" w14:textId="77777777" w:rsidR="004B4321" w:rsidRPr="004B4321" w:rsidRDefault="004B4321" w:rsidP="004B4321">
      <w:r w:rsidRPr="004B4321">
        <w:t>national security</w:t>
      </w:r>
      <w:r w:rsidRPr="004B4321">
        <w:br/>
        <w:t>national defense</w:t>
      </w:r>
      <w:r w:rsidRPr="004B4321">
        <w:br/>
        <w:t>emergency</w:t>
      </w:r>
      <w:r w:rsidRPr="004B4321">
        <w:br/>
        <w:t>national emergency</w:t>
      </w:r>
      <w:r w:rsidRPr="004B4321">
        <w:br/>
        <w:t>IEEPA</w:t>
      </w:r>
      <w:r w:rsidRPr="004B4321">
        <w:br/>
        <w:t>sanctions</w:t>
      </w:r>
      <w:r w:rsidRPr="004B4321">
        <w:br/>
        <w:t>tariffs</w:t>
      </w:r>
      <w:r w:rsidRPr="004B4321">
        <w:br/>
        <w:t>border security</w:t>
      </w:r>
      <w:r w:rsidRPr="004B4321">
        <w:br/>
        <w:t>cybersecurity</w:t>
      </w:r>
      <w:r w:rsidRPr="004B4321">
        <w:br/>
        <w:t>critical infrastructure</w:t>
      </w:r>
      <w:r w:rsidRPr="004B4321">
        <w:br/>
        <w:t>defense industrial base</w:t>
      </w:r>
      <w:r w:rsidRPr="004B4321">
        <w:br/>
        <w:t>supply chain security</w:t>
      </w:r>
      <w:r w:rsidRPr="004B4321">
        <w:br/>
        <w:t>foreign adversary</w:t>
      </w:r>
      <w:r w:rsidRPr="004B4321">
        <w:br/>
        <w:t>threat from abroad</w:t>
      </w:r>
    </w:p>
    <w:p w14:paraId="46D82342" w14:textId="77777777" w:rsidR="004B4321" w:rsidRPr="004B4321" w:rsidRDefault="004B4321" w:rsidP="004B4321">
      <w:r w:rsidRPr="004B4321">
        <w:t>unless one of the functional military/intelligence hooks above is also present.</w:t>
      </w:r>
    </w:p>
    <w:p w14:paraId="1561DA13" w14:textId="77777777" w:rsidR="004B4321" w:rsidRPr="004B4321" w:rsidRDefault="00000000" w:rsidP="004B4321">
      <w:r>
        <w:rPr>
          <w:noProof/>
        </w:rPr>
        <w:pict w14:anchorId="4B50C393">
          <v:rect id="_x0000_i1075" alt="" style="width:468pt;height:.05pt;mso-width-percent:0;mso-height-percent:0;mso-width-percent:0;mso-height-percent:0" o:hralign="center" o:hrstd="t" o:hr="t" fillcolor="#a0a0a0" stroked="f"/>
        </w:pict>
      </w:r>
    </w:p>
    <w:p w14:paraId="65F7D095" w14:textId="77777777" w:rsidR="004B4321" w:rsidRPr="004B4321" w:rsidRDefault="004B4321" w:rsidP="004B4321">
      <w:pPr>
        <w:rPr>
          <w:b/>
          <w:bCs/>
        </w:rPr>
      </w:pPr>
      <w:r w:rsidRPr="004B4321">
        <w:rPr>
          <w:b/>
          <w:bCs/>
        </w:rPr>
        <w:t>Recommended hypothesis using these two variables</w:t>
      </w:r>
    </w:p>
    <w:p w14:paraId="6F09E17B" w14:textId="77777777" w:rsidR="004B4321" w:rsidRPr="004B4321" w:rsidRDefault="004B4321" w:rsidP="004B4321">
      <w:r w:rsidRPr="004B4321">
        <w:rPr>
          <w:b/>
          <w:bCs/>
        </w:rPr>
        <w:lastRenderedPageBreak/>
        <w:t>Core Article II Function Hypothesis:</w:t>
      </w:r>
      <w:r w:rsidRPr="004B4321">
        <w:br/>
        <w:t xml:space="preserve">Directives with either the </w:t>
      </w:r>
      <w:r w:rsidRPr="004B4321">
        <w:rPr>
          <w:b/>
          <w:bCs/>
        </w:rPr>
        <w:t>Diplomacy / Recognition Function Flag</w:t>
      </w:r>
      <w:r w:rsidRPr="004B4321">
        <w:t xml:space="preserve"> or the </w:t>
      </w:r>
      <w:r w:rsidRPr="004B4321">
        <w:rPr>
          <w:b/>
          <w:bCs/>
        </w:rPr>
        <w:t>Military / Intelligence Operations Function Flag</w:t>
      </w:r>
      <w:r w:rsidRPr="004B4321">
        <w:t xml:space="preserve"> should be more likely to cite Article II, Article II plus statutes, or vague constitutional authority than directives without either flag.</w:t>
      </w:r>
    </w:p>
    <w:p w14:paraId="691C2777" w14:textId="77777777" w:rsidR="004B4321" w:rsidRPr="004B4321" w:rsidRDefault="004B4321" w:rsidP="004B4321">
      <w:r w:rsidRPr="004B4321">
        <w:rPr>
          <w:b/>
          <w:bCs/>
        </w:rPr>
        <w:t>Exceptionalism Overreach Hypothesis:</w:t>
      </w:r>
      <w:r w:rsidRPr="004B4321">
        <w:br/>
        <w:t xml:space="preserve">If Presidents cite Article II or vague constitutional authority in directives that do </w:t>
      </w:r>
      <w:r w:rsidRPr="004B4321">
        <w:rPr>
          <w:b/>
          <w:bCs/>
        </w:rPr>
        <w:t>not</w:t>
      </w:r>
      <w:r w:rsidRPr="004B4321">
        <w:t xml:space="preserve"> have either flag, that suggests reliance on broader foreign-affairs or national-security exceptionalism beyond the narrow Article II functional core.</w:t>
      </w:r>
    </w:p>
    <w:p w14:paraId="7822DCC4" w14:textId="77777777" w:rsidR="004B4321" w:rsidRPr="004B4321" w:rsidRDefault="004B4321" w:rsidP="004B4321">
      <w:r w:rsidRPr="004B4321">
        <w:t>This keeps the variables narrow, reliable, and directly tied to observable textual hooks.</w:t>
      </w:r>
    </w:p>
    <w:p w14:paraId="400C6D21" w14:textId="77777777" w:rsidR="003A40BA" w:rsidRDefault="003A40BA" w:rsidP="005B5C73"/>
    <w:p w14:paraId="1A10122D" w14:textId="25734D95" w:rsidR="001F2CE5" w:rsidRDefault="00480B3D" w:rsidP="00F4728B">
      <w:pPr>
        <w:pStyle w:val="Heading1"/>
        <w:numPr>
          <w:ilvl w:val="0"/>
          <w:numId w:val="23"/>
        </w:numPr>
      </w:pPr>
      <w:bookmarkStart w:id="3" w:name="_Toc234481760"/>
      <w:r>
        <w:t>Note on presidential determinations and findings</w:t>
      </w:r>
      <w:bookmarkEnd w:id="3"/>
    </w:p>
    <w:p w14:paraId="3A9E6705" w14:textId="77777777" w:rsidR="00480B3D" w:rsidRDefault="00480B3D" w:rsidP="005B5C73"/>
    <w:p w14:paraId="6C4E6FA0" w14:textId="38D52BDF" w:rsidR="001F2CE5" w:rsidRPr="001F2CE5" w:rsidRDefault="001F2CE5" w:rsidP="00E959A0">
      <w:pPr>
        <w:ind w:firstLine="360"/>
      </w:pPr>
      <w:r w:rsidRPr="001F2CE5">
        <w:t xml:space="preserve">Presidential determinations and findings should be coded by </w:t>
      </w:r>
      <w:r w:rsidRPr="001F2CE5">
        <w:rPr>
          <w:b/>
          <w:bCs/>
        </w:rPr>
        <w:t>what legal work the determination does</w:t>
      </w:r>
      <w:r w:rsidRPr="001F2CE5">
        <w:t>, not by the word “determine” or “find.”</w:t>
      </w:r>
    </w:p>
    <w:p w14:paraId="181D4AA2" w14:textId="77777777" w:rsidR="001F2CE5" w:rsidRDefault="001F2CE5" w:rsidP="001F2CE5">
      <w:r w:rsidRPr="00E959A0">
        <w:t>A presidential finding, determination, certification, or declaration is Code 0 if it is merely explanatory, communicative, or report-transmitting; Code 1 if it directs executive officials to use the finding in future discretionary action; Code 2 if it requires agencies to produce a specified legal consequence based on the finding; and Code 3 if the finding itself triggers legal consequences.</w:t>
      </w:r>
    </w:p>
    <w:p w14:paraId="6E65B189" w14:textId="77777777" w:rsidR="00E959A0" w:rsidRPr="00E959A0" w:rsidRDefault="00E959A0" w:rsidP="001F2CE5"/>
    <w:p w14:paraId="36C4E5EB" w14:textId="77777777" w:rsidR="001F2CE5" w:rsidRPr="001F2CE5" w:rsidRDefault="001F2CE5" w:rsidP="001F2CE5">
      <w:pPr>
        <w:rPr>
          <w:b/>
          <w:bCs/>
        </w:rPr>
      </w:pPr>
      <w:r w:rsidRPr="001F2CE5">
        <w:rPr>
          <w:b/>
          <w:bCs/>
        </w:rPr>
        <w:t>Basic rule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91"/>
        <w:gridCol w:w="642"/>
        <w:gridCol w:w="4527"/>
      </w:tblGrid>
      <w:tr w:rsidR="001F2CE5" w:rsidRPr="001F2CE5" w14:paraId="709DAA81" w14:textId="77777777">
        <w:trPr>
          <w:tblHeader/>
          <w:tblCellSpacing w:w="15" w:type="dxa"/>
        </w:trPr>
        <w:tc>
          <w:tcPr>
            <w:tcW w:w="0" w:type="auto"/>
            <w:vAlign w:val="center"/>
            <w:hideMark/>
          </w:tcPr>
          <w:p w14:paraId="3AB543A2" w14:textId="77777777" w:rsidR="001F2CE5" w:rsidRPr="001F2CE5" w:rsidRDefault="001F2CE5" w:rsidP="001F2CE5">
            <w:pPr>
              <w:rPr>
                <w:b/>
                <w:bCs/>
              </w:rPr>
            </w:pPr>
            <w:r w:rsidRPr="001F2CE5">
              <w:rPr>
                <w:b/>
                <w:bCs/>
              </w:rPr>
              <w:t>Type of determination/finding</w:t>
            </w:r>
          </w:p>
        </w:tc>
        <w:tc>
          <w:tcPr>
            <w:tcW w:w="0" w:type="auto"/>
            <w:vAlign w:val="center"/>
            <w:hideMark/>
          </w:tcPr>
          <w:p w14:paraId="56F080D5" w14:textId="77777777" w:rsidR="001F2CE5" w:rsidRPr="001F2CE5" w:rsidRDefault="001F2CE5" w:rsidP="001F2CE5">
            <w:pPr>
              <w:rPr>
                <w:b/>
                <w:bCs/>
              </w:rPr>
            </w:pPr>
            <w:r w:rsidRPr="001F2CE5">
              <w:rPr>
                <w:b/>
                <w:bCs/>
              </w:rPr>
              <w:t>Code</w:t>
            </w:r>
          </w:p>
        </w:tc>
        <w:tc>
          <w:tcPr>
            <w:tcW w:w="0" w:type="auto"/>
            <w:vAlign w:val="center"/>
            <w:hideMark/>
          </w:tcPr>
          <w:p w14:paraId="638B4331" w14:textId="77777777" w:rsidR="001F2CE5" w:rsidRPr="001F2CE5" w:rsidRDefault="001F2CE5" w:rsidP="001F2CE5">
            <w:pPr>
              <w:rPr>
                <w:b/>
                <w:bCs/>
              </w:rPr>
            </w:pPr>
            <w:r w:rsidRPr="001F2CE5">
              <w:rPr>
                <w:b/>
                <w:bCs/>
              </w:rPr>
              <w:t>Rationale</w:t>
            </w:r>
          </w:p>
        </w:tc>
      </w:tr>
      <w:tr w:rsidR="001F2CE5" w:rsidRPr="001F2CE5" w14:paraId="49F6CF07" w14:textId="77777777">
        <w:trPr>
          <w:tblCellSpacing w:w="15" w:type="dxa"/>
        </w:trPr>
        <w:tc>
          <w:tcPr>
            <w:tcW w:w="0" w:type="auto"/>
            <w:vAlign w:val="center"/>
            <w:hideMark/>
          </w:tcPr>
          <w:p w14:paraId="6BA312CB" w14:textId="77777777" w:rsidR="001F2CE5" w:rsidRPr="001F2CE5" w:rsidRDefault="001F2CE5" w:rsidP="001F2CE5">
            <w:r w:rsidRPr="001F2CE5">
              <w:t>Purely explanatory finding</w:t>
            </w:r>
          </w:p>
        </w:tc>
        <w:tc>
          <w:tcPr>
            <w:tcW w:w="0" w:type="auto"/>
            <w:vAlign w:val="center"/>
            <w:hideMark/>
          </w:tcPr>
          <w:p w14:paraId="6A14E05E" w14:textId="77777777" w:rsidR="001F2CE5" w:rsidRPr="001F2CE5" w:rsidRDefault="001F2CE5" w:rsidP="001F2CE5">
            <w:r w:rsidRPr="001F2CE5">
              <w:rPr>
                <w:b/>
                <w:bCs/>
              </w:rPr>
              <w:t>0</w:t>
            </w:r>
          </w:p>
        </w:tc>
        <w:tc>
          <w:tcPr>
            <w:tcW w:w="0" w:type="auto"/>
            <w:vAlign w:val="center"/>
            <w:hideMark/>
          </w:tcPr>
          <w:p w14:paraId="3DF06245" w14:textId="77777777" w:rsidR="001F2CE5" w:rsidRPr="001F2CE5" w:rsidRDefault="001F2CE5" w:rsidP="001F2CE5">
            <w:r w:rsidRPr="001F2CE5">
              <w:t>Outside paper scope; no agency control or legal consequence.</w:t>
            </w:r>
          </w:p>
        </w:tc>
      </w:tr>
      <w:tr w:rsidR="001F2CE5" w:rsidRPr="001F2CE5" w14:paraId="4C019366" w14:textId="77777777">
        <w:trPr>
          <w:tblCellSpacing w:w="15" w:type="dxa"/>
        </w:trPr>
        <w:tc>
          <w:tcPr>
            <w:tcW w:w="0" w:type="auto"/>
            <w:vAlign w:val="center"/>
            <w:hideMark/>
          </w:tcPr>
          <w:p w14:paraId="1C7110D8" w14:textId="77777777" w:rsidR="001F2CE5" w:rsidRPr="001F2CE5" w:rsidRDefault="001F2CE5" w:rsidP="001F2CE5">
            <w:r w:rsidRPr="001F2CE5">
              <w:t>Finding plus agency review/report/consideration</w:t>
            </w:r>
          </w:p>
        </w:tc>
        <w:tc>
          <w:tcPr>
            <w:tcW w:w="0" w:type="auto"/>
            <w:vAlign w:val="center"/>
            <w:hideMark/>
          </w:tcPr>
          <w:p w14:paraId="389FE504" w14:textId="77777777" w:rsidR="001F2CE5" w:rsidRPr="001F2CE5" w:rsidRDefault="001F2CE5" w:rsidP="001F2CE5">
            <w:r w:rsidRPr="001F2CE5">
              <w:rPr>
                <w:b/>
                <w:bCs/>
              </w:rPr>
              <w:t>1</w:t>
            </w:r>
          </w:p>
        </w:tc>
        <w:tc>
          <w:tcPr>
            <w:tcW w:w="0" w:type="auto"/>
            <w:vAlign w:val="center"/>
            <w:hideMark/>
          </w:tcPr>
          <w:p w14:paraId="6921AD48" w14:textId="77777777" w:rsidR="001F2CE5" w:rsidRPr="001F2CE5" w:rsidRDefault="001F2CE5" w:rsidP="001F2CE5">
            <w:r w:rsidRPr="001F2CE5">
              <w:t>Manages executive branch but preserves discretion.</w:t>
            </w:r>
          </w:p>
        </w:tc>
      </w:tr>
      <w:tr w:rsidR="001F2CE5" w:rsidRPr="001F2CE5" w14:paraId="0C117F37" w14:textId="77777777">
        <w:trPr>
          <w:tblCellSpacing w:w="15" w:type="dxa"/>
        </w:trPr>
        <w:tc>
          <w:tcPr>
            <w:tcW w:w="0" w:type="auto"/>
            <w:vAlign w:val="center"/>
            <w:hideMark/>
          </w:tcPr>
          <w:p w14:paraId="73808DA3" w14:textId="77777777" w:rsidR="001F2CE5" w:rsidRPr="001F2CE5" w:rsidRDefault="001F2CE5" w:rsidP="001F2CE5">
            <w:r w:rsidRPr="001F2CE5">
              <w:t>Finding plus mandated agency legal action</w:t>
            </w:r>
          </w:p>
        </w:tc>
        <w:tc>
          <w:tcPr>
            <w:tcW w:w="0" w:type="auto"/>
            <w:vAlign w:val="center"/>
            <w:hideMark/>
          </w:tcPr>
          <w:p w14:paraId="25C6A166" w14:textId="77777777" w:rsidR="001F2CE5" w:rsidRPr="001F2CE5" w:rsidRDefault="001F2CE5" w:rsidP="001F2CE5">
            <w:r w:rsidRPr="001F2CE5">
              <w:rPr>
                <w:b/>
                <w:bCs/>
              </w:rPr>
              <w:t>2</w:t>
            </w:r>
          </w:p>
        </w:tc>
        <w:tc>
          <w:tcPr>
            <w:tcW w:w="0" w:type="auto"/>
            <w:vAlign w:val="center"/>
            <w:hideMark/>
          </w:tcPr>
          <w:p w14:paraId="502A9135" w14:textId="77777777" w:rsidR="001F2CE5" w:rsidRPr="001F2CE5" w:rsidRDefault="001F2CE5" w:rsidP="001F2CE5">
            <w:r w:rsidRPr="001F2CE5">
              <w:t>President dictates later agency legal outcome.</w:t>
            </w:r>
          </w:p>
        </w:tc>
      </w:tr>
      <w:tr w:rsidR="001F2CE5" w:rsidRPr="001F2CE5" w14:paraId="4698EE59" w14:textId="77777777">
        <w:trPr>
          <w:tblCellSpacing w:w="15" w:type="dxa"/>
        </w:trPr>
        <w:tc>
          <w:tcPr>
            <w:tcW w:w="0" w:type="auto"/>
            <w:vAlign w:val="center"/>
            <w:hideMark/>
          </w:tcPr>
          <w:p w14:paraId="164A161C" w14:textId="77777777" w:rsidR="001F2CE5" w:rsidRPr="001F2CE5" w:rsidRDefault="001F2CE5" w:rsidP="001F2CE5">
            <w:r w:rsidRPr="001F2CE5">
              <w:lastRenderedPageBreak/>
              <w:t>Finding that itself activates legal consequences</w:t>
            </w:r>
          </w:p>
        </w:tc>
        <w:tc>
          <w:tcPr>
            <w:tcW w:w="0" w:type="auto"/>
            <w:vAlign w:val="center"/>
            <w:hideMark/>
          </w:tcPr>
          <w:p w14:paraId="333EDB55" w14:textId="77777777" w:rsidR="001F2CE5" w:rsidRPr="001F2CE5" w:rsidRDefault="001F2CE5" w:rsidP="001F2CE5">
            <w:r w:rsidRPr="001F2CE5">
              <w:rPr>
                <w:b/>
                <w:bCs/>
              </w:rPr>
              <w:t>3</w:t>
            </w:r>
          </w:p>
        </w:tc>
        <w:tc>
          <w:tcPr>
            <w:tcW w:w="0" w:type="auto"/>
            <w:vAlign w:val="center"/>
            <w:hideMark/>
          </w:tcPr>
          <w:p w14:paraId="0D711756" w14:textId="77777777" w:rsidR="001F2CE5" w:rsidRPr="001F2CE5" w:rsidRDefault="001F2CE5" w:rsidP="001F2CE5">
            <w:r w:rsidRPr="001F2CE5">
              <w:t>Self-executing legal effect.</w:t>
            </w:r>
          </w:p>
        </w:tc>
      </w:tr>
      <w:tr w:rsidR="001F2CE5" w:rsidRPr="001F2CE5" w14:paraId="752CD24F" w14:textId="77777777">
        <w:trPr>
          <w:tblCellSpacing w:w="15" w:type="dxa"/>
        </w:trPr>
        <w:tc>
          <w:tcPr>
            <w:tcW w:w="0" w:type="auto"/>
            <w:vAlign w:val="center"/>
            <w:hideMark/>
          </w:tcPr>
          <w:p w14:paraId="73FC9755" w14:textId="77777777" w:rsidR="001F2CE5" w:rsidRPr="001F2CE5" w:rsidRDefault="001F2CE5" w:rsidP="001F2CE5">
            <w:r w:rsidRPr="001F2CE5">
              <w:t>Ambiguous finding</w:t>
            </w:r>
          </w:p>
        </w:tc>
        <w:tc>
          <w:tcPr>
            <w:tcW w:w="0" w:type="auto"/>
            <w:vAlign w:val="center"/>
            <w:hideMark/>
          </w:tcPr>
          <w:p w14:paraId="3C469143" w14:textId="77777777" w:rsidR="001F2CE5" w:rsidRPr="001F2CE5" w:rsidRDefault="001F2CE5" w:rsidP="001F2CE5">
            <w:r w:rsidRPr="001F2CE5">
              <w:rPr>
                <w:b/>
                <w:bCs/>
              </w:rPr>
              <w:t>4</w:t>
            </w:r>
          </w:p>
        </w:tc>
        <w:tc>
          <w:tcPr>
            <w:tcW w:w="0" w:type="auto"/>
            <w:vAlign w:val="center"/>
            <w:hideMark/>
          </w:tcPr>
          <w:p w14:paraId="7A3F9B11" w14:textId="77777777" w:rsidR="001F2CE5" w:rsidRPr="001F2CE5" w:rsidRDefault="001F2CE5" w:rsidP="001F2CE5">
            <w:r w:rsidRPr="001F2CE5">
              <w:t>Use only if legal effect cannot be determined from text.</w:t>
            </w:r>
          </w:p>
        </w:tc>
      </w:tr>
    </w:tbl>
    <w:p w14:paraId="3B2F976C" w14:textId="77777777" w:rsidR="002E4DCD" w:rsidRDefault="002E4DCD" w:rsidP="001F2CE5">
      <w:pPr>
        <w:rPr>
          <w:b/>
          <w:bCs/>
        </w:rPr>
      </w:pPr>
    </w:p>
    <w:p w14:paraId="538D19B5" w14:textId="07FE2073" w:rsidR="001F2CE5" w:rsidRPr="001F2CE5" w:rsidRDefault="001F2CE5" w:rsidP="001F2CE5">
      <w:pPr>
        <w:rPr>
          <w:b/>
          <w:bCs/>
        </w:rPr>
      </w:pPr>
      <w:r w:rsidRPr="001F2CE5">
        <w:rPr>
          <w:b/>
          <w:bCs/>
        </w:rPr>
        <w:t>Code 0 — Explanatory or communicative findings</w:t>
      </w:r>
    </w:p>
    <w:p w14:paraId="67201C14" w14:textId="77777777" w:rsidR="001F2CE5" w:rsidRPr="001F2CE5" w:rsidRDefault="001F2CE5" w:rsidP="001F2CE5">
      <w:r w:rsidRPr="001F2CE5">
        <w:t xml:space="preserve">Use </w:t>
      </w:r>
      <w:r w:rsidRPr="001F2CE5">
        <w:rPr>
          <w:b/>
          <w:bCs/>
        </w:rPr>
        <w:t>Code 0</w:t>
      </w:r>
      <w:r w:rsidRPr="001F2CE5">
        <w:t xml:space="preserve"> when the President states a fact, policy judgment, or conclusion but the finding does not itself direct agencies or alter legal consequences.</w:t>
      </w:r>
    </w:p>
    <w:p w14:paraId="55E2179C" w14:textId="77777777" w:rsidR="001F2CE5" w:rsidRPr="001F2CE5" w:rsidRDefault="001F2CE5" w:rsidP="001F2CE5">
      <w:r w:rsidRPr="001F2CE5">
        <w:t>Examples: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00"/>
        <w:gridCol w:w="1792"/>
        <w:gridCol w:w="3468"/>
      </w:tblGrid>
      <w:tr w:rsidR="001F2CE5" w:rsidRPr="001F2CE5" w14:paraId="4BF822E2" w14:textId="77777777">
        <w:trPr>
          <w:tblHeader/>
          <w:tblCellSpacing w:w="15" w:type="dxa"/>
        </w:trPr>
        <w:tc>
          <w:tcPr>
            <w:tcW w:w="0" w:type="auto"/>
            <w:vAlign w:val="center"/>
            <w:hideMark/>
          </w:tcPr>
          <w:p w14:paraId="5DB0AE89" w14:textId="77777777" w:rsidR="001F2CE5" w:rsidRPr="001F2CE5" w:rsidRDefault="001F2CE5" w:rsidP="001F2CE5">
            <w:pPr>
              <w:rPr>
                <w:b/>
                <w:bCs/>
              </w:rPr>
            </w:pPr>
            <w:r w:rsidRPr="001F2CE5">
              <w:rPr>
                <w:b/>
                <w:bCs/>
              </w:rPr>
              <w:t>Example</w:t>
            </w:r>
          </w:p>
        </w:tc>
        <w:tc>
          <w:tcPr>
            <w:tcW w:w="0" w:type="auto"/>
            <w:vAlign w:val="center"/>
            <w:hideMark/>
          </w:tcPr>
          <w:p w14:paraId="5E24A911" w14:textId="77777777" w:rsidR="001F2CE5" w:rsidRPr="001F2CE5" w:rsidRDefault="001F2CE5" w:rsidP="001F2CE5">
            <w:pPr>
              <w:rPr>
                <w:b/>
                <w:bCs/>
              </w:rPr>
            </w:pPr>
            <w:r w:rsidRPr="001F2CE5">
              <w:rPr>
                <w:b/>
                <w:bCs/>
              </w:rPr>
              <w:t>Code</w:t>
            </w:r>
          </w:p>
        </w:tc>
        <w:tc>
          <w:tcPr>
            <w:tcW w:w="0" w:type="auto"/>
            <w:vAlign w:val="center"/>
            <w:hideMark/>
          </w:tcPr>
          <w:p w14:paraId="3F76CF36" w14:textId="77777777" w:rsidR="001F2CE5" w:rsidRPr="001F2CE5" w:rsidRDefault="001F2CE5" w:rsidP="001F2CE5">
            <w:pPr>
              <w:rPr>
                <w:b/>
                <w:bCs/>
              </w:rPr>
            </w:pPr>
            <w:r w:rsidRPr="001F2CE5">
              <w:rPr>
                <w:b/>
                <w:bCs/>
              </w:rPr>
              <w:t>Why</w:t>
            </w:r>
          </w:p>
        </w:tc>
      </w:tr>
      <w:tr w:rsidR="001F2CE5" w:rsidRPr="001F2CE5" w14:paraId="32837A78" w14:textId="77777777">
        <w:trPr>
          <w:tblCellSpacing w:w="15" w:type="dxa"/>
        </w:trPr>
        <w:tc>
          <w:tcPr>
            <w:tcW w:w="0" w:type="auto"/>
            <w:vAlign w:val="center"/>
            <w:hideMark/>
          </w:tcPr>
          <w:p w14:paraId="095F10E5" w14:textId="77777777" w:rsidR="001F2CE5" w:rsidRPr="001F2CE5" w:rsidRDefault="001F2CE5" w:rsidP="001F2CE5">
            <w:r w:rsidRPr="001F2CE5">
              <w:t>“I find that climate change poses serious risks to the United States.”</w:t>
            </w:r>
          </w:p>
        </w:tc>
        <w:tc>
          <w:tcPr>
            <w:tcW w:w="0" w:type="auto"/>
            <w:vAlign w:val="center"/>
            <w:hideMark/>
          </w:tcPr>
          <w:p w14:paraId="1F17DE09" w14:textId="77777777" w:rsidR="001F2CE5" w:rsidRPr="001F2CE5" w:rsidRDefault="001F2CE5" w:rsidP="001F2CE5">
            <w:r w:rsidRPr="001F2CE5">
              <w:rPr>
                <w:b/>
                <w:bCs/>
              </w:rPr>
              <w:t>0</w:t>
            </w:r>
          </w:p>
        </w:tc>
        <w:tc>
          <w:tcPr>
            <w:tcW w:w="0" w:type="auto"/>
            <w:vAlign w:val="center"/>
            <w:hideMark/>
          </w:tcPr>
          <w:p w14:paraId="71ADC5A0" w14:textId="77777777" w:rsidR="001F2CE5" w:rsidRPr="001F2CE5" w:rsidRDefault="001F2CE5" w:rsidP="001F2CE5">
            <w:r w:rsidRPr="001F2CE5">
              <w:t>Explanatory finding only.</w:t>
            </w:r>
          </w:p>
        </w:tc>
      </w:tr>
      <w:tr w:rsidR="001F2CE5" w:rsidRPr="001F2CE5" w14:paraId="7288F065" w14:textId="77777777">
        <w:trPr>
          <w:tblCellSpacing w:w="15" w:type="dxa"/>
        </w:trPr>
        <w:tc>
          <w:tcPr>
            <w:tcW w:w="0" w:type="auto"/>
            <w:vAlign w:val="center"/>
            <w:hideMark/>
          </w:tcPr>
          <w:p w14:paraId="78FE246F" w14:textId="77777777" w:rsidR="001F2CE5" w:rsidRPr="001F2CE5" w:rsidRDefault="001F2CE5" w:rsidP="001F2CE5">
            <w:r w:rsidRPr="001F2CE5">
              <w:t>“I determine that improving infrastructure is a national priority.”</w:t>
            </w:r>
          </w:p>
        </w:tc>
        <w:tc>
          <w:tcPr>
            <w:tcW w:w="0" w:type="auto"/>
            <w:vAlign w:val="center"/>
            <w:hideMark/>
          </w:tcPr>
          <w:p w14:paraId="48C8A42B" w14:textId="77777777" w:rsidR="001F2CE5" w:rsidRPr="001F2CE5" w:rsidRDefault="001F2CE5" w:rsidP="001F2CE5">
            <w:r w:rsidRPr="001F2CE5">
              <w:rPr>
                <w:b/>
                <w:bCs/>
              </w:rPr>
              <w:t>0</w:t>
            </w:r>
          </w:p>
        </w:tc>
        <w:tc>
          <w:tcPr>
            <w:tcW w:w="0" w:type="auto"/>
            <w:vAlign w:val="center"/>
            <w:hideMark/>
          </w:tcPr>
          <w:p w14:paraId="544EEA8C" w14:textId="77777777" w:rsidR="001F2CE5" w:rsidRPr="001F2CE5" w:rsidRDefault="001F2CE5" w:rsidP="001F2CE5">
            <w:r w:rsidRPr="001F2CE5">
              <w:t>Policy judgment, no directive or legal effect.</w:t>
            </w:r>
          </w:p>
        </w:tc>
      </w:tr>
      <w:tr w:rsidR="001F2CE5" w:rsidRPr="001F2CE5" w14:paraId="7814954A" w14:textId="77777777">
        <w:trPr>
          <w:tblCellSpacing w:w="15" w:type="dxa"/>
        </w:trPr>
        <w:tc>
          <w:tcPr>
            <w:tcW w:w="0" w:type="auto"/>
            <w:vAlign w:val="center"/>
            <w:hideMark/>
          </w:tcPr>
          <w:p w14:paraId="0A7B5658" w14:textId="77777777" w:rsidR="001F2CE5" w:rsidRPr="001F2CE5" w:rsidRDefault="001F2CE5" w:rsidP="001F2CE5">
            <w:r w:rsidRPr="001F2CE5">
              <w:t>“I find that the attached report describes current conditions.”</w:t>
            </w:r>
          </w:p>
        </w:tc>
        <w:tc>
          <w:tcPr>
            <w:tcW w:w="0" w:type="auto"/>
            <w:vAlign w:val="center"/>
            <w:hideMark/>
          </w:tcPr>
          <w:p w14:paraId="38AC26FD" w14:textId="77777777" w:rsidR="001F2CE5" w:rsidRPr="001F2CE5" w:rsidRDefault="001F2CE5" w:rsidP="001F2CE5">
            <w:r w:rsidRPr="001F2CE5">
              <w:rPr>
                <w:b/>
                <w:bCs/>
              </w:rPr>
              <w:t>0</w:t>
            </w:r>
          </w:p>
        </w:tc>
        <w:tc>
          <w:tcPr>
            <w:tcW w:w="0" w:type="auto"/>
            <w:vAlign w:val="center"/>
            <w:hideMark/>
          </w:tcPr>
          <w:p w14:paraId="3F609A84" w14:textId="77777777" w:rsidR="001F2CE5" w:rsidRPr="001F2CE5" w:rsidRDefault="001F2CE5" w:rsidP="001F2CE5">
            <w:r w:rsidRPr="001F2CE5">
              <w:t>Communicative/</w:t>
            </w:r>
            <w:proofErr w:type="gramStart"/>
            <w:r w:rsidRPr="001F2CE5">
              <w:t>report-related</w:t>
            </w:r>
            <w:proofErr w:type="gramEnd"/>
            <w:r w:rsidRPr="001F2CE5">
              <w:t>.</w:t>
            </w:r>
          </w:p>
        </w:tc>
      </w:tr>
      <w:tr w:rsidR="001F2CE5" w:rsidRPr="001F2CE5" w14:paraId="38954B97" w14:textId="77777777">
        <w:trPr>
          <w:tblCellSpacing w:w="15" w:type="dxa"/>
        </w:trPr>
        <w:tc>
          <w:tcPr>
            <w:tcW w:w="0" w:type="auto"/>
            <w:vAlign w:val="center"/>
            <w:hideMark/>
          </w:tcPr>
          <w:p w14:paraId="48B021D5" w14:textId="77777777" w:rsidR="001F2CE5" w:rsidRPr="001F2CE5" w:rsidRDefault="001F2CE5" w:rsidP="001F2CE5">
            <w:r w:rsidRPr="001F2CE5">
              <w:t>“I transmit to Congress my determination concerning X.”</w:t>
            </w:r>
          </w:p>
        </w:tc>
        <w:tc>
          <w:tcPr>
            <w:tcW w:w="0" w:type="auto"/>
            <w:vAlign w:val="center"/>
            <w:hideMark/>
          </w:tcPr>
          <w:p w14:paraId="280EBC3A" w14:textId="77777777" w:rsidR="001F2CE5" w:rsidRPr="001F2CE5" w:rsidRDefault="001F2CE5" w:rsidP="001F2CE5">
            <w:r w:rsidRPr="001F2CE5">
              <w:rPr>
                <w:b/>
                <w:bCs/>
              </w:rPr>
              <w:t>0</w:t>
            </w:r>
            <w:r w:rsidRPr="001F2CE5">
              <w:t xml:space="preserve"> if transmission only</w:t>
            </w:r>
          </w:p>
        </w:tc>
        <w:tc>
          <w:tcPr>
            <w:tcW w:w="0" w:type="auto"/>
            <w:vAlign w:val="center"/>
            <w:hideMark/>
          </w:tcPr>
          <w:p w14:paraId="5857BA5C" w14:textId="77777777" w:rsidR="001F2CE5" w:rsidRPr="001F2CE5" w:rsidRDefault="001F2CE5" w:rsidP="001F2CE5">
            <w:r w:rsidRPr="001F2CE5">
              <w:t>Congressional-facing communication.</w:t>
            </w:r>
          </w:p>
        </w:tc>
      </w:tr>
    </w:tbl>
    <w:p w14:paraId="5281B679" w14:textId="77777777" w:rsidR="001F2CE5" w:rsidRPr="001F2CE5" w:rsidRDefault="001F2CE5" w:rsidP="001F2CE5">
      <w:r w:rsidRPr="001F2CE5">
        <w:t>This kind of finding may be rhetorically important, but it is outside the paper’s core scope unless it manages agencies or changes legal consequences.</w:t>
      </w:r>
    </w:p>
    <w:p w14:paraId="554218E5" w14:textId="77777777" w:rsidR="001F2CE5" w:rsidRPr="001F2CE5" w:rsidRDefault="001F2CE5" w:rsidP="001F2CE5">
      <w:pPr>
        <w:rPr>
          <w:b/>
          <w:bCs/>
        </w:rPr>
      </w:pPr>
      <w:r w:rsidRPr="001F2CE5">
        <w:rPr>
          <w:b/>
          <w:bCs/>
        </w:rPr>
        <w:t>Code 1 — Finding used to guide discretionary executive action</w:t>
      </w:r>
    </w:p>
    <w:p w14:paraId="63C1FA55" w14:textId="77777777" w:rsidR="001F2CE5" w:rsidRPr="001F2CE5" w:rsidRDefault="001F2CE5" w:rsidP="001F2CE5">
      <w:r w:rsidRPr="001F2CE5">
        <w:t xml:space="preserve">Use </w:t>
      </w:r>
      <w:r w:rsidRPr="001F2CE5">
        <w:rPr>
          <w:b/>
          <w:bCs/>
        </w:rPr>
        <w:t>Code 1</w:t>
      </w:r>
      <w:r w:rsidRPr="001F2CE5">
        <w:t xml:space="preserve"> when the finding provides a basis for agency review, planning, coordination, recommendations, prioritization, or discretionary implementation.</w:t>
      </w:r>
    </w:p>
    <w:p w14:paraId="23AD735C" w14:textId="77777777" w:rsidR="001F2CE5" w:rsidRPr="001F2CE5" w:rsidRDefault="001F2CE5" w:rsidP="001F2CE5">
      <w:r w:rsidRPr="001F2CE5">
        <w:t>Examples: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63"/>
        <w:gridCol w:w="642"/>
        <w:gridCol w:w="3055"/>
      </w:tblGrid>
      <w:tr w:rsidR="001F2CE5" w:rsidRPr="001F2CE5" w14:paraId="66404B50" w14:textId="77777777">
        <w:trPr>
          <w:tblHeader/>
          <w:tblCellSpacing w:w="15" w:type="dxa"/>
        </w:trPr>
        <w:tc>
          <w:tcPr>
            <w:tcW w:w="0" w:type="auto"/>
            <w:vAlign w:val="center"/>
            <w:hideMark/>
          </w:tcPr>
          <w:p w14:paraId="502F5A27" w14:textId="77777777" w:rsidR="001F2CE5" w:rsidRPr="001F2CE5" w:rsidRDefault="001F2CE5" w:rsidP="001F2CE5">
            <w:pPr>
              <w:rPr>
                <w:b/>
                <w:bCs/>
              </w:rPr>
            </w:pPr>
            <w:r w:rsidRPr="001F2CE5">
              <w:rPr>
                <w:b/>
                <w:bCs/>
              </w:rPr>
              <w:lastRenderedPageBreak/>
              <w:t>Example</w:t>
            </w:r>
          </w:p>
        </w:tc>
        <w:tc>
          <w:tcPr>
            <w:tcW w:w="0" w:type="auto"/>
            <w:vAlign w:val="center"/>
            <w:hideMark/>
          </w:tcPr>
          <w:p w14:paraId="43A259D1" w14:textId="77777777" w:rsidR="001F2CE5" w:rsidRPr="001F2CE5" w:rsidRDefault="001F2CE5" w:rsidP="001F2CE5">
            <w:pPr>
              <w:rPr>
                <w:b/>
                <w:bCs/>
              </w:rPr>
            </w:pPr>
            <w:r w:rsidRPr="001F2CE5">
              <w:rPr>
                <w:b/>
                <w:bCs/>
              </w:rPr>
              <w:t>Code</w:t>
            </w:r>
          </w:p>
        </w:tc>
        <w:tc>
          <w:tcPr>
            <w:tcW w:w="0" w:type="auto"/>
            <w:vAlign w:val="center"/>
            <w:hideMark/>
          </w:tcPr>
          <w:p w14:paraId="465C83FD" w14:textId="77777777" w:rsidR="001F2CE5" w:rsidRPr="001F2CE5" w:rsidRDefault="001F2CE5" w:rsidP="001F2CE5">
            <w:pPr>
              <w:rPr>
                <w:b/>
                <w:bCs/>
              </w:rPr>
            </w:pPr>
            <w:r w:rsidRPr="001F2CE5">
              <w:rPr>
                <w:b/>
                <w:bCs/>
              </w:rPr>
              <w:t>Why</w:t>
            </w:r>
          </w:p>
        </w:tc>
      </w:tr>
      <w:tr w:rsidR="001F2CE5" w:rsidRPr="001F2CE5" w14:paraId="61F4576F" w14:textId="77777777">
        <w:trPr>
          <w:tblCellSpacing w:w="15" w:type="dxa"/>
        </w:trPr>
        <w:tc>
          <w:tcPr>
            <w:tcW w:w="0" w:type="auto"/>
            <w:vAlign w:val="center"/>
            <w:hideMark/>
          </w:tcPr>
          <w:p w14:paraId="4B962410" w14:textId="77777777" w:rsidR="001F2CE5" w:rsidRPr="001F2CE5" w:rsidRDefault="001F2CE5" w:rsidP="001F2CE5">
            <w:r w:rsidRPr="001F2CE5">
              <w:t>“I find that X threatens public welfare. Agencies shall review existing authorities to address X.”</w:t>
            </w:r>
          </w:p>
        </w:tc>
        <w:tc>
          <w:tcPr>
            <w:tcW w:w="0" w:type="auto"/>
            <w:vAlign w:val="center"/>
            <w:hideMark/>
          </w:tcPr>
          <w:p w14:paraId="59F25825" w14:textId="77777777" w:rsidR="001F2CE5" w:rsidRPr="001F2CE5" w:rsidRDefault="001F2CE5" w:rsidP="001F2CE5">
            <w:r w:rsidRPr="001F2CE5">
              <w:rPr>
                <w:b/>
                <w:bCs/>
              </w:rPr>
              <w:t>1</w:t>
            </w:r>
          </w:p>
        </w:tc>
        <w:tc>
          <w:tcPr>
            <w:tcW w:w="0" w:type="auto"/>
            <w:vAlign w:val="center"/>
            <w:hideMark/>
          </w:tcPr>
          <w:p w14:paraId="412C7795" w14:textId="77777777" w:rsidR="001F2CE5" w:rsidRPr="001F2CE5" w:rsidRDefault="001F2CE5" w:rsidP="001F2CE5">
            <w:r w:rsidRPr="001F2CE5">
              <w:t>Directs review only.</w:t>
            </w:r>
          </w:p>
        </w:tc>
      </w:tr>
      <w:tr w:rsidR="001F2CE5" w:rsidRPr="001F2CE5" w14:paraId="3B17CCB1" w14:textId="77777777">
        <w:trPr>
          <w:tblCellSpacing w:w="15" w:type="dxa"/>
        </w:trPr>
        <w:tc>
          <w:tcPr>
            <w:tcW w:w="0" w:type="auto"/>
            <w:vAlign w:val="center"/>
            <w:hideMark/>
          </w:tcPr>
          <w:p w14:paraId="75CB2206" w14:textId="77777777" w:rsidR="001F2CE5" w:rsidRPr="001F2CE5" w:rsidRDefault="001F2CE5" w:rsidP="001F2CE5">
            <w:r w:rsidRPr="001F2CE5">
              <w:t>“I determine that X is a national priority. The Secretary shall develop a strategy to address it.”</w:t>
            </w:r>
          </w:p>
        </w:tc>
        <w:tc>
          <w:tcPr>
            <w:tcW w:w="0" w:type="auto"/>
            <w:vAlign w:val="center"/>
            <w:hideMark/>
          </w:tcPr>
          <w:p w14:paraId="0CE5452E" w14:textId="77777777" w:rsidR="001F2CE5" w:rsidRPr="001F2CE5" w:rsidRDefault="001F2CE5" w:rsidP="001F2CE5">
            <w:r w:rsidRPr="001F2CE5">
              <w:rPr>
                <w:b/>
                <w:bCs/>
              </w:rPr>
              <w:t>1</w:t>
            </w:r>
          </w:p>
        </w:tc>
        <w:tc>
          <w:tcPr>
            <w:tcW w:w="0" w:type="auto"/>
            <w:vAlign w:val="center"/>
            <w:hideMark/>
          </w:tcPr>
          <w:p w14:paraId="529BB912" w14:textId="77777777" w:rsidR="001F2CE5" w:rsidRPr="001F2CE5" w:rsidRDefault="001F2CE5" w:rsidP="001F2CE5">
            <w:r w:rsidRPr="001F2CE5">
              <w:t>Agency planning.</w:t>
            </w:r>
          </w:p>
        </w:tc>
      </w:tr>
      <w:tr w:rsidR="001F2CE5" w:rsidRPr="001F2CE5" w14:paraId="4B063EAF" w14:textId="77777777">
        <w:trPr>
          <w:tblCellSpacing w:w="15" w:type="dxa"/>
        </w:trPr>
        <w:tc>
          <w:tcPr>
            <w:tcW w:w="0" w:type="auto"/>
            <w:vAlign w:val="center"/>
            <w:hideMark/>
          </w:tcPr>
          <w:p w14:paraId="1B148462" w14:textId="77777777" w:rsidR="001F2CE5" w:rsidRPr="001F2CE5" w:rsidRDefault="001F2CE5" w:rsidP="001F2CE5">
            <w:r w:rsidRPr="001F2CE5">
              <w:t>“I find that foreign influence presents risks. Agencies shall identify available tools to mitigate those risks.”</w:t>
            </w:r>
          </w:p>
        </w:tc>
        <w:tc>
          <w:tcPr>
            <w:tcW w:w="0" w:type="auto"/>
            <w:vAlign w:val="center"/>
            <w:hideMark/>
          </w:tcPr>
          <w:p w14:paraId="7D277485" w14:textId="77777777" w:rsidR="001F2CE5" w:rsidRPr="001F2CE5" w:rsidRDefault="001F2CE5" w:rsidP="001F2CE5">
            <w:r w:rsidRPr="001F2CE5">
              <w:rPr>
                <w:b/>
                <w:bCs/>
              </w:rPr>
              <w:t>1</w:t>
            </w:r>
          </w:p>
        </w:tc>
        <w:tc>
          <w:tcPr>
            <w:tcW w:w="0" w:type="auto"/>
            <w:vAlign w:val="center"/>
            <w:hideMark/>
          </w:tcPr>
          <w:p w14:paraId="6DAE191C" w14:textId="77777777" w:rsidR="001F2CE5" w:rsidRPr="001F2CE5" w:rsidRDefault="001F2CE5" w:rsidP="001F2CE5">
            <w:r w:rsidRPr="001F2CE5">
              <w:t>Management/discretion preserved.</w:t>
            </w:r>
          </w:p>
        </w:tc>
      </w:tr>
      <w:tr w:rsidR="001F2CE5" w:rsidRPr="001F2CE5" w14:paraId="0596ED7A" w14:textId="77777777">
        <w:trPr>
          <w:tblCellSpacing w:w="15" w:type="dxa"/>
        </w:trPr>
        <w:tc>
          <w:tcPr>
            <w:tcW w:w="0" w:type="auto"/>
            <w:vAlign w:val="center"/>
            <w:hideMark/>
          </w:tcPr>
          <w:p w14:paraId="499F8EA0" w14:textId="77777777" w:rsidR="001F2CE5" w:rsidRPr="001F2CE5" w:rsidRDefault="001F2CE5" w:rsidP="001F2CE5">
            <w:r w:rsidRPr="001F2CE5">
              <w:t>“I determine that additional coordination is needed. There is established an interagency working group.”</w:t>
            </w:r>
          </w:p>
        </w:tc>
        <w:tc>
          <w:tcPr>
            <w:tcW w:w="0" w:type="auto"/>
            <w:vAlign w:val="center"/>
            <w:hideMark/>
          </w:tcPr>
          <w:p w14:paraId="092F5BCE" w14:textId="77777777" w:rsidR="001F2CE5" w:rsidRPr="001F2CE5" w:rsidRDefault="001F2CE5" w:rsidP="001F2CE5">
            <w:r w:rsidRPr="001F2CE5">
              <w:rPr>
                <w:b/>
                <w:bCs/>
              </w:rPr>
              <w:t>1</w:t>
            </w:r>
          </w:p>
        </w:tc>
        <w:tc>
          <w:tcPr>
            <w:tcW w:w="0" w:type="auto"/>
            <w:vAlign w:val="center"/>
            <w:hideMark/>
          </w:tcPr>
          <w:p w14:paraId="78E1B2D7" w14:textId="77777777" w:rsidR="001F2CE5" w:rsidRPr="001F2CE5" w:rsidRDefault="001F2CE5" w:rsidP="001F2CE5">
            <w:r w:rsidRPr="001F2CE5">
              <w:t>Internal management.</w:t>
            </w:r>
          </w:p>
        </w:tc>
      </w:tr>
    </w:tbl>
    <w:p w14:paraId="0A210F1B" w14:textId="77777777" w:rsidR="001F2CE5" w:rsidRPr="001F2CE5" w:rsidRDefault="001F2CE5" w:rsidP="001F2CE5">
      <w:r w:rsidRPr="001F2CE5">
        <w:t xml:space="preserve">The key is that the finding </w:t>
      </w:r>
      <w:r w:rsidRPr="001F2CE5">
        <w:rPr>
          <w:b/>
          <w:bCs/>
        </w:rPr>
        <w:t>frames presidential supervision</w:t>
      </w:r>
      <w:r w:rsidRPr="001F2CE5">
        <w:t xml:space="preserve"> but does not require a final legal result.</w:t>
      </w:r>
    </w:p>
    <w:p w14:paraId="314D319C" w14:textId="77777777" w:rsidR="001F2CE5" w:rsidRPr="001F2CE5" w:rsidRDefault="001F2CE5" w:rsidP="001F2CE5">
      <w:pPr>
        <w:rPr>
          <w:b/>
          <w:bCs/>
        </w:rPr>
      </w:pPr>
      <w:r w:rsidRPr="001F2CE5">
        <w:rPr>
          <w:b/>
          <w:bCs/>
        </w:rPr>
        <w:t>Code 2 — Finding plus dictated agency legal outcome</w:t>
      </w:r>
    </w:p>
    <w:p w14:paraId="79750D5A" w14:textId="77777777" w:rsidR="001F2CE5" w:rsidRPr="001F2CE5" w:rsidRDefault="001F2CE5" w:rsidP="001F2CE5">
      <w:r w:rsidRPr="001F2CE5">
        <w:t xml:space="preserve">Use </w:t>
      </w:r>
      <w:r w:rsidRPr="001F2CE5">
        <w:rPr>
          <w:b/>
          <w:bCs/>
        </w:rPr>
        <w:t>Code 2</w:t>
      </w:r>
      <w:r w:rsidRPr="001F2CE5">
        <w:t xml:space="preserve"> when the President makes a finding and then directs an agency to produce a specific legal consequence later.</w:t>
      </w:r>
    </w:p>
    <w:p w14:paraId="1A8E342D" w14:textId="77777777" w:rsidR="001F2CE5" w:rsidRPr="001F2CE5" w:rsidRDefault="001F2CE5" w:rsidP="001F2CE5">
      <w:r w:rsidRPr="001F2CE5">
        <w:t>Examples: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75"/>
        <w:gridCol w:w="642"/>
        <w:gridCol w:w="2743"/>
      </w:tblGrid>
      <w:tr w:rsidR="001F2CE5" w:rsidRPr="001F2CE5" w14:paraId="2D6A8010" w14:textId="77777777">
        <w:trPr>
          <w:tblHeader/>
          <w:tblCellSpacing w:w="15" w:type="dxa"/>
        </w:trPr>
        <w:tc>
          <w:tcPr>
            <w:tcW w:w="0" w:type="auto"/>
            <w:vAlign w:val="center"/>
            <w:hideMark/>
          </w:tcPr>
          <w:p w14:paraId="5C746D33" w14:textId="77777777" w:rsidR="001F2CE5" w:rsidRPr="001F2CE5" w:rsidRDefault="001F2CE5" w:rsidP="001F2CE5">
            <w:pPr>
              <w:rPr>
                <w:b/>
                <w:bCs/>
              </w:rPr>
            </w:pPr>
            <w:r w:rsidRPr="001F2CE5">
              <w:rPr>
                <w:b/>
                <w:bCs/>
              </w:rPr>
              <w:t>Example</w:t>
            </w:r>
          </w:p>
        </w:tc>
        <w:tc>
          <w:tcPr>
            <w:tcW w:w="0" w:type="auto"/>
            <w:vAlign w:val="center"/>
            <w:hideMark/>
          </w:tcPr>
          <w:p w14:paraId="798E28F9" w14:textId="77777777" w:rsidR="001F2CE5" w:rsidRPr="001F2CE5" w:rsidRDefault="001F2CE5" w:rsidP="001F2CE5">
            <w:pPr>
              <w:rPr>
                <w:b/>
                <w:bCs/>
              </w:rPr>
            </w:pPr>
            <w:r w:rsidRPr="001F2CE5">
              <w:rPr>
                <w:b/>
                <w:bCs/>
              </w:rPr>
              <w:t>Code</w:t>
            </w:r>
          </w:p>
        </w:tc>
        <w:tc>
          <w:tcPr>
            <w:tcW w:w="0" w:type="auto"/>
            <w:vAlign w:val="center"/>
            <w:hideMark/>
          </w:tcPr>
          <w:p w14:paraId="5DC6C46D" w14:textId="77777777" w:rsidR="001F2CE5" w:rsidRPr="001F2CE5" w:rsidRDefault="001F2CE5" w:rsidP="001F2CE5">
            <w:pPr>
              <w:rPr>
                <w:b/>
                <w:bCs/>
              </w:rPr>
            </w:pPr>
            <w:r w:rsidRPr="001F2CE5">
              <w:rPr>
                <w:b/>
                <w:bCs/>
              </w:rPr>
              <w:t>Why</w:t>
            </w:r>
          </w:p>
        </w:tc>
      </w:tr>
      <w:tr w:rsidR="001F2CE5" w:rsidRPr="001F2CE5" w14:paraId="0C32EC3F" w14:textId="77777777">
        <w:trPr>
          <w:tblCellSpacing w:w="15" w:type="dxa"/>
        </w:trPr>
        <w:tc>
          <w:tcPr>
            <w:tcW w:w="0" w:type="auto"/>
            <w:vAlign w:val="center"/>
            <w:hideMark/>
          </w:tcPr>
          <w:p w14:paraId="69BF9FF4" w14:textId="77777777" w:rsidR="001F2CE5" w:rsidRPr="001F2CE5" w:rsidRDefault="001F2CE5" w:rsidP="001F2CE5">
            <w:r w:rsidRPr="001F2CE5">
              <w:t>“I determine that X threatens national security. The Secretary shall issue regulations prohibiting transactions involving X.”</w:t>
            </w:r>
          </w:p>
        </w:tc>
        <w:tc>
          <w:tcPr>
            <w:tcW w:w="0" w:type="auto"/>
            <w:vAlign w:val="center"/>
            <w:hideMark/>
          </w:tcPr>
          <w:p w14:paraId="7768520B" w14:textId="77777777" w:rsidR="001F2CE5" w:rsidRPr="001F2CE5" w:rsidRDefault="001F2CE5" w:rsidP="001F2CE5">
            <w:r w:rsidRPr="001F2CE5">
              <w:rPr>
                <w:b/>
                <w:bCs/>
              </w:rPr>
              <w:t>2</w:t>
            </w:r>
          </w:p>
        </w:tc>
        <w:tc>
          <w:tcPr>
            <w:tcW w:w="0" w:type="auto"/>
            <w:vAlign w:val="center"/>
            <w:hideMark/>
          </w:tcPr>
          <w:p w14:paraId="78205A3E" w14:textId="77777777" w:rsidR="001F2CE5" w:rsidRPr="001F2CE5" w:rsidRDefault="001F2CE5" w:rsidP="001F2CE5">
            <w:r w:rsidRPr="001F2CE5">
              <w:t>Agency must issue specified legal rule.</w:t>
            </w:r>
          </w:p>
        </w:tc>
      </w:tr>
      <w:tr w:rsidR="001F2CE5" w:rsidRPr="001F2CE5" w14:paraId="4EF6B3A6" w14:textId="77777777">
        <w:trPr>
          <w:tblCellSpacing w:w="15" w:type="dxa"/>
        </w:trPr>
        <w:tc>
          <w:tcPr>
            <w:tcW w:w="0" w:type="auto"/>
            <w:vAlign w:val="center"/>
            <w:hideMark/>
          </w:tcPr>
          <w:p w14:paraId="189DD9C6" w14:textId="77777777" w:rsidR="001F2CE5" w:rsidRPr="001F2CE5" w:rsidRDefault="001F2CE5" w:rsidP="001F2CE5">
            <w:r w:rsidRPr="001F2CE5">
              <w:t>“I find that recipient class Y is inconsistent with federal policy. Agencies shall terminate grants to Y.”</w:t>
            </w:r>
          </w:p>
        </w:tc>
        <w:tc>
          <w:tcPr>
            <w:tcW w:w="0" w:type="auto"/>
            <w:vAlign w:val="center"/>
            <w:hideMark/>
          </w:tcPr>
          <w:p w14:paraId="7AB82CD6" w14:textId="77777777" w:rsidR="001F2CE5" w:rsidRPr="001F2CE5" w:rsidRDefault="001F2CE5" w:rsidP="001F2CE5">
            <w:r w:rsidRPr="001F2CE5">
              <w:rPr>
                <w:b/>
                <w:bCs/>
              </w:rPr>
              <w:t>2</w:t>
            </w:r>
          </w:p>
        </w:tc>
        <w:tc>
          <w:tcPr>
            <w:tcW w:w="0" w:type="auto"/>
            <w:vAlign w:val="center"/>
            <w:hideMark/>
          </w:tcPr>
          <w:p w14:paraId="069CF885" w14:textId="77777777" w:rsidR="001F2CE5" w:rsidRPr="001F2CE5" w:rsidRDefault="001F2CE5" w:rsidP="001F2CE5">
            <w:r w:rsidRPr="001F2CE5">
              <w:t>Agency must create funding consequence.</w:t>
            </w:r>
          </w:p>
        </w:tc>
      </w:tr>
      <w:tr w:rsidR="001F2CE5" w:rsidRPr="001F2CE5" w14:paraId="63DDAE2B" w14:textId="77777777">
        <w:trPr>
          <w:tblCellSpacing w:w="15" w:type="dxa"/>
        </w:trPr>
        <w:tc>
          <w:tcPr>
            <w:tcW w:w="0" w:type="auto"/>
            <w:vAlign w:val="center"/>
            <w:hideMark/>
          </w:tcPr>
          <w:p w14:paraId="6956BD05" w14:textId="77777777" w:rsidR="001F2CE5" w:rsidRPr="001F2CE5" w:rsidRDefault="001F2CE5" w:rsidP="001F2CE5">
            <w:r w:rsidRPr="001F2CE5">
              <w:t>“I determine that foreign officials involved in X should be restricted. The Secretary shall impose visa restrictions.”</w:t>
            </w:r>
          </w:p>
        </w:tc>
        <w:tc>
          <w:tcPr>
            <w:tcW w:w="0" w:type="auto"/>
            <w:vAlign w:val="center"/>
            <w:hideMark/>
          </w:tcPr>
          <w:p w14:paraId="3F9E613A" w14:textId="77777777" w:rsidR="001F2CE5" w:rsidRPr="001F2CE5" w:rsidRDefault="001F2CE5" w:rsidP="001F2CE5">
            <w:r w:rsidRPr="001F2CE5">
              <w:rPr>
                <w:b/>
                <w:bCs/>
              </w:rPr>
              <w:t>2</w:t>
            </w:r>
          </w:p>
        </w:tc>
        <w:tc>
          <w:tcPr>
            <w:tcW w:w="0" w:type="auto"/>
            <w:vAlign w:val="center"/>
            <w:hideMark/>
          </w:tcPr>
          <w:p w14:paraId="3A04C3F0" w14:textId="77777777" w:rsidR="001F2CE5" w:rsidRPr="001F2CE5" w:rsidRDefault="001F2CE5" w:rsidP="001F2CE5">
            <w:r w:rsidRPr="001F2CE5">
              <w:t>Agency must impose legal consequence.</w:t>
            </w:r>
          </w:p>
        </w:tc>
      </w:tr>
      <w:tr w:rsidR="001F2CE5" w:rsidRPr="001F2CE5" w14:paraId="22CA49AC" w14:textId="77777777">
        <w:trPr>
          <w:tblCellSpacing w:w="15" w:type="dxa"/>
        </w:trPr>
        <w:tc>
          <w:tcPr>
            <w:tcW w:w="0" w:type="auto"/>
            <w:vAlign w:val="center"/>
            <w:hideMark/>
          </w:tcPr>
          <w:p w14:paraId="4A6F9B9C" w14:textId="77777777" w:rsidR="001F2CE5" w:rsidRPr="001F2CE5" w:rsidRDefault="001F2CE5" w:rsidP="001F2CE5">
            <w:r w:rsidRPr="001F2CE5">
              <w:t>“I find that conduct X warrants enforcement. Agencies shall initiate proceedings against all entities engaged in X.”</w:t>
            </w:r>
          </w:p>
        </w:tc>
        <w:tc>
          <w:tcPr>
            <w:tcW w:w="0" w:type="auto"/>
            <w:vAlign w:val="center"/>
            <w:hideMark/>
          </w:tcPr>
          <w:p w14:paraId="36B19068" w14:textId="77777777" w:rsidR="001F2CE5" w:rsidRPr="001F2CE5" w:rsidRDefault="001F2CE5" w:rsidP="001F2CE5">
            <w:r w:rsidRPr="001F2CE5">
              <w:rPr>
                <w:b/>
                <w:bCs/>
              </w:rPr>
              <w:t>2</w:t>
            </w:r>
          </w:p>
        </w:tc>
        <w:tc>
          <w:tcPr>
            <w:tcW w:w="0" w:type="auto"/>
            <w:vAlign w:val="center"/>
            <w:hideMark/>
          </w:tcPr>
          <w:p w14:paraId="54FDAC5D" w14:textId="77777777" w:rsidR="001F2CE5" w:rsidRPr="001F2CE5" w:rsidRDefault="001F2CE5" w:rsidP="001F2CE5">
            <w:r w:rsidRPr="001F2CE5">
              <w:t>Mandated enforcement outcome.</w:t>
            </w:r>
          </w:p>
        </w:tc>
      </w:tr>
    </w:tbl>
    <w:p w14:paraId="457915D0" w14:textId="77777777" w:rsidR="001F2CE5" w:rsidRPr="001F2CE5" w:rsidRDefault="001F2CE5" w:rsidP="001F2CE5">
      <w:r w:rsidRPr="001F2CE5">
        <w:t xml:space="preserve">Here, the finding does not itself do the legal work, but it supplies the predicate for </w:t>
      </w:r>
      <w:proofErr w:type="gramStart"/>
      <w:r w:rsidRPr="001F2CE5">
        <w:t>a required</w:t>
      </w:r>
      <w:proofErr w:type="gramEnd"/>
      <w:r w:rsidRPr="001F2CE5">
        <w:t xml:space="preserve"> agency action.</w:t>
      </w:r>
    </w:p>
    <w:p w14:paraId="5146AD98" w14:textId="77777777" w:rsidR="001F2CE5" w:rsidRPr="001F2CE5" w:rsidRDefault="001F2CE5" w:rsidP="001F2CE5">
      <w:pPr>
        <w:rPr>
          <w:b/>
          <w:bCs/>
        </w:rPr>
      </w:pPr>
      <w:r w:rsidRPr="001F2CE5">
        <w:rPr>
          <w:b/>
          <w:bCs/>
        </w:rPr>
        <w:t>Code 3 — Legally operative presidential determination</w:t>
      </w:r>
    </w:p>
    <w:p w14:paraId="1F7E82AD" w14:textId="77777777" w:rsidR="001F2CE5" w:rsidRPr="001F2CE5" w:rsidRDefault="001F2CE5" w:rsidP="001F2CE5">
      <w:r w:rsidRPr="001F2CE5">
        <w:lastRenderedPageBreak/>
        <w:t xml:space="preserve">Use </w:t>
      </w:r>
      <w:r w:rsidRPr="001F2CE5">
        <w:rPr>
          <w:b/>
          <w:bCs/>
        </w:rPr>
        <w:t>Code 3</w:t>
      </w:r>
      <w:r w:rsidRPr="001F2CE5">
        <w:t xml:space="preserve"> when </w:t>
      </w:r>
      <w:proofErr w:type="gramStart"/>
      <w:r w:rsidRPr="001F2CE5">
        <w:t>the determination</w:t>
      </w:r>
      <w:proofErr w:type="gramEnd"/>
      <w:r w:rsidRPr="001F2CE5">
        <w:t xml:space="preserve"> itself is the legal trigger.</w:t>
      </w:r>
    </w:p>
    <w:p w14:paraId="5367F43F" w14:textId="77777777" w:rsidR="001F2CE5" w:rsidRPr="001F2CE5" w:rsidRDefault="001F2CE5" w:rsidP="001F2CE5">
      <w:r w:rsidRPr="001F2CE5">
        <w:t>Examples: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68"/>
        <w:gridCol w:w="1318"/>
        <w:gridCol w:w="2874"/>
      </w:tblGrid>
      <w:tr w:rsidR="001F2CE5" w:rsidRPr="001F2CE5" w14:paraId="32380722" w14:textId="77777777">
        <w:trPr>
          <w:tblHeader/>
          <w:tblCellSpacing w:w="15" w:type="dxa"/>
        </w:trPr>
        <w:tc>
          <w:tcPr>
            <w:tcW w:w="0" w:type="auto"/>
            <w:vAlign w:val="center"/>
            <w:hideMark/>
          </w:tcPr>
          <w:p w14:paraId="56120714" w14:textId="77777777" w:rsidR="001F2CE5" w:rsidRPr="001F2CE5" w:rsidRDefault="001F2CE5" w:rsidP="001F2CE5">
            <w:pPr>
              <w:rPr>
                <w:b/>
                <w:bCs/>
              </w:rPr>
            </w:pPr>
            <w:r w:rsidRPr="001F2CE5">
              <w:rPr>
                <w:b/>
                <w:bCs/>
              </w:rPr>
              <w:t>Example</w:t>
            </w:r>
          </w:p>
        </w:tc>
        <w:tc>
          <w:tcPr>
            <w:tcW w:w="0" w:type="auto"/>
            <w:vAlign w:val="center"/>
            <w:hideMark/>
          </w:tcPr>
          <w:p w14:paraId="0CA65D37" w14:textId="77777777" w:rsidR="001F2CE5" w:rsidRPr="001F2CE5" w:rsidRDefault="001F2CE5" w:rsidP="001F2CE5">
            <w:pPr>
              <w:rPr>
                <w:b/>
                <w:bCs/>
              </w:rPr>
            </w:pPr>
            <w:r w:rsidRPr="001F2CE5">
              <w:rPr>
                <w:b/>
                <w:bCs/>
              </w:rPr>
              <w:t>Code</w:t>
            </w:r>
          </w:p>
        </w:tc>
        <w:tc>
          <w:tcPr>
            <w:tcW w:w="0" w:type="auto"/>
            <w:vAlign w:val="center"/>
            <w:hideMark/>
          </w:tcPr>
          <w:p w14:paraId="6552BD60" w14:textId="77777777" w:rsidR="001F2CE5" w:rsidRPr="001F2CE5" w:rsidRDefault="001F2CE5" w:rsidP="001F2CE5">
            <w:pPr>
              <w:rPr>
                <w:b/>
                <w:bCs/>
              </w:rPr>
            </w:pPr>
            <w:r w:rsidRPr="001F2CE5">
              <w:rPr>
                <w:b/>
                <w:bCs/>
              </w:rPr>
              <w:t>Why</w:t>
            </w:r>
          </w:p>
        </w:tc>
      </w:tr>
      <w:tr w:rsidR="001F2CE5" w:rsidRPr="001F2CE5" w14:paraId="63FAB0AC" w14:textId="77777777">
        <w:trPr>
          <w:tblCellSpacing w:w="15" w:type="dxa"/>
        </w:trPr>
        <w:tc>
          <w:tcPr>
            <w:tcW w:w="0" w:type="auto"/>
            <w:vAlign w:val="center"/>
            <w:hideMark/>
          </w:tcPr>
          <w:p w14:paraId="2A76757A" w14:textId="77777777" w:rsidR="001F2CE5" w:rsidRPr="001F2CE5" w:rsidRDefault="001F2CE5" w:rsidP="001F2CE5">
            <w:r w:rsidRPr="001F2CE5">
              <w:t>“I determine that X constitutes an unusual and extraordinary threat, and I hereby declare a national emergency.”</w:t>
            </w:r>
          </w:p>
        </w:tc>
        <w:tc>
          <w:tcPr>
            <w:tcW w:w="0" w:type="auto"/>
            <w:vAlign w:val="center"/>
            <w:hideMark/>
          </w:tcPr>
          <w:p w14:paraId="1D857FCC" w14:textId="77777777" w:rsidR="001F2CE5" w:rsidRPr="001F2CE5" w:rsidRDefault="001F2CE5" w:rsidP="001F2CE5">
            <w:r w:rsidRPr="001F2CE5">
              <w:rPr>
                <w:b/>
                <w:bCs/>
              </w:rPr>
              <w:t>3</w:t>
            </w:r>
          </w:p>
        </w:tc>
        <w:tc>
          <w:tcPr>
            <w:tcW w:w="0" w:type="auto"/>
            <w:vAlign w:val="center"/>
            <w:hideMark/>
          </w:tcPr>
          <w:p w14:paraId="25846A9C" w14:textId="77777777" w:rsidR="001F2CE5" w:rsidRPr="001F2CE5" w:rsidRDefault="001F2CE5" w:rsidP="001F2CE5">
            <w:r w:rsidRPr="001F2CE5">
              <w:t>The declaration itself activates legal consequences.</w:t>
            </w:r>
          </w:p>
        </w:tc>
      </w:tr>
      <w:tr w:rsidR="001F2CE5" w:rsidRPr="001F2CE5" w14:paraId="247BFE59" w14:textId="77777777">
        <w:trPr>
          <w:tblCellSpacing w:w="15" w:type="dxa"/>
        </w:trPr>
        <w:tc>
          <w:tcPr>
            <w:tcW w:w="0" w:type="auto"/>
            <w:vAlign w:val="center"/>
            <w:hideMark/>
          </w:tcPr>
          <w:p w14:paraId="235893B2" w14:textId="77777777" w:rsidR="001F2CE5" w:rsidRPr="001F2CE5" w:rsidRDefault="001F2CE5" w:rsidP="001F2CE5">
            <w:r w:rsidRPr="001F2CE5">
              <w:t>“I determine that entry of class X would be detrimental to the interests of the United States, and entry is hereby suspended.”</w:t>
            </w:r>
          </w:p>
        </w:tc>
        <w:tc>
          <w:tcPr>
            <w:tcW w:w="0" w:type="auto"/>
            <w:vAlign w:val="center"/>
            <w:hideMark/>
          </w:tcPr>
          <w:p w14:paraId="1826EC02" w14:textId="77777777" w:rsidR="001F2CE5" w:rsidRPr="001F2CE5" w:rsidRDefault="001F2CE5" w:rsidP="001F2CE5">
            <w:r w:rsidRPr="001F2CE5">
              <w:rPr>
                <w:b/>
                <w:bCs/>
              </w:rPr>
              <w:t>3</w:t>
            </w:r>
          </w:p>
        </w:tc>
        <w:tc>
          <w:tcPr>
            <w:tcW w:w="0" w:type="auto"/>
            <w:vAlign w:val="center"/>
            <w:hideMark/>
          </w:tcPr>
          <w:p w14:paraId="2838C220" w14:textId="77777777" w:rsidR="001F2CE5" w:rsidRPr="001F2CE5" w:rsidRDefault="001F2CE5" w:rsidP="001F2CE5">
            <w:r w:rsidRPr="001F2CE5">
              <w:t>EO itself suspends entry.</w:t>
            </w:r>
          </w:p>
        </w:tc>
      </w:tr>
      <w:tr w:rsidR="001F2CE5" w:rsidRPr="001F2CE5" w14:paraId="3AFF06C1" w14:textId="77777777">
        <w:trPr>
          <w:tblCellSpacing w:w="15" w:type="dxa"/>
        </w:trPr>
        <w:tc>
          <w:tcPr>
            <w:tcW w:w="0" w:type="auto"/>
            <w:vAlign w:val="center"/>
            <w:hideMark/>
          </w:tcPr>
          <w:p w14:paraId="43D96310" w14:textId="77777777" w:rsidR="001F2CE5" w:rsidRPr="001F2CE5" w:rsidRDefault="001F2CE5" w:rsidP="001F2CE5">
            <w:r w:rsidRPr="001F2CE5">
              <w:t>“I determine that persons described below are subject to sanctions; all property and interests in property are hereby blocked.”</w:t>
            </w:r>
          </w:p>
        </w:tc>
        <w:tc>
          <w:tcPr>
            <w:tcW w:w="0" w:type="auto"/>
            <w:vAlign w:val="center"/>
            <w:hideMark/>
          </w:tcPr>
          <w:p w14:paraId="05BA48A3" w14:textId="77777777" w:rsidR="001F2CE5" w:rsidRPr="001F2CE5" w:rsidRDefault="001F2CE5" w:rsidP="001F2CE5">
            <w:r w:rsidRPr="001F2CE5">
              <w:rPr>
                <w:b/>
                <w:bCs/>
              </w:rPr>
              <w:t>3</w:t>
            </w:r>
          </w:p>
        </w:tc>
        <w:tc>
          <w:tcPr>
            <w:tcW w:w="0" w:type="auto"/>
            <w:vAlign w:val="center"/>
            <w:hideMark/>
          </w:tcPr>
          <w:p w14:paraId="5681574D" w14:textId="77777777" w:rsidR="001F2CE5" w:rsidRPr="001F2CE5" w:rsidRDefault="001F2CE5" w:rsidP="001F2CE5">
            <w:r w:rsidRPr="001F2CE5">
              <w:t>EO itself blocks property.</w:t>
            </w:r>
          </w:p>
        </w:tc>
      </w:tr>
      <w:tr w:rsidR="001F2CE5" w:rsidRPr="001F2CE5" w14:paraId="63A1339F" w14:textId="77777777">
        <w:trPr>
          <w:tblCellSpacing w:w="15" w:type="dxa"/>
        </w:trPr>
        <w:tc>
          <w:tcPr>
            <w:tcW w:w="0" w:type="auto"/>
            <w:vAlign w:val="center"/>
            <w:hideMark/>
          </w:tcPr>
          <w:p w14:paraId="64B2F586" w14:textId="77777777" w:rsidR="001F2CE5" w:rsidRPr="001F2CE5" w:rsidRDefault="001F2CE5" w:rsidP="001F2CE5">
            <w:r w:rsidRPr="001F2CE5">
              <w:t>“I hereby determine that condition X exists, and statutory restrictions Y shall take effect.”</w:t>
            </w:r>
          </w:p>
        </w:tc>
        <w:tc>
          <w:tcPr>
            <w:tcW w:w="0" w:type="auto"/>
            <w:vAlign w:val="center"/>
            <w:hideMark/>
          </w:tcPr>
          <w:p w14:paraId="40820699" w14:textId="77777777" w:rsidR="001F2CE5" w:rsidRPr="001F2CE5" w:rsidRDefault="001F2CE5" w:rsidP="001F2CE5">
            <w:r w:rsidRPr="001F2CE5">
              <w:rPr>
                <w:b/>
                <w:bCs/>
              </w:rPr>
              <w:t>3</w:t>
            </w:r>
          </w:p>
        </w:tc>
        <w:tc>
          <w:tcPr>
            <w:tcW w:w="0" w:type="auto"/>
            <w:vAlign w:val="center"/>
            <w:hideMark/>
          </w:tcPr>
          <w:p w14:paraId="5743EB28" w14:textId="77777777" w:rsidR="001F2CE5" w:rsidRPr="001F2CE5" w:rsidRDefault="001F2CE5" w:rsidP="001F2CE5">
            <w:r w:rsidRPr="001F2CE5">
              <w:t>Determination activates legal regime.</w:t>
            </w:r>
          </w:p>
        </w:tc>
      </w:tr>
      <w:tr w:rsidR="001F2CE5" w:rsidRPr="001F2CE5" w14:paraId="0C2FABCF" w14:textId="77777777">
        <w:trPr>
          <w:tblCellSpacing w:w="15" w:type="dxa"/>
        </w:trPr>
        <w:tc>
          <w:tcPr>
            <w:tcW w:w="0" w:type="auto"/>
            <w:vAlign w:val="center"/>
            <w:hideMark/>
          </w:tcPr>
          <w:p w14:paraId="3A464FA7" w14:textId="77777777" w:rsidR="001F2CE5" w:rsidRPr="001F2CE5" w:rsidRDefault="001F2CE5" w:rsidP="001F2CE5">
            <w:r w:rsidRPr="001F2CE5">
              <w:t>“I determine that funds shall not be made available to entities that do X.”</w:t>
            </w:r>
          </w:p>
        </w:tc>
        <w:tc>
          <w:tcPr>
            <w:tcW w:w="0" w:type="auto"/>
            <w:vAlign w:val="center"/>
            <w:hideMark/>
          </w:tcPr>
          <w:p w14:paraId="366A7AEE" w14:textId="77777777" w:rsidR="001F2CE5" w:rsidRPr="001F2CE5" w:rsidRDefault="001F2CE5" w:rsidP="001F2CE5">
            <w:r w:rsidRPr="001F2CE5">
              <w:rPr>
                <w:b/>
                <w:bCs/>
              </w:rPr>
              <w:t>3</w:t>
            </w:r>
            <w:r w:rsidRPr="001F2CE5">
              <w:t xml:space="preserve"> if self-executing</w:t>
            </w:r>
          </w:p>
        </w:tc>
        <w:tc>
          <w:tcPr>
            <w:tcW w:w="0" w:type="auto"/>
            <w:vAlign w:val="center"/>
            <w:hideMark/>
          </w:tcPr>
          <w:p w14:paraId="2DFADE52" w14:textId="77777777" w:rsidR="001F2CE5" w:rsidRPr="001F2CE5" w:rsidRDefault="001F2CE5" w:rsidP="001F2CE5">
            <w:r w:rsidRPr="001F2CE5">
              <w:t>Determination itself changes funding availability.</w:t>
            </w:r>
          </w:p>
        </w:tc>
      </w:tr>
    </w:tbl>
    <w:p w14:paraId="1BDEEAA2" w14:textId="77777777" w:rsidR="001F2CE5" w:rsidRPr="001F2CE5" w:rsidRDefault="001F2CE5" w:rsidP="001F2CE5">
      <w:r w:rsidRPr="001F2CE5">
        <w:t>This is the most important category for vesting-clause analysis because the President is not merely supervising agency action; the President’s own determination is legally operative.</w:t>
      </w:r>
    </w:p>
    <w:p w14:paraId="51DC18CD" w14:textId="77777777" w:rsidR="001F2CE5" w:rsidRPr="001F2CE5" w:rsidRDefault="001F2CE5" w:rsidP="001F2CE5">
      <w:pPr>
        <w:rPr>
          <w:b/>
          <w:bCs/>
        </w:rPr>
      </w:pPr>
      <w:r w:rsidRPr="001F2CE5">
        <w:rPr>
          <w:b/>
          <w:bCs/>
        </w:rPr>
        <w:t>Code 4 — Ambiguous determination</w:t>
      </w:r>
    </w:p>
    <w:p w14:paraId="03B0430C" w14:textId="77777777" w:rsidR="001F2CE5" w:rsidRPr="001F2CE5" w:rsidRDefault="001F2CE5" w:rsidP="001F2CE5">
      <w:r w:rsidRPr="001F2CE5">
        <w:t xml:space="preserve">Use </w:t>
      </w:r>
      <w:r w:rsidRPr="001F2CE5">
        <w:rPr>
          <w:b/>
          <w:bCs/>
        </w:rPr>
        <w:t>Code 4</w:t>
      </w:r>
      <w:r w:rsidRPr="001F2CE5">
        <w:t xml:space="preserve"> only where the text does not make clear whether the determination itself has legal effect or merely supports later agency action.</w:t>
      </w:r>
    </w:p>
    <w:p w14:paraId="1C08DD48" w14:textId="77777777" w:rsidR="001F2CE5" w:rsidRPr="001F2CE5" w:rsidRDefault="001F2CE5" w:rsidP="001F2CE5">
      <w:r w:rsidRPr="001F2CE5">
        <w:t>Examples: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36"/>
        <w:gridCol w:w="642"/>
        <w:gridCol w:w="3482"/>
      </w:tblGrid>
      <w:tr w:rsidR="001F2CE5" w:rsidRPr="001F2CE5" w14:paraId="21C42725" w14:textId="77777777">
        <w:trPr>
          <w:tblHeader/>
          <w:tblCellSpacing w:w="15" w:type="dxa"/>
        </w:trPr>
        <w:tc>
          <w:tcPr>
            <w:tcW w:w="0" w:type="auto"/>
            <w:vAlign w:val="center"/>
            <w:hideMark/>
          </w:tcPr>
          <w:p w14:paraId="1B1DD64B" w14:textId="77777777" w:rsidR="001F2CE5" w:rsidRPr="001F2CE5" w:rsidRDefault="001F2CE5" w:rsidP="001F2CE5">
            <w:pPr>
              <w:rPr>
                <w:b/>
                <w:bCs/>
              </w:rPr>
            </w:pPr>
            <w:r w:rsidRPr="001F2CE5">
              <w:rPr>
                <w:b/>
                <w:bCs/>
              </w:rPr>
              <w:t>Example</w:t>
            </w:r>
          </w:p>
        </w:tc>
        <w:tc>
          <w:tcPr>
            <w:tcW w:w="0" w:type="auto"/>
            <w:vAlign w:val="center"/>
            <w:hideMark/>
          </w:tcPr>
          <w:p w14:paraId="62B2CB7E" w14:textId="77777777" w:rsidR="001F2CE5" w:rsidRPr="001F2CE5" w:rsidRDefault="001F2CE5" w:rsidP="001F2CE5">
            <w:pPr>
              <w:rPr>
                <w:b/>
                <w:bCs/>
              </w:rPr>
            </w:pPr>
            <w:r w:rsidRPr="001F2CE5">
              <w:rPr>
                <w:b/>
                <w:bCs/>
              </w:rPr>
              <w:t>Code</w:t>
            </w:r>
          </w:p>
        </w:tc>
        <w:tc>
          <w:tcPr>
            <w:tcW w:w="0" w:type="auto"/>
            <w:vAlign w:val="center"/>
            <w:hideMark/>
          </w:tcPr>
          <w:p w14:paraId="00358F39" w14:textId="77777777" w:rsidR="001F2CE5" w:rsidRPr="001F2CE5" w:rsidRDefault="001F2CE5" w:rsidP="001F2CE5">
            <w:pPr>
              <w:rPr>
                <w:b/>
                <w:bCs/>
              </w:rPr>
            </w:pPr>
            <w:r w:rsidRPr="001F2CE5">
              <w:rPr>
                <w:b/>
                <w:bCs/>
              </w:rPr>
              <w:t>Why</w:t>
            </w:r>
          </w:p>
        </w:tc>
      </w:tr>
      <w:tr w:rsidR="001F2CE5" w:rsidRPr="001F2CE5" w14:paraId="034BEE81" w14:textId="77777777">
        <w:trPr>
          <w:tblCellSpacing w:w="15" w:type="dxa"/>
        </w:trPr>
        <w:tc>
          <w:tcPr>
            <w:tcW w:w="0" w:type="auto"/>
            <w:vAlign w:val="center"/>
            <w:hideMark/>
          </w:tcPr>
          <w:p w14:paraId="7D1E7B13" w14:textId="77777777" w:rsidR="001F2CE5" w:rsidRPr="001F2CE5" w:rsidRDefault="001F2CE5" w:rsidP="001F2CE5">
            <w:r w:rsidRPr="001F2CE5">
              <w:t>“I determine that X threatens national security. Agencies shall take all necessary steps to prohibit X.”</w:t>
            </w:r>
          </w:p>
        </w:tc>
        <w:tc>
          <w:tcPr>
            <w:tcW w:w="0" w:type="auto"/>
            <w:vAlign w:val="center"/>
            <w:hideMark/>
          </w:tcPr>
          <w:p w14:paraId="15647ED1" w14:textId="77777777" w:rsidR="001F2CE5" w:rsidRPr="001F2CE5" w:rsidRDefault="001F2CE5" w:rsidP="001F2CE5">
            <w:r w:rsidRPr="001F2CE5">
              <w:rPr>
                <w:b/>
                <w:bCs/>
              </w:rPr>
              <w:t>4</w:t>
            </w:r>
          </w:p>
        </w:tc>
        <w:tc>
          <w:tcPr>
            <w:tcW w:w="0" w:type="auto"/>
            <w:vAlign w:val="center"/>
            <w:hideMark/>
          </w:tcPr>
          <w:p w14:paraId="4B61D597" w14:textId="77777777" w:rsidR="001F2CE5" w:rsidRPr="001F2CE5" w:rsidRDefault="001F2CE5" w:rsidP="001F2CE5">
            <w:r w:rsidRPr="001F2CE5">
              <w:t>Unclear whether EO itself prohibits X or agencies must later act.</w:t>
            </w:r>
          </w:p>
        </w:tc>
      </w:tr>
      <w:tr w:rsidR="001F2CE5" w:rsidRPr="001F2CE5" w14:paraId="590CEB15" w14:textId="77777777">
        <w:trPr>
          <w:tblCellSpacing w:w="15" w:type="dxa"/>
        </w:trPr>
        <w:tc>
          <w:tcPr>
            <w:tcW w:w="0" w:type="auto"/>
            <w:vAlign w:val="center"/>
            <w:hideMark/>
          </w:tcPr>
          <w:p w14:paraId="13098CE1" w14:textId="77777777" w:rsidR="001F2CE5" w:rsidRPr="001F2CE5" w:rsidRDefault="001F2CE5" w:rsidP="001F2CE5">
            <w:r w:rsidRPr="001F2CE5">
              <w:lastRenderedPageBreak/>
              <w:t>“I find that X requires restrictions, and agencies shall ensure such restrictions are implemented.”</w:t>
            </w:r>
          </w:p>
        </w:tc>
        <w:tc>
          <w:tcPr>
            <w:tcW w:w="0" w:type="auto"/>
            <w:vAlign w:val="center"/>
            <w:hideMark/>
          </w:tcPr>
          <w:p w14:paraId="706E4830" w14:textId="77777777" w:rsidR="001F2CE5" w:rsidRPr="001F2CE5" w:rsidRDefault="001F2CE5" w:rsidP="001F2CE5">
            <w:r w:rsidRPr="001F2CE5">
              <w:rPr>
                <w:b/>
                <w:bCs/>
              </w:rPr>
              <w:t>4</w:t>
            </w:r>
          </w:p>
        </w:tc>
        <w:tc>
          <w:tcPr>
            <w:tcW w:w="0" w:type="auto"/>
            <w:vAlign w:val="center"/>
            <w:hideMark/>
          </w:tcPr>
          <w:p w14:paraId="51D44FF9" w14:textId="77777777" w:rsidR="001F2CE5" w:rsidRPr="001F2CE5" w:rsidRDefault="001F2CE5" w:rsidP="001F2CE5">
            <w:r w:rsidRPr="001F2CE5">
              <w:t>Ambiguous between Code 2 and Code 3.</w:t>
            </w:r>
          </w:p>
        </w:tc>
      </w:tr>
    </w:tbl>
    <w:p w14:paraId="5FA3667C" w14:textId="77777777" w:rsidR="001F2CE5" w:rsidRPr="001F2CE5" w:rsidRDefault="001F2CE5" w:rsidP="001F2CE5">
      <w:proofErr w:type="gramStart"/>
      <w:r w:rsidRPr="001F2CE5">
        <w:t>But</w:t>
      </w:r>
      <w:proofErr w:type="gramEnd"/>
      <w:r w:rsidRPr="001F2CE5">
        <w:t xml:space="preserve"> if possible, split the provision: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49"/>
        <w:gridCol w:w="3419"/>
      </w:tblGrid>
      <w:tr w:rsidR="001F2CE5" w:rsidRPr="001F2CE5" w14:paraId="33F959A4" w14:textId="77777777">
        <w:trPr>
          <w:tblHeader/>
          <w:tblCellSpacing w:w="15" w:type="dxa"/>
        </w:trPr>
        <w:tc>
          <w:tcPr>
            <w:tcW w:w="0" w:type="auto"/>
            <w:vAlign w:val="center"/>
            <w:hideMark/>
          </w:tcPr>
          <w:p w14:paraId="1A9F856E" w14:textId="77777777" w:rsidR="001F2CE5" w:rsidRPr="001F2CE5" w:rsidRDefault="001F2CE5" w:rsidP="001F2CE5">
            <w:pPr>
              <w:rPr>
                <w:b/>
                <w:bCs/>
              </w:rPr>
            </w:pPr>
            <w:r w:rsidRPr="001F2CE5">
              <w:rPr>
                <w:b/>
                <w:bCs/>
              </w:rPr>
              <w:t>Text component</w:t>
            </w:r>
          </w:p>
        </w:tc>
        <w:tc>
          <w:tcPr>
            <w:tcW w:w="0" w:type="auto"/>
            <w:vAlign w:val="center"/>
            <w:hideMark/>
          </w:tcPr>
          <w:p w14:paraId="74CE9364" w14:textId="77777777" w:rsidR="001F2CE5" w:rsidRPr="001F2CE5" w:rsidRDefault="001F2CE5" w:rsidP="001F2CE5">
            <w:pPr>
              <w:rPr>
                <w:b/>
                <w:bCs/>
              </w:rPr>
            </w:pPr>
            <w:r w:rsidRPr="001F2CE5">
              <w:rPr>
                <w:b/>
                <w:bCs/>
              </w:rPr>
              <w:t>Code</w:t>
            </w:r>
          </w:p>
        </w:tc>
      </w:tr>
      <w:tr w:rsidR="001F2CE5" w:rsidRPr="001F2CE5" w14:paraId="53D37C88" w14:textId="77777777">
        <w:trPr>
          <w:tblCellSpacing w:w="15" w:type="dxa"/>
        </w:trPr>
        <w:tc>
          <w:tcPr>
            <w:tcW w:w="0" w:type="auto"/>
            <w:vAlign w:val="center"/>
            <w:hideMark/>
          </w:tcPr>
          <w:p w14:paraId="7FF0BB38" w14:textId="77777777" w:rsidR="001F2CE5" w:rsidRPr="001F2CE5" w:rsidRDefault="001F2CE5" w:rsidP="001F2CE5">
            <w:r w:rsidRPr="001F2CE5">
              <w:t>“I determine that X threatens national security.”</w:t>
            </w:r>
          </w:p>
        </w:tc>
        <w:tc>
          <w:tcPr>
            <w:tcW w:w="0" w:type="auto"/>
            <w:vAlign w:val="center"/>
            <w:hideMark/>
          </w:tcPr>
          <w:p w14:paraId="514B60F5" w14:textId="77777777" w:rsidR="001F2CE5" w:rsidRPr="001F2CE5" w:rsidRDefault="001F2CE5" w:rsidP="001F2CE5">
            <w:r w:rsidRPr="001F2CE5">
              <w:t xml:space="preserve">3 if legally operative; </w:t>
            </w:r>
            <w:proofErr w:type="gramStart"/>
            <w:r w:rsidRPr="001F2CE5">
              <w:t>otherwise</w:t>
            </w:r>
            <w:proofErr w:type="gramEnd"/>
            <w:r w:rsidRPr="001F2CE5">
              <w:t xml:space="preserve"> 0</w:t>
            </w:r>
          </w:p>
        </w:tc>
      </w:tr>
      <w:tr w:rsidR="001F2CE5" w:rsidRPr="001F2CE5" w14:paraId="4E000F86" w14:textId="77777777">
        <w:trPr>
          <w:tblCellSpacing w:w="15" w:type="dxa"/>
        </w:trPr>
        <w:tc>
          <w:tcPr>
            <w:tcW w:w="0" w:type="auto"/>
            <w:vAlign w:val="center"/>
            <w:hideMark/>
          </w:tcPr>
          <w:p w14:paraId="735D4BF7" w14:textId="77777777" w:rsidR="001F2CE5" w:rsidRPr="001F2CE5" w:rsidRDefault="001F2CE5" w:rsidP="001F2CE5">
            <w:r w:rsidRPr="001F2CE5">
              <w:t>“Agencies shall issue regulations prohibiting X.”</w:t>
            </w:r>
          </w:p>
        </w:tc>
        <w:tc>
          <w:tcPr>
            <w:tcW w:w="0" w:type="auto"/>
            <w:vAlign w:val="center"/>
            <w:hideMark/>
          </w:tcPr>
          <w:p w14:paraId="5D382569" w14:textId="77777777" w:rsidR="001F2CE5" w:rsidRPr="001F2CE5" w:rsidRDefault="001F2CE5" w:rsidP="001F2CE5">
            <w:r w:rsidRPr="001F2CE5">
              <w:t>2</w:t>
            </w:r>
          </w:p>
        </w:tc>
      </w:tr>
    </w:tbl>
    <w:p w14:paraId="17A54B69" w14:textId="77777777" w:rsidR="001F2CE5" w:rsidRPr="008C261C" w:rsidRDefault="001F2CE5" w:rsidP="005B5C73"/>
    <w:sectPr w:rsidR="001F2CE5" w:rsidRPr="008C261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F7B17"/>
    <w:multiLevelType w:val="multilevel"/>
    <w:tmpl w:val="CF3E0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32669D"/>
    <w:multiLevelType w:val="multilevel"/>
    <w:tmpl w:val="AE28C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8F2C85"/>
    <w:multiLevelType w:val="multilevel"/>
    <w:tmpl w:val="4386D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A6748D"/>
    <w:multiLevelType w:val="multilevel"/>
    <w:tmpl w:val="1E502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3B63E7"/>
    <w:multiLevelType w:val="hybridMultilevel"/>
    <w:tmpl w:val="CDC0FE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6C36895"/>
    <w:multiLevelType w:val="hybridMultilevel"/>
    <w:tmpl w:val="329ACC94"/>
    <w:lvl w:ilvl="0" w:tplc="A664C7E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5FD041E"/>
    <w:multiLevelType w:val="multilevel"/>
    <w:tmpl w:val="55341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6E3F3D"/>
    <w:multiLevelType w:val="multilevel"/>
    <w:tmpl w:val="909E9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D835EC"/>
    <w:multiLevelType w:val="multilevel"/>
    <w:tmpl w:val="A204D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8836C1"/>
    <w:multiLevelType w:val="multilevel"/>
    <w:tmpl w:val="88689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FD4E82"/>
    <w:multiLevelType w:val="multilevel"/>
    <w:tmpl w:val="2CF8A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E575B9"/>
    <w:multiLevelType w:val="hybridMultilevel"/>
    <w:tmpl w:val="9164154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7C7576D"/>
    <w:multiLevelType w:val="multilevel"/>
    <w:tmpl w:val="8062A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AF7F60"/>
    <w:multiLevelType w:val="multilevel"/>
    <w:tmpl w:val="BB36B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27E7291"/>
    <w:multiLevelType w:val="multilevel"/>
    <w:tmpl w:val="01C421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2BC3041"/>
    <w:multiLevelType w:val="hybridMultilevel"/>
    <w:tmpl w:val="CCE4EFE4"/>
    <w:lvl w:ilvl="0" w:tplc="D6D40B8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5334064"/>
    <w:multiLevelType w:val="multilevel"/>
    <w:tmpl w:val="15640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6320634"/>
    <w:multiLevelType w:val="multilevel"/>
    <w:tmpl w:val="687CE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D7F1F25"/>
    <w:multiLevelType w:val="multilevel"/>
    <w:tmpl w:val="F28CAE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07B2BE1"/>
    <w:multiLevelType w:val="multilevel"/>
    <w:tmpl w:val="31527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0EC7862"/>
    <w:multiLevelType w:val="multilevel"/>
    <w:tmpl w:val="3634B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15D7068"/>
    <w:multiLevelType w:val="multilevel"/>
    <w:tmpl w:val="15C0B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AB6128D"/>
    <w:multiLevelType w:val="multilevel"/>
    <w:tmpl w:val="D10439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5081495"/>
    <w:multiLevelType w:val="multilevel"/>
    <w:tmpl w:val="AD0C3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4583920">
    <w:abstractNumId w:val="11"/>
  </w:num>
  <w:num w:numId="2" w16cid:durableId="1522664876">
    <w:abstractNumId w:val="20"/>
  </w:num>
  <w:num w:numId="3" w16cid:durableId="1101680642">
    <w:abstractNumId w:val="13"/>
  </w:num>
  <w:num w:numId="4" w16cid:durableId="1324165529">
    <w:abstractNumId w:val="3"/>
  </w:num>
  <w:num w:numId="5" w16cid:durableId="299120089">
    <w:abstractNumId w:val="1"/>
  </w:num>
  <w:num w:numId="6" w16cid:durableId="952903397">
    <w:abstractNumId w:val="23"/>
  </w:num>
  <w:num w:numId="7" w16cid:durableId="1646162216">
    <w:abstractNumId w:val="16"/>
  </w:num>
  <w:num w:numId="8" w16cid:durableId="60761171">
    <w:abstractNumId w:val="17"/>
  </w:num>
  <w:num w:numId="9" w16cid:durableId="81420424">
    <w:abstractNumId w:val="8"/>
  </w:num>
  <w:num w:numId="10" w16cid:durableId="2131706658">
    <w:abstractNumId w:val="0"/>
  </w:num>
  <w:num w:numId="11" w16cid:durableId="1906065934">
    <w:abstractNumId w:val="6"/>
  </w:num>
  <w:num w:numId="12" w16cid:durableId="411976860">
    <w:abstractNumId w:val="10"/>
  </w:num>
  <w:num w:numId="13" w16cid:durableId="1767262447">
    <w:abstractNumId w:val="19"/>
  </w:num>
  <w:num w:numId="14" w16cid:durableId="926689173">
    <w:abstractNumId w:val="9"/>
  </w:num>
  <w:num w:numId="15" w16cid:durableId="1099564001">
    <w:abstractNumId w:val="7"/>
  </w:num>
  <w:num w:numId="16" w16cid:durableId="645160564">
    <w:abstractNumId w:val="2"/>
  </w:num>
  <w:num w:numId="17" w16cid:durableId="441995133">
    <w:abstractNumId w:val="21"/>
  </w:num>
  <w:num w:numId="18" w16cid:durableId="1514996246">
    <w:abstractNumId w:val="14"/>
  </w:num>
  <w:num w:numId="19" w16cid:durableId="2120098960">
    <w:abstractNumId w:val="12"/>
  </w:num>
  <w:num w:numId="20" w16cid:durableId="53706026">
    <w:abstractNumId w:val="18"/>
  </w:num>
  <w:num w:numId="21" w16cid:durableId="1329403735">
    <w:abstractNumId w:val="4"/>
  </w:num>
  <w:num w:numId="22" w16cid:durableId="1219636156">
    <w:abstractNumId w:val="22"/>
  </w:num>
  <w:num w:numId="23" w16cid:durableId="1197809915">
    <w:abstractNumId w:val="15"/>
  </w:num>
  <w:num w:numId="24" w16cid:durableId="22453388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246D"/>
    <w:rsid w:val="000513C7"/>
    <w:rsid w:val="000C5E56"/>
    <w:rsid w:val="0012577C"/>
    <w:rsid w:val="001A637C"/>
    <w:rsid w:val="001B452A"/>
    <w:rsid w:val="001F2CE5"/>
    <w:rsid w:val="0023340B"/>
    <w:rsid w:val="0027246D"/>
    <w:rsid w:val="002752D6"/>
    <w:rsid w:val="00284671"/>
    <w:rsid w:val="00286769"/>
    <w:rsid w:val="002C7891"/>
    <w:rsid w:val="002D486A"/>
    <w:rsid w:val="002E4DCD"/>
    <w:rsid w:val="002E4E10"/>
    <w:rsid w:val="00306264"/>
    <w:rsid w:val="0034679A"/>
    <w:rsid w:val="0036793B"/>
    <w:rsid w:val="00372A51"/>
    <w:rsid w:val="003A40BA"/>
    <w:rsid w:val="00405FD2"/>
    <w:rsid w:val="0041497D"/>
    <w:rsid w:val="00451A0B"/>
    <w:rsid w:val="00457459"/>
    <w:rsid w:val="00467E64"/>
    <w:rsid w:val="00480B3D"/>
    <w:rsid w:val="00497161"/>
    <w:rsid w:val="004B03D6"/>
    <w:rsid w:val="004B05A2"/>
    <w:rsid w:val="004B4321"/>
    <w:rsid w:val="005000C4"/>
    <w:rsid w:val="00511D37"/>
    <w:rsid w:val="00520589"/>
    <w:rsid w:val="005B5C73"/>
    <w:rsid w:val="006144A6"/>
    <w:rsid w:val="00646BE4"/>
    <w:rsid w:val="0065148C"/>
    <w:rsid w:val="00666EDA"/>
    <w:rsid w:val="006B7387"/>
    <w:rsid w:val="006E08A4"/>
    <w:rsid w:val="006E7D52"/>
    <w:rsid w:val="007468F9"/>
    <w:rsid w:val="007724B8"/>
    <w:rsid w:val="00794C04"/>
    <w:rsid w:val="007B6BCE"/>
    <w:rsid w:val="007B7C45"/>
    <w:rsid w:val="008316FD"/>
    <w:rsid w:val="0088452A"/>
    <w:rsid w:val="00887E27"/>
    <w:rsid w:val="008C261C"/>
    <w:rsid w:val="008F201F"/>
    <w:rsid w:val="00915FA9"/>
    <w:rsid w:val="009228CB"/>
    <w:rsid w:val="00971A70"/>
    <w:rsid w:val="009725D0"/>
    <w:rsid w:val="00975257"/>
    <w:rsid w:val="009B63C7"/>
    <w:rsid w:val="009C2FCC"/>
    <w:rsid w:val="009C6184"/>
    <w:rsid w:val="009D2230"/>
    <w:rsid w:val="009D6162"/>
    <w:rsid w:val="00A15B45"/>
    <w:rsid w:val="00A368F4"/>
    <w:rsid w:val="00A62D0E"/>
    <w:rsid w:val="00A86599"/>
    <w:rsid w:val="00AA4580"/>
    <w:rsid w:val="00B24A44"/>
    <w:rsid w:val="00B9063F"/>
    <w:rsid w:val="00B91B4B"/>
    <w:rsid w:val="00BA1A0F"/>
    <w:rsid w:val="00C51639"/>
    <w:rsid w:val="00C54732"/>
    <w:rsid w:val="00C60763"/>
    <w:rsid w:val="00C62760"/>
    <w:rsid w:val="00C83008"/>
    <w:rsid w:val="00CA1C54"/>
    <w:rsid w:val="00CC7034"/>
    <w:rsid w:val="00CD37A9"/>
    <w:rsid w:val="00D34949"/>
    <w:rsid w:val="00D616BF"/>
    <w:rsid w:val="00DB12ED"/>
    <w:rsid w:val="00DD6B18"/>
    <w:rsid w:val="00DE0429"/>
    <w:rsid w:val="00DF059C"/>
    <w:rsid w:val="00E15D2B"/>
    <w:rsid w:val="00E46E73"/>
    <w:rsid w:val="00E86A7C"/>
    <w:rsid w:val="00E959A0"/>
    <w:rsid w:val="00F06AFC"/>
    <w:rsid w:val="00F256E5"/>
    <w:rsid w:val="00F4728B"/>
    <w:rsid w:val="00F846A0"/>
    <w:rsid w:val="00F90F51"/>
    <w:rsid w:val="00FD6C33"/>
    <w:rsid w:val="00FF26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569B8C"/>
  <w15:chartTrackingRefBased/>
  <w15:docId w15:val="{EFFFDB3A-B88F-4A00-AE91-7FE5CED064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44A6"/>
  </w:style>
  <w:style w:type="paragraph" w:styleId="Heading1">
    <w:name w:val="heading 1"/>
    <w:basedOn w:val="Normal"/>
    <w:next w:val="Normal"/>
    <w:link w:val="Heading1Char"/>
    <w:uiPriority w:val="9"/>
    <w:qFormat/>
    <w:rsid w:val="00F4728B"/>
    <w:pPr>
      <w:keepNext/>
      <w:keepLines/>
      <w:spacing w:before="360" w:after="80"/>
      <w:outlineLvl w:val="0"/>
    </w:pPr>
    <w:rPr>
      <w:rFonts w:asciiTheme="majorHAnsi" w:eastAsiaTheme="majorEastAsia" w:hAnsiTheme="majorHAnsi" w:cstheme="majorBidi"/>
      <w:szCs w:val="40"/>
    </w:rPr>
  </w:style>
  <w:style w:type="paragraph" w:styleId="Heading2">
    <w:name w:val="heading 2"/>
    <w:basedOn w:val="Normal"/>
    <w:next w:val="Normal"/>
    <w:link w:val="Heading2Char"/>
    <w:uiPriority w:val="9"/>
    <w:semiHidden/>
    <w:unhideWhenUsed/>
    <w:qFormat/>
    <w:rsid w:val="002724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724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24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24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24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24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24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24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728B"/>
    <w:rPr>
      <w:rFonts w:asciiTheme="majorHAnsi" w:eastAsiaTheme="majorEastAsia" w:hAnsiTheme="majorHAnsi" w:cstheme="majorBidi"/>
      <w:szCs w:val="40"/>
    </w:rPr>
  </w:style>
  <w:style w:type="character" w:customStyle="1" w:styleId="Heading2Char">
    <w:name w:val="Heading 2 Char"/>
    <w:basedOn w:val="DefaultParagraphFont"/>
    <w:link w:val="Heading2"/>
    <w:uiPriority w:val="9"/>
    <w:semiHidden/>
    <w:rsid w:val="002724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724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24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24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24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24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24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246D"/>
    <w:rPr>
      <w:rFonts w:eastAsiaTheme="majorEastAsia" w:cstheme="majorBidi"/>
      <w:color w:val="272727" w:themeColor="text1" w:themeTint="D8"/>
    </w:rPr>
  </w:style>
  <w:style w:type="paragraph" w:styleId="Title">
    <w:name w:val="Title"/>
    <w:basedOn w:val="Normal"/>
    <w:next w:val="Normal"/>
    <w:link w:val="TitleChar"/>
    <w:uiPriority w:val="10"/>
    <w:qFormat/>
    <w:rsid w:val="002724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24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24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24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246D"/>
    <w:pPr>
      <w:spacing w:before="160"/>
      <w:jc w:val="center"/>
    </w:pPr>
    <w:rPr>
      <w:i/>
      <w:iCs/>
      <w:color w:val="404040" w:themeColor="text1" w:themeTint="BF"/>
    </w:rPr>
  </w:style>
  <w:style w:type="character" w:customStyle="1" w:styleId="QuoteChar">
    <w:name w:val="Quote Char"/>
    <w:basedOn w:val="DefaultParagraphFont"/>
    <w:link w:val="Quote"/>
    <w:uiPriority w:val="29"/>
    <w:rsid w:val="0027246D"/>
    <w:rPr>
      <w:i/>
      <w:iCs/>
      <w:color w:val="404040" w:themeColor="text1" w:themeTint="BF"/>
    </w:rPr>
  </w:style>
  <w:style w:type="paragraph" w:styleId="ListParagraph">
    <w:name w:val="List Paragraph"/>
    <w:basedOn w:val="Normal"/>
    <w:uiPriority w:val="34"/>
    <w:qFormat/>
    <w:rsid w:val="0027246D"/>
    <w:pPr>
      <w:ind w:left="720"/>
      <w:contextualSpacing/>
    </w:pPr>
  </w:style>
  <w:style w:type="character" w:styleId="IntenseEmphasis">
    <w:name w:val="Intense Emphasis"/>
    <w:basedOn w:val="DefaultParagraphFont"/>
    <w:uiPriority w:val="21"/>
    <w:qFormat/>
    <w:rsid w:val="0027246D"/>
    <w:rPr>
      <w:i/>
      <w:iCs/>
      <w:color w:val="0F4761" w:themeColor="accent1" w:themeShade="BF"/>
    </w:rPr>
  </w:style>
  <w:style w:type="paragraph" w:styleId="IntenseQuote">
    <w:name w:val="Intense Quote"/>
    <w:basedOn w:val="Normal"/>
    <w:next w:val="Normal"/>
    <w:link w:val="IntenseQuoteChar"/>
    <w:uiPriority w:val="30"/>
    <w:qFormat/>
    <w:rsid w:val="002724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246D"/>
    <w:rPr>
      <w:i/>
      <w:iCs/>
      <w:color w:val="0F4761" w:themeColor="accent1" w:themeShade="BF"/>
    </w:rPr>
  </w:style>
  <w:style w:type="character" w:styleId="IntenseReference">
    <w:name w:val="Intense Reference"/>
    <w:basedOn w:val="DefaultParagraphFont"/>
    <w:uiPriority w:val="32"/>
    <w:qFormat/>
    <w:rsid w:val="0027246D"/>
    <w:rPr>
      <w:b/>
      <w:bCs/>
      <w:smallCaps/>
      <w:color w:val="0F4761" w:themeColor="accent1" w:themeShade="BF"/>
      <w:spacing w:val="5"/>
    </w:rPr>
  </w:style>
  <w:style w:type="paragraph" w:styleId="Revision">
    <w:name w:val="Revision"/>
    <w:hidden/>
    <w:uiPriority w:val="99"/>
    <w:semiHidden/>
    <w:rsid w:val="00646BE4"/>
    <w:pPr>
      <w:spacing w:after="0" w:line="240" w:lineRule="auto"/>
    </w:pPr>
  </w:style>
  <w:style w:type="character" w:styleId="CommentReference">
    <w:name w:val="annotation reference"/>
    <w:basedOn w:val="DefaultParagraphFont"/>
    <w:uiPriority w:val="99"/>
    <w:semiHidden/>
    <w:unhideWhenUsed/>
    <w:rsid w:val="00646BE4"/>
    <w:rPr>
      <w:sz w:val="16"/>
      <w:szCs w:val="16"/>
    </w:rPr>
  </w:style>
  <w:style w:type="paragraph" w:styleId="CommentText">
    <w:name w:val="annotation text"/>
    <w:basedOn w:val="Normal"/>
    <w:link w:val="CommentTextChar"/>
    <w:uiPriority w:val="99"/>
    <w:semiHidden/>
    <w:unhideWhenUsed/>
    <w:rsid w:val="00646BE4"/>
    <w:pPr>
      <w:spacing w:line="240" w:lineRule="auto"/>
    </w:pPr>
    <w:rPr>
      <w:sz w:val="20"/>
      <w:szCs w:val="20"/>
    </w:rPr>
  </w:style>
  <w:style w:type="character" w:customStyle="1" w:styleId="CommentTextChar">
    <w:name w:val="Comment Text Char"/>
    <w:basedOn w:val="DefaultParagraphFont"/>
    <w:link w:val="CommentText"/>
    <w:uiPriority w:val="99"/>
    <w:semiHidden/>
    <w:rsid w:val="00646BE4"/>
    <w:rPr>
      <w:sz w:val="20"/>
      <w:szCs w:val="20"/>
    </w:rPr>
  </w:style>
  <w:style w:type="paragraph" w:styleId="CommentSubject">
    <w:name w:val="annotation subject"/>
    <w:basedOn w:val="CommentText"/>
    <w:next w:val="CommentText"/>
    <w:link w:val="CommentSubjectChar"/>
    <w:uiPriority w:val="99"/>
    <w:semiHidden/>
    <w:unhideWhenUsed/>
    <w:rsid w:val="00646BE4"/>
    <w:rPr>
      <w:b/>
      <w:bCs/>
    </w:rPr>
  </w:style>
  <w:style w:type="character" w:customStyle="1" w:styleId="CommentSubjectChar">
    <w:name w:val="Comment Subject Char"/>
    <w:basedOn w:val="CommentTextChar"/>
    <w:link w:val="CommentSubject"/>
    <w:uiPriority w:val="99"/>
    <w:semiHidden/>
    <w:rsid w:val="00646BE4"/>
    <w:rPr>
      <w:b/>
      <w:bCs/>
      <w:sz w:val="20"/>
      <w:szCs w:val="20"/>
    </w:rPr>
  </w:style>
  <w:style w:type="character" w:styleId="Hyperlink">
    <w:name w:val="Hyperlink"/>
    <w:basedOn w:val="DefaultParagraphFont"/>
    <w:uiPriority w:val="99"/>
    <w:unhideWhenUsed/>
    <w:rsid w:val="00B9063F"/>
    <w:rPr>
      <w:color w:val="467886" w:themeColor="hyperlink"/>
      <w:u w:val="single"/>
    </w:rPr>
  </w:style>
  <w:style w:type="character" w:styleId="UnresolvedMention">
    <w:name w:val="Unresolved Mention"/>
    <w:basedOn w:val="DefaultParagraphFont"/>
    <w:uiPriority w:val="99"/>
    <w:semiHidden/>
    <w:unhideWhenUsed/>
    <w:rsid w:val="00B9063F"/>
    <w:rPr>
      <w:color w:val="605E5C"/>
      <w:shd w:val="clear" w:color="auto" w:fill="E1DFDD"/>
    </w:rPr>
  </w:style>
  <w:style w:type="paragraph" w:styleId="TOCHeading">
    <w:name w:val="TOC Heading"/>
    <w:basedOn w:val="Heading1"/>
    <w:next w:val="Normal"/>
    <w:uiPriority w:val="39"/>
    <w:unhideWhenUsed/>
    <w:qFormat/>
    <w:rsid w:val="00F4728B"/>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F4728B"/>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64F5B7-19B3-44FA-AB7C-0300B56FB5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685</TotalTime>
  <Pages>17</Pages>
  <Words>3310</Words>
  <Characters>18867</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Jennifer Nou</dc:creator>
  <cp:keywords/>
  <dc:description/>
  <cp:lastModifiedBy>Jennifer Nou</cp:lastModifiedBy>
  <cp:revision>35</cp:revision>
  <dcterms:created xsi:type="dcterms:W3CDTF">2026-07-09T03:00:00Z</dcterms:created>
  <dcterms:modified xsi:type="dcterms:W3CDTF">2026-07-09T14:29:00Z</dcterms:modified>
</cp:coreProperties>
</file>