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B5" w:rsidRDefault="00392464" w:rsidP="0070243C">
      <w:pPr>
        <w:pStyle w:val="a3"/>
        <w:outlineLvl w:val="9"/>
      </w:pPr>
      <w:r>
        <w:rPr>
          <w:rFonts w:hint="eastAsia"/>
        </w:rPr>
        <w:t>JMS performance benchmark toolkit</w:t>
      </w:r>
    </w:p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/>
        </w:rPr>
        <w:id w:val="2064227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0243C" w:rsidRDefault="0070243C">
          <w:pPr>
            <w:pStyle w:val="TOC"/>
          </w:pPr>
          <w:r>
            <w:rPr>
              <w:rFonts w:hint="eastAsia"/>
              <w:lang w:val="zh-CN"/>
            </w:rPr>
            <w:t>Content</w:t>
          </w:r>
        </w:p>
        <w:p w:rsidR="0070243C" w:rsidRDefault="000D3508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70243C">
            <w:instrText xml:space="preserve"> TOC \o "1-3" \h \z \u </w:instrText>
          </w:r>
          <w:r>
            <w:fldChar w:fldCharType="separate"/>
          </w:r>
          <w:hyperlink w:anchor="_Toc480379870" w:history="1">
            <w:r w:rsidR="0070243C" w:rsidRPr="00F71251">
              <w:rPr>
                <w:rStyle w:val="aa"/>
                <w:noProof/>
              </w:rPr>
              <w:t>1.</w:t>
            </w:r>
            <w:r w:rsidR="007024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243C" w:rsidRPr="00F71251">
              <w:rPr>
                <w:rStyle w:val="aa"/>
                <w:noProof/>
              </w:rPr>
              <w:t>Architecture</w:t>
            </w:r>
            <w:r w:rsidR="007024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243C">
              <w:rPr>
                <w:noProof/>
                <w:webHidden/>
              </w:rPr>
              <w:instrText xml:space="preserve"> PAGEREF _Toc480379870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24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43C" w:rsidRDefault="000D3508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79871" w:history="1">
            <w:r w:rsidR="0070243C" w:rsidRPr="00F71251">
              <w:rPr>
                <w:rStyle w:val="aa"/>
                <w:noProof/>
              </w:rPr>
              <w:t>2.</w:t>
            </w:r>
            <w:r w:rsidR="007024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243C" w:rsidRPr="00F71251">
              <w:rPr>
                <w:rStyle w:val="aa"/>
                <w:noProof/>
              </w:rPr>
              <w:t>a</w:t>
            </w:r>
            <w:r w:rsidR="007024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243C">
              <w:rPr>
                <w:noProof/>
                <w:webHidden/>
              </w:rPr>
              <w:instrText xml:space="preserve"> PAGEREF _Toc480379871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24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43C" w:rsidRDefault="000D3508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79872" w:history="1">
            <w:r w:rsidR="0070243C" w:rsidRPr="00F71251">
              <w:rPr>
                <w:rStyle w:val="aa"/>
                <w:noProof/>
              </w:rPr>
              <w:t>3.</w:t>
            </w:r>
            <w:r w:rsidR="007024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243C" w:rsidRPr="00F71251">
              <w:rPr>
                <w:rStyle w:val="aa"/>
                <w:noProof/>
              </w:rPr>
              <w:t>a</w:t>
            </w:r>
            <w:r w:rsidR="007024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243C">
              <w:rPr>
                <w:noProof/>
                <w:webHidden/>
              </w:rPr>
              <w:instrText xml:space="preserve"> PAGEREF _Toc480379872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24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43C" w:rsidRDefault="000D3508">
          <w:pPr>
            <w:pStyle w:val="10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79873" w:history="1">
            <w:r w:rsidR="0070243C" w:rsidRPr="00F71251">
              <w:rPr>
                <w:rStyle w:val="aa"/>
                <w:noProof/>
              </w:rPr>
              <w:t>4.</w:t>
            </w:r>
            <w:r w:rsidR="007024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0243C" w:rsidRPr="00F71251">
              <w:rPr>
                <w:rStyle w:val="aa"/>
                <w:noProof/>
              </w:rPr>
              <w:t>a</w:t>
            </w:r>
            <w:r w:rsidR="007024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243C">
              <w:rPr>
                <w:noProof/>
                <w:webHidden/>
              </w:rPr>
              <w:instrText xml:space="preserve"> PAGEREF _Toc480379873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24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43C" w:rsidRDefault="000D3508">
          <w:r>
            <w:fldChar w:fldCharType="end"/>
          </w:r>
        </w:p>
      </w:sdtContent>
    </w:sdt>
    <w:p w:rsidR="00392464" w:rsidRDefault="00392464" w:rsidP="00CD34A4">
      <w:pPr>
        <w:jc w:val="right"/>
      </w:pPr>
    </w:p>
    <w:p w:rsidR="00CD34A4" w:rsidRDefault="00CD34A4" w:rsidP="00CD34A4">
      <w:pPr>
        <w:jc w:val="right"/>
      </w:pPr>
    </w:p>
    <w:p w:rsidR="00CD34A4" w:rsidRDefault="00CD34A4"/>
    <w:p w:rsidR="00392464" w:rsidRDefault="00392464" w:rsidP="00F17B37">
      <w:pPr>
        <w:pStyle w:val="a5"/>
        <w:numPr>
          <w:ilvl w:val="0"/>
          <w:numId w:val="1"/>
        </w:numPr>
        <w:ind w:firstLineChars="0"/>
        <w:outlineLvl w:val="0"/>
      </w:pPr>
      <w:bookmarkStart w:id="0" w:name="_Toc480379870"/>
      <w:r>
        <w:rPr>
          <w:rFonts w:hint="eastAsia"/>
        </w:rPr>
        <w:t>Architecture</w:t>
      </w:r>
      <w:bookmarkEnd w:id="0"/>
    </w:p>
    <w:p w:rsidR="00DF30B5" w:rsidRDefault="00DF30B5" w:rsidP="00DF30B5">
      <w:pPr>
        <w:pStyle w:val="a5"/>
        <w:ind w:left="420" w:firstLineChars="0" w:firstLine="0"/>
        <w:rPr>
          <w:sz w:val="22"/>
        </w:rPr>
      </w:pPr>
      <w:r>
        <w:rPr>
          <w:sz w:val="22"/>
        </w:rPr>
        <w:t xml:space="preserve">The JMS Performance Benchmark kit is a messaging benchmark that measures the performance of Java Message Service products such as Oracle's </w:t>
      </w:r>
      <w:proofErr w:type="spellStart"/>
      <w:r>
        <w:rPr>
          <w:sz w:val="22"/>
        </w:rPr>
        <w:t>Weblogic</w:t>
      </w:r>
      <w:proofErr w:type="spellEnd"/>
      <w:r>
        <w:rPr>
          <w:sz w:val="22"/>
        </w:rPr>
        <w:t xml:space="preserve"> Server JMS. It is based on a </w:t>
      </w:r>
      <w:r w:rsidRPr="008427A5">
        <w:rPr>
          <w:b/>
          <w:sz w:val="22"/>
        </w:rPr>
        <w:t xml:space="preserve">request-response model </w:t>
      </w:r>
      <w:r>
        <w:rPr>
          <w:sz w:val="22"/>
        </w:rPr>
        <w:t xml:space="preserve">where messaging flow is controlled via the number of responses sent per request using configurable parameters. This ensures a steady state with measurable performance and avoids overflow conditions that tend to rise without this </w:t>
      </w:r>
      <w:r w:rsidRPr="00DF30B5">
        <w:rPr>
          <w:sz w:val="22"/>
        </w:rPr>
        <w:t xml:space="preserve">windowing </w:t>
      </w:r>
      <w:r>
        <w:rPr>
          <w:sz w:val="22"/>
        </w:rPr>
        <w:t xml:space="preserve">model where the queue size and message latency can continuously increase. </w:t>
      </w:r>
    </w:p>
    <w:p w:rsidR="00DF30B5" w:rsidRDefault="00DF30B5" w:rsidP="00DF30B5">
      <w:pPr>
        <w:pStyle w:val="a5"/>
        <w:ind w:left="420" w:firstLineChars="0" w:firstLine="0"/>
        <w:rPr>
          <w:sz w:val="22"/>
        </w:rPr>
      </w:pPr>
    </w:p>
    <w:p w:rsidR="00DF30B5" w:rsidRDefault="00DF30B5" w:rsidP="00DF30B5">
      <w:pPr>
        <w:pStyle w:val="a5"/>
        <w:ind w:left="420" w:firstLineChars="0" w:firstLine="0"/>
        <w:rPr>
          <w:sz w:val="22"/>
        </w:rPr>
      </w:pPr>
      <w:r>
        <w:rPr>
          <w:sz w:val="22"/>
        </w:rPr>
        <w:t xml:space="preserve">A </w:t>
      </w:r>
      <w:r w:rsidRPr="008427A5">
        <w:rPr>
          <w:b/>
          <w:sz w:val="22"/>
        </w:rPr>
        <w:t xml:space="preserve">Requester Agent </w:t>
      </w:r>
      <w:r>
        <w:rPr>
          <w:sz w:val="22"/>
        </w:rPr>
        <w:t xml:space="preserve">and </w:t>
      </w:r>
      <w:r w:rsidRPr="008427A5">
        <w:rPr>
          <w:b/>
          <w:sz w:val="22"/>
        </w:rPr>
        <w:t>Responder Agent</w:t>
      </w:r>
      <w:r>
        <w:rPr>
          <w:sz w:val="22"/>
        </w:rPr>
        <w:t xml:space="preserve"> generate JMS message producers (configurable) and JMS message consumers (configurable) respectively as </w:t>
      </w:r>
      <w:r w:rsidRPr="000C1C13">
        <w:rPr>
          <w:b/>
          <w:sz w:val="22"/>
        </w:rPr>
        <w:t xml:space="preserve">separate JVM threads </w:t>
      </w:r>
      <w:r>
        <w:rPr>
          <w:sz w:val="22"/>
        </w:rPr>
        <w:t xml:space="preserve">and these can be split into multiple JVM processes (configurable). </w:t>
      </w:r>
    </w:p>
    <w:p w:rsidR="00DF30B5" w:rsidRDefault="00DF30B5" w:rsidP="00DF30B5">
      <w:pPr>
        <w:pStyle w:val="a5"/>
        <w:ind w:left="420" w:firstLineChars="0" w:firstLine="0"/>
        <w:rPr>
          <w:sz w:val="22"/>
        </w:rPr>
      </w:pPr>
    </w:p>
    <w:p w:rsidR="00392464" w:rsidRDefault="00DF30B5" w:rsidP="00DF30B5">
      <w:pPr>
        <w:pStyle w:val="a5"/>
        <w:ind w:left="420" w:firstLineChars="0" w:firstLine="0"/>
        <w:rPr>
          <w:sz w:val="22"/>
        </w:rPr>
      </w:pPr>
      <w:r>
        <w:rPr>
          <w:sz w:val="22"/>
        </w:rPr>
        <w:t>The JMS micro-benchmark multi-user tests have been performed in the following environment</w:t>
      </w:r>
      <w:r w:rsidR="003533FA">
        <w:rPr>
          <w:rFonts w:hint="eastAsia"/>
          <w:sz w:val="22"/>
        </w:rPr>
        <w:t>.</w:t>
      </w:r>
    </w:p>
    <w:p w:rsidR="003533FA" w:rsidRDefault="003533FA" w:rsidP="00DF30B5">
      <w:pPr>
        <w:pStyle w:val="a5"/>
        <w:ind w:left="420" w:firstLineChars="0" w:firstLine="0"/>
        <w:rPr>
          <w:sz w:val="22"/>
        </w:rPr>
      </w:pPr>
    </w:p>
    <w:p w:rsidR="005F4885" w:rsidRDefault="005F4885" w:rsidP="005F4885">
      <w:pPr>
        <w:pStyle w:val="Default"/>
      </w:pPr>
    </w:p>
    <w:p w:rsidR="005F4885" w:rsidRDefault="005F4885" w:rsidP="00966F50">
      <w:pPr>
        <w:pStyle w:val="Default"/>
        <w:numPr>
          <w:ilvl w:val="0"/>
          <w:numId w:val="4"/>
        </w:numPr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Pr="00120715">
        <w:rPr>
          <w:b/>
          <w:sz w:val="22"/>
          <w:szCs w:val="22"/>
        </w:rPr>
        <w:t xml:space="preserve">single </w:t>
      </w:r>
      <w:proofErr w:type="spellStart"/>
      <w:r w:rsidRPr="00120715">
        <w:rPr>
          <w:b/>
          <w:sz w:val="22"/>
          <w:szCs w:val="22"/>
        </w:rPr>
        <w:t>Weblogic</w:t>
      </w:r>
      <w:proofErr w:type="spellEnd"/>
      <w:r w:rsidRPr="00120715">
        <w:rPr>
          <w:b/>
          <w:sz w:val="22"/>
          <w:szCs w:val="22"/>
        </w:rPr>
        <w:t xml:space="preserve"> server</w:t>
      </w:r>
      <w:r>
        <w:rPr>
          <w:sz w:val="22"/>
          <w:szCs w:val="22"/>
        </w:rPr>
        <w:t xml:space="preserve">, using Work Manager, hosting </w:t>
      </w:r>
      <w:r w:rsidRPr="00120715">
        <w:rPr>
          <w:b/>
          <w:sz w:val="22"/>
          <w:szCs w:val="22"/>
        </w:rPr>
        <w:t xml:space="preserve">9 distributed destination </w:t>
      </w:r>
      <w:r>
        <w:rPr>
          <w:sz w:val="22"/>
          <w:szCs w:val="22"/>
        </w:rPr>
        <w:t xml:space="preserve">members with </w:t>
      </w:r>
      <w:r w:rsidRPr="00120715">
        <w:rPr>
          <w:b/>
          <w:sz w:val="22"/>
          <w:szCs w:val="22"/>
        </w:rPr>
        <w:t xml:space="preserve">200 Producers </w:t>
      </w:r>
      <w:r>
        <w:rPr>
          <w:sz w:val="22"/>
          <w:szCs w:val="22"/>
        </w:rPr>
        <w:t xml:space="preserve">and </w:t>
      </w:r>
      <w:r w:rsidRPr="00370D9A">
        <w:rPr>
          <w:b/>
          <w:sz w:val="22"/>
          <w:szCs w:val="22"/>
        </w:rPr>
        <w:t>200 asynchronous consumers</w:t>
      </w:r>
      <w:r>
        <w:rPr>
          <w:sz w:val="22"/>
          <w:szCs w:val="22"/>
        </w:rPr>
        <w:t xml:space="preserve"> load balanced uniformly. </w:t>
      </w:r>
    </w:p>
    <w:p w:rsidR="005F4885" w:rsidRDefault="005F4885" w:rsidP="00966F50">
      <w:pPr>
        <w:pStyle w:val="Default"/>
        <w:numPr>
          <w:ilvl w:val="0"/>
          <w:numId w:val="5"/>
        </w:numPr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A medium payload size of </w:t>
      </w:r>
      <w:r w:rsidRPr="00417E1A">
        <w:rPr>
          <w:b/>
          <w:sz w:val="22"/>
          <w:szCs w:val="22"/>
        </w:rPr>
        <w:t xml:space="preserve">8192 bytes </w:t>
      </w:r>
      <w:r>
        <w:rPr>
          <w:sz w:val="22"/>
          <w:szCs w:val="22"/>
        </w:rPr>
        <w:t xml:space="preserve">was chosen and </w:t>
      </w:r>
      <w:r w:rsidRPr="00BB450D">
        <w:rPr>
          <w:b/>
          <w:sz w:val="22"/>
          <w:szCs w:val="22"/>
        </w:rPr>
        <w:t xml:space="preserve">a flow control </w:t>
      </w:r>
      <w:r>
        <w:rPr>
          <w:sz w:val="22"/>
          <w:szCs w:val="22"/>
        </w:rPr>
        <w:t xml:space="preserve">window/response interval of </w:t>
      </w:r>
      <w:r w:rsidRPr="00501643">
        <w:rPr>
          <w:b/>
          <w:sz w:val="22"/>
          <w:szCs w:val="22"/>
        </w:rPr>
        <w:t xml:space="preserve">110 messages </w:t>
      </w:r>
      <w:r>
        <w:rPr>
          <w:sz w:val="22"/>
          <w:szCs w:val="22"/>
        </w:rPr>
        <w:t xml:space="preserve">along with a message pipeline of </w:t>
      </w:r>
      <w:r w:rsidRPr="00501643">
        <w:rPr>
          <w:b/>
          <w:sz w:val="22"/>
          <w:szCs w:val="22"/>
        </w:rPr>
        <w:t xml:space="preserve">101 messages </w:t>
      </w:r>
      <w:r>
        <w:rPr>
          <w:sz w:val="22"/>
          <w:szCs w:val="22"/>
        </w:rPr>
        <w:t xml:space="preserve">was used. </w:t>
      </w:r>
    </w:p>
    <w:p w:rsidR="005F4885" w:rsidRDefault="005F4885" w:rsidP="00966F50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Messaging throughput on the consumer side (i.e. the number of messages </w:t>
      </w:r>
      <w:r w:rsidRPr="00712B5F">
        <w:rPr>
          <w:b/>
          <w:sz w:val="22"/>
          <w:szCs w:val="22"/>
        </w:rPr>
        <w:t xml:space="preserve">consumed per second </w:t>
      </w:r>
      <w:r>
        <w:rPr>
          <w:sz w:val="22"/>
          <w:szCs w:val="22"/>
        </w:rPr>
        <w:t xml:space="preserve">by all the queue receivers) is used as the performance measure. </w:t>
      </w:r>
    </w:p>
    <w:p w:rsidR="00DA7B07" w:rsidRDefault="00DA7B07" w:rsidP="00AF719D">
      <w:pPr>
        <w:ind w:left="420"/>
        <w:rPr>
          <w:sz w:val="22"/>
        </w:rPr>
      </w:pPr>
    </w:p>
    <w:p w:rsidR="00AF719D" w:rsidRDefault="00AF719D" w:rsidP="00AF719D">
      <w:pPr>
        <w:ind w:left="420"/>
        <w:rPr>
          <w:sz w:val="22"/>
        </w:rPr>
      </w:pPr>
      <w:r>
        <w:rPr>
          <w:rFonts w:hint="eastAsia"/>
          <w:sz w:val="22"/>
        </w:rPr>
        <w:t>Topology:</w:t>
      </w:r>
    </w:p>
    <w:p w:rsidR="00AF719D" w:rsidRPr="00AF719D" w:rsidRDefault="00AF719D" w:rsidP="00AF719D">
      <w:pPr>
        <w:ind w:left="420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4812030" cy="2172763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217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3FA" w:rsidRDefault="00081AAB" w:rsidP="00DF30B5">
      <w:pPr>
        <w:pStyle w:val="a5"/>
        <w:ind w:left="420" w:firstLineChars="0" w:firstLine="0"/>
      </w:pPr>
      <w:r>
        <w:rPr>
          <w:rFonts w:hint="eastAsia"/>
        </w:rPr>
        <w:t>Sample Result:</w:t>
      </w:r>
    </w:p>
    <w:p w:rsidR="00081AAB" w:rsidRDefault="00081AAB" w:rsidP="00DF30B5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915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464" w:rsidRDefault="00392464" w:rsidP="00F17B37">
      <w:pPr>
        <w:pStyle w:val="a5"/>
        <w:numPr>
          <w:ilvl w:val="0"/>
          <w:numId w:val="1"/>
        </w:numPr>
        <w:ind w:firstLineChars="0"/>
        <w:outlineLvl w:val="0"/>
      </w:pPr>
      <w:bookmarkStart w:id="1" w:name="_Toc480379871"/>
      <w:r>
        <w:rPr>
          <w:rFonts w:hint="eastAsia"/>
        </w:rPr>
        <w:t>a</w:t>
      </w:r>
      <w:bookmarkEnd w:id="1"/>
    </w:p>
    <w:p w:rsidR="00F17B37" w:rsidRDefault="00F17B37" w:rsidP="00F17B37">
      <w:pPr>
        <w:pStyle w:val="a5"/>
        <w:ind w:left="420" w:firstLineChars="0" w:firstLine="0"/>
        <w:outlineLvl w:val="0"/>
      </w:pPr>
    </w:p>
    <w:p w:rsidR="00392464" w:rsidRDefault="00392464" w:rsidP="00F17B37">
      <w:pPr>
        <w:pStyle w:val="a5"/>
        <w:numPr>
          <w:ilvl w:val="0"/>
          <w:numId w:val="1"/>
        </w:numPr>
        <w:ind w:firstLineChars="0"/>
        <w:outlineLvl w:val="0"/>
      </w:pPr>
      <w:bookmarkStart w:id="2" w:name="_Toc480379872"/>
      <w:r>
        <w:rPr>
          <w:rFonts w:hint="eastAsia"/>
        </w:rPr>
        <w:t>a</w:t>
      </w:r>
      <w:bookmarkEnd w:id="2"/>
    </w:p>
    <w:p w:rsidR="00F17B37" w:rsidRDefault="00F17B37" w:rsidP="00F17B37">
      <w:pPr>
        <w:pStyle w:val="a5"/>
        <w:ind w:left="420" w:firstLineChars="0" w:firstLine="0"/>
        <w:outlineLvl w:val="0"/>
      </w:pPr>
    </w:p>
    <w:p w:rsidR="00392464" w:rsidRDefault="00392464" w:rsidP="00F17B37">
      <w:pPr>
        <w:pStyle w:val="a5"/>
        <w:numPr>
          <w:ilvl w:val="0"/>
          <w:numId w:val="1"/>
        </w:numPr>
        <w:ind w:firstLineChars="0"/>
        <w:outlineLvl w:val="0"/>
      </w:pPr>
      <w:bookmarkStart w:id="3" w:name="_Toc480379873"/>
      <w:r>
        <w:rPr>
          <w:rFonts w:hint="eastAsia"/>
        </w:rPr>
        <w:t>a</w:t>
      </w:r>
      <w:bookmarkEnd w:id="3"/>
    </w:p>
    <w:p w:rsidR="00392464" w:rsidRDefault="00392464" w:rsidP="006311E7">
      <w:pPr>
        <w:ind w:left="420"/>
      </w:pPr>
    </w:p>
    <w:sectPr w:rsidR="00392464" w:rsidSect="005C2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B3D" w:rsidRDefault="00156B3D" w:rsidP="00392464">
      <w:r>
        <w:separator/>
      </w:r>
    </w:p>
  </w:endnote>
  <w:endnote w:type="continuationSeparator" w:id="0">
    <w:p w:rsidR="00156B3D" w:rsidRDefault="00156B3D" w:rsidP="003924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B3D" w:rsidRDefault="00156B3D" w:rsidP="00392464">
      <w:r>
        <w:separator/>
      </w:r>
    </w:p>
  </w:footnote>
  <w:footnote w:type="continuationSeparator" w:id="0">
    <w:p w:rsidR="00156B3D" w:rsidRDefault="00156B3D" w:rsidP="003924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3B7C"/>
    <w:multiLevelType w:val="hybridMultilevel"/>
    <w:tmpl w:val="9F40C5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DE51A9"/>
    <w:multiLevelType w:val="hybridMultilevel"/>
    <w:tmpl w:val="8E20D0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B96A25"/>
    <w:multiLevelType w:val="hybridMultilevel"/>
    <w:tmpl w:val="ED464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614695"/>
    <w:multiLevelType w:val="hybridMultilevel"/>
    <w:tmpl w:val="F2AE9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A53B1A"/>
    <w:multiLevelType w:val="hybridMultilevel"/>
    <w:tmpl w:val="067403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165748"/>
    <w:multiLevelType w:val="hybridMultilevel"/>
    <w:tmpl w:val="7D1C37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464"/>
    <w:rsid w:val="00081AAB"/>
    <w:rsid w:val="000C1C13"/>
    <w:rsid w:val="000D3508"/>
    <w:rsid w:val="00120715"/>
    <w:rsid w:val="00123F3E"/>
    <w:rsid w:val="00156B3D"/>
    <w:rsid w:val="003533FA"/>
    <w:rsid w:val="00370D9A"/>
    <w:rsid w:val="0037674E"/>
    <w:rsid w:val="0038243C"/>
    <w:rsid w:val="00392464"/>
    <w:rsid w:val="00417E1A"/>
    <w:rsid w:val="004D0274"/>
    <w:rsid w:val="00501643"/>
    <w:rsid w:val="00543E28"/>
    <w:rsid w:val="005B3505"/>
    <w:rsid w:val="005C2DB5"/>
    <w:rsid w:val="005F4885"/>
    <w:rsid w:val="006311E7"/>
    <w:rsid w:val="0070243C"/>
    <w:rsid w:val="00712B5F"/>
    <w:rsid w:val="00795974"/>
    <w:rsid w:val="008427A5"/>
    <w:rsid w:val="00966F50"/>
    <w:rsid w:val="00AF719D"/>
    <w:rsid w:val="00BB450D"/>
    <w:rsid w:val="00CD34A4"/>
    <w:rsid w:val="00CE38A9"/>
    <w:rsid w:val="00DA7B07"/>
    <w:rsid w:val="00DF30B5"/>
    <w:rsid w:val="00F17B37"/>
    <w:rsid w:val="00F3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43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824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243C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38243C"/>
  </w:style>
  <w:style w:type="paragraph" w:styleId="20">
    <w:name w:val="toc 2"/>
    <w:basedOn w:val="a"/>
    <w:next w:val="a"/>
    <w:autoRedefine/>
    <w:uiPriority w:val="39"/>
    <w:semiHidden/>
    <w:unhideWhenUsed/>
    <w:qFormat/>
    <w:rsid w:val="0038243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8243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38243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243C"/>
    <w:rPr>
      <w:rFonts w:ascii="Cambria" w:hAnsi="Cambria" w:cs="Times New Roman"/>
      <w:b/>
      <w:bCs/>
      <w:kern w:val="2"/>
      <w:sz w:val="32"/>
      <w:szCs w:val="32"/>
    </w:rPr>
  </w:style>
  <w:style w:type="character" w:styleId="a4">
    <w:name w:val="Strong"/>
    <w:basedOn w:val="a0"/>
    <w:uiPriority w:val="22"/>
    <w:qFormat/>
    <w:rsid w:val="0038243C"/>
    <w:rPr>
      <w:b/>
      <w:bCs/>
    </w:rPr>
  </w:style>
  <w:style w:type="paragraph" w:styleId="a5">
    <w:name w:val="List Paragraph"/>
    <w:basedOn w:val="a"/>
    <w:uiPriority w:val="34"/>
    <w:qFormat/>
    <w:rsid w:val="0038243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38243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header"/>
    <w:basedOn w:val="a"/>
    <w:link w:val="Char0"/>
    <w:uiPriority w:val="99"/>
    <w:semiHidden/>
    <w:unhideWhenUsed/>
    <w:rsid w:val="00392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92464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92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92464"/>
    <w:rPr>
      <w:kern w:val="2"/>
      <w:sz w:val="18"/>
      <w:szCs w:val="18"/>
    </w:rPr>
  </w:style>
  <w:style w:type="paragraph" w:styleId="a8">
    <w:name w:val="No Spacing"/>
    <w:uiPriority w:val="1"/>
    <w:qFormat/>
    <w:rsid w:val="00392464"/>
    <w:pPr>
      <w:widowControl w:val="0"/>
      <w:jc w:val="both"/>
    </w:pPr>
    <w:rPr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sid w:val="003924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Default">
    <w:name w:val="Default"/>
    <w:rsid w:val="00DF30B5"/>
    <w:pPr>
      <w:widowControl w:val="0"/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AF719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F719D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70243C"/>
    <w:rPr>
      <w:color w:val="0000FF" w:themeColor="hyperlink"/>
      <w:u w:val="single"/>
    </w:rPr>
  </w:style>
  <w:style w:type="paragraph" w:styleId="ab">
    <w:name w:val="Date"/>
    <w:basedOn w:val="a"/>
    <w:next w:val="a"/>
    <w:link w:val="Char3"/>
    <w:uiPriority w:val="99"/>
    <w:semiHidden/>
    <w:unhideWhenUsed/>
    <w:rsid w:val="00CD34A4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CD34A4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0D657A-7BCF-4F63-B36A-F186ABF3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258</Words>
  <Characters>1474</Characters>
  <Application>Microsoft Office Word</Application>
  <DocSecurity>0</DocSecurity>
  <Lines>12</Lines>
  <Paragraphs>3</Paragraphs>
  <ScaleCrop>false</ScaleCrop>
  <Company>Oracle Corporation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kylzhang</dc:creator>
  <cp:keywords/>
  <dc:description/>
  <cp:lastModifiedBy>kylzhang</cp:lastModifiedBy>
  <cp:revision>24</cp:revision>
  <dcterms:created xsi:type="dcterms:W3CDTF">2017-04-19T07:33:00Z</dcterms:created>
  <dcterms:modified xsi:type="dcterms:W3CDTF">2017-04-25T01:59:00Z</dcterms:modified>
</cp:coreProperties>
</file>