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Kyle Evangelisto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 09-A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1a) illegal construct: Compile Time Error: The constructor SingleObject() is not visible is an error thrown when trying to uncomment these lines.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//Part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//add a line of code to instantiate a second TicketMachine object with, say,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//a different price than that in the first, and demonstrate functionality.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/**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 * TicketMachine tm3 = new TicketMachine(1000);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 * TicketMachine tm4 = new TicketMachine(2000);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 * System.out.println("Tm3 Balance = " + tm3.getBalance());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 * System.out.println("Tm4 Balance = " + tm4.getBalance());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