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/>
          <w:bCs/>
          <w:sz w:val="21"/>
          <w:szCs w:val="21"/>
        </w:rPr>
        <w:t>环境搭建、系统安装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default" w:ascii="微软雅黑" w:hAnsi="微软雅黑" w:eastAsia="微软雅黑" w:cs="微软雅黑"/>
          <w:b/>
          <w:bCs/>
          <w:sz w:val="21"/>
          <w:szCs w:val="21"/>
        </w:rPr>
        <w:t>1.1</w:t>
      </w:r>
      <w:r>
        <w:rPr>
          <w:rFonts w:hint="default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default" w:ascii="微软雅黑" w:hAnsi="微软雅黑" w:eastAsia="微软雅黑" w:cs="微软雅黑"/>
          <w:b/>
          <w:bCs/>
          <w:sz w:val="21"/>
          <w:szCs w:val="21"/>
        </w:rPr>
        <w:t>环境搭建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异新优商城内容系统是在 PHP（5.3），MYSQL（5.5），NGINX（1.4），REDIS（2.8）环境中开发完成，所需环境PHP必需5.3或者以上，MYSQL、REDIS可自由选择版本，WEB服务器可以选择APACHE或者NGINX，可自由选择版本。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使用开发工具 ：netbeans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异新优商城内容系统可以在  Linux、WINDOWS、FreeBSD 服务器环境中运行，系统是在ubuntu环境中开发完成 ，建议使用linux系统，免费、安全、配置简单、性能强悍。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</w:rPr>
      </w:pPr>
      <w:r>
        <w:rPr>
          <w:rFonts w:hint="default"/>
          <w:b/>
          <w:bCs/>
        </w:rPr>
        <w:t>1.2 服务器 rewrite 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Apache  服务器配置，在配置文件中加入下列代码：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&lt;IfModule mod_rewrite.c&gt;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RewriteEngine 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RewriteCond %{REQUEST_FILENAME} !-d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RewriteCond %{REQUEST_FILENAME} !-f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RewriteRule ^(.*)$ index.php?v=$1 [QSA,PT,L]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&lt;/IfModule&gt;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Nginx 服务器配置，在配置文件中加入下列代码：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location /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    if (!-e $request_filename)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        rewrite ^(.*)$  /index.php?v=$1 last;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</w:rPr>
      </w:pPr>
      <w:r>
        <w:rPr>
          <w:rFonts w:hint="default"/>
          <w:b/>
          <w:bCs/>
        </w:rPr>
        <w:t>1.3 系统安装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第一步　　解压异新优商城内容系统安装包，上传的到服务器web目录，例如：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3666490" cy="2114550"/>
            <wp:effectExtent l="0" t="0" r="1651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</w:pPr>
      <w:r>
        <w:t>解压后得到的目录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  <w:r>
        <w:t>第二步</w:t>
      </w:r>
      <w:r>
        <w:tab/>
      </w:r>
      <w:r>
        <w:t>配置域名映射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</w:pPr>
      <w:r>
        <w:t xml:space="preserve">安装　异新优商城内容系统 </w:t>
      </w:r>
      <w:r>
        <w:rPr>
          <w:i/>
          <w:iCs/>
          <w:color w:val="FF0000"/>
          <w:u w:val="single"/>
        </w:rPr>
        <w:t xml:space="preserve">必须准备三个域名 </w:t>
      </w:r>
      <w:r>
        <w:t>，(假如你的域名是 xxx.com )：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</w:pPr>
      <w:r>
        <w:rPr>
          <w:color w:val="auto"/>
        </w:rPr>
        <w:t>www.xxx.com，  用作</w:t>
      </w:r>
      <w:r>
        <w:rPr>
          <w:i/>
          <w:iCs/>
          <w:color w:val="FF0000"/>
          <w:u w:val="single"/>
        </w:rPr>
        <w:t>PC端</w:t>
      </w:r>
      <w:r>
        <w:rPr>
          <w:color w:val="auto"/>
        </w:rPr>
        <w:t xml:space="preserve"> 访问，映射到上图中　www  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</w:pPr>
      <w:r>
        <w:t>admin.xxx.com，  用作</w:t>
      </w:r>
      <w:r>
        <w:rPr>
          <w:i/>
          <w:iCs/>
          <w:color w:val="FF0000"/>
          <w:u w:val="single"/>
        </w:rPr>
        <w:t>后台管理系统</w:t>
      </w:r>
      <w:r>
        <w:rPr>
          <w:color w:val="auto"/>
        </w:rPr>
        <w:t>，映射到上图中　wwwadmin  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color w:val="auto"/>
        </w:rPr>
      </w:pPr>
      <w:r>
        <w:t>m.xxx.com，  用作</w:t>
      </w:r>
      <w:r>
        <w:rPr>
          <w:i/>
          <w:iCs/>
          <w:color w:val="FF0000"/>
          <w:u w:val="single"/>
        </w:rPr>
        <w:t xml:space="preserve">微商城 </w:t>
      </w:r>
      <w:r>
        <w:t>系统访问</w:t>
      </w:r>
      <w:r>
        <w:rPr>
          <w:color w:val="auto"/>
        </w:rPr>
        <w:t>，映射到上图中　wwwmobile  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3465830" cy="2686050"/>
            <wp:effectExtent l="0" t="0" r="1397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3466465" cy="2533650"/>
            <wp:effectExtent l="0" t="0" r="1333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3466465" cy="2694940"/>
            <wp:effectExtent l="0" t="0" r="13335" b="228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  <w:r>
        <w:t>第三步　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</w:pPr>
      <w:r>
        <w:t>域名配置好以后，运行PC端的域名：</w:t>
      </w:r>
      <w:r>
        <w:fldChar w:fldCharType="begin"/>
      </w:r>
      <w:r>
        <w:instrText xml:space="preserve"> HYPERLINK "http://www.xxx.com/install/" </w:instrText>
      </w:r>
      <w:r>
        <w:fldChar w:fldCharType="separate"/>
      </w:r>
      <w:r>
        <w:rPr>
          <w:rStyle w:val="3"/>
        </w:rPr>
        <w:t>http://www.xxx.com/install/</w:t>
      </w:r>
      <w:r>
        <w:fldChar w:fldCharType="end"/>
      </w:r>
      <w:r>
        <w:rPr>
          <w:color w:val="auto"/>
        </w:rPr>
        <w:t xml:space="preserve"> ，系统会自动打开安装页面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5677535" cy="3861435"/>
            <wp:effectExtent l="0" t="0" r="12065" b="247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3861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点击我同意，进入下一步，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</w:pPr>
      <w:r>
        <w:drawing>
          <wp:inline distT="0" distB="0" distL="114300" distR="114300">
            <wp:extent cx="5133340" cy="3085465"/>
            <wp:effectExtent l="0" t="0" r="22860" b="13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308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</w:pPr>
      <w:r>
        <w:t>系统会进行环境检测 ，如果检测不通过 ，请把环境配置到通过后再安装。 完成通过后，进入下一步。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5747385" cy="6057900"/>
            <wp:effectExtent l="0" t="0" r="18415" b="1270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配置 域名 ，数据库，REDIS，创始人帐号和密码后进入下一步，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5810250" cy="4233545"/>
            <wp:effectExtent l="0" t="0" r="635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23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图上第一个框 为创建表和导入数据 ，第二个框为导入地区数据，因为地区数据庞大，必须分步导入；这里必须等待地区数据导入完成才能进入下一步，否则安装后会出现部分地区数据不完整的情况。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</w:pPr>
      <w:r>
        <w:drawing>
          <wp:inline distT="0" distB="0" distL="114300" distR="114300">
            <wp:extent cx="6295390" cy="2515870"/>
            <wp:effectExtent l="0" t="0" r="3810" b="241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251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地区数据导入成功，点击下一步。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5675630" cy="3242945"/>
            <wp:effectExtent l="0" t="0" r="1397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系统安装完成，现在可以访问异新优商城内容系统了。</w:t>
      </w:r>
    </w:p>
    <w:p>
      <w:pPr/>
      <w:r>
        <w:rPr>
          <w:rFonts w:hint="default"/>
        </w:rPr>
        <w:t>安装完成后请把安装目录转移或删除。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Wingding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swiss"/>
    <w:pitch w:val="default"/>
    <w:sig w:usb0="E10002EF" w:usb1="6BDFFCFB" w:usb2="00800036" w:usb3="00000000" w:csb0="603E019F" w:csb1="DFD70000"/>
  </w:font>
  <w:font w:name="文泉驿微米黑">
    <w:panose1 w:val="020B0606030804020204"/>
    <w:charset w:val="86"/>
    <w:family w:val="decorative"/>
    <w:pitch w:val="default"/>
    <w:sig w:usb0="E10002EF" w:usb1="6BDFFCFB" w:usb2="00800036" w:usb3="00000000" w:csb0="603E019F" w:csb1="DFD70000"/>
  </w:font>
  <w:font w:name="文泉驿微米黑">
    <w:panose1 w:val="020B0606030804020204"/>
    <w:charset w:val="86"/>
    <w:family w:val="roman"/>
    <w:pitch w:val="default"/>
    <w:sig w:usb0="E10002EF" w:usb1="6BDFFCFB" w:usb2="00800036" w:usb3="00000000" w:csb0="603E019F" w:csb1="DFD70000"/>
  </w:font>
  <w:font w:name="文泉驿微米黑">
    <w:panose1 w:val="020B0606030804020204"/>
    <w:charset w:val="86"/>
    <w:family w:val="modern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39BD9"/>
    <w:rsid w:val="1FF39B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2016-08-24T09:35:00Z</dcterms:created>
  <dc:creator>kyle</dc:creator>
  <cp:lastModifiedBy>kyle</cp:lastModifiedBy>
  <dcterms:modified xsi:type="dcterms:W3CDTF">2016-08-24T09:36:49Z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