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 -->
  <w:body>
    <w:tbl>
      <w:tblPr>
        <w:tblW w:w="9800" w:type="dxa"/>
        <w:tblBorders>
          <w:top w:val="single" w:sz="8" w:space="0" w:color="000000"/>
        </w:tblBorders>
        <w:tblCellMar>
          <w:top w:w="60" w:type="dxa"/>
          <w:left w:w="108" w:type="dxa"/>
          <w:right w:w="700" w:type="dxa"/>
        </w:tblCellMar>
      </w:tblPr>
      <w:tblGrid>
        <w:gridCol w:w="7752"/>
        <w:gridCol w:w="2048"/>
      </w:tblGrid>
      <w:tr>
        <w:tblPrEx>
          <w:tblW w:w="9800" w:type="dxa"/>
        </w:tblPrEx>
        <w:tc>
          <w:tcPr>
            <w:tcW w:w="4000" w:type="pct"/>
            <w:vAlign w:val="top"/>
          </w:tcPr>
          <w:p w:rsidR="00A77B3E">
            <w:pPr>
              <w:pStyle w:val="TOAHeading"/>
              <w:spacing w:before="0" w:after="0"/>
              <w:jc w:val="left"/>
              <w:rPr>
                <w:rFonts w:ascii="Arial" w:eastAsia="Arial" w:hAnsi="Arial" w:cs="Arial"/>
              </w:rPr>
            </w:pPr>
            <w:r>
              <w:rPr>
                <w:rFonts w:ascii="Arial" w:eastAsia="Arial" w:hAnsi="Arial" w:cs="Arial"/>
              </w:rPr>
              <w:t>NSW Education Standards Authority</w:t>
            </w:r>
          </w:p>
        </w:tc>
        <w:tc>
          <w:tcPr>
            <w:tcW w:w="1000" w:type="pct"/>
            <w:vAlign w:val="top"/>
          </w:tcPr>
          <w:p w:rsidR="00A77B3E">
            <w:pPr>
              <w:pStyle w:val="TOAHeading"/>
              <w:jc w:val="right"/>
              <w:rPr>
                <w:rFonts w:ascii="Arial" w:eastAsia="Arial" w:hAnsi="Arial" w:cs="Arial"/>
              </w:rPr>
            </w:pPr>
            <w:r>
              <w:drawing>
                <wp:inline>
                  <wp:extent cx="787400" cy="7874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787400" cy="787400"/>
                          </a:xfrm>
                          <a:prstGeom prst="rect">
                            <a:avLst/>
                          </a:prstGeom>
                        </pic:spPr>
                      </pic:pic>
                    </a:graphicData>
                  </a:graphic>
                </wp:inline>
              </w:drawing>
            </w:r>
          </w:p>
        </w:tc>
      </w:tr>
    </w:tbl>
    <w:p w:rsidR="00A77B3E">
      <w:pPr>
        <w:pStyle w:val="DocumentTitle"/>
        <w:spacing w:before="1440" w:after="720"/>
        <w:rPr>
          <w:rFonts w:ascii="Arial" w:eastAsia="Arial" w:hAnsi="Arial" w:cs="Arial"/>
          <w:b/>
          <w:color w:val="002664"/>
          <w:sz w:val="60"/>
        </w:rPr>
      </w:pPr>
      <w:r>
        <w:rPr>
          <w:rFonts w:ascii="Arial" w:eastAsia="Arial" w:hAnsi="Arial" w:cs="Arial"/>
          <w:b/>
          <w:color w:val="002664"/>
          <w:sz w:val="60"/>
        </w:rPr>
        <w:t>Mathematics Advanced 11–12 (2024)</w:t>
      </w:r>
    </w:p>
    <w:p>
      <w:pPr>
        <w:keepNext w:val="0"/>
        <w:spacing w:before="0" w:after="160" w:line="276" w:lineRule="auto"/>
        <w:rPr>
          <w:rFonts w:ascii="Arial" w:eastAsia="Arial" w:hAnsi="Arial" w:cs="Arial"/>
          <w:sz w:val="22"/>
        </w:rPr>
      </w:pPr>
      <w:hyperlink r:id="rId5" w:history="1">
        <w:r>
          <w:rPr>
            <w:rFonts w:ascii="Arial" w:eastAsia="Arial" w:hAnsi="Arial" w:cs="Arial"/>
            <w:color w:val="002664"/>
            <w:sz w:val="22"/>
            <w:u w:val="single"/>
          </w:rPr>
          <w:t>curriculum.nsw.edu.au</w:t>
        </w:r>
      </w:hyperlink>
    </w:p>
    <w:p>
      <w:pPr>
        <w:keepNext w:val="0"/>
        <w:spacing w:before="0" w:after="160" w:line="276" w:lineRule="auto"/>
        <w:rPr>
          <w:rFonts w:ascii="Arial" w:eastAsia="Arial" w:hAnsi="Arial" w:cs="Arial"/>
          <w:sz w:val="22"/>
        </w:rPr>
      </w:pPr>
      <w:r>
        <w:rPr>
          <w:rFonts w:ascii="Arial" w:eastAsia="Arial" w:hAnsi="Arial" w:cs="Arial"/>
          <w:sz w:val="22"/>
        </w:rPr>
        <w:t>Generated Jun 2026</w:t>
      </w:r>
    </w:p>
    <w:p>
      <w:pPr>
        <w:keepNext w:val="0"/>
        <w:spacing w:before="0" w:after="160" w:line="276" w:lineRule="auto"/>
        <w:rPr>
          <w:rFonts w:ascii="Arial" w:eastAsia="Arial" w:hAnsi="Arial" w:cs="Arial"/>
        </w:rPr>
      </w:pPr>
      <w:r>
        <w:rPr>
          <w:rFonts w:ascii="Arial" w:eastAsia="Arial" w:hAnsi="Arial" w:cs="Arial"/>
          <w:sz w:val="22"/>
        </w:rPr>
        <w:br w:type="page"/>
      </w:r>
      <w:r>
        <w:rPr>
          <w:rStyle w:val="Strong"/>
          <w:rFonts w:ascii="Arial" w:eastAsia="Arial" w:hAnsi="Arial" w:cs="Arial"/>
          <w:b/>
          <w:bCs/>
          <w:sz w:val="22"/>
        </w:rPr>
        <w:t>Downloaded June 2026</w:t>
      </w:r>
    </w:p>
    <w:p>
      <w:pPr>
        <w:keepNext w:val="0"/>
        <w:spacing w:before="0" w:after="160" w:line="276" w:lineRule="auto"/>
        <w:rPr>
          <w:rFonts w:ascii="Arial" w:eastAsia="Arial" w:hAnsi="Arial" w:cs="Arial"/>
        </w:rPr>
      </w:pPr>
      <w:r>
        <w:rPr>
          <w:rStyle w:val="Strong"/>
          <w:rFonts w:ascii="Arial" w:eastAsia="Arial" w:hAnsi="Arial" w:cs="Arial"/>
          <w:b/>
          <w:bCs/>
          <w:sz w:val="22"/>
        </w:rPr>
        <w:t>© 2026 NSW Education Standards Authority </w:t>
      </w:r>
    </w:p>
    <w:p>
      <w:pPr>
        <w:keepNext w:val="0"/>
        <w:spacing w:before="0" w:after="160" w:line="276" w:lineRule="auto"/>
        <w:rPr>
          <w:rFonts w:ascii="Arial" w:eastAsia="Arial" w:hAnsi="Arial" w:cs="Arial"/>
        </w:rPr>
      </w:pPr>
      <w:r>
        <w:rPr>
          <w:rFonts w:ascii="Arial" w:eastAsia="Arial" w:hAnsi="Arial" w:cs="Arial"/>
          <w:sz w:val="22"/>
        </w:rPr>
        <w:t>NESA acknowledges Traditional Owners and Custodians of Country throughout NSW, and pays respect to Elders past and present. NESA recognises Aboriginal Peoples’ continuing Cultures and Connections to lands, waters, skies and Community.</w:t>
      </w:r>
    </w:p>
    <w:p>
      <w:pPr>
        <w:keepNext w:val="0"/>
        <w:spacing w:before="0" w:after="160" w:line="276" w:lineRule="auto"/>
        <w:rPr>
          <w:rFonts w:ascii="Arial" w:eastAsia="Arial" w:hAnsi="Arial" w:cs="Arial"/>
        </w:rPr>
      </w:pPr>
      <w:r>
        <w:rPr>
          <w:rFonts w:ascii="Arial" w:eastAsia="Arial" w:hAnsi="Arial" w:cs="Arial"/>
          <w:sz w:val="22"/>
        </w:rPr>
        <w:t>The documents on the NSW Education Standards Authority (NESA) website and the NSW Curriculum website contain material prepared by NESA for and on behalf of the Crown in right of the State of New South Wales. The material is protected by Crown copyright. </w:t>
      </w:r>
    </w:p>
    <w:p>
      <w:pPr>
        <w:keepNext w:val="0"/>
        <w:spacing w:before="0" w:after="160" w:line="276" w:lineRule="auto"/>
        <w:rPr>
          <w:rFonts w:ascii="Arial" w:eastAsia="Arial" w:hAnsi="Arial" w:cs="Arial"/>
        </w:rPr>
      </w:pPr>
      <w:r>
        <w:rPr>
          <w:rFonts w:ascii="Arial" w:eastAsia="Arial" w:hAnsi="Arial" w:cs="Arial"/>
          <w:sz w:val="22"/>
        </w:rPr>
        <w:t>These websites hold the only official and up-to-date versions of the documents available on the internet. Any other copies of these documents, or parts of these documents, that may be found elsewhere on the internet might not be current and are not authorised. You cannot rely on copies from any other source. </w:t>
      </w:r>
    </w:p>
    <w:p>
      <w:pPr>
        <w:keepNext w:val="0"/>
        <w:spacing w:before="0" w:after="160" w:line="276" w:lineRule="auto"/>
        <w:rPr>
          <w:rFonts w:ascii="Arial" w:eastAsia="Arial" w:hAnsi="Arial" w:cs="Arial"/>
        </w:rPr>
      </w:pPr>
      <w:r>
        <w:rPr>
          <w:rFonts w:ascii="Arial" w:eastAsia="Arial" w:hAnsi="Arial" w:cs="Arial"/>
          <w:sz w:val="22"/>
        </w:rPr>
        <w:t>All rights are reserved. No part of the material may be: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reproduced in Australia or in any other country by any process, electronic or otherwise, in any material form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transmitted to any other person or stored electronically in any form without the written permission of NESA except as permitted by the </w:t>
      </w:r>
      <w:r>
        <w:rPr>
          <w:rStyle w:val="Emphasis"/>
          <w:rFonts w:ascii="Arial" w:eastAsia="Arial" w:hAnsi="Arial" w:cs="Arial"/>
          <w:i/>
          <w:iCs/>
          <w:sz w:val="22"/>
        </w:rPr>
        <w:t>Copyright Act 1968</w:t>
      </w:r>
      <w:r>
        <w:rPr>
          <w:rFonts w:ascii="Arial" w:eastAsia="Arial" w:hAnsi="Arial" w:cs="Arial"/>
          <w:sz w:val="22"/>
        </w:rPr>
        <w:t xml:space="preserve"> (Cth). </w:t>
      </w:r>
    </w:p>
    <w:p>
      <w:pPr>
        <w:keepNext w:val="0"/>
        <w:spacing w:before="0" w:after="160" w:line="276" w:lineRule="auto"/>
        <w:rPr>
          <w:rFonts w:ascii="Arial" w:eastAsia="Arial" w:hAnsi="Arial" w:cs="Arial"/>
        </w:rPr>
      </w:pPr>
      <w:r>
        <w:rPr>
          <w:rFonts w:ascii="Arial" w:eastAsia="Arial" w:hAnsi="Arial" w:cs="Arial"/>
          <w:sz w:val="22"/>
        </w:rPr>
        <w:t>When you access the material, you agree: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research or study, criticism or review, reporting news and parody or satire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information purposes only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not to modify the material or any part of the material without the written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reproduce a single copy for personal bona fide study use only and not to reproduce any major extract or the entire material without the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include this copyright notice in any copy made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acknowledge that NESA is the source of the material. </w:t>
      </w:r>
    </w:p>
    <w:p>
      <w:pPr>
        <w:keepNext w:val="0"/>
        <w:spacing w:before="0" w:after="160" w:line="276" w:lineRule="auto"/>
        <w:rPr>
          <w:rFonts w:ascii="Arial" w:eastAsia="Arial" w:hAnsi="Arial" w:cs="Arial"/>
        </w:rPr>
      </w:pPr>
      <w:r>
        <w:rPr>
          <w:rFonts w:ascii="Arial" w:eastAsia="Arial" w:hAnsi="Arial" w:cs="Arial"/>
          <w:sz w:val="22"/>
        </w:rPr>
        <w:t>The documents may include third-party copyright material such as photos, diagrams, quotations, cartoons and artworks. This material is protected by Australian and international copyright laws and may not be reproduced or transmitted in any format without the copyright owner’s permission. Unauthorised reproduction, transmission or commercial use of such copyright material may result in prosecution. </w:t>
      </w:r>
    </w:p>
    <w:p>
      <w:pPr>
        <w:keepNext w:val="0"/>
        <w:spacing w:before="0" w:after="160" w:line="276" w:lineRule="auto"/>
        <w:rPr>
          <w:rFonts w:ascii="Arial" w:eastAsia="Arial" w:hAnsi="Arial" w:cs="Arial"/>
        </w:rPr>
      </w:pPr>
      <w:r>
        <w:rPr>
          <w:rFonts w:ascii="Arial" w:eastAsia="Arial" w:hAnsi="Arial" w:cs="Arial"/>
          <w:sz w:val="22"/>
        </w:rPr>
        <w:t xml:space="preserve">NESA has made all reasonable attempts to locate the owners of third-party copyright material. NESA invites anyone from whom permission has not been sought to contact the </w:t>
      </w:r>
      <w:hyperlink r:id="rId6" w:history="1">
        <w:r>
          <w:rPr>
            <w:rStyle w:val="Hyperlink"/>
            <w:rFonts w:ascii="Arial" w:eastAsia="Arial" w:hAnsi="Arial" w:cs="Arial"/>
            <w:color w:val="0000EE"/>
            <w:sz w:val="22"/>
            <w:u w:color="0000EE"/>
          </w:rPr>
          <w:t>Copyright Officer</w:t>
        </w:r>
      </w:hyperlink>
      <w:r>
        <w:rPr>
          <w:rFonts w:ascii="Arial" w:eastAsia="Arial" w:hAnsi="Arial" w:cs="Arial"/>
          <w:sz w:val="22"/>
        </w:rPr>
        <w:t>.</w:t>
      </w:r>
    </w:p>
    <w:tbl>
      <w:tblPr>
        <w:tblW w:w="5000" w:type="pct"/>
        <w:tblCellMar>
          <w:top w:w="200" w:type="dxa"/>
          <w:left w:w="200" w:type="dxa"/>
          <w:bottom w:w="200" w:type="dxa"/>
          <w:right w:w="200" w:type="dxa"/>
        </w:tblCellMar>
      </w:tblPr>
      <w:tblGrid>
        <w:gridCol w:w="10038"/>
      </w:tblGrid>
      <w:tr>
        <w:tblPrEx>
          <w:tblW w:w="5000" w:type="pct"/>
        </w:tblPrEx>
        <w:tc>
          <w:tcPr>
            <w:tcW w:w="1000" w:type="pct"/>
            <w:shd w:val="clear" w:color="auto" w:fill="D3D3D3"/>
          </w:tcPr>
          <w:p>
            <w:pPr>
              <w:keepNext/>
              <w:spacing w:before="0" w:after="0" w:line="276" w:lineRule="auto"/>
              <w:rPr>
                <w:rFonts w:ascii="Arial" w:eastAsia="Arial" w:hAnsi="Arial" w:cs="Arial"/>
              </w:rPr>
            </w:pPr>
            <w:r>
              <w:rPr>
                <w:rStyle w:val="Strong"/>
                <w:rFonts w:ascii="Arial" w:eastAsia="Arial" w:hAnsi="Arial" w:cs="Arial"/>
                <w:b/>
                <w:bCs/>
                <w:sz w:val="22"/>
              </w:rPr>
              <w:t>Special arrangements applying to the NSW Curriculum Reform </w:t>
            </w:r>
          </w:p>
          <w:p>
            <w:pPr>
              <w:keepNext/>
              <w:spacing w:before="0" w:after="0" w:line="276" w:lineRule="auto"/>
              <w:rPr>
                <w:rFonts w:ascii="Arial" w:eastAsia="Arial" w:hAnsi="Arial" w:cs="Arial"/>
              </w:rPr>
            </w:pPr>
            <w:r>
              <w:rPr>
                <w:rFonts w:ascii="Arial" w:eastAsia="Arial" w:hAnsi="Arial" w:cs="Arial"/>
                <w:sz w:val="22"/>
              </w:rPr>
              <w:t>As part of the NSW Curriculum Reform process, NESA grants a limited non-exclusive licence to: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teachers employed in NSW government schools and registered non-government schools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representatives from peak school education bodies, such as the NSW Department of Education, Catholic Schools NSW, the Association of Independent Schools of NSW and TAFE NSW</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parents of children registered for home schooling </w:t>
            </w:r>
          </w:p>
          <w:p>
            <w:pPr>
              <w:keepNext/>
              <w:spacing w:before="0" w:after="0" w:line="276" w:lineRule="auto"/>
              <w:rPr>
                <w:rFonts w:ascii="Arial" w:eastAsia="Arial" w:hAnsi="Arial" w:cs="Arial"/>
              </w:rPr>
            </w:pPr>
            <w:r>
              <w:rPr>
                <w:rFonts w:ascii="Arial" w:eastAsia="Arial" w:hAnsi="Arial" w:cs="Arial"/>
                <w:sz w:val="22"/>
              </w:rPr>
              <w:t xml:space="preserve">to use, modify and adapt the NSW syllabuses for </w:t>
            </w:r>
            <w:r>
              <w:rPr>
                <w:rStyle w:val="Strong"/>
                <w:rFonts w:ascii="Arial" w:eastAsia="Arial" w:hAnsi="Arial" w:cs="Arial"/>
                <w:b/>
                <w:bCs/>
                <w:sz w:val="22"/>
              </w:rPr>
              <w:t>non-commercial educational use only</w:t>
            </w:r>
            <w:r>
              <w:rPr>
                <w:rFonts w:ascii="Arial" w:eastAsia="Arial" w:hAnsi="Arial" w:cs="Arial"/>
                <w:sz w:val="22"/>
              </w:rPr>
              <w:t>. The adaptation must not have the effect of bringing NESA into disrepute. </w:t>
            </w:r>
          </w:p>
          <w:p>
            <w:pPr>
              <w:keepNext/>
              <w:spacing w:before="0" w:after="0" w:line="276" w:lineRule="auto"/>
              <w:rPr>
                <w:rFonts w:ascii="Arial" w:eastAsia="Arial" w:hAnsi="Arial" w:cs="Arial"/>
              </w:rPr>
            </w:pPr>
            <w:r>
              <w:rPr>
                <w:rStyle w:val="Strong"/>
                <w:rFonts w:ascii="Arial" w:eastAsia="Arial" w:hAnsi="Arial" w:cs="Arial"/>
                <w:b/>
                <w:bCs/>
                <w:sz w:val="22"/>
              </w:rPr>
              <w:t>Note</w:t>
            </w:r>
            <w:r>
              <w:rPr>
                <w:rFonts w:ascii="Arial" w:eastAsia="Arial" w:hAnsi="Arial" w:cs="Arial"/>
                <w:sz w:val="22"/>
              </w:rPr>
              <w:t>: The above arrangements do not apply to private/home tutoring companies, professional learning service providers, publishers, and other organisations.</w:t>
            </w:r>
          </w:p>
          <w:p>
            <w:pPr>
              <w:keepNext/>
              <w:spacing w:before="0" w:after="0" w:line="276" w:lineRule="auto"/>
              <w:rPr>
                <w:rFonts w:ascii="Arial" w:eastAsia="Arial" w:hAnsi="Arial" w:cs="Arial"/>
              </w:rPr>
            </w:pPr>
            <w:r>
              <w:rPr>
                <w:rFonts w:ascii="Arial" w:eastAsia="Arial" w:hAnsi="Arial" w:cs="Arial"/>
                <w:sz w:val="22"/>
              </w:rPr>
              <w:t xml:space="preserve">For more information on the above or for </w:t>
            </w:r>
            <w:r>
              <w:rPr>
                <w:rStyle w:val="Strong"/>
                <w:rFonts w:ascii="Arial" w:eastAsia="Arial" w:hAnsi="Arial" w:cs="Arial"/>
                <w:b/>
                <w:bCs/>
                <w:sz w:val="22"/>
              </w:rPr>
              <w:t>commercial use or any other purpose</w:t>
            </w:r>
            <w:r>
              <w:rPr>
                <w:rFonts w:ascii="Arial" w:eastAsia="Arial" w:hAnsi="Arial" w:cs="Arial"/>
                <w:sz w:val="22"/>
              </w:rPr>
              <w:t xml:space="preserve">, please contact the </w:t>
            </w:r>
            <w:hyperlink r:id="rId7" w:history="1">
              <w:r>
                <w:rPr>
                  <w:rStyle w:val="Hyperlink"/>
                  <w:rFonts w:ascii="Arial" w:eastAsia="Arial" w:hAnsi="Arial" w:cs="Arial"/>
                  <w:color w:val="0000EE"/>
                  <w:sz w:val="22"/>
                  <w:u w:color="0000EE"/>
                </w:rPr>
                <w:t>Copyright Officer</w:t>
              </w:r>
            </w:hyperlink>
            <w:r>
              <w:rPr>
                <w:rFonts w:ascii="Arial" w:eastAsia="Arial" w:hAnsi="Arial" w:cs="Arial"/>
                <w:sz w:val="22"/>
              </w:rPr>
              <w:t xml:space="preserve"> for permission. </w:t>
            </w:r>
          </w:p>
          <w:p>
            <w:pPr>
              <w:keepNext w:val="0"/>
              <w:spacing w:before="0" w:after="0" w:line="276" w:lineRule="auto"/>
              <w:rPr>
                <w:rFonts w:ascii="Arial" w:eastAsia="Arial" w:hAnsi="Arial" w:cs="Arial"/>
              </w:rPr>
            </w:pPr>
            <w:r>
              <w:rPr>
                <w:rStyle w:val="Strong"/>
                <w:rFonts w:ascii="Arial" w:eastAsia="Arial" w:hAnsi="Arial" w:cs="Arial"/>
                <w:b/>
                <w:bCs/>
                <w:sz w:val="22"/>
              </w:rPr>
              <w:t>Email</w:t>
            </w:r>
            <w:r>
              <w:rPr>
                <w:rFonts w:ascii="Arial" w:eastAsia="Arial" w:hAnsi="Arial" w:cs="Arial"/>
                <w:sz w:val="22"/>
              </w:rPr>
              <w:t xml:space="preserve">: </w:t>
            </w:r>
            <w:hyperlink r:id="rId8" w:history="1">
              <w:r>
                <w:rPr>
                  <w:rStyle w:val="Hyperlink"/>
                  <w:rFonts w:ascii="Arial" w:eastAsia="Arial" w:hAnsi="Arial" w:cs="Arial"/>
                  <w:color w:val="0000EE"/>
                  <w:sz w:val="22"/>
                  <w:u w:color="0000EE"/>
                </w:rPr>
                <w:t>copyright@nesa.nsw.edu.au</w:t>
              </w:r>
            </w:hyperlink>
          </w:p>
        </w:tc>
      </w:tr>
    </w:tbl>
    <w:p>
      <w:pPr>
        <w:pStyle w:val="Heading1"/>
        <w:keepNext/>
        <w:spacing w:before="120" w:after="60" w:line="276" w:lineRule="auto"/>
        <w:rPr>
          <w:rFonts w:ascii="Arial" w:eastAsia="Arial" w:hAnsi="Arial" w:cs="Arial"/>
          <w:sz w:val="22"/>
        </w:rPr>
      </w:pPr>
      <w:r>
        <w:rPr>
          <w:rFonts w:ascii="Arial" w:eastAsia="Arial" w:hAnsi="Arial" w:cs="Arial"/>
          <w:b/>
          <w:i w:val="0"/>
          <w:color w:val="002664"/>
          <w:sz w:val="40"/>
        </w:rPr>
        <w:br w:type="page"/>
      </w:r>
      <w:bookmarkStart w:id="0" w:name="_Toc256000000"/>
      <w:r>
        <w:rPr>
          <w:rFonts w:ascii="Arial" w:eastAsia="Arial" w:hAnsi="Arial" w:cs="Arial"/>
          <w:b/>
          <w:i w:val="0"/>
          <w:color w:val="002664"/>
          <w:sz w:val="40"/>
        </w:rPr>
        <w:t>Table of contents</w:t>
      </w:r>
      <w:bookmarkEnd w:id="0"/>
    </w:p>
    <w:p>
      <w:pPr>
        <w:pStyle w:val="TOC1"/>
        <w:tabs>
          <w:tab w:val="right" w:leader="dot" w:pos="9628"/>
        </w:tabs>
        <w:rPr>
          <w:rFonts w:ascii="Calibri" w:hAnsi="Calibri"/>
          <w:noProof/>
          <w:sz w:val="22"/>
        </w:rPr>
      </w:pPr>
      <w:r>
        <w:rPr>
          <w:rFonts w:ascii="Arial" w:eastAsia="Arial" w:hAnsi="Arial" w:cs="Arial"/>
          <w:sz w:val="22"/>
        </w:rPr>
        <w:fldChar w:fldCharType="begin"/>
      </w:r>
      <w:r>
        <w:rPr>
          <w:rFonts w:ascii="Arial" w:eastAsia="Arial" w:hAnsi="Arial" w:cs="Arial"/>
          <w:sz w:val="22"/>
        </w:rPr>
        <w:instrText>TOC \o "1-3" \h \z \u</w:instrText>
      </w:r>
      <w:r>
        <w:rPr>
          <w:rFonts w:ascii="Arial" w:eastAsia="Arial" w:hAnsi="Arial" w:cs="Arial"/>
          <w:sz w:val="22"/>
        </w:rPr>
        <w:fldChar w:fldCharType="separate"/>
      </w:r>
      <w:hyperlink w:anchor="_Toc256000000" w:history="1">
        <w:r>
          <w:rPr>
            <w:rStyle w:val="Hyperlink"/>
          </w:rPr>
          <w:t>Table of contents</w:t>
        </w:r>
        <w:r>
          <w:tab/>
        </w:r>
        <w:r>
          <w:fldChar w:fldCharType="begin"/>
        </w:r>
        <w:r>
          <w:instrText xml:space="preserve"> PAGEREF _Toc256000000 \h </w:instrText>
        </w:r>
        <w:r>
          <w:fldChar w:fldCharType="separate"/>
        </w:r>
        <w:r>
          <w:t>4</w:t>
        </w:r>
        <w:r>
          <w:fldChar w:fldCharType="end"/>
        </w:r>
      </w:hyperlink>
    </w:p>
    <w:p>
      <w:pPr>
        <w:pStyle w:val="TOC1"/>
        <w:tabs>
          <w:tab w:val="right" w:leader="dot" w:pos="9628"/>
        </w:tabs>
        <w:rPr>
          <w:rFonts w:ascii="Calibri" w:hAnsi="Calibri"/>
          <w:noProof/>
          <w:sz w:val="22"/>
        </w:rPr>
      </w:pPr>
      <w:hyperlink w:anchor="_Toc256000001" w:history="1">
        <w:r>
          <w:rPr>
            <w:rStyle w:val="Hyperlink"/>
          </w:rPr>
          <w:t>Mathematics Advanced 11–12 (2024)</w:t>
        </w:r>
        <w:r>
          <w:tab/>
        </w:r>
        <w:r>
          <w:fldChar w:fldCharType="begin"/>
        </w:r>
        <w:r>
          <w:instrText xml:space="preserve"> PAGEREF _Toc256000001 \h </w:instrText>
        </w:r>
        <w:r>
          <w:fldChar w:fldCharType="separate"/>
        </w:r>
        <w:r>
          <w:t>5</w:t>
        </w:r>
        <w:r>
          <w:fldChar w:fldCharType="end"/>
        </w:r>
      </w:hyperlink>
    </w:p>
    <w:p>
      <w:pPr>
        <w:pStyle w:val="TOC2"/>
        <w:tabs>
          <w:tab w:val="right" w:leader="dot" w:pos="9628"/>
        </w:tabs>
        <w:rPr>
          <w:rFonts w:ascii="Calibri" w:hAnsi="Calibri"/>
          <w:noProof/>
          <w:sz w:val="22"/>
        </w:rPr>
      </w:pPr>
      <w:hyperlink w:anchor="_Toc256000002" w:history="1">
        <w:r>
          <w:rPr>
            <w:rStyle w:val="Hyperlink"/>
          </w:rPr>
          <w:t>Implementation from 2026</w:t>
        </w:r>
        <w:r>
          <w:tab/>
        </w:r>
        <w:r>
          <w:fldChar w:fldCharType="begin"/>
        </w:r>
        <w:r>
          <w:instrText xml:space="preserve"> PAGEREF _Toc256000002 \h </w:instrText>
        </w:r>
        <w:r>
          <w:fldChar w:fldCharType="separate"/>
        </w:r>
        <w:r>
          <w:t>5</w:t>
        </w:r>
        <w:r>
          <w:fldChar w:fldCharType="end"/>
        </w:r>
      </w:hyperlink>
    </w:p>
    <w:p>
      <w:pPr>
        <w:pStyle w:val="TOC2"/>
        <w:tabs>
          <w:tab w:val="right" w:leader="dot" w:pos="9628"/>
        </w:tabs>
        <w:rPr>
          <w:rFonts w:ascii="Calibri" w:hAnsi="Calibri"/>
          <w:noProof/>
          <w:sz w:val="22"/>
        </w:rPr>
      </w:pPr>
      <w:hyperlink w:anchor="_Toc256000003" w:history="1">
        <w:r>
          <w:rPr>
            <w:rStyle w:val="Hyperlink"/>
          </w:rPr>
          <w:t>Overview</w:t>
        </w:r>
        <w:r>
          <w:tab/>
        </w:r>
        <w:r>
          <w:fldChar w:fldCharType="begin"/>
        </w:r>
        <w:r>
          <w:instrText xml:space="preserve"> PAGEREF _Toc256000003 \h </w:instrText>
        </w:r>
        <w:r>
          <w:fldChar w:fldCharType="separate"/>
        </w:r>
        <w:r>
          <w:t>5</w:t>
        </w:r>
        <w:r>
          <w:fldChar w:fldCharType="end"/>
        </w:r>
      </w:hyperlink>
    </w:p>
    <w:p>
      <w:pPr>
        <w:pStyle w:val="TOC3"/>
        <w:tabs>
          <w:tab w:val="right" w:leader="dot" w:pos="9628"/>
        </w:tabs>
        <w:rPr>
          <w:rFonts w:ascii="Calibri" w:hAnsi="Calibri"/>
          <w:noProof/>
          <w:sz w:val="22"/>
        </w:rPr>
      </w:pPr>
      <w:hyperlink w:anchor="_Toc256000004" w:history="1">
        <w:r>
          <w:rPr>
            <w:rStyle w:val="Hyperlink"/>
          </w:rPr>
          <w:t>Syllabus overview</w:t>
        </w:r>
        <w:r>
          <w:tab/>
        </w:r>
        <w:r>
          <w:fldChar w:fldCharType="begin"/>
        </w:r>
        <w:r>
          <w:instrText xml:space="preserve"> PAGEREF _Toc256000004 \h </w:instrText>
        </w:r>
        <w:r>
          <w:fldChar w:fldCharType="separate"/>
        </w:r>
        <w:r>
          <w:t>5</w:t>
        </w:r>
        <w:r>
          <w:fldChar w:fldCharType="end"/>
        </w:r>
      </w:hyperlink>
    </w:p>
    <w:p>
      <w:pPr>
        <w:pStyle w:val="TOC3"/>
        <w:tabs>
          <w:tab w:val="right" w:leader="dot" w:pos="9628"/>
        </w:tabs>
        <w:rPr>
          <w:rFonts w:ascii="Calibri" w:hAnsi="Calibri"/>
          <w:noProof/>
          <w:sz w:val="22"/>
        </w:rPr>
      </w:pPr>
      <w:hyperlink w:anchor="_Toc256000005" w:history="1">
        <w:r>
          <w:rPr>
            <w:rStyle w:val="Hyperlink"/>
          </w:rPr>
          <w:t>Course description</w:t>
        </w:r>
        <w:r>
          <w:tab/>
        </w:r>
        <w:r>
          <w:fldChar w:fldCharType="begin"/>
        </w:r>
        <w:r>
          <w:instrText xml:space="preserve"> PAGEREF _Toc256000005 \h </w:instrText>
        </w:r>
        <w:r>
          <w:fldChar w:fldCharType="separate"/>
        </w:r>
        <w:r>
          <w:t>7</w:t>
        </w:r>
        <w:r>
          <w:fldChar w:fldCharType="end"/>
        </w:r>
      </w:hyperlink>
    </w:p>
    <w:p>
      <w:pPr>
        <w:pStyle w:val="TOC2"/>
        <w:tabs>
          <w:tab w:val="right" w:leader="dot" w:pos="9628"/>
        </w:tabs>
        <w:rPr>
          <w:rFonts w:ascii="Calibri" w:hAnsi="Calibri"/>
          <w:noProof/>
          <w:sz w:val="22"/>
        </w:rPr>
      </w:pPr>
      <w:hyperlink w:anchor="_Toc256000006" w:history="1">
        <w:r>
          <w:rPr>
            <w:rStyle w:val="Hyperlink"/>
          </w:rPr>
          <w:t>Rationale</w:t>
        </w:r>
        <w:r>
          <w:tab/>
        </w:r>
        <w:r>
          <w:fldChar w:fldCharType="begin"/>
        </w:r>
        <w:r>
          <w:instrText xml:space="preserve"> PAGEREF _Toc256000006 \h </w:instrText>
        </w:r>
        <w:r>
          <w:fldChar w:fldCharType="separate"/>
        </w:r>
        <w:r>
          <w:t>10</w:t>
        </w:r>
        <w:r>
          <w:fldChar w:fldCharType="end"/>
        </w:r>
      </w:hyperlink>
    </w:p>
    <w:p>
      <w:pPr>
        <w:pStyle w:val="TOC3"/>
        <w:tabs>
          <w:tab w:val="right" w:leader="dot" w:pos="9628"/>
        </w:tabs>
        <w:rPr>
          <w:rFonts w:ascii="Calibri" w:hAnsi="Calibri"/>
          <w:noProof/>
          <w:sz w:val="22"/>
        </w:rPr>
      </w:pPr>
      <w:hyperlink w:anchor="_Toc256000007" w:history="1">
        <w:r>
          <w:rPr>
            <w:rStyle w:val="Hyperlink"/>
          </w:rPr>
          <w:t>Mathematics in the Stage 6 Curriculum</w:t>
        </w:r>
        <w:r>
          <w:tab/>
        </w:r>
        <w:r>
          <w:fldChar w:fldCharType="begin"/>
        </w:r>
        <w:r>
          <w:instrText xml:space="preserve"> PAGEREF _Toc256000007 \h </w:instrText>
        </w:r>
        <w:r>
          <w:fldChar w:fldCharType="separate"/>
        </w:r>
        <w:r>
          <w:t>10</w:t>
        </w:r>
        <w:r>
          <w:fldChar w:fldCharType="end"/>
        </w:r>
      </w:hyperlink>
    </w:p>
    <w:p>
      <w:pPr>
        <w:pStyle w:val="TOC3"/>
        <w:tabs>
          <w:tab w:val="right" w:leader="dot" w:pos="9628"/>
        </w:tabs>
        <w:rPr>
          <w:rFonts w:ascii="Calibri" w:hAnsi="Calibri"/>
          <w:noProof/>
          <w:sz w:val="22"/>
        </w:rPr>
      </w:pPr>
      <w:hyperlink w:anchor="_Toc256000008" w:history="1">
        <w:r>
          <w:rPr>
            <w:rStyle w:val="Hyperlink"/>
          </w:rPr>
          <w:t>Mathematics Advanced</w:t>
        </w:r>
        <w:r>
          <w:tab/>
        </w:r>
        <w:r>
          <w:fldChar w:fldCharType="begin"/>
        </w:r>
        <w:r>
          <w:instrText xml:space="preserve"> PAGEREF _Toc256000008 \h </w:instrText>
        </w:r>
        <w:r>
          <w:fldChar w:fldCharType="separate"/>
        </w:r>
        <w:r>
          <w:t>10</w:t>
        </w:r>
        <w:r>
          <w:fldChar w:fldCharType="end"/>
        </w:r>
      </w:hyperlink>
    </w:p>
    <w:p>
      <w:pPr>
        <w:pStyle w:val="TOC2"/>
        <w:tabs>
          <w:tab w:val="right" w:leader="dot" w:pos="9628"/>
        </w:tabs>
        <w:rPr>
          <w:rFonts w:ascii="Calibri" w:hAnsi="Calibri"/>
          <w:noProof/>
          <w:sz w:val="22"/>
        </w:rPr>
      </w:pPr>
      <w:hyperlink w:anchor="_Toc256000009" w:history="1">
        <w:r>
          <w:rPr>
            <w:rStyle w:val="Hyperlink"/>
          </w:rPr>
          <w:t>Aim</w:t>
        </w:r>
        <w:r>
          <w:tab/>
        </w:r>
        <w:r>
          <w:fldChar w:fldCharType="begin"/>
        </w:r>
        <w:r>
          <w:instrText xml:space="preserve"> PAGEREF _Toc256000009 \h </w:instrText>
        </w:r>
        <w:r>
          <w:fldChar w:fldCharType="separate"/>
        </w:r>
        <w:r>
          <w:t>11</w:t>
        </w:r>
        <w:r>
          <w:fldChar w:fldCharType="end"/>
        </w:r>
      </w:hyperlink>
    </w:p>
    <w:p>
      <w:pPr>
        <w:pStyle w:val="TOC2"/>
        <w:tabs>
          <w:tab w:val="right" w:leader="dot" w:pos="9628"/>
        </w:tabs>
        <w:rPr>
          <w:rFonts w:ascii="Calibri" w:hAnsi="Calibri"/>
          <w:noProof/>
          <w:sz w:val="22"/>
        </w:rPr>
      </w:pPr>
      <w:hyperlink w:anchor="_Toc256000010" w:history="1">
        <w:r>
          <w:rPr>
            <w:rStyle w:val="Hyperlink"/>
          </w:rPr>
          <w:t>Table of outcomes</w:t>
        </w:r>
        <w:r>
          <w:tab/>
        </w:r>
        <w:r>
          <w:fldChar w:fldCharType="begin"/>
        </w:r>
        <w:r>
          <w:instrText xml:space="preserve"> PAGEREF _Toc256000010 \h </w:instrText>
        </w:r>
        <w:r>
          <w:fldChar w:fldCharType="separate"/>
        </w:r>
        <w:r>
          <w:t>12</w:t>
        </w:r>
        <w:r>
          <w:fldChar w:fldCharType="end"/>
        </w:r>
      </w:hyperlink>
    </w:p>
    <w:p>
      <w:pPr>
        <w:pStyle w:val="TOC2"/>
        <w:tabs>
          <w:tab w:val="right" w:leader="dot" w:pos="9628"/>
        </w:tabs>
        <w:rPr>
          <w:rFonts w:ascii="Calibri" w:hAnsi="Calibri"/>
          <w:noProof/>
          <w:sz w:val="22"/>
        </w:rPr>
      </w:pPr>
      <w:hyperlink w:anchor="_Toc256000011" w:history="1">
        <w:r>
          <w:rPr>
            <w:rStyle w:val="Hyperlink"/>
          </w:rPr>
          <w:t>Outcomes and content for Year 11</w:t>
        </w:r>
        <w:r>
          <w:tab/>
        </w:r>
        <w:r>
          <w:fldChar w:fldCharType="begin"/>
        </w:r>
        <w:r>
          <w:instrText xml:space="preserve"> PAGEREF _Toc256000011 \h </w:instrText>
        </w:r>
        <w:r>
          <w:fldChar w:fldCharType="separate"/>
        </w:r>
        <w:r>
          <w:t>13</w:t>
        </w:r>
        <w:r>
          <w:fldChar w:fldCharType="end"/>
        </w:r>
      </w:hyperlink>
    </w:p>
    <w:p>
      <w:pPr>
        <w:pStyle w:val="TOC3"/>
        <w:tabs>
          <w:tab w:val="right" w:leader="dot" w:pos="9628"/>
        </w:tabs>
        <w:rPr>
          <w:rFonts w:ascii="Calibri" w:hAnsi="Calibri"/>
          <w:noProof/>
          <w:sz w:val="22"/>
        </w:rPr>
      </w:pPr>
      <w:hyperlink w:anchor="_Toc256000012" w:history="1">
        <w:r>
          <w:rPr>
            <w:rStyle w:val="Hyperlink"/>
          </w:rPr>
          <w:t>Working with functions</w:t>
        </w:r>
        <w:r>
          <w:tab/>
        </w:r>
        <w:r>
          <w:fldChar w:fldCharType="begin"/>
        </w:r>
        <w:r>
          <w:instrText xml:space="preserve"> PAGEREF _Toc256000012 \h </w:instrText>
        </w:r>
        <w:r>
          <w:fldChar w:fldCharType="separate"/>
        </w:r>
        <w:r>
          <w:t>13</w:t>
        </w:r>
        <w:r>
          <w:fldChar w:fldCharType="end"/>
        </w:r>
      </w:hyperlink>
    </w:p>
    <w:p>
      <w:pPr>
        <w:pStyle w:val="TOC3"/>
        <w:tabs>
          <w:tab w:val="right" w:leader="dot" w:pos="9628"/>
        </w:tabs>
        <w:rPr>
          <w:rFonts w:ascii="Calibri" w:hAnsi="Calibri"/>
          <w:noProof/>
          <w:sz w:val="22"/>
        </w:rPr>
      </w:pPr>
      <w:hyperlink w:anchor="_Toc256000013" w:history="1">
        <w:r>
          <w:rPr>
            <w:rStyle w:val="Hyperlink"/>
          </w:rPr>
          <w:t>Trigonometry and measure of angles</w:t>
        </w:r>
        <w:r>
          <w:tab/>
        </w:r>
        <w:r>
          <w:fldChar w:fldCharType="begin"/>
        </w:r>
        <w:r>
          <w:instrText xml:space="preserve"> PAGEREF _Toc256000013 \h </w:instrText>
        </w:r>
        <w:r>
          <w:fldChar w:fldCharType="separate"/>
        </w:r>
        <w:r>
          <w:t>17</w:t>
        </w:r>
        <w:r>
          <w:fldChar w:fldCharType="end"/>
        </w:r>
      </w:hyperlink>
    </w:p>
    <w:p>
      <w:pPr>
        <w:pStyle w:val="TOC3"/>
        <w:tabs>
          <w:tab w:val="right" w:leader="dot" w:pos="9628"/>
        </w:tabs>
        <w:rPr>
          <w:rFonts w:ascii="Calibri" w:hAnsi="Calibri"/>
          <w:noProof/>
          <w:sz w:val="22"/>
        </w:rPr>
      </w:pPr>
      <w:hyperlink w:anchor="_Toc256000014" w:history="1">
        <w:r>
          <w:rPr>
            <w:rStyle w:val="Hyperlink"/>
          </w:rPr>
          <w:t>Trigonometric identities and equations</w:t>
        </w:r>
        <w:r>
          <w:tab/>
        </w:r>
        <w:r>
          <w:fldChar w:fldCharType="begin"/>
        </w:r>
        <w:r>
          <w:instrText xml:space="preserve"> PAGEREF _Toc256000014 \h </w:instrText>
        </w:r>
        <w:r>
          <w:fldChar w:fldCharType="separate"/>
        </w:r>
        <w:r>
          <w:t>19</w:t>
        </w:r>
        <w:r>
          <w:fldChar w:fldCharType="end"/>
        </w:r>
      </w:hyperlink>
    </w:p>
    <w:p>
      <w:pPr>
        <w:pStyle w:val="TOC3"/>
        <w:tabs>
          <w:tab w:val="right" w:leader="dot" w:pos="9628"/>
        </w:tabs>
        <w:rPr>
          <w:rFonts w:ascii="Calibri" w:hAnsi="Calibri"/>
          <w:noProof/>
          <w:sz w:val="22"/>
        </w:rPr>
      </w:pPr>
      <w:hyperlink w:anchor="_Toc256000015" w:history="1">
        <w:r>
          <w:rPr>
            <w:rStyle w:val="Hyperlink"/>
          </w:rPr>
          <w:t>Introduction to differentiation</w:t>
        </w:r>
        <w:r>
          <w:tab/>
        </w:r>
        <w:r>
          <w:fldChar w:fldCharType="begin"/>
        </w:r>
        <w:r>
          <w:instrText xml:space="preserve"> PAGEREF _Toc256000015 \h </w:instrText>
        </w:r>
        <w:r>
          <w:fldChar w:fldCharType="separate"/>
        </w:r>
        <w:r>
          <w:t>20</w:t>
        </w:r>
        <w:r>
          <w:fldChar w:fldCharType="end"/>
        </w:r>
      </w:hyperlink>
    </w:p>
    <w:p>
      <w:pPr>
        <w:pStyle w:val="TOC3"/>
        <w:tabs>
          <w:tab w:val="right" w:leader="dot" w:pos="9628"/>
        </w:tabs>
        <w:rPr>
          <w:rFonts w:ascii="Calibri" w:hAnsi="Calibri"/>
          <w:noProof/>
          <w:sz w:val="22"/>
        </w:rPr>
      </w:pPr>
      <w:hyperlink w:anchor="_Toc256000016" w:history="1">
        <w:r>
          <w:rPr>
            <w:rStyle w:val="Hyperlink"/>
          </w:rPr>
          <w:t>Exponential and logarithmic functions</w:t>
        </w:r>
        <w:r>
          <w:tab/>
        </w:r>
        <w:r>
          <w:fldChar w:fldCharType="begin"/>
        </w:r>
        <w:r>
          <w:instrText xml:space="preserve"> PAGEREF _Toc256000016 \h </w:instrText>
        </w:r>
        <w:r>
          <w:fldChar w:fldCharType="separate"/>
        </w:r>
        <w:r>
          <w:t>23</w:t>
        </w:r>
        <w:r>
          <w:fldChar w:fldCharType="end"/>
        </w:r>
      </w:hyperlink>
    </w:p>
    <w:p>
      <w:pPr>
        <w:pStyle w:val="TOC3"/>
        <w:tabs>
          <w:tab w:val="right" w:leader="dot" w:pos="9628"/>
        </w:tabs>
        <w:rPr>
          <w:rFonts w:ascii="Calibri" w:hAnsi="Calibri"/>
          <w:noProof/>
          <w:sz w:val="22"/>
        </w:rPr>
      </w:pPr>
      <w:hyperlink w:anchor="_Toc256000017" w:history="1">
        <w:r>
          <w:rPr>
            <w:rStyle w:val="Hyperlink"/>
          </w:rPr>
          <w:t>Graph transformations</w:t>
        </w:r>
        <w:r>
          <w:tab/>
        </w:r>
        <w:r>
          <w:fldChar w:fldCharType="begin"/>
        </w:r>
        <w:r>
          <w:instrText xml:space="preserve"> PAGEREF _Toc256000017 \h </w:instrText>
        </w:r>
        <w:r>
          <w:fldChar w:fldCharType="separate"/>
        </w:r>
        <w:r>
          <w:t>25</w:t>
        </w:r>
        <w:r>
          <w:fldChar w:fldCharType="end"/>
        </w:r>
      </w:hyperlink>
    </w:p>
    <w:p>
      <w:pPr>
        <w:pStyle w:val="TOC3"/>
        <w:tabs>
          <w:tab w:val="right" w:leader="dot" w:pos="9628"/>
        </w:tabs>
        <w:rPr>
          <w:rFonts w:ascii="Calibri" w:hAnsi="Calibri"/>
          <w:noProof/>
          <w:sz w:val="22"/>
        </w:rPr>
      </w:pPr>
      <w:hyperlink w:anchor="_Toc256000018" w:history="1">
        <w:r>
          <w:rPr>
            <w:rStyle w:val="Hyperlink"/>
          </w:rPr>
          <w:t>Probability and data</w:t>
        </w:r>
        <w:r>
          <w:tab/>
        </w:r>
        <w:r>
          <w:fldChar w:fldCharType="begin"/>
        </w:r>
        <w:r>
          <w:instrText xml:space="preserve"> PAGEREF _Toc256000018 \h </w:instrText>
        </w:r>
        <w:r>
          <w:fldChar w:fldCharType="separate"/>
        </w:r>
        <w:r>
          <w:t>26</w:t>
        </w:r>
        <w:r>
          <w:fldChar w:fldCharType="end"/>
        </w:r>
      </w:hyperlink>
    </w:p>
    <w:p>
      <w:pPr>
        <w:pStyle w:val="TOC2"/>
        <w:tabs>
          <w:tab w:val="right" w:leader="dot" w:pos="9628"/>
        </w:tabs>
        <w:rPr>
          <w:rFonts w:ascii="Calibri" w:hAnsi="Calibri"/>
          <w:noProof/>
          <w:sz w:val="22"/>
        </w:rPr>
      </w:pPr>
      <w:hyperlink w:anchor="_Toc256000019" w:history="1">
        <w:r>
          <w:rPr>
            <w:rStyle w:val="Hyperlink"/>
          </w:rPr>
          <w:t>Outcomes and content for Year 12</w:t>
        </w:r>
        <w:r>
          <w:tab/>
        </w:r>
        <w:r>
          <w:fldChar w:fldCharType="begin"/>
        </w:r>
        <w:r>
          <w:instrText xml:space="preserve"> PAGEREF _Toc256000019 \h </w:instrText>
        </w:r>
        <w:r>
          <w:fldChar w:fldCharType="separate"/>
        </w:r>
        <w:r>
          <w:t>28</w:t>
        </w:r>
        <w:r>
          <w:fldChar w:fldCharType="end"/>
        </w:r>
      </w:hyperlink>
    </w:p>
    <w:p>
      <w:pPr>
        <w:pStyle w:val="TOC3"/>
        <w:tabs>
          <w:tab w:val="right" w:leader="dot" w:pos="9628"/>
        </w:tabs>
        <w:rPr>
          <w:rFonts w:ascii="Calibri" w:hAnsi="Calibri"/>
          <w:noProof/>
          <w:sz w:val="22"/>
        </w:rPr>
      </w:pPr>
      <w:hyperlink w:anchor="_Toc256000020" w:history="1">
        <w:r>
          <w:rPr>
            <w:rStyle w:val="Hyperlink"/>
          </w:rPr>
          <w:t>Further graph transformations and modelling</w:t>
        </w:r>
        <w:r>
          <w:tab/>
        </w:r>
        <w:r>
          <w:fldChar w:fldCharType="begin"/>
        </w:r>
        <w:r>
          <w:instrText xml:space="preserve"> PAGEREF _Toc256000020 \h </w:instrText>
        </w:r>
        <w:r>
          <w:fldChar w:fldCharType="separate"/>
        </w:r>
        <w:r>
          <w:t>28</w:t>
        </w:r>
        <w:r>
          <w:fldChar w:fldCharType="end"/>
        </w:r>
      </w:hyperlink>
    </w:p>
    <w:p>
      <w:pPr>
        <w:pStyle w:val="TOC3"/>
        <w:tabs>
          <w:tab w:val="right" w:leader="dot" w:pos="9628"/>
        </w:tabs>
        <w:rPr>
          <w:rFonts w:ascii="Calibri" w:hAnsi="Calibri"/>
          <w:noProof/>
          <w:sz w:val="22"/>
        </w:rPr>
      </w:pPr>
      <w:hyperlink w:anchor="_Toc256000021" w:history="1">
        <w:r>
          <w:rPr>
            <w:rStyle w:val="Hyperlink"/>
          </w:rPr>
          <w:t>Sequences and series</w:t>
        </w:r>
        <w:r>
          <w:tab/>
        </w:r>
        <w:r>
          <w:fldChar w:fldCharType="begin"/>
        </w:r>
        <w:r>
          <w:instrText xml:space="preserve"> PAGEREF _Toc256000021 \h </w:instrText>
        </w:r>
        <w:r>
          <w:fldChar w:fldCharType="separate"/>
        </w:r>
        <w:r>
          <w:t>29</w:t>
        </w:r>
        <w:r>
          <w:fldChar w:fldCharType="end"/>
        </w:r>
      </w:hyperlink>
    </w:p>
    <w:p>
      <w:pPr>
        <w:pStyle w:val="TOC3"/>
        <w:tabs>
          <w:tab w:val="right" w:leader="dot" w:pos="9628"/>
        </w:tabs>
        <w:rPr>
          <w:rFonts w:ascii="Calibri" w:hAnsi="Calibri"/>
          <w:noProof/>
          <w:sz w:val="22"/>
        </w:rPr>
      </w:pPr>
      <w:hyperlink w:anchor="_Toc256000022" w:history="1">
        <w:r>
          <w:rPr>
            <w:rStyle w:val="Hyperlink"/>
          </w:rPr>
          <w:t>Differential calculus</w:t>
        </w:r>
        <w:r>
          <w:tab/>
        </w:r>
        <w:r>
          <w:fldChar w:fldCharType="begin"/>
        </w:r>
        <w:r>
          <w:instrText xml:space="preserve"> PAGEREF _Toc256000022 \h </w:instrText>
        </w:r>
        <w:r>
          <w:fldChar w:fldCharType="separate"/>
        </w:r>
        <w:r>
          <w:t>31</w:t>
        </w:r>
        <w:r>
          <w:fldChar w:fldCharType="end"/>
        </w:r>
      </w:hyperlink>
    </w:p>
    <w:p>
      <w:pPr>
        <w:pStyle w:val="TOC3"/>
        <w:tabs>
          <w:tab w:val="right" w:leader="dot" w:pos="9628"/>
        </w:tabs>
        <w:rPr>
          <w:rFonts w:ascii="Calibri" w:hAnsi="Calibri"/>
          <w:noProof/>
          <w:sz w:val="22"/>
        </w:rPr>
      </w:pPr>
      <w:hyperlink w:anchor="_Toc256000023" w:history="1">
        <w:r>
          <w:rPr>
            <w:rStyle w:val="Hyperlink"/>
          </w:rPr>
          <w:t>Integral calculus</w:t>
        </w:r>
        <w:r>
          <w:tab/>
        </w:r>
        <w:r>
          <w:fldChar w:fldCharType="begin"/>
        </w:r>
        <w:r>
          <w:instrText xml:space="preserve"> PAGEREF _Toc256000023 \h </w:instrText>
        </w:r>
        <w:r>
          <w:fldChar w:fldCharType="separate"/>
        </w:r>
        <w:r>
          <w:t>32</w:t>
        </w:r>
        <w:r>
          <w:fldChar w:fldCharType="end"/>
        </w:r>
      </w:hyperlink>
    </w:p>
    <w:p>
      <w:pPr>
        <w:pStyle w:val="TOC3"/>
        <w:tabs>
          <w:tab w:val="right" w:leader="dot" w:pos="9628"/>
        </w:tabs>
        <w:rPr>
          <w:rFonts w:ascii="Calibri" w:hAnsi="Calibri"/>
          <w:noProof/>
          <w:sz w:val="22"/>
        </w:rPr>
      </w:pPr>
      <w:hyperlink w:anchor="_Toc256000024" w:history="1">
        <w:r>
          <w:rPr>
            <w:rStyle w:val="Hyperlink"/>
          </w:rPr>
          <w:t>Applications of calculus</w:t>
        </w:r>
        <w:r>
          <w:tab/>
        </w:r>
        <w:r>
          <w:fldChar w:fldCharType="begin"/>
        </w:r>
        <w:r>
          <w:instrText xml:space="preserve"> PAGEREF _Toc256000024 \h </w:instrText>
        </w:r>
        <w:r>
          <w:fldChar w:fldCharType="separate"/>
        </w:r>
        <w:r>
          <w:t>35</w:t>
        </w:r>
        <w:r>
          <w:fldChar w:fldCharType="end"/>
        </w:r>
      </w:hyperlink>
    </w:p>
    <w:p>
      <w:pPr>
        <w:pStyle w:val="TOC3"/>
        <w:tabs>
          <w:tab w:val="right" w:leader="dot" w:pos="9628"/>
        </w:tabs>
        <w:rPr>
          <w:rFonts w:ascii="Calibri" w:hAnsi="Calibri"/>
          <w:noProof/>
          <w:sz w:val="22"/>
        </w:rPr>
      </w:pPr>
      <w:hyperlink w:anchor="_Toc256000025" w:history="1">
        <w:r>
          <w:rPr>
            <w:rStyle w:val="Hyperlink"/>
          </w:rPr>
          <w:t>Random variables</w:t>
        </w:r>
        <w:r>
          <w:tab/>
        </w:r>
        <w:r>
          <w:fldChar w:fldCharType="begin"/>
        </w:r>
        <w:r>
          <w:instrText xml:space="preserve"> PAGEREF _Toc256000025 \h </w:instrText>
        </w:r>
        <w:r>
          <w:fldChar w:fldCharType="separate"/>
        </w:r>
        <w:r>
          <w:t>37</w:t>
        </w:r>
        <w:r>
          <w:fldChar w:fldCharType="end"/>
        </w:r>
      </w:hyperlink>
    </w:p>
    <w:p>
      <w:pPr>
        <w:pStyle w:val="TOC3"/>
        <w:tabs>
          <w:tab w:val="right" w:leader="dot" w:pos="9628"/>
        </w:tabs>
        <w:rPr>
          <w:rFonts w:ascii="Calibri" w:hAnsi="Calibri"/>
          <w:noProof/>
          <w:sz w:val="22"/>
        </w:rPr>
      </w:pPr>
      <w:hyperlink w:anchor="_Toc256000026" w:history="1">
        <w:r>
          <w:rPr>
            <w:rStyle w:val="Hyperlink"/>
          </w:rPr>
          <w:t>Financial mathematics</w:t>
        </w:r>
        <w:r>
          <w:tab/>
        </w:r>
        <w:r>
          <w:fldChar w:fldCharType="begin"/>
        </w:r>
        <w:r>
          <w:instrText xml:space="preserve"> PAGEREF _Toc256000026 \h </w:instrText>
        </w:r>
        <w:r>
          <w:fldChar w:fldCharType="separate"/>
        </w:r>
        <w:r>
          <w:t>40</w:t>
        </w:r>
        <w:r>
          <w:fldChar w:fldCharType="end"/>
        </w:r>
      </w:hyperlink>
    </w:p>
    <w:p>
      <w:pPr>
        <w:keepNext w:val="0"/>
        <w:spacing w:before="0" w:after="160" w:line="276" w:lineRule="auto"/>
        <w:rPr>
          <w:rFonts w:ascii="Arial" w:eastAsia="Arial" w:hAnsi="Arial" w:cs="Arial"/>
          <w:sz w:val="22"/>
        </w:rPr>
        <w:sectPr>
          <w:pgSz w:w="11906" w:h="16838"/>
          <w:pgMar w:top="850" w:right="1134" w:bottom="850" w:left="1134" w:header="720" w:footer="720" w:gutter="0"/>
          <w:cols w:space="720"/>
          <w:titlePg w:val="0"/>
          <w:docGrid w:linePitch="360"/>
        </w:sectPr>
      </w:pPr>
      <w:r>
        <w:rPr>
          <w:rFonts w:ascii="Arial" w:eastAsia="Arial" w:hAnsi="Arial" w:cs="Arial"/>
          <w:sz w:val="22"/>
        </w:rPr>
        <w:fldChar w:fldCharType="end"/>
      </w:r>
    </w:p>
    <w:p>
      <w:pPr>
        <w:pStyle w:val="Heading1"/>
        <w:keepNext/>
        <w:spacing w:before="240" w:after="60" w:line="276" w:lineRule="auto"/>
        <w:rPr>
          <w:rFonts w:ascii="Arial" w:eastAsia="Arial" w:hAnsi="Arial" w:cs="Arial"/>
          <w:sz w:val="22"/>
        </w:rPr>
      </w:pPr>
      <w:bookmarkStart w:id="1" w:name="_Toc256000001"/>
      <w:r>
        <w:rPr>
          <w:rFonts w:ascii="Arial" w:eastAsia="Arial" w:hAnsi="Arial" w:cs="Arial"/>
          <w:b/>
          <w:i w:val="0"/>
          <w:color w:val="002664"/>
          <w:sz w:val="40"/>
        </w:rPr>
        <w:t>Mathematics Advanced 11–12 (2024)</w:t>
      </w:r>
      <w:bookmarkEnd w:id="1"/>
    </w:p>
    <w:p>
      <w:pPr>
        <w:pStyle w:val="Heading2"/>
        <w:keepNext/>
        <w:spacing w:before="240" w:after="60" w:line="276" w:lineRule="auto"/>
        <w:rPr>
          <w:rFonts w:ascii="Arial" w:eastAsia="Arial" w:hAnsi="Arial" w:cs="Arial"/>
          <w:sz w:val="22"/>
        </w:rPr>
      </w:pPr>
      <w:bookmarkStart w:id="2" w:name="_Toc256000002"/>
      <w:r>
        <w:rPr>
          <w:rFonts w:ascii="Arial" w:eastAsia="Arial" w:hAnsi="Arial" w:cs="Arial"/>
          <w:b/>
          <w:i w:val="0"/>
          <w:color w:val="002664"/>
          <w:sz w:val="34"/>
        </w:rPr>
        <w:t>Implementation from 2026</w:t>
      </w:r>
      <w:bookmarkEnd w:id="2"/>
    </w:p>
    <w:p>
      <w:pPr>
        <w:keepNext w:val="0"/>
        <w:spacing w:before="0" w:after="160" w:line="276" w:lineRule="auto"/>
        <w:rPr>
          <w:rFonts w:ascii="Arial" w:eastAsia="Arial" w:hAnsi="Arial" w:cs="Arial"/>
        </w:rPr>
      </w:pPr>
      <w:r>
        <w:rPr>
          <w:rFonts w:ascii="Arial" w:eastAsia="Arial" w:hAnsi="Arial" w:cs="Arial"/>
          <w:sz w:val="22"/>
        </w:rPr>
        <w:t xml:space="preserve">The new Mathematics Advanced 11–12 Syllabus (2024) is to be implemented from 2026 and will replace the </w:t>
      </w:r>
      <w:hyperlink r:id="rId9" w:tgtFrame="_blank" w:history="1">
        <w:r>
          <w:rPr>
            <w:rStyle w:val="Strong"/>
            <w:rFonts w:ascii="Arial" w:eastAsia="Arial" w:hAnsi="Arial" w:cs="Arial"/>
            <w:b/>
            <w:bCs/>
            <w:color w:val="0000EE"/>
            <w:sz w:val="22"/>
            <w:u w:val="single" w:color="0000EE"/>
          </w:rPr>
          <w:t>Mathematics Advanced Stage 6 Syllabus (2017)</w:t>
        </w:r>
      </w:hyperlink>
      <w:r>
        <w:rPr>
          <w:rFonts w:ascii="Arial" w:eastAsia="Arial" w:hAnsi="Arial" w:cs="Arial"/>
          <w:sz w:val="22"/>
        </w:rPr>
        <w:t>.</w:t>
      </w:r>
    </w:p>
    <w:p>
      <w:pPr>
        <w:keepNext w:val="0"/>
        <w:spacing w:before="0" w:after="160" w:line="276" w:lineRule="auto"/>
        <w:rPr>
          <w:rFonts w:ascii="Arial" w:eastAsia="Arial" w:hAnsi="Arial" w:cs="Arial"/>
        </w:rPr>
      </w:pPr>
      <w:r>
        <w:rPr>
          <w:rStyle w:val="Strong"/>
          <w:rFonts w:ascii="Arial" w:eastAsia="Arial" w:hAnsi="Arial" w:cs="Arial"/>
          <w:b/>
          <w:bCs/>
          <w:sz w:val="22"/>
        </w:rPr>
        <w:t>2026, Term 1</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Start teaching the new syllabus for Year 11</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Start implementing the new Year 11 school-based assessment requirements</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Continue to teach the </w:t>
      </w:r>
      <w:hyperlink r:id="rId10" w:tgtFrame="_blank" w:history="1">
        <w:r>
          <w:rPr>
            <w:rStyle w:val="Strong"/>
            <w:rFonts w:ascii="Arial" w:eastAsia="Arial" w:hAnsi="Arial" w:cs="Arial"/>
            <w:b/>
            <w:bCs/>
            <w:color w:val="0000EE"/>
            <w:sz w:val="22"/>
            <w:u w:val="single" w:color="0000EE"/>
          </w:rPr>
          <w:t>Mathematics Advanced Stage 6 Syllabus (2017)</w:t>
        </w:r>
      </w:hyperlink>
      <w:r>
        <w:rPr>
          <w:rFonts w:ascii="Arial" w:eastAsia="Arial" w:hAnsi="Arial" w:cs="Arial"/>
          <w:sz w:val="22"/>
        </w:rPr>
        <w:t xml:space="preserve"> for Year 12</w:t>
      </w:r>
    </w:p>
    <w:p>
      <w:pPr>
        <w:keepNext w:val="0"/>
        <w:spacing w:before="0" w:after="160" w:line="276" w:lineRule="auto"/>
        <w:rPr>
          <w:rFonts w:ascii="Arial" w:eastAsia="Arial" w:hAnsi="Arial" w:cs="Arial"/>
        </w:rPr>
      </w:pPr>
      <w:r>
        <w:rPr>
          <w:rStyle w:val="Strong"/>
          <w:rFonts w:ascii="Arial" w:eastAsia="Arial" w:hAnsi="Arial" w:cs="Arial"/>
          <w:b/>
          <w:bCs/>
          <w:sz w:val="22"/>
        </w:rPr>
        <w:t>2026, Term 4</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Start teaching the new syllabus for Year 12</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Start implementing the new Year 12 school-based assessment requirements</w:t>
      </w:r>
    </w:p>
    <w:p>
      <w:pPr>
        <w:keepNext w:val="0"/>
        <w:spacing w:before="0" w:after="160" w:line="276" w:lineRule="auto"/>
        <w:rPr>
          <w:rFonts w:ascii="Arial" w:eastAsia="Arial" w:hAnsi="Arial" w:cs="Arial"/>
        </w:rPr>
      </w:pPr>
      <w:r>
        <w:rPr>
          <w:rStyle w:val="Strong"/>
          <w:rFonts w:ascii="Arial" w:eastAsia="Arial" w:hAnsi="Arial" w:cs="Arial"/>
          <w:b/>
          <w:bCs/>
          <w:sz w:val="22"/>
        </w:rPr>
        <w:t>2027</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First HSC examination for the new syllabus</w:t>
      </w:r>
    </w:p>
    <w:p>
      <w:pPr>
        <w:pStyle w:val="Heading2"/>
        <w:keepNext/>
        <w:spacing w:before="240" w:after="60" w:line="276" w:lineRule="auto"/>
        <w:rPr>
          <w:rFonts w:ascii="Arial" w:eastAsia="Arial" w:hAnsi="Arial" w:cs="Arial"/>
          <w:sz w:val="22"/>
        </w:rPr>
      </w:pPr>
      <w:bookmarkStart w:id="3" w:name="_Toc256000003"/>
      <w:r>
        <w:rPr>
          <w:rFonts w:ascii="Arial" w:eastAsia="Arial" w:hAnsi="Arial" w:cs="Arial"/>
          <w:b/>
          <w:i w:val="0"/>
          <w:color w:val="002664"/>
          <w:sz w:val="34"/>
        </w:rPr>
        <w:t>Overview</w:t>
      </w:r>
      <w:bookmarkEnd w:id="3"/>
    </w:p>
    <w:p>
      <w:pPr>
        <w:pStyle w:val="Heading3"/>
        <w:keepNext/>
        <w:spacing w:before="240" w:after="60" w:line="276" w:lineRule="auto"/>
        <w:rPr>
          <w:rFonts w:ascii="Arial" w:eastAsia="Arial" w:hAnsi="Arial" w:cs="Arial"/>
          <w:sz w:val="22"/>
        </w:rPr>
      </w:pPr>
      <w:bookmarkStart w:id="4" w:name="_Toc256000004"/>
      <w:r>
        <w:rPr>
          <w:rFonts w:ascii="Arial" w:eastAsia="Arial" w:hAnsi="Arial" w:cs="Arial"/>
          <w:b/>
          <w:i w:val="0"/>
          <w:color w:val="002664"/>
          <w:sz w:val="30"/>
        </w:rPr>
        <w:t>Syllabus overview</w:t>
      </w:r>
      <w:bookmarkEnd w:id="4"/>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Organisation of Mathematics Advanced 11–12</w:t>
      </w:r>
    </w:p>
    <w:p>
      <w:pPr>
        <w:keepNext w:val="0"/>
        <w:spacing w:before="0" w:after="160" w:line="276" w:lineRule="auto"/>
        <w:rPr>
          <w:rFonts w:ascii="Arial" w:eastAsia="Arial" w:hAnsi="Arial" w:cs="Arial"/>
        </w:rPr>
      </w:pPr>
      <w:r>
        <w:rPr>
          <w:rFonts w:ascii="Arial" w:eastAsia="Arial" w:hAnsi="Arial" w:cs="Arial"/>
          <w:sz w:val="22"/>
        </w:rPr>
        <w:t>The organisation of outcomes and content for Mathematics Advanced 11–12 highlights the important role Working mathematically plays across all areas of mathematics and reflects the strengthened connections between concepts. Working mathematically has been embedded in the outcomes and content of the syllabus.</w:t>
      </w:r>
    </w:p>
    <w:p>
      <w:pPr>
        <w:keepNext w:val="0"/>
        <w:spacing w:before="0" w:after="160" w:line="276" w:lineRule="auto"/>
        <w:rPr>
          <w:rFonts w:ascii="Arial" w:eastAsia="Arial" w:hAnsi="Arial" w:cs="Arial"/>
        </w:rPr>
      </w:pPr>
      <w:r>
        <w:rPr>
          <w:rFonts w:ascii="Arial" w:eastAsia="Arial" w:hAnsi="Arial" w:cs="Arial"/>
          <w:sz w:val="22"/>
        </w:rPr>
        <w:t>Mathematics Advanced outcomes and their related content are organised into 7 areas of study:</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Functions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Trigonometric functions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Sequences and series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Calculus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Exponential and logarithmic functions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Statistical analysis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Financial mathematics</w:t>
      </w:r>
    </w:p>
    <w:p>
      <w:pPr>
        <w:keepNext w:val="0"/>
        <w:spacing w:before="0" w:after="160" w:line="276" w:lineRule="auto"/>
        <w:rPr>
          <w:rFonts w:ascii="Arial" w:eastAsia="Arial" w:hAnsi="Arial" w:cs="Arial"/>
        </w:rPr>
      </w:pPr>
      <w:r>
        <w:rPr>
          <w:rFonts w:ascii="Arial" w:eastAsia="Arial" w:hAnsi="Arial" w:cs="Arial"/>
          <w:sz w:val="22"/>
        </w:rPr>
        <w:t>Figure 1 shows the organisation of Mathematics Advanced 11–12, including the focus areas to be completed in each area of study.</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3190516"/>
            <wp:docPr id="100003" name="" descr="Content included in Mathematics Advanced. Detail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1"/>
                    <a:stretch>
                      <a:fillRect/>
                    </a:stretch>
                  </pic:blipFill>
                  <pic:spPr>
                    <a:xfrm>
                      <a:off x="0" y="0"/>
                      <a:ext cx="5105400" cy="3190516"/>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Organisation of Mathematics Advanced 11–12</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 xml:space="preserve">Image long description: </w:t>
      </w:r>
      <w:r>
        <w:rPr>
          <w:rFonts w:ascii="Arial" w:eastAsia="Arial" w:hAnsi="Arial" w:cs="Arial"/>
          <w:sz w:val="22"/>
        </w:rPr>
        <w:t>Seven rows represent the areas of study for Mathematics Advanced 11–12. Each row is divided in half, showing the focus areas for Year 11 and Year 12. The Functions area of study includes Year 11 focus areas Working with functions and Graph transformations and the Year 12 focus area Further graph transformations and modelling. The Trigonometric functions area of study includes the Year 11 focus areas Trigonometry and measure of angles and Trigonometric identities and equations. The Exponential and logarithmic function area of study includes the Year 11 focus area Exponential and logarithmic functions. The Sequences and series area of study includes the Year 12 focus area Sequences and series. The Calculus area of study includes the Year 11 focus area Introduction to differentiation, and the Year 12 focus areas Differential calculus, Integral calculus and Applications of calculus. Finally, the Statistical analysis area of study includes the Year 11 focus area Probability and data, and the Year 12 focus area Random variables. The Financial mathematics area of study includes the Year 12 focus area Financial mathematics. All content is surrounded by a box labelled with the phrase, ‘Working mathematically through communicating reasoning, understanding and fluency, and problem solving’.</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Protocols for collaborating with Aboriginal and Torres Strait Islander Communities</w:t>
      </w:r>
    </w:p>
    <w:p>
      <w:pPr>
        <w:keepNext w:val="0"/>
        <w:spacing w:before="0" w:after="160" w:line="276" w:lineRule="auto"/>
        <w:rPr>
          <w:rFonts w:ascii="Arial" w:eastAsia="Arial" w:hAnsi="Arial" w:cs="Arial"/>
        </w:rPr>
      </w:pPr>
      <w:r>
        <w:rPr>
          <w:rFonts w:ascii="Arial" w:eastAsia="Arial" w:hAnsi="Arial" w:cs="Arial"/>
          <w:sz w:val="22"/>
        </w:rPr>
        <w:t>NESA is committed to working in partnership with Aboriginal Communities and supporting teachers, schools and schooling sectors to improve educational outcomes for young people.</w:t>
      </w:r>
    </w:p>
    <w:p>
      <w:pPr>
        <w:keepNext w:val="0"/>
        <w:spacing w:before="0" w:after="160" w:line="276" w:lineRule="auto"/>
        <w:rPr>
          <w:rFonts w:ascii="Arial" w:eastAsia="Arial" w:hAnsi="Arial" w:cs="Arial"/>
        </w:rPr>
      </w:pPr>
      <w:r>
        <w:rPr>
          <w:rFonts w:ascii="Arial" w:eastAsia="Arial" w:hAnsi="Arial" w:cs="Arial"/>
          <w:sz w:val="22"/>
        </w:rPr>
        <w:t>It is important to respect appropriate ways of interacting with Aboriginal Communities and Cultural material when teachers plan, program and implement learning experiences that focus on Aboriginal and Torres Strait Islander Priorities.</w:t>
      </w:r>
    </w:p>
    <w:p>
      <w:pPr>
        <w:keepNext w:val="0"/>
        <w:spacing w:before="0" w:after="160" w:line="276" w:lineRule="auto"/>
        <w:rPr>
          <w:rFonts w:ascii="Arial" w:eastAsia="Arial" w:hAnsi="Arial" w:cs="Arial"/>
        </w:rPr>
      </w:pPr>
      <w:r>
        <w:rPr>
          <w:rFonts w:ascii="Arial" w:eastAsia="Arial" w:hAnsi="Arial" w:cs="Arial"/>
          <w:sz w:val="22"/>
        </w:rPr>
        <w:t>Indigenous Cultural and Intellectual Property (ICIP) protocols need to be followed. Aboriginal and Torres Strait Islander Peoples’ ICIP protocols include Cultural Knowledges, Cultural Expression and Cultural Property and documentation of Aboriginal and Torres Strait Islander Peoples’ Identities and lived experiences. It is important to recognise the diversity and complexity of different Cultural groups in NSW, as protocols may differ between local Aboriginal Communities.</w:t>
      </w:r>
    </w:p>
    <w:p>
      <w:pPr>
        <w:keepNext w:val="0"/>
        <w:spacing w:before="0" w:after="160" w:line="276" w:lineRule="auto"/>
        <w:rPr>
          <w:rFonts w:ascii="Arial" w:eastAsia="Arial" w:hAnsi="Arial" w:cs="Arial"/>
        </w:rPr>
      </w:pPr>
      <w:r>
        <w:rPr>
          <w:rFonts w:ascii="Arial" w:eastAsia="Arial" w:hAnsi="Arial" w:cs="Arial"/>
          <w:sz w:val="22"/>
        </w:rPr>
        <w:t>Teachers should work in partnership with Elders, parents, Community members, Cultural Knowledge Holders, or a local, regional or state Aboriginal Education Consultative Group. It is important to respect Elders and the roles of men and women. Local Aboriginal Peoples should be invited to share their Cultural Knowledges with students and staff when engaging with Aboriginal histories and Cultural Practices.</w:t>
      </w:r>
    </w:p>
    <w:p>
      <w:pPr>
        <w:keepNext w:val="0"/>
        <w:spacing w:before="0" w:after="160" w:line="276" w:lineRule="auto"/>
        <w:rPr>
          <w:rFonts w:ascii="Arial" w:eastAsia="Arial" w:hAnsi="Arial" w:cs="Arial"/>
          <w:sz w:val="22"/>
        </w:rPr>
      </w:pPr>
    </w:p>
    <w:p>
      <w:pPr>
        <w:pStyle w:val="Heading3"/>
        <w:keepNext/>
        <w:spacing w:before="240" w:after="60" w:line="276" w:lineRule="auto"/>
        <w:rPr>
          <w:rFonts w:ascii="Arial" w:eastAsia="Arial" w:hAnsi="Arial" w:cs="Arial"/>
          <w:sz w:val="22"/>
        </w:rPr>
      </w:pPr>
      <w:bookmarkStart w:id="5" w:name="_Toc256000005"/>
      <w:r>
        <w:rPr>
          <w:rFonts w:ascii="Arial" w:eastAsia="Arial" w:hAnsi="Arial" w:cs="Arial"/>
          <w:b/>
          <w:i w:val="0"/>
          <w:color w:val="002664"/>
          <w:sz w:val="30"/>
        </w:rPr>
        <w:t>Course description</w:t>
      </w:r>
      <w:bookmarkEnd w:id="5"/>
    </w:p>
    <w:p>
      <w:pPr>
        <w:keepNext w:val="0"/>
        <w:spacing w:before="0" w:after="160" w:line="276" w:lineRule="auto"/>
        <w:rPr>
          <w:rFonts w:ascii="Arial" w:eastAsia="Arial" w:hAnsi="Arial" w:cs="Arial"/>
        </w:rPr>
      </w:pPr>
      <w:r>
        <w:rPr>
          <w:rFonts w:ascii="Arial" w:eastAsia="Arial" w:hAnsi="Arial" w:cs="Arial"/>
          <w:sz w:val="22"/>
        </w:rPr>
        <w:t>Mathematics Advanced 11–12 focuses on mathematical ways of viewing the world to investigate concepts, such as order, relation, pattern, uncertainty and generality. The course provides students with the opportunity to explore mathematical problems through observation, reflection and reasoning.</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What students learn</w:t>
      </w:r>
    </w:p>
    <w:p>
      <w:pPr>
        <w:keepNext w:val="0"/>
        <w:spacing w:before="0" w:after="160" w:line="276" w:lineRule="auto"/>
        <w:rPr>
          <w:rFonts w:ascii="Arial" w:eastAsia="Arial" w:hAnsi="Arial" w:cs="Arial"/>
        </w:rPr>
      </w:pPr>
      <w:r>
        <w:rPr>
          <w:rFonts w:ascii="Arial" w:eastAsia="Arial" w:hAnsi="Arial" w:cs="Arial"/>
          <w:sz w:val="22"/>
        </w:rPr>
        <w:t>Through the study of Mathematics Advanced 11–12, students: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develop knowledge, understanding and skills in Working mathematically and communicating concisely and precisely</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consider various applications of mathematics in a broad range of contemporary contexts through mathematical modelling</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gain an appropriate mathematical background for future pathways which involve mathematics and its applications at the tertiary level.</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Course structure and requirements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Year 11 course structure</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3945"/>
        <w:gridCol w:w="4018"/>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Area of study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Focus areas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Functions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Working with functions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 transformations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functions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Trigonometry and measure of angles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identities and equations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Calculus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Introduction to differentiation</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Exponential and logarithmic functions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Exponential and logarithmic functions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Statistical analysis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Probability and data</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Year 12 course structure</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2489"/>
        <w:gridCol w:w="4642"/>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Area of study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Focus area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Functions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Further graph transformations and modelling</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Calculus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Differential calculus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Integral calculus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Applications of calculus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Sequences and series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Sequences and series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Statistical analysis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Random variables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Financial mathematics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Financial mathematics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Safety and risk management</w:t>
      </w:r>
    </w:p>
    <w:p>
      <w:pPr>
        <w:keepNext w:val="0"/>
        <w:spacing w:before="0" w:after="160" w:line="276" w:lineRule="auto"/>
        <w:rPr>
          <w:rFonts w:ascii="Arial" w:eastAsia="Arial" w:hAnsi="Arial" w:cs="Arial"/>
        </w:rPr>
      </w:pPr>
      <w:r>
        <w:rPr>
          <w:rFonts w:ascii="Arial" w:eastAsia="Arial" w:hAnsi="Arial" w:cs="Arial"/>
          <w:sz w:val="22"/>
        </w:rPr>
        <w:t xml:space="preserve">Schools are required to ensure they follow </w:t>
      </w:r>
      <w:hyperlink r:id="rId12" w:anchor="safety-and-risk-management" w:history="1">
        <w:r>
          <w:rPr>
            <w:rStyle w:val="Hyperlink"/>
            <w:rFonts w:ascii="Arial" w:eastAsia="Arial" w:hAnsi="Arial" w:cs="Arial"/>
            <w:color w:val="0000EE"/>
            <w:sz w:val="22"/>
            <w:u w:color="0000EE"/>
          </w:rPr>
          <w:t>safety and risk management</w:t>
        </w:r>
      </w:hyperlink>
      <w:r>
        <w:rPr>
          <w:rFonts w:ascii="Arial" w:eastAsia="Arial" w:hAnsi="Arial" w:cs="Arial"/>
          <w:sz w:val="22"/>
        </w:rPr>
        <w:t xml:space="preserve"> in delivering the </w:t>
      </w:r>
      <w:r>
        <w:rPr>
          <w:rStyle w:val="Emphasis"/>
          <w:rFonts w:ascii="Arial" w:eastAsia="Arial" w:hAnsi="Arial" w:cs="Arial"/>
          <w:i/>
          <w:iCs/>
          <w:sz w:val="22"/>
        </w:rPr>
        <w:t>Mathematics Advanced 11–12 Syllabus</w:t>
      </w:r>
      <w:r>
        <w:rPr>
          <w:rFonts w:ascii="Arial" w:eastAsia="Arial" w:hAnsi="Arial" w:cs="Arial"/>
          <w:sz w:val="22"/>
        </w:rPr>
        <w:t>.</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Course enrolment details</w:t>
      </w:r>
    </w:p>
    <w:p>
      <w:pPr>
        <w:keepNext w:val="0"/>
        <w:spacing w:before="0" w:after="160" w:line="276" w:lineRule="auto"/>
        <w:rPr>
          <w:rFonts w:ascii="Arial" w:eastAsia="Arial" w:hAnsi="Arial" w:cs="Arial"/>
          <w:sz w:val="22"/>
        </w:rPr>
      </w:pP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Mathematics Advanced Year 11</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Course number: 11255</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Course hours: 120</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Course units: 2</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Enrolment type: Elective</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Endorsement type: Board developed</w:t>
      </w:r>
    </w:p>
    <w:p>
      <w:pPr>
        <w:keepNext w:val="0"/>
        <w:spacing w:before="0" w:after="160" w:line="276" w:lineRule="auto"/>
        <w:rPr>
          <w:rFonts w:ascii="Arial" w:eastAsia="Arial" w:hAnsi="Arial" w:cs="Arial"/>
          <w:b/>
          <w:sz w:val="22"/>
        </w:rPr>
      </w:pPr>
      <w:r>
        <w:rPr>
          <w:rFonts w:ascii="Arial" w:eastAsia="Arial" w:hAnsi="Arial" w:cs="Arial"/>
          <w:b/>
          <w:sz w:val="22"/>
        </w:rPr>
        <w:t>Exclusions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(Year 11, 2 units): 11236</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Life Skills (Year 11, 2 units): 17680</w:t>
      </w:r>
    </w:p>
    <w:p>
      <w:pPr>
        <w:keepNext w:val="0"/>
        <w:spacing w:before="0" w:after="160" w:line="276" w:lineRule="auto"/>
        <w:rPr>
          <w:rFonts w:ascii="Arial" w:eastAsia="Arial" w:hAnsi="Arial" w:cs="Arial"/>
          <w:b/>
          <w:sz w:val="22"/>
        </w:rPr>
      </w:pPr>
      <w:r>
        <w:rPr>
          <w:rFonts w:ascii="Arial" w:eastAsia="Arial" w:hAnsi="Arial" w:cs="Arial"/>
          <w:b/>
          <w:sz w:val="22"/>
        </w:rPr>
        <w:t>Prerequisites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Nil</w:t>
      </w:r>
    </w:p>
    <w:p>
      <w:pPr>
        <w:keepNext w:val="0"/>
        <w:spacing w:before="0" w:after="160" w:line="276" w:lineRule="auto"/>
        <w:rPr>
          <w:rFonts w:ascii="Arial" w:eastAsia="Arial" w:hAnsi="Arial" w:cs="Arial"/>
          <w:b/>
          <w:sz w:val="22"/>
        </w:rPr>
      </w:pPr>
      <w:r>
        <w:rPr>
          <w:rFonts w:ascii="Arial" w:eastAsia="Arial" w:hAnsi="Arial" w:cs="Arial"/>
          <w:b/>
          <w:sz w:val="22"/>
        </w:rPr>
        <w:t>Corequisites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Nil</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Mathematics Advanced Year 12</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Course number: 15255</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Course hours: 120</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Course units: 2</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Enrolment type: Elective</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Endorsement type: Board developed</w:t>
      </w:r>
    </w:p>
    <w:p>
      <w:pPr>
        <w:keepNext w:val="0"/>
        <w:spacing w:before="0" w:after="160" w:line="276" w:lineRule="auto"/>
        <w:rPr>
          <w:rFonts w:ascii="Arial" w:eastAsia="Arial" w:hAnsi="Arial" w:cs="Arial"/>
          <w:b/>
          <w:sz w:val="22"/>
        </w:rPr>
      </w:pPr>
      <w:r>
        <w:rPr>
          <w:rFonts w:ascii="Arial" w:eastAsia="Arial" w:hAnsi="Arial" w:cs="Arial"/>
          <w:b/>
          <w:sz w:val="22"/>
        </w:rPr>
        <w:t>Exclusions</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1 (Year 12, 2 units): 15231</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1 (examination) (Year 12, 2 units): 15232</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2 (Year 12, 2 units): 15236</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Life Skills (Year 12, 2 units): 17680</w:t>
      </w:r>
    </w:p>
    <w:p>
      <w:pPr>
        <w:keepNext w:val="0"/>
        <w:spacing w:before="0" w:after="160" w:line="276" w:lineRule="auto"/>
        <w:rPr>
          <w:rFonts w:ascii="Arial" w:eastAsia="Arial" w:hAnsi="Arial" w:cs="Arial"/>
          <w:b/>
          <w:sz w:val="22"/>
        </w:rPr>
      </w:pPr>
      <w:r>
        <w:rPr>
          <w:rFonts w:ascii="Arial" w:eastAsia="Arial" w:hAnsi="Arial" w:cs="Arial"/>
          <w:b/>
          <w:sz w:val="22"/>
        </w:rPr>
        <w:t>Prerequisites</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11, 2 units): 11255</w:t>
      </w:r>
    </w:p>
    <w:p>
      <w:pPr>
        <w:keepNext w:val="0"/>
        <w:spacing w:before="0" w:after="160" w:line="276" w:lineRule="auto"/>
        <w:rPr>
          <w:rFonts w:ascii="Arial" w:eastAsia="Arial" w:hAnsi="Arial" w:cs="Arial"/>
          <w:b/>
          <w:sz w:val="22"/>
        </w:rPr>
      </w:pPr>
      <w:r>
        <w:rPr>
          <w:rFonts w:ascii="Arial" w:eastAsia="Arial" w:hAnsi="Arial" w:cs="Arial"/>
          <w:b/>
          <w:sz w:val="22"/>
        </w:rPr>
        <w:t>Corequisites</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Nil</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HSC information</w:t>
      </w:r>
    </w:p>
    <w:p>
      <w:pPr>
        <w:keepNext w:val="0"/>
        <w:spacing w:before="0" w:after="160" w:line="276" w:lineRule="auto"/>
        <w:rPr>
          <w:rFonts w:ascii="Arial" w:eastAsia="Arial" w:hAnsi="Arial" w:cs="Arial"/>
        </w:rPr>
      </w:pPr>
      <w:r>
        <w:rPr>
          <w:rFonts w:ascii="Arial" w:eastAsia="Arial" w:hAnsi="Arial" w:cs="Arial"/>
          <w:sz w:val="22"/>
        </w:rPr>
        <w:t>Information about</w:t>
      </w:r>
      <w:r>
        <w:rPr>
          <w:rStyle w:val="Strong"/>
          <w:rFonts w:ascii="Arial" w:eastAsia="Arial" w:hAnsi="Arial" w:cs="Arial"/>
          <w:b/>
          <w:bCs/>
          <w:sz w:val="22"/>
        </w:rPr>
        <w:t xml:space="preserve"> </w:t>
      </w:r>
      <w:hyperlink r:id="rId13" w:history="1">
        <w:r>
          <w:rPr>
            <w:rStyle w:val="Hyperlink"/>
            <w:rFonts w:ascii="Arial" w:eastAsia="Arial" w:hAnsi="Arial" w:cs="Arial"/>
            <w:color w:val="0000EE"/>
            <w:sz w:val="22"/>
            <w:u w:color="0000EE"/>
          </w:rPr>
          <w:t>curriculum requirements</w:t>
        </w:r>
      </w:hyperlink>
      <w:r>
        <w:rPr>
          <w:rFonts w:ascii="Arial" w:eastAsia="Arial" w:hAnsi="Arial" w:cs="Arial"/>
          <w:sz w:val="22"/>
        </w:rPr>
        <w:t xml:space="preserve"> for the HSC are available on </w:t>
      </w:r>
      <w:hyperlink r:id="rId14" w:history="1">
        <w:r>
          <w:rPr>
            <w:rStyle w:val="Hyperlink"/>
            <w:rFonts w:ascii="Arial" w:eastAsia="Arial" w:hAnsi="Arial" w:cs="Arial"/>
            <w:color w:val="0000EE"/>
            <w:sz w:val="22"/>
            <w:u w:color="0000EE"/>
          </w:rPr>
          <w:t>Assessment Certification Examination (ACE)</w:t>
        </w:r>
      </w:hyperlink>
      <w:r>
        <w:rPr>
          <w:rFonts w:ascii="Arial" w:eastAsia="Arial" w:hAnsi="Arial" w:cs="Arial"/>
          <w:sz w:val="22"/>
        </w:rPr>
        <w:t>.</w:t>
      </w:r>
    </w:p>
    <w:p>
      <w:pPr>
        <w:keepNext w:val="0"/>
        <w:spacing w:before="0" w:after="160" w:line="276" w:lineRule="auto"/>
        <w:rPr>
          <w:rFonts w:ascii="Arial" w:eastAsia="Arial" w:hAnsi="Arial" w:cs="Arial"/>
          <w:b w:val="0"/>
          <w:sz w:val="22"/>
        </w:rPr>
      </w:pPr>
    </w:p>
    <w:p>
      <w:pPr>
        <w:pStyle w:val="Heading2"/>
        <w:keepNext/>
        <w:spacing w:before="240" w:after="60" w:line="276" w:lineRule="auto"/>
        <w:rPr>
          <w:rFonts w:ascii="Arial" w:eastAsia="Arial" w:hAnsi="Arial" w:cs="Arial"/>
          <w:b w:val="0"/>
          <w:sz w:val="22"/>
        </w:rPr>
      </w:pPr>
      <w:r>
        <w:rPr>
          <w:rFonts w:ascii="Arial" w:eastAsia="Arial" w:hAnsi="Arial" w:cs="Arial"/>
          <w:b/>
          <w:i w:val="0"/>
          <w:color w:val="002664"/>
          <w:sz w:val="34"/>
        </w:rPr>
        <w:br w:type="page"/>
      </w:r>
      <w:bookmarkStart w:id="6" w:name="_Toc256000006"/>
      <w:r>
        <w:rPr>
          <w:rFonts w:ascii="Arial" w:eastAsia="Arial" w:hAnsi="Arial" w:cs="Arial"/>
          <w:b/>
          <w:i w:val="0"/>
          <w:color w:val="002664"/>
          <w:sz w:val="34"/>
        </w:rPr>
        <w:t>Rationale</w:t>
      </w:r>
      <w:bookmarkEnd w:id="6"/>
    </w:p>
    <w:p>
      <w:pPr>
        <w:pStyle w:val="Heading3"/>
        <w:keepNext/>
        <w:spacing w:before="240" w:after="60" w:line="276" w:lineRule="auto"/>
        <w:rPr>
          <w:rFonts w:ascii="Arial" w:eastAsia="Arial" w:hAnsi="Arial" w:cs="Arial"/>
          <w:b/>
          <w:bCs/>
          <w:sz w:val="28"/>
          <w:szCs w:val="28"/>
        </w:rPr>
      </w:pPr>
      <w:bookmarkStart w:id="7" w:name="_Toc256000007"/>
      <w:r>
        <w:rPr>
          <w:rFonts w:ascii="Arial" w:eastAsia="Arial" w:hAnsi="Arial" w:cs="Arial"/>
          <w:b/>
          <w:i w:val="0"/>
          <w:color w:val="002664"/>
          <w:sz w:val="30"/>
          <w:szCs w:val="28"/>
        </w:rPr>
        <w:t>Mathematics in the Stage 6 Curriculum</w:t>
      </w:r>
      <w:bookmarkEnd w:id="7"/>
    </w:p>
    <w:p>
      <w:pPr>
        <w:keepNext w:val="0"/>
        <w:spacing w:before="0" w:after="160" w:line="276" w:lineRule="auto"/>
        <w:rPr>
          <w:rFonts w:ascii="Arial" w:eastAsia="Arial" w:hAnsi="Arial" w:cs="Arial"/>
        </w:rPr>
      </w:pPr>
      <w:r>
        <w:rPr>
          <w:rFonts w:ascii="Arial" w:eastAsia="Arial" w:hAnsi="Arial" w:cs="Arial"/>
          <w:sz w:val="22"/>
        </w:rPr>
        <w:t>Mathematical ideas have evolved and continue to develop across cultures and have been practised in Australia by Aboriginal and Torres Strait Islander Peoples for thousands of years.</w:t>
      </w:r>
    </w:p>
    <w:p>
      <w:pPr>
        <w:keepNext w:val="0"/>
        <w:spacing w:before="0" w:after="160" w:line="276" w:lineRule="auto"/>
        <w:rPr>
          <w:rFonts w:ascii="Arial" w:eastAsia="Arial" w:hAnsi="Arial" w:cs="Arial"/>
        </w:rPr>
      </w:pPr>
      <w:r>
        <w:rPr>
          <w:rFonts w:ascii="Arial" w:eastAsia="Arial" w:hAnsi="Arial" w:cs="Arial"/>
          <w:sz w:val="22"/>
        </w:rPr>
        <w:t>The utility of mathematics extends from counting and measuring to explaining real-world phenomena and its inherent beauty. It has evolved in sophisticated ways to become the language used to describe and understand much of the modern world.</w:t>
      </w:r>
    </w:p>
    <w:p>
      <w:pPr>
        <w:keepNext w:val="0"/>
        <w:spacing w:before="0" w:after="160" w:line="276" w:lineRule="auto"/>
        <w:rPr>
          <w:rFonts w:ascii="Arial" w:eastAsia="Arial" w:hAnsi="Arial" w:cs="Arial"/>
        </w:rPr>
      </w:pPr>
      <w:r>
        <w:rPr>
          <w:rFonts w:ascii="Arial" w:eastAsia="Arial" w:hAnsi="Arial" w:cs="Arial"/>
          <w:sz w:val="22"/>
        </w:rPr>
        <w:t>The creative application of mathematical concepts is integral to scientific and technological advancement. The symbolic nature of mathematics provides a precise means of communication.</w:t>
      </w:r>
    </w:p>
    <w:p>
      <w:pPr>
        <w:keepNext w:val="0"/>
        <w:spacing w:before="0" w:after="160" w:line="276" w:lineRule="auto"/>
        <w:rPr>
          <w:rFonts w:ascii="Arial" w:eastAsia="Arial" w:hAnsi="Arial" w:cs="Arial"/>
        </w:rPr>
      </w:pPr>
      <w:r>
        <w:rPr>
          <w:rFonts w:ascii="Arial" w:eastAsia="Arial" w:hAnsi="Arial" w:cs="Arial"/>
          <w:sz w:val="22"/>
        </w:rPr>
        <w:t>The Mathematics Stage 6 syllabuses are designed to offer students opportunities to think mathematically. Mathematical thinking is supported through questioning, communicating, reasoning, reflecting and the use of appropriate technology, and is encouraged through providing students with opportunities to generalise, challenge, find connections and to think critically and creatively. Using mathematical thinking, students apply their knowledge and skills to deepen their understanding of the world.</w:t>
      </w:r>
    </w:p>
    <w:p>
      <w:pPr>
        <w:pStyle w:val="Heading3"/>
        <w:keepNext/>
        <w:spacing w:before="240" w:after="60" w:line="276" w:lineRule="auto"/>
        <w:rPr>
          <w:rFonts w:ascii="Arial" w:eastAsia="Arial" w:hAnsi="Arial" w:cs="Arial"/>
          <w:b/>
          <w:bCs/>
          <w:sz w:val="28"/>
          <w:szCs w:val="28"/>
        </w:rPr>
      </w:pPr>
      <w:bookmarkStart w:id="8" w:name="_Toc256000008"/>
      <w:r>
        <w:rPr>
          <w:rFonts w:ascii="Arial" w:eastAsia="Arial" w:hAnsi="Arial" w:cs="Arial"/>
          <w:b/>
          <w:i w:val="0"/>
          <w:color w:val="002664"/>
          <w:sz w:val="30"/>
          <w:szCs w:val="28"/>
        </w:rPr>
        <w:t>Mathematics Advanced</w:t>
      </w:r>
      <w:bookmarkEnd w:id="8"/>
    </w:p>
    <w:p>
      <w:pPr>
        <w:keepNext w:val="0"/>
        <w:spacing w:before="0" w:after="160" w:line="276" w:lineRule="auto"/>
        <w:rPr>
          <w:rFonts w:ascii="Arial" w:eastAsia="Arial" w:hAnsi="Arial" w:cs="Arial"/>
        </w:rPr>
      </w:pPr>
      <w:r>
        <w:rPr>
          <w:rFonts w:ascii="Arial" w:eastAsia="Arial" w:hAnsi="Arial" w:cs="Arial"/>
          <w:sz w:val="22"/>
        </w:rPr>
        <w:t>Mathematics Advanced, Mathematics Extension 1 and Mathematics Extension 2 form a continuum to provide students with opportunities to acquire knowledge, understanding and skills in mathematical concepts at progressively higher levels and with applications in an increasing number of contexts. Mathematics Advanced, Mathematics Extension 1 and Mathematics Extension 2 provide students with opportunities to learn about the interconnected nature of mathematics, its beauty and its functionality. The concepts and techniques of differential and integral calculus are the basis of the courses.</w:t>
      </w:r>
    </w:p>
    <w:p>
      <w:pPr>
        <w:keepNext w:val="0"/>
        <w:spacing w:before="0" w:after="160" w:line="276" w:lineRule="auto"/>
        <w:rPr>
          <w:rFonts w:ascii="Arial" w:eastAsia="Arial" w:hAnsi="Arial" w:cs="Arial"/>
        </w:rPr>
      </w:pPr>
      <w:r>
        <w:rPr>
          <w:rFonts w:ascii="Arial" w:eastAsia="Arial" w:hAnsi="Arial" w:cs="Arial"/>
          <w:sz w:val="22"/>
        </w:rPr>
        <w:t xml:space="preserve">The </w:t>
      </w:r>
      <w:r>
        <w:rPr>
          <w:rStyle w:val="Emphasis"/>
          <w:rFonts w:ascii="Arial" w:eastAsia="Arial" w:hAnsi="Arial" w:cs="Arial"/>
          <w:i/>
          <w:iCs/>
          <w:sz w:val="22"/>
        </w:rPr>
        <w:t>Mathematics Advanced 11–12 Syllabus</w:t>
      </w:r>
      <w:r>
        <w:rPr>
          <w:rFonts w:ascii="Arial" w:eastAsia="Arial" w:hAnsi="Arial" w:cs="Arial"/>
          <w:sz w:val="22"/>
        </w:rPr>
        <w:t xml:space="preserve"> (2024) is designed to encourage students to appreciate mathematical ways of viewing the world to investigate concepts, such as order, relation, pattern, uncertainty and generality. The course provides students with the opportunity to explore mathematical problems through observation, reflection and reasoning.</w:t>
      </w:r>
    </w:p>
    <w:p>
      <w:pPr>
        <w:keepNext w:val="0"/>
        <w:spacing w:before="0" w:after="160" w:line="276" w:lineRule="auto"/>
        <w:rPr>
          <w:rFonts w:ascii="Arial" w:eastAsia="Arial" w:hAnsi="Arial" w:cs="Arial"/>
        </w:rPr>
      </w:pPr>
      <w:r>
        <w:rPr>
          <w:rFonts w:ascii="Arial" w:eastAsia="Arial" w:hAnsi="Arial" w:cs="Arial"/>
          <w:sz w:val="22"/>
        </w:rPr>
        <w:t xml:space="preserve">The </w:t>
      </w:r>
      <w:r>
        <w:rPr>
          <w:rStyle w:val="Emphasis"/>
          <w:rFonts w:ascii="Arial" w:eastAsia="Arial" w:hAnsi="Arial" w:cs="Arial"/>
          <w:i/>
          <w:iCs/>
          <w:sz w:val="22"/>
        </w:rPr>
        <w:t>Mathematics Advanced 11–12 Syllabus</w:t>
      </w:r>
      <w:r>
        <w:rPr>
          <w:rFonts w:ascii="Arial" w:eastAsia="Arial" w:hAnsi="Arial" w:cs="Arial"/>
          <w:sz w:val="22"/>
        </w:rPr>
        <w:t xml:space="preserve"> (2024) enables students to use mathematical models and serves as a basis for further studies at the tertiary level in science and commerce that require mathematics and its applications.</w:t>
      </w:r>
    </w:p>
    <w:p>
      <w:pPr>
        <w:pStyle w:val="Heading2"/>
        <w:keepNext/>
        <w:spacing w:before="240" w:after="60" w:line="276" w:lineRule="auto"/>
        <w:rPr>
          <w:rFonts w:ascii="Arial" w:eastAsia="Arial" w:hAnsi="Arial" w:cs="Arial"/>
          <w:b w:val="0"/>
          <w:sz w:val="22"/>
        </w:rPr>
      </w:pPr>
      <w:r>
        <w:rPr>
          <w:rFonts w:ascii="Arial" w:eastAsia="Arial" w:hAnsi="Arial" w:cs="Arial"/>
          <w:b/>
          <w:i w:val="0"/>
          <w:color w:val="002664"/>
          <w:sz w:val="34"/>
        </w:rPr>
        <w:br w:type="page"/>
      </w:r>
      <w:bookmarkStart w:id="9" w:name="_Toc256000009"/>
      <w:r>
        <w:rPr>
          <w:rFonts w:ascii="Arial" w:eastAsia="Arial" w:hAnsi="Arial" w:cs="Arial"/>
          <w:b/>
          <w:i w:val="0"/>
          <w:color w:val="002664"/>
          <w:sz w:val="34"/>
        </w:rPr>
        <w:t>Aim</w:t>
      </w:r>
      <w:bookmarkEnd w:id="9"/>
    </w:p>
    <w:p>
      <w:pPr>
        <w:keepNext w:val="0"/>
        <w:spacing w:before="0" w:after="160" w:line="276" w:lineRule="auto"/>
        <w:rPr>
          <w:rFonts w:ascii="Arial" w:eastAsia="Arial" w:hAnsi="Arial" w:cs="Arial"/>
        </w:rPr>
      </w:pPr>
      <w:r>
        <w:rPr>
          <w:rFonts w:ascii="Arial" w:eastAsia="Arial" w:hAnsi="Arial" w:cs="Arial"/>
          <w:sz w:val="22"/>
        </w:rPr>
        <w:t>The aim of Mathematics Advanced in Years 11 and 12 is to enable students to enhance their knowledge and understanding from Stage 5 of how to work mathematically, make mathematical connections, develop their understanding of the relationship between real-world problems and mathematical models, and extend their skills to apply the language of mathematics to communicate in a concise and systematic manner.</w:t>
      </w:r>
    </w:p>
    <w:p>
      <w:pPr>
        <w:pStyle w:val="Heading2"/>
        <w:keepNext/>
        <w:spacing w:before="240" w:after="60" w:line="276" w:lineRule="auto"/>
        <w:rPr>
          <w:rFonts w:ascii="Arial" w:eastAsia="Arial" w:hAnsi="Arial" w:cs="Arial"/>
          <w:b w:val="0"/>
          <w:sz w:val="22"/>
        </w:rPr>
      </w:pPr>
      <w:r>
        <w:rPr>
          <w:rFonts w:ascii="Arial" w:eastAsia="Arial" w:hAnsi="Arial" w:cs="Arial"/>
          <w:b/>
          <w:i w:val="0"/>
          <w:color w:val="002664"/>
          <w:sz w:val="34"/>
        </w:rPr>
        <w:br w:type="page"/>
      </w:r>
      <w:bookmarkStart w:id="10" w:name="_Toc256000010"/>
      <w:r>
        <w:rPr>
          <w:rFonts w:ascii="Arial" w:eastAsia="Arial" w:hAnsi="Arial" w:cs="Arial"/>
          <w:b/>
          <w:i w:val="0"/>
          <w:color w:val="002664"/>
          <w:sz w:val="34"/>
        </w:rPr>
        <w:t>Table of outcomes</w:t>
      </w:r>
      <w:bookmarkEnd w:id="10"/>
    </w:p>
    <w:p>
      <w:pPr>
        <w:keepNext w:val="0"/>
        <w:spacing w:before="0" w:after="160" w:line="276" w:lineRule="auto"/>
        <w:rPr>
          <w:rFonts w:ascii="Arial" w:eastAsia="Arial" w:hAnsi="Arial" w:cs="Arial"/>
          <w:b/>
          <w:sz w:val="22"/>
        </w:rPr>
      </w:pPr>
      <w:r>
        <w:rPr>
          <w:rFonts w:ascii="Arial" w:eastAsia="Arial" w:hAnsi="Arial" w:cs="Arial"/>
          <w:b/>
          <w:sz w:val="22"/>
        </w:rPr>
        <w:t>MAO-WM-01 Working mathematically</w:t>
      </w:r>
    </w:p>
    <w:p>
      <w:pPr>
        <w:keepNext w:val="0"/>
        <w:spacing w:before="0" w:after="160" w:line="276" w:lineRule="auto"/>
        <w:rPr>
          <w:rFonts w:ascii="Arial" w:eastAsia="Arial" w:hAnsi="Arial" w:cs="Arial"/>
        </w:rPr>
      </w:pPr>
      <w:r>
        <w:rPr>
          <w:rFonts w:ascii="Arial" w:eastAsia="Arial" w:hAnsi="Arial" w:cs="Arial"/>
          <w:sz w:val="22"/>
        </w:rPr>
        <w:t>develops understanding and fluency in mathematics through exploring and connecting mathematical concepts, choosing and applying mathematical techniques to solve problems, and communicating their thinking and reasoning coherently and clearly</w:t>
      </w:r>
    </w:p>
    <w:p>
      <w:pPr>
        <w:keepNext w:val="0"/>
        <w:spacing w:before="0" w:after="160" w:line="276" w:lineRule="auto"/>
        <w:rPr>
          <w:rFonts w:ascii="Arial" w:eastAsia="Arial" w:hAnsi="Arial" w:cs="Arial"/>
          <w:b w:val="0"/>
          <w:sz w:val="22"/>
        </w:rPr>
      </w:pPr>
      <w:r>
        <w:rPr>
          <w:rFonts w:ascii="Arial" w:eastAsia="Arial" w:hAnsi="Arial" w:cs="Arial"/>
          <w:b w:val="0"/>
          <w:sz w:val="22"/>
        </w:rPr>
        <w:t>This outcome is aligned to all content in each Stage.</w:t>
      </w:r>
    </w:p>
    <w:tbl>
      <w:tblPr>
        <w:tblStyle w:val="TableofOutcome"/>
        <w:tblW w:w="5000" w:type="pct"/>
      </w:tblPr>
      <w:tblGrid>
        <w:gridCol w:w="4676"/>
        <w:gridCol w:w="5162"/>
      </w:tblGrid>
      <w:tr>
        <w:tblPrEx>
          <w:tblW w:w="5000" w:type="pct"/>
        </w:tblPrEx>
        <w:trPr>
          <w:tblHeader/>
        </w:trPr>
        <w:tc>
          <w:tcPr>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Year 11</w:t>
            </w:r>
          </w:p>
        </w:tc>
        <w:tc>
          <w:tcPr>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Year 12</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MAV-11-01 </w:t>
            </w:r>
          </w:p>
          <w:p>
            <w:pPr>
              <w:pStyle w:val="OutcomeInlineTable"/>
              <w:spacing w:before="0" w:after="0"/>
              <w:rPr>
                <w:rFonts w:ascii="Arial" w:eastAsia="Arial" w:hAnsi="Arial" w:cs="Arial"/>
              </w:rPr>
            </w:pPr>
            <w:r>
              <w:rPr>
                <w:rFonts w:ascii="Arial" w:eastAsia="Arial" w:hAnsi="Arial" w:cs="Arial"/>
              </w:rPr>
              <w:t>applies algebraic techniques and the laws of indices and surds to manipulate expressions and solve problems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MAV-12-01 </w:t>
            </w:r>
          </w:p>
          <w:p>
            <w:pPr>
              <w:pStyle w:val="OutcomeInlineTable"/>
              <w:spacing w:before="0" w:after="0"/>
              <w:rPr>
                <w:rFonts w:ascii="Arial" w:eastAsia="Arial" w:hAnsi="Arial" w:cs="Arial"/>
              </w:rPr>
            </w:pPr>
            <w:r>
              <w:rPr>
                <w:rFonts w:ascii="Arial" w:eastAsia="Arial" w:hAnsi="Arial" w:cs="Arial"/>
              </w:rPr>
              <w:t>uses algebraic and graphical techniques to analyse trigonometric functions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MAV-11-02 </w:t>
            </w:r>
          </w:p>
          <w:p>
            <w:pPr>
              <w:pStyle w:val="OutcomeInlineTable"/>
              <w:spacing w:before="0" w:after="0"/>
              <w:rPr>
                <w:rFonts w:ascii="Arial" w:eastAsia="Arial" w:hAnsi="Arial" w:cs="Arial"/>
              </w:rPr>
            </w:pPr>
            <w:r>
              <w:rPr>
                <w:rFonts w:ascii="Arial" w:eastAsia="Arial" w:hAnsi="Arial" w:cs="Arial"/>
              </w:rPr>
              <w:t>uses functions and relations to model, analyse and solve problems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MAV-12-02 </w:t>
            </w:r>
          </w:p>
          <w:p>
            <w:pPr>
              <w:pStyle w:val="OutcomeInlineTable"/>
              <w:spacing w:before="0" w:after="0"/>
              <w:rPr>
                <w:rFonts w:ascii="Arial" w:eastAsia="Arial" w:hAnsi="Arial" w:cs="Arial"/>
              </w:rPr>
            </w:pPr>
            <w:r>
              <w:rPr>
                <w:rFonts w:ascii="Arial" w:eastAsia="Arial" w:hAnsi="Arial" w:cs="Arial"/>
              </w:rPr>
              <w:t>models, analyses and solves practical problems involving functions and their transformations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MAV-11-03 </w:t>
            </w:r>
          </w:p>
          <w:p>
            <w:pPr>
              <w:pStyle w:val="OutcomeInlineTable"/>
              <w:spacing w:before="0" w:after="0"/>
              <w:rPr>
                <w:rFonts w:ascii="Arial" w:eastAsia="Arial" w:hAnsi="Arial" w:cs="Arial"/>
              </w:rPr>
            </w:pPr>
            <w:r>
              <w:rPr>
                <w:rFonts w:ascii="Arial" w:eastAsia="Arial" w:hAnsi="Arial" w:cs="Arial"/>
              </w:rPr>
              <w:t>analyses and solves algebraic and graphical problems involving transformations of functions and relations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MAV-12-03 </w:t>
            </w:r>
          </w:p>
          <w:p>
            <w:pPr>
              <w:pStyle w:val="OutcomeInlineTable"/>
              <w:spacing w:before="0" w:after="0"/>
              <w:rPr>
                <w:rFonts w:ascii="Arial" w:eastAsia="Arial" w:hAnsi="Arial" w:cs="Arial"/>
              </w:rPr>
            </w:pPr>
            <w:r>
              <w:rPr>
                <w:rFonts w:ascii="Arial" w:eastAsia="Arial" w:hAnsi="Arial" w:cs="Arial"/>
              </w:rPr>
              <w:t>uses arithmetic and geometric sequences and series to model and solve problems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MAV-11-04 </w:t>
            </w:r>
          </w:p>
          <w:p>
            <w:pPr>
              <w:pStyle w:val="OutcomeInlineTable"/>
              <w:spacing w:before="0" w:after="0"/>
              <w:rPr>
                <w:rFonts w:ascii="Arial" w:eastAsia="Arial" w:hAnsi="Arial" w:cs="Arial"/>
              </w:rPr>
            </w:pPr>
            <w:r>
              <w:rPr>
                <w:rFonts w:ascii="Arial" w:eastAsia="Arial" w:hAnsi="Arial" w:cs="Arial"/>
              </w:rPr>
              <w:t>applies trigonometry to solve problems involving geometric shapes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MAV-12-04 </w:t>
            </w:r>
          </w:p>
          <w:p>
            <w:pPr>
              <w:pStyle w:val="OutcomeInlineTable"/>
              <w:spacing w:before="0" w:after="0"/>
              <w:rPr>
                <w:rFonts w:ascii="Arial" w:eastAsia="Arial" w:hAnsi="Arial" w:cs="Arial"/>
              </w:rPr>
            </w:pPr>
            <w:r>
              <w:rPr>
                <w:rFonts w:ascii="Arial" w:eastAsia="Arial" w:hAnsi="Arial" w:cs="Arial"/>
              </w:rPr>
              <w:t>selects and applies differentiation methods to solve problems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MAV-11-05 </w:t>
            </w:r>
          </w:p>
          <w:p>
            <w:pPr>
              <w:pStyle w:val="OutcomeInlineTable"/>
              <w:spacing w:before="0" w:after="0"/>
              <w:rPr>
                <w:rFonts w:ascii="Arial" w:eastAsia="Arial" w:hAnsi="Arial" w:cs="Arial"/>
              </w:rPr>
            </w:pPr>
            <w:r>
              <w:rPr>
                <w:rFonts w:ascii="Arial" w:eastAsia="Arial" w:hAnsi="Arial" w:cs="Arial"/>
              </w:rPr>
              <w:t>uses periodic functions to solve trigonometric equations and prove trigonometric identities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MAV-12-05 </w:t>
            </w:r>
          </w:p>
          <w:p>
            <w:pPr>
              <w:pStyle w:val="OutcomeInlineTable"/>
              <w:spacing w:before="0" w:after="0"/>
              <w:rPr>
                <w:rFonts w:ascii="Arial" w:eastAsia="Arial" w:hAnsi="Arial" w:cs="Arial"/>
              </w:rPr>
            </w:pPr>
            <w:r>
              <w:rPr>
                <w:rFonts w:ascii="Arial" w:eastAsia="Arial" w:hAnsi="Arial" w:cs="Arial"/>
              </w:rPr>
              <w:t>solves problems involving indefinite and definite integrals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MAV-11-06 </w:t>
            </w:r>
          </w:p>
          <w:p>
            <w:pPr>
              <w:pStyle w:val="OutcomeInlineTable"/>
              <w:spacing w:before="0" w:after="0"/>
              <w:rPr>
                <w:rFonts w:ascii="Arial" w:eastAsia="Arial" w:hAnsi="Arial" w:cs="Arial"/>
              </w:rPr>
            </w:pPr>
            <w:r>
              <w:rPr>
                <w:rFonts w:ascii="Arial" w:eastAsia="Arial" w:hAnsi="Arial" w:cs="Arial"/>
              </w:rPr>
              <w:t>interprets the meaning of the derivative and determines the derivative of functions to solve problems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MAV-12-06 </w:t>
            </w:r>
          </w:p>
          <w:p>
            <w:pPr>
              <w:pStyle w:val="OutcomeInlineTable"/>
              <w:spacing w:before="0" w:after="0"/>
              <w:rPr>
                <w:rFonts w:ascii="Arial" w:eastAsia="Arial" w:hAnsi="Arial" w:cs="Arial"/>
              </w:rPr>
            </w:pPr>
            <w:r>
              <w:rPr>
                <w:rFonts w:ascii="Arial" w:eastAsia="Arial" w:hAnsi="Arial" w:cs="Arial"/>
              </w:rPr>
              <w:t>applies calculus to graph functions and model and solve problems involving optimisation, rates of change and motion in a line</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MAV-11-07 </w:t>
            </w:r>
          </w:p>
          <w:p>
            <w:pPr>
              <w:pStyle w:val="OutcomeInlineTable"/>
              <w:spacing w:before="0" w:after="0"/>
              <w:rPr>
                <w:rFonts w:ascii="Arial" w:eastAsia="Arial" w:hAnsi="Arial" w:cs="Arial"/>
              </w:rPr>
            </w:pPr>
            <w:r>
              <w:rPr>
                <w:rFonts w:ascii="Arial" w:eastAsia="Arial" w:hAnsi="Arial" w:cs="Arial"/>
              </w:rPr>
              <w:t>applies exponential and logarithmic laws to simplify expressions, solve equations and prove results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MAV-12-07 </w:t>
            </w:r>
          </w:p>
          <w:p>
            <w:pPr>
              <w:pStyle w:val="OutcomeInlineTable"/>
              <w:spacing w:before="0" w:after="0"/>
              <w:rPr>
                <w:rFonts w:ascii="Arial" w:eastAsia="Arial" w:hAnsi="Arial" w:cs="Arial"/>
              </w:rPr>
            </w:pPr>
            <w:r>
              <w:rPr>
                <w:rFonts w:ascii="Arial" w:eastAsia="Arial" w:hAnsi="Arial" w:cs="Arial"/>
              </w:rPr>
              <w:t>solves problems involving discrete probability distributions, continuous random variables and the normal distribution</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MAV-11-08 </w:t>
            </w:r>
          </w:p>
          <w:p>
            <w:pPr>
              <w:pStyle w:val="OutcomeInlineTable"/>
              <w:spacing w:before="0" w:after="0"/>
              <w:rPr>
                <w:rFonts w:ascii="Arial" w:eastAsia="Arial" w:hAnsi="Arial" w:cs="Arial"/>
              </w:rPr>
            </w:pPr>
            <w:r>
              <w:rPr>
                <w:rFonts w:ascii="Arial" w:eastAsia="Arial" w:hAnsi="Arial" w:cs="Arial"/>
              </w:rPr>
              <w:t>analyses graphs of exponential and logarithmic functions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MAV-12-08 </w:t>
            </w:r>
          </w:p>
          <w:p>
            <w:pPr>
              <w:pStyle w:val="OutcomeInlineTable"/>
              <w:spacing w:before="0" w:after="0"/>
              <w:rPr>
                <w:rFonts w:ascii="Arial" w:eastAsia="Arial" w:hAnsi="Arial" w:cs="Arial"/>
              </w:rPr>
            </w:pPr>
            <w:r>
              <w:rPr>
                <w:rFonts w:ascii="Arial" w:eastAsia="Arial" w:hAnsi="Arial" w:cs="Arial"/>
              </w:rPr>
              <w:t>models and solves problems to make informed decisions about financial situations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MAV-11-09 </w:t>
            </w:r>
          </w:p>
          <w:p>
            <w:pPr>
              <w:pStyle w:val="OutcomeInlineTable"/>
              <w:spacing w:before="0" w:after="0"/>
              <w:rPr>
                <w:rFonts w:ascii="Arial" w:eastAsia="Arial" w:hAnsi="Arial" w:cs="Arial"/>
              </w:rPr>
            </w:pPr>
            <w:r>
              <w:rPr>
                <w:rFonts w:ascii="Arial" w:eastAsia="Arial" w:hAnsi="Arial" w:cs="Arial"/>
              </w:rPr>
              <w:t>solves problems involving probability in a variety of contexts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after="240"/>
              <w:rPr>
                <w:rFonts w:ascii="Arial" w:eastAsia="Arial" w:hAnsi="Arial" w:cs="Arial"/>
                <w:b/>
                <w:sz w:val="22"/>
              </w:rPr>
            </w:pP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MAV-11-10 </w:t>
            </w:r>
          </w:p>
          <w:p>
            <w:pPr>
              <w:keepNext w:val="0"/>
              <w:spacing w:before="0" w:after="0" w:line="276" w:lineRule="auto"/>
              <w:rPr>
                <w:rFonts w:ascii="Arial" w:eastAsia="Arial" w:hAnsi="Arial" w:cs="Arial"/>
              </w:rPr>
            </w:pPr>
            <w:r>
              <w:rPr>
                <w:rFonts w:ascii="Arial" w:eastAsia="Arial" w:hAnsi="Arial" w:cs="Arial"/>
                <w:sz w:val="22"/>
              </w:rPr>
              <w:t>displays and analyses datasets using summary statistics and graphical representations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val="0"/>
              <w:spacing w:before="0" w:after="160" w:line="276" w:lineRule="auto"/>
              <w:rPr>
                <w:rFonts w:ascii="Arial" w:eastAsia="Arial" w:hAnsi="Arial" w:cs="Arial"/>
                <w:b/>
                <w:sz w:val="22"/>
              </w:rPr>
            </w:pPr>
          </w:p>
        </w:tc>
      </w:tr>
    </w:tbl>
    <w:p>
      <w:pPr>
        <w:keepNext w:val="0"/>
        <w:spacing w:before="120" w:after="160" w:line="276" w:lineRule="auto"/>
        <w:rPr>
          <w:rFonts w:ascii="Arial" w:eastAsia="Arial" w:hAnsi="Arial" w:cs="Arial"/>
          <w:b w:val="0"/>
          <w:sz w:val="22"/>
        </w:rPr>
        <w:sectPr>
          <w:footerReference w:type="default" r:id="rId15"/>
          <w:type w:val="nextPage"/>
          <w:pgSz w:w="11906" w:h="16838"/>
          <w:pgMar w:top="850" w:right="1134" w:bottom="850" w:left="1134" w:header="720" w:footer="720" w:gutter="0"/>
          <w:cols w:space="720"/>
          <w:titlePg w:val="0"/>
          <w:docGrid w:linePitch="360"/>
        </w:sectPr>
      </w:pPr>
    </w:p>
    <w:p>
      <w:pPr>
        <w:pStyle w:val="Heading2"/>
        <w:keepNext/>
        <w:spacing w:before="240" w:after="60" w:line="276" w:lineRule="auto"/>
        <w:rPr>
          <w:rFonts w:ascii="Arial" w:eastAsia="Arial" w:hAnsi="Arial" w:cs="Arial"/>
          <w:b w:val="0"/>
          <w:sz w:val="22"/>
        </w:rPr>
      </w:pPr>
      <w:bookmarkStart w:id="11" w:name="_Toc256000011"/>
      <w:r>
        <w:rPr>
          <w:rFonts w:ascii="Arial" w:eastAsia="Arial" w:hAnsi="Arial" w:cs="Arial"/>
          <w:b/>
          <w:i w:val="0"/>
          <w:color w:val="002664"/>
          <w:sz w:val="34"/>
        </w:rPr>
        <w:t>Outcomes and content for Year 11</w:t>
      </w:r>
      <w:bookmarkEnd w:id="11"/>
    </w:p>
    <w:p>
      <w:pPr>
        <w:pStyle w:val="Heading3"/>
        <w:keepNext/>
        <w:spacing w:before="240" w:after="60" w:line="276" w:lineRule="auto"/>
        <w:rPr>
          <w:rFonts w:ascii="Arial" w:eastAsia="Arial" w:hAnsi="Arial" w:cs="Arial"/>
          <w:b w:val="0"/>
          <w:sz w:val="22"/>
        </w:rPr>
      </w:pPr>
      <w:bookmarkStart w:id="12" w:name="_Toc256000012"/>
      <w:r>
        <w:rPr>
          <w:rFonts w:ascii="Arial" w:eastAsia="Arial" w:hAnsi="Arial" w:cs="Arial"/>
          <w:b/>
          <w:i w:val="0"/>
          <w:color w:val="002664"/>
          <w:sz w:val="30"/>
        </w:rPr>
        <w:t>Working with functions</w:t>
      </w:r>
      <w:bookmarkEnd w:id="1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algebraic techniques and the laws of indices and surds to manipulate expressions and solve problems </w:t>
      </w:r>
      <w:r>
        <w:rPr>
          <w:rStyle w:val="Strong"/>
          <w:rFonts w:ascii="Arial" w:eastAsia="Arial" w:hAnsi="Arial" w:cs="Arial"/>
          <w:b/>
          <w:bCs/>
          <w:sz w:val="22"/>
        </w:rPr>
        <w:t>MAV-11-01</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functions and relations to model, analyse and solve problems </w:t>
      </w:r>
      <w:r>
        <w:rPr>
          <w:rStyle w:val="Strong"/>
          <w:rFonts w:ascii="Arial" w:eastAsia="Arial" w:hAnsi="Arial" w:cs="Arial"/>
          <w:b/>
          <w:bCs/>
          <w:sz w:val="22"/>
        </w:rPr>
        <w:t>MAV-11-02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Algebraic techniques</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16" w:history="1">
        <w:r>
          <w:rPr>
            <w:rStyle w:val="Hyperlink"/>
            <w:rFonts w:ascii="Arial" w:eastAsia="Arial" w:hAnsi="Arial" w:cs="Arial"/>
            <w:color w:val="0000EE"/>
            <w:sz w:val="22"/>
            <w:u w:color="0000EE"/>
          </w:rPr>
          <w:t>index</w:t>
        </w:r>
      </w:hyperlink>
      <w:r>
        <w:rPr>
          <w:rFonts w:ascii="Arial" w:eastAsia="Arial" w:hAnsi="Arial" w:cs="Arial"/>
          <w:sz w:val="22"/>
        </w:rPr>
        <w:t xml:space="preserve"> laws to simplify </w:t>
      </w:r>
      <w:hyperlink r:id="rId17" w:history="1">
        <w:r>
          <w:rPr>
            <w:rStyle w:val="Hyperlink"/>
            <w:rFonts w:ascii="Arial" w:eastAsia="Arial" w:hAnsi="Arial" w:cs="Arial"/>
            <w:color w:val="0000EE"/>
            <w:sz w:val="22"/>
            <w:u w:color="0000EE"/>
          </w:rPr>
          <w:t>expressions</w:t>
        </w:r>
      </w:hyperlink>
      <w:r>
        <w:rPr>
          <w:rFonts w:ascii="Arial" w:eastAsia="Arial" w:hAnsi="Arial" w:cs="Arial"/>
          <w:sz w:val="22"/>
        </w:rPr>
        <w:t xml:space="preserve"> and solve problems involving positive, negative, </w:t>
      </w:r>
      <w:hyperlink r:id="rId18" w:history="1">
        <w:r>
          <w:rPr>
            <w:rStyle w:val="Hyperlink"/>
            <w:rFonts w:ascii="Arial" w:eastAsia="Arial" w:hAnsi="Arial" w:cs="Arial"/>
            <w:color w:val="0000EE"/>
            <w:sz w:val="22"/>
            <w:u w:color="0000EE"/>
          </w:rPr>
          <w:t>zero</w:t>
        </w:r>
      </w:hyperlink>
      <w:r>
        <w:rPr>
          <w:rFonts w:ascii="Arial" w:eastAsia="Arial" w:hAnsi="Arial" w:cs="Arial"/>
          <w:sz w:val="22"/>
        </w:rPr>
        <w:t xml:space="preserve"> or fractional </w:t>
      </w:r>
      <w:hyperlink r:id="rId19" w:history="1">
        <w:r>
          <w:rPr>
            <w:rStyle w:val="Hyperlink"/>
            <w:rFonts w:ascii="Arial" w:eastAsia="Arial" w:hAnsi="Arial" w:cs="Arial"/>
            <w:color w:val="0000EE"/>
            <w:sz w:val="22"/>
            <w:u w:color="0000EE"/>
          </w:rPr>
          <w:t>indices</w:t>
        </w:r>
      </w:hyperlink>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Expand, </w:t>
      </w:r>
      <w:hyperlink r:id="rId20" w:history="1">
        <w:r>
          <w:rPr>
            <w:rStyle w:val="Hyperlink"/>
            <w:rFonts w:ascii="Arial" w:eastAsia="Arial" w:hAnsi="Arial" w:cs="Arial"/>
            <w:color w:val="0000EE"/>
            <w:sz w:val="22"/>
            <w:u w:color="0000EE"/>
          </w:rPr>
          <w:t>factorise</w:t>
        </w:r>
      </w:hyperlink>
      <w:r>
        <w:rPr>
          <w:rFonts w:ascii="Arial" w:eastAsia="Arial" w:hAnsi="Arial" w:cs="Arial"/>
          <w:sz w:val="22"/>
        </w:rPr>
        <w:t xml:space="preserve"> and simplify </w:t>
      </w:r>
      <w:hyperlink r:id="rId21" w:history="1">
        <w:r>
          <w:rPr>
            <w:rStyle w:val="Hyperlink"/>
            <w:rFonts w:ascii="Arial" w:eastAsia="Arial" w:hAnsi="Arial" w:cs="Arial"/>
            <w:color w:val="0000EE"/>
            <w:sz w:val="22"/>
            <w:u w:color="0000EE"/>
          </w:rPr>
          <w:t>algebraic expressions</w:t>
        </w:r>
      </w:hyperlink>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Simplify expressions involving </w:t>
      </w:r>
      <w:hyperlink r:id="rId22" w:history="1">
        <w:r>
          <w:rPr>
            <w:rStyle w:val="Hyperlink"/>
            <w:rFonts w:ascii="Arial" w:eastAsia="Arial" w:hAnsi="Arial" w:cs="Arial"/>
            <w:color w:val="0000EE"/>
            <w:sz w:val="22"/>
            <w:u w:color="0000EE"/>
          </w:rPr>
          <w:t>algebraic fractions</w:t>
        </w:r>
      </w:hyperlink>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Expand and simplify expressions involving </w:t>
      </w:r>
      <w:hyperlink r:id="rId23" w:history="1">
        <w:r>
          <w:rPr>
            <w:rStyle w:val="Hyperlink"/>
            <w:rFonts w:ascii="Arial" w:eastAsia="Arial" w:hAnsi="Arial" w:cs="Arial"/>
            <w:color w:val="0000EE"/>
            <w:sz w:val="22"/>
            <w:u w:color="0000EE"/>
          </w:rPr>
          <w:t>surds</w:t>
        </w:r>
      </w:hyperlink>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 </w:t>
      </w:r>
      <w:hyperlink r:id="rId24" w:history="1">
        <w:r>
          <w:rPr>
            <w:rStyle w:val="Hyperlink"/>
            <w:rFonts w:ascii="Arial" w:eastAsia="Arial" w:hAnsi="Arial" w:cs="Arial"/>
            <w:color w:val="0000EE"/>
            <w:sz w:val="22"/>
            <w:u w:color="0000EE"/>
          </w:rPr>
          <w:t>conjugate</w:t>
        </w:r>
      </w:hyperlink>
      <w:r>
        <w:rPr>
          <w:rFonts w:ascii="Arial" w:eastAsia="Arial" w:hAnsi="Arial" w:cs="Arial"/>
          <w:sz w:val="22"/>
        </w:rPr>
        <w:t xml:space="preserve"> of </w:t>
      </w:r>
      <m:oMathPara>
        <m:oMathParaPr>
          <m:jc m:val="left"/>
        </m:oMathParaPr>
        <m:oMath>
          <m:rad>
            <m:radPr>
              <m:degHide/>
            </m:radPr>
            <m:deg/>
            <m:e>
              <m:r>
                <w:rPr>
                  <w:rFonts w:ascii="Arial" w:eastAsia="Arial" w:hAnsi="Arial" w:cs="Arial"/>
                  <w:sz w:val="22"/>
                </w:rPr>
                <m:t>a</m:t>
              </m:r>
            </m:e>
          </m:rad>
          <m:r>
            <w:rPr>
              <w:rFonts w:ascii="Arial" w:eastAsia="Arial" w:hAnsi="Arial" w:cs="Arial"/>
              <w:sz w:val="22"/>
            </w:rPr>
            <m:t>±</m:t>
          </m:r>
          <m:rad>
            <m:radPr>
              <m:degHide/>
            </m:radPr>
            <m:deg/>
            <m:e>
              <m:r>
                <w:rPr>
                  <w:rFonts w:ascii="Arial" w:eastAsia="Arial" w:hAnsi="Arial" w:cs="Arial"/>
                  <w:sz w:val="22"/>
                </w:rPr>
                <m:t>b</m:t>
              </m:r>
            </m:e>
          </m:rad>
        </m:oMath>
      </m:oMathPara>
      <w:r>
        <w:rPr>
          <w:rFonts w:ascii="Arial" w:eastAsia="Arial" w:hAnsi="Arial" w:cs="Arial"/>
          <w:sz w:val="22"/>
        </w:rPr>
        <w:t>,</w:t>
      </w:r>
      <w:r>
        <w:rPr>
          <w:rFonts w:ascii="Arial" w:eastAsia="Arial" w:hAnsi="Arial" w:cs="Arial"/>
          <w:sz w:val="22"/>
        </w:rPr>
        <w:t xml:space="preserve"> and rationalise the </w:t>
      </w:r>
      <w:hyperlink r:id="rId25" w:history="1">
        <w:r>
          <w:rPr>
            <w:rStyle w:val="Hyperlink"/>
            <w:rFonts w:ascii="Arial" w:eastAsia="Arial" w:hAnsi="Arial" w:cs="Arial"/>
            <w:color w:val="0000EE"/>
            <w:sz w:val="22"/>
            <w:u w:color="0000EE"/>
          </w:rPr>
          <w:t>denominators</w:t>
        </w:r>
      </w:hyperlink>
      <w:r>
        <w:rPr>
          <w:rFonts w:ascii="Arial" w:eastAsia="Arial" w:hAnsi="Arial" w:cs="Arial"/>
          <w:sz w:val="22"/>
        </w:rPr>
        <w:t xml:space="preserve"> of expressions of the form </w:t>
      </w:r>
      <m:oMathPara>
        <m:oMathParaPr>
          <m:jc m:val="left"/>
        </m:oMathParaPr>
        <m:oMath>
          <m:f>
            <m:num>
              <m:r>
                <w:rPr>
                  <w:rFonts w:ascii="Arial" w:eastAsia="Arial" w:hAnsi="Arial" w:cs="Arial"/>
                  <w:sz w:val="22"/>
                </w:rPr>
                <m:t>a</m:t>
              </m:r>
            </m:num>
            <m:den>
              <m:rad>
                <m:radPr>
                  <m:degHide/>
                </m:radPr>
                <m:deg/>
                <m:e>
                  <m:r>
                    <w:rPr>
                      <w:rFonts w:ascii="Arial" w:eastAsia="Arial" w:hAnsi="Arial" w:cs="Arial"/>
                      <w:sz w:val="22"/>
                    </w:rPr>
                    <m:t>b</m:t>
                  </m:r>
                </m:e>
              </m:rad>
              <m:r>
                <w:rPr>
                  <w:rFonts w:ascii="Arial" w:eastAsia="Arial" w:hAnsi="Arial" w:cs="Arial"/>
                  <w:sz w:val="22"/>
                </w:rPr>
                <m:t>±</m:t>
              </m:r>
              <m:rad>
                <m:radPr>
                  <m:degHide/>
                </m:radPr>
                <m:deg/>
                <m:e>
                  <m:r>
                    <w:rPr>
                      <w:rFonts w:ascii="Arial" w:eastAsia="Arial" w:hAnsi="Arial" w:cs="Arial"/>
                      <w:sz w:val="22"/>
                    </w:rPr>
                    <m:t>c</m:t>
                  </m:r>
                </m:e>
              </m:rad>
            </m:den>
          </m:f>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f>
            <m:num>
              <m:rad>
                <m:radPr>
                  <m:degHide/>
                </m:radPr>
                <m:deg/>
                <m:e>
                  <m:r>
                    <w:rPr>
                      <w:rFonts w:ascii="Arial" w:eastAsia="Arial" w:hAnsi="Arial" w:cs="Arial"/>
                      <w:sz w:val="22"/>
                    </w:rPr>
                    <m:t>a</m:t>
                  </m:r>
                </m:e>
              </m:rad>
              <m:r>
                <w:rPr>
                  <w:rFonts w:ascii="Arial" w:eastAsia="Arial" w:hAnsi="Arial" w:cs="Arial"/>
                  <w:sz w:val="22"/>
                </w:rPr>
                <m:t>±</m:t>
              </m:r>
              <m:rad>
                <m:radPr>
                  <m:degHide/>
                </m:radPr>
                <m:deg/>
                <m:e>
                  <m:r>
                    <w:rPr>
                      <w:rFonts w:ascii="Arial" w:eastAsia="Arial" w:hAnsi="Arial" w:cs="Arial"/>
                      <w:sz w:val="22"/>
                    </w:rPr>
                    <m:t>d</m:t>
                  </m:r>
                </m:e>
              </m:rad>
            </m:num>
            <m:den>
              <m:rad>
                <m:radPr>
                  <m:degHide/>
                </m:radPr>
                <m:deg/>
                <m:e>
                  <m:r>
                    <w:rPr>
                      <w:rFonts w:ascii="Arial" w:eastAsia="Arial" w:hAnsi="Arial" w:cs="Arial"/>
                      <w:sz w:val="22"/>
                    </w:rPr>
                    <m:t>b</m:t>
                  </m:r>
                </m:e>
              </m:rad>
              <m:r>
                <w:rPr>
                  <w:rFonts w:ascii="Arial" w:eastAsia="Arial" w:hAnsi="Arial" w:cs="Arial"/>
                  <w:sz w:val="22"/>
                </w:rPr>
                <m:t>±</m:t>
              </m:r>
              <m:rad>
                <m:radPr>
                  <m:degHide/>
                </m:radPr>
                <m:deg/>
                <m:e>
                  <m:r>
                    <w:rPr>
                      <w:rFonts w:ascii="Arial" w:eastAsia="Arial" w:hAnsi="Arial" w:cs="Arial"/>
                      <w:sz w:val="22"/>
                    </w:rPr>
                    <m:t>c</m:t>
                  </m:r>
                </m:e>
              </m:rad>
            </m:den>
          </m:f>
        </m:oMath>
      </m:oMathPara>
      <w:r>
        <w:rPr>
          <w:rFonts w:ascii="Arial" w:eastAsia="Arial" w:hAnsi="Arial" w:cs="Arial"/>
          <w:sz w:val="22"/>
        </w:rPr>
        <w:t>,</w:t>
      </w:r>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w:t>
      </w:r>
      <m:oMathPara>
        <m:oMathParaPr>
          <m:jc m:val="left"/>
        </m:oMathParaPr>
        <m:oMath>
          <m:r>
            <w:rPr>
              <w:rFonts w:ascii="Arial" w:eastAsia="Arial" w:hAnsi="Arial" w:cs="Arial"/>
              <w:sz w:val="22"/>
            </w:rPr>
            <m:t>c</m:t>
          </m:r>
        </m:oMath>
      </m:oMathPara>
      <w:r>
        <w:rPr>
          <w:rFonts w:ascii="Arial" w:eastAsia="Arial" w:hAnsi="Arial" w:cs="Arial"/>
          <w:sz w:val="22"/>
        </w:rPr>
        <w:t xml:space="preserve"> and </w:t>
      </w:r>
      <m:oMathPara>
        <m:oMathParaPr>
          <m:jc m:val="left"/>
        </m:oMathParaPr>
        <m:oMath>
          <m:r>
            <w:rPr>
              <w:rFonts w:ascii="Arial" w:eastAsia="Arial" w:hAnsi="Arial" w:cs="Arial"/>
              <w:sz w:val="22"/>
            </w:rPr>
            <m:t>d</m:t>
          </m:r>
        </m:oMath>
      </m:oMathPara>
      <w:r>
        <w:rPr>
          <w:rFonts w:ascii="Arial" w:eastAsia="Arial" w:hAnsi="Arial" w:cs="Arial"/>
          <w:sz w:val="22"/>
        </w:rPr>
        <w:t xml:space="preserve"> are positive </w:t>
      </w:r>
      <w:hyperlink r:id="rId26" w:history="1">
        <w:r>
          <w:rPr>
            <w:rStyle w:val="Hyperlink"/>
            <w:rFonts w:ascii="Arial" w:eastAsia="Arial" w:hAnsi="Arial" w:cs="Arial"/>
            <w:color w:val="0000EE"/>
            <w:sz w:val="22"/>
            <w:u w:color="0000EE"/>
          </w:rPr>
          <w:t>rational numbers</w:t>
        </w:r>
      </w:hyperlink>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w:t>
      </w:r>
      <w:hyperlink r:id="rId27" w:history="1">
        <w:r>
          <w:rPr>
            <w:rStyle w:val="Hyperlink"/>
            <w:rFonts w:ascii="Arial" w:eastAsia="Arial" w:hAnsi="Arial" w:cs="Arial"/>
            <w:color w:val="0000EE"/>
            <w:sz w:val="22"/>
            <w:u w:color="0000EE"/>
          </w:rPr>
          <w:t>quadratic equations</w:t>
        </w:r>
      </w:hyperlink>
      <w:r>
        <w:rPr>
          <w:rFonts w:ascii="Arial" w:eastAsia="Arial" w:hAnsi="Arial" w:cs="Arial"/>
          <w:sz w:val="22"/>
        </w:rPr>
        <w:t xml:space="preserve">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bx</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by factorisation, </w:t>
      </w:r>
      <w:hyperlink r:id="rId28" w:history="1">
        <w:r>
          <w:rPr>
            <w:rStyle w:val="Hyperlink"/>
            <w:rFonts w:ascii="Arial" w:eastAsia="Arial" w:hAnsi="Arial" w:cs="Arial"/>
            <w:color w:val="0000EE"/>
            <w:sz w:val="22"/>
            <w:u w:color="0000EE"/>
          </w:rPr>
          <w:t>completing the square</w:t>
        </w:r>
      </w:hyperlink>
      <w:r>
        <w:rPr>
          <w:rFonts w:ascii="Arial" w:eastAsia="Arial" w:hAnsi="Arial" w:cs="Arial"/>
          <w:sz w:val="22"/>
        </w:rPr>
        <w:t xml:space="preserve"> and using the </w:t>
      </w:r>
      <w:hyperlink r:id="rId29" w:history="1">
        <w:r>
          <w:rPr>
            <w:rStyle w:val="Hyperlink"/>
            <w:rFonts w:ascii="Arial" w:eastAsia="Arial" w:hAnsi="Arial" w:cs="Arial"/>
            <w:color w:val="0000EE"/>
            <w:sz w:val="22"/>
            <w:u w:color="0000EE"/>
          </w:rPr>
          <w:t>quadratic formula</w:t>
        </w:r>
      </w:hyperlink>
      <w:r>
        <w:rPr>
          <w:rFonts w:ascii="Arial" w:eastAsia="Arial" w:hAnsi="Arial" w:cs="Arial"/>
          <w:sz w:val="22"/>
        </w:rPr>
        <w:t xml:space="preserve"> </w:t>
      </w:r>
      <m:oMathPara>
        <m:oMathParaPr>
          <m:jc m:val="left"/>
        </m:oMathParaPr>
        <m:oMath>
          <m:r>
            <w:rPr>
              <w:rFonts w:ascii="Arial" w:eastAsia="Arial" w:hAnsi="Arial" w:cs="Arial"/>
              <w:sz w:val="22"/>
            </w:rPr>
            <m:t>x</m:t>
          </m:r>
          <m:r>
            <w:rPr>
              <w:rFonts w:ascii="Arial" w:eastAsia="Arial" w:hAnsi="Arial" w:cs="Arial"/>
              <w:sz w:val="22"/>
            </w:rPr>
            <m:t>=</m:t>
          </m:r>
          <m:f>
            <m:num>
              <m:r>
                <w:rPr>
                  <w:rFonts w:ascii="Arial" w:eastAsia="Arial" w:hAnsi="Arial" w:cs="Arial"/>
                  <w:sz w:val="22"/>
                </w:rPr>
                <m:t>-</m:t>
              </m:r>
              <m:r>
                <w:rPr>
                  <w:rFonts w:ascii="Arial" w:eastAsia="Arial" w:hAnsi="Arial" w:cs="Arial"/>
                  <w:sz w:val="22"/>
                </w:rPr>
                <m:t>b</m:t>
              </m:r>
              <m:r>
                <w:rPr>
                  <w:rFonts w:ascii="Arial" w:eastAsia="Arial" w:hAnsi="Arial" w:cs="Arial"/>
                  <w:sz w:val="22"/>
                </w:rPr>
                <m:t>±</m:t>
              </m:r>
              <m:rad>
                <m:radPr>
                  <m:degHide/>
                </m:radPr>
                <m:deg/>
                <m:e>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r>
                    <w:rPr>
                      <w:rFonts w:ascii="Arial" w:eastAsia="Arial" w:hAnsi="Arial" w:cs="Arial"/>
                      <w:sz w:val="22"/>
                    </w:rPr>
                    <m:t>ac</m:t>
                  </m:r>
                </m:e>
              </m:rad>
            </m:num>
            <m:den>
              <m:r>
                <w:rPr>
                  <w:rFonts w:ascii="Arial" w:eastAsia="Arial" w:hAnsi="Arial" w:cs="Arial"/>
                  <w:sz w:val="22"/>
                </w:rPr>
                <m:t>2</m:t>
              </m:r>
              <m:r>
                <w:rPr>
                  <w:rFonts w:ascii="Arial" w:eastAsia="Arial" w:hAnsi="Arial" w:cs="Arial"/>
                  <w:sz w:val="22"/>
                </w:rPr>
                <m:t>a</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w:t>
      </w:r>
      <w:hyperlink r:id="rId30" w:history="1">
        <w:r>
          <w:rPr>
            <w:rStyle w:val="Hyperlink"/>
            <w:rFonts w:ascii="Arial" w:eastAsia="Arial" w:hAnsi="Arial" w:cs="Arial"/>
            <w:color w:val="0000EE"/>
            <w:sz w:val="22"/>
            <w:u w:color="0000EE"/>
          </w:rPr>
          <w:t>real numbers</w:t>
        </w:r>
      </w:hyperlink>
      <w:r>
        <w:rPr>
          <w:rFonts w:ascii="Arial" w:eastAsia="Arial" w:hAnsi="Arial" w:cs="Arial"/>
          <w:sz w:val="22"/>
        </w:rPr>
        <w:t xml:space="preserve"> and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w:t>
      </w:r>
      <w:hyperlink r:id="rId31" w:history="1">
        <w:r>
          <w:rPr>
            <w:rStyle w:val="Hyperlink"/>
            <w:rFonts w:ascii="Arial" w:eastAsia="Arial" w:hAnsi="Arial" w:cs="Arial"/>
            <w:color w:val="0000EE"/>
            <w:sz w:val="22"/>
            <w:u w:color="0000EE"/>
          </w:rPr>
          <w:t>discriminant</w:t>
        </w:r>
      </w:hyperlink>
      <w:r>
        <w:rPr>
          <w:rFonts w:ascii="Arial" w:eastAsia="Arial" w:hAnsi="Arial" w:cs="Arial"/>
          <w:sz w:val="22"/>
        </w:rPr>
        <w:t xml:space="preserve"> as </w:t>
      </w:r>
      <m:oMathPara>
        <m:oMathParaPr>
          <m:jc m:val="left"/>
        </m:oMathParaPr>
        <m:oMath>
          <m:r>
            <m:rPr>
              <m:sty m:val="p"/>
            </m:rPr>
            <w:rPr>
              <w:rFonts w:ascii="Arial" w:eastAsia="Arial" w:hAnsi="Arial" w:cs="Arial"/>
              <w:sz w:val="22"/>
            </w:rPr>
            <m:t>Δ</m:t>
          </m:r>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r>
            <w:rPr>
              <w:rFonts w:ascii="Arial" w:eastAsia="Arial" w:hAnsi="Arial" w:cs="Arial"/>
              <w:sz w:val="22"/>
            </w:rPr>
            <m:t>ac</m:t>
          </m:r>
        </m:oMath>
      </m:oMathPara>
      <w:r>
        <w:rPr>
          <w:rFonts w:ascii="Arial" w:eastAsia="Arial" w:hAnsi="Arial" w:cs="Arial"/>
          <w:sz w:val="22"/>
        </w:rPr>
        <w:t xml:space="preserve"> and use it to solve problems involving the number of real </w:t>
      </w:r>
      <w:hyperlink r:id="rId32" w:history="1">
        <w:r>
          <w:rPr>
            <w:rStyle w:val="Hyperlink"/>
            <w:rFonts w:ascii="Arial" w:eastAsia="Arial" w:hAnsi="Arial" w:cs="Arial"/>
            <w:color w:val="0000EE"/>
            <w:sz w:val="22"/>
            <w:u w:color="0000EE"/>
          </w:rPr>
          <w:t>roots</w:t>
        </w:r>
      </w:hyperlink>
      <w:r>
        <w:rPr>
          <w:rFonts w:ascii="Arial" w:eastAsia="Arial" w:hAnsi="Arial" w:cs="Arial"/>
          <w:sz w:val="22"/>
        </w:rPr>
        <w:t xml:space="preserve"> of a quadratic equation and determine the conditions for roots to be </w:t>
      </w:r>
      <w:hyperlink r:id="rId33" w:history="1">
        <w:r>
          <w:rPr>
            <w:rStyle w:val="Hyperlink"/>
            <w:rFonts w:ascii="Arial" w:eastAsia="Arial" w:hAnsi="Arial" w:cs="Arial"/>
            <w:color w:val="0000EE"/>
            <w:sz w:val="22"/>
            <w:u w:color="0000EE"/>
          </w:rPr>
          <w:t>equal</w:t>
        </w:r>
      </w:hyperlink>
      <w:r>
        <w:rPr>
          <w:rFonts w:ascii="Arial" w:eastAsia="Arial" w:hAnsi="Arial" w:cs="Arial"/>
          <w:sz w:val="22"/>
        </w:rPr>
        <w:t xml:space="preserve">, </w:t>
      </w:r>
      <w:hyperlink r:id="rId34" w:history="1">
        <w:r>
          <w:rPr>
            <w:rStyle w:val="Hyperlink"/>
            <w:rFonts w:ascii="Arial" w:eastAsia="Arial" w:hAnsi="Arial" w:cs="Arial"/>
            <w:color w:val="0000EE"/>
            <w:sz w:val="22"/>
            <w:u w:color="0000EE"/>
          </w:rPr>
          <w:t>distinct</w:t>
        </w:r>
      </w:hyperlink>
      <w:r>
        <w:rPr>
          <w:rFonts w:ascii="Arial" w:eastAsia="Arial" w:hAnsi="Arial" w:cs="Arial"/>
          <w:sz w:val="22"/>
        </w:rPr>
        <w:t>, real or rational</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Introduction to functions and relations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 </w:t>
      </w:r>
      <w:hyperlink r:id="rId35" w:history="1">
        <w:r>
          <w:rPr>
            <w:rStyle w:val="Hyperlink"/>
            <w:rFonts w:ascii="Arial" w:eastAsia="Arial" w:hAnsi="Arial" w:cs="Arial"/>
            <w:color w:val="0000EE"/>
            <w:sz w:val="22"/>
            <w:u w:color="0000EE"/>
          </w:rPr>
          <w:t>relation</w:t>
        </w:r>
      </w:hyperlink>
      <w:r>
        <w:rPr>
          <w:rFonts w:ascii="Arial" w:eastAsia="Arial" w:hAnsi="Arial" w:cs="Arial"/>
          <w:sz w:val="22"/>
        </w:rPr>
        <w:t xml:space="preserve"> between two </w:t>
      </w:r>
      <w:hyperlink r:id="rId36" w:history="1">
        <w:r>
          <w:rPr>
            <w:rStyle w:val="Hyperlink"/>
            <w:rFonts w:ascii="Arial" w:eastAsia="Arial" w:hAnsi="Arial" w:cs="Arial"/>
            <w:color w:val="0000EE"/>
            <w:sz w:val="22"/>
            <w:u w:color="0000EE"/>
          </w:rPr>
          <w:t>sets</w:t>
        </w:r>
      </w:hyperlink>
      <w:r>
        <w:rPr>
          <w:rFonts w:ascii="Arial" w:eastAsia="Arial" w:hAnsi="Arial" w:cs="Arial"/>
          <w:sz w:val="22"/>
        </w:rPr>
        <w:t xml:space="preserve"> as an </w:t>
      </w:r>
      <w:hyperlink r:id="rId37" w:history="1">
        <w:r>
          <w:rPr>
            <w:rStyle w:val="Hyperlink"/>
            <w:rFonts w:ascii="Arial" w:eastAsia="Arial" w:hAnsi="Arial" w:cs="Arial"/>
            <w:color w:val="0000EE"/>
            <w:sz w:val="22"/>
            <w:u w:color="0000EE"/>
          </w:rPr>
          <w:t>association</w:t>
        </w:r>
      </w:hyperlink>
      <w:r>
        <w:rPr>
          <w:rFonts w:ascii="Arial" w:eastAsia="Arial" w:hAnsi="Arial" w:cs="Arial"/>
          <w:sz w:val="22"/>
        </w:rPr>
        <w:t xml:space="preserve"> between the </w:t>
      </w:r>
      <w:hyperlink r:id="rId38" w:history="1">
        <w:r>
          <w:rPr>
            <w:rStyle w:val="Hyperlink"/>
            <w:rFonts w:ascii="Arial" w:eastAsia="Arial" w:hAnsi="Arial" w:cs="Arial"/>
            <w:color w:val="0000EE"/>
            <w:sz w:val="22"/>
            <w:u w:color="0000EE"/>
          </w:rPr>
          <w:t>elements</w:t>
        </w:r>
      </w:hyperlink>
      <w:r>
        <w:rPr>
          <w:rFonts w:ascii="Arial" w:eastAsia="Arial" w:hAnsi="Arial" w:cs="Arial"/>
          <w:sz w:val="22"/>
        </w:rPr>
        <w:t xml:space="preserve"> of one set and the elements of the other set</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real </w:t>
      </w:r>
      <w:hyperlink r:id="rId39" w:history="1">
        <w:r>
          <w:rPr>
            <w:rStyle w:val="Hyperlink"/>
            <w:rFonts w:ascii="Arial" w:eastAsia="Arial" w:hAnsi="Arial" w:cs="Arial"/>
            <w:color w:val="0000EE"/>
            <w:sz w:val="22"/>
            <w:u w:color="0000EE"/>
          </w:rPr>
          <w:t>function</w:t>
        </w:r>
      </w:hyperlink>
      <w:r>
        <w:rPr>
          <w:rFonts w:ascii="Arial" w:eastAsia="Arial" w:hAnsi="Arial" w:cs="Arial"/>
          <w:sz w:val="22"/>
        </w:rPr>
        <w:t xml:space="preserve"> </w:t>
      </w:r>
      <m:oMathPara>
        <m:oMathParaPr>
          <m:jc m:val="left"/>
        </m:oMathParaPr>
        <m:oMath>
          <m:r>
            <w:rPr>
              <w:rFonts w:ascii="Arial" w:eastAsia="Arial" w:hAnsi="Arial" w:cs="Arial"/>
              <w:sz w:val="22"/>
            </w:rPr>
            <m:t>f</m:t>
          </m:r>
        </m:oMath>
      </m:oMathPara>
      <w:r>
        <w:rPr>
          <w:rFonts w:ascii="Arial" w:eastAsia="Arial" w:hAnsi="Arial" w:cs="Arial"/>
          <w:sz w:val="22"/>
        </w:rPr>
        <w:t xml:space="preserve"> of a real </w:t>
      </w:r>
      <w:hyperlink r:id="rId40" w:history="1">
        <w:r>
          <w:rPr>
            <w:rStyle w:val="Hyperlink"/>
            <w:rFonts w:ascii="Arial" w:eastAsia="Arial" w:hAnsi="Arial" w:cs="Arial"/>
            <w:color w:val="0000EE"/>
            <w:sz w:val="22"/>
            <w:u w:color="0000EE"/>
          </w:rPr>
          <w:t>variable</w:t>
        </w:r>
      </w:hyperlink>
      <w:r>
        <w:rPr>
          <w:rFonts w:ascii="Arial" w:eastAsia="Arial" w:hAnsi="Arial" w:cs="Arial"/>
          <w:sz w:val="22"/>
        </w:rPr>
        <w:t xml:space="preserve"> </w:t>
      </w:r>
      <m:oMathPara>
        <m:oMathParaPr>
          <m:jc m:val="left"/>
        </m:oMathParaPr>
        <m:oMath>
          <m:r>
            <w:rPr>
              <w:rFonts w:ascii="Arial" w:eastAsia="Arial" w:hAnsi="Arial" w:cs="Arial"/>
              <w:sz w:val="22"/>
            </w:rPr>
            <m:t>x</m:t>
          </m:r>
        </m:oMath>
      </m:oMathPara>
      <w:r>
        <w:rPr>
          <w:rFonts w:ascii="Arial" w:eastAsia="Arial" w:hAnsi="Arial" w:cs="Arial"/>
          <w:sz w:val="22"/>
        </w:rPr>
        <w:t xml:space="preserve"> as a relation where each element </w:t>
      </w:r>
      <m:oMathPara>
        <m:oMathParaPr>
          <m:jc m:val="left"/>
        </m:oMathParaPr>
        <m:oMath>
          <m:r>
            <w:rPr>
              <w:rFonts w:ascii="Arial" w:eastAsia="Arial" w:hAnsi="Arial" w:cs="Arial"/>
              <w:sz w:val="22"/>
            </w:rPr>
            <m:t>x</m:t>
          </m:r>
        </m:oMath>
      </m:oMathPara>
      <w:r>
        <w:rPr>
          <w:rFonts w:ascii="Arial" w:eastAsia="Arial" w:hAnsi="Arial" w:cs="Arial"/>
          <w:sz w:val="22"/>
        </w:rPr>
        <w:t xml:space="preserve"> of a given set is associated with exactly one element </w:t>
      </w:r>
      <m:oMathPara>
        <m:oMathParaPr>
          <m:jc m:val="left"/>
        </m:oMathParaPr>
        <m:oMath>
          <m:r>
            <w:rPr>
              <w:rFonts w:ascii="Arial" w:eastAsia="Arial" w:hAnsi="Arial" w:cs="Arial"/>
              <w:sz w:val="22"/>
            </w:rPr>
            <m:t>y</m:t>
          </m:r>
        </m:oMath>
      </m:oMathPara>
      <w:r>
        <w:rPr>
          <w:rFonts w:ascii="Arial" w:eastAsia="Arial" w:hAnsi="Arial" w:cs="Arial"/>
          <w:sz w:val="22"/>
        </w:rPr>
        <w:t xml:space="preserve"> of the second set </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a relation is a rule which can be represented by an algebraic formula, a table of values, a set of ordered pairs </w:t>
      </w:r>
      <m:oMathPara>
        <m:oMathParaPr>
          <m:jc m:val="left"/>
        </m:oMathParaPr>
        <m:oMath>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oMath>
      </m:oMathPara>
      <w:r>
        <w:rPr>
          <w:rFonts w:ascii="Arial" w:eastAsia="Arial" w:hAnsi="Arial" w:cs="Arial"/>
          <w:sz w:val="22"/>
        </w:rPr>
        <w:t xml:space="preserve"> or a </w:t>
      </w:r>
      <w:hyperlink r:id="rId41" w:history="1">
        <w:r>
          <w:rPr>
            <w:rStyle w:val="Hyperlink"/>
            <w:rFonts w:ascii="Arial" w:eastAsia="Arial" w:hAnsi="Arial" w:cs="Arial"/>
            <w:color w:val="0000EE"/>
            <w:sz w:val="22"/>
            <w:u w:color="0000EE"/>
          </w:rPr>
          <w:t>graph</w:t>
        </w:r>
      </w:hyperlink>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to identify the unique value of </w:t>
      </w:r>
      <m:oMathPara>
        <m:oMathParaPr>
          <m:jc m:val="left"/>
        </m:oMathParaPr>
        <m:oMath>
          <m:r>
            <w:rPr>
              <w:rFonts w:ascii="Arial" w:eastAsia="Arial" w:hAnsi="Arial" w:cs="Arial"/>
              <w:sz w:val="22"/>
            </w:rPr>
            <m:t>y</m:t>
          </m:r>
        </m:oMath>
      </m:oMathPara>
      <w:r>
        <w:rPr>
          <w:rFonts w:ascii="Arial" w:eastAsia="Arial" w:hAnsi="Arial" w:cs="Arial"/>
          <w:sz w:val="22"/>
        </w:rPr>
        <w:t xml:space="preserve"> associated with </w:t>
      </w:r>
      <m:oMathPara>
        <m:oMathParaPr>
          <m:jc m:val="left"/>
        </m:oMathParaPr>
        <m:oMath>
          <m:r>
            <w:rPr>
              <w:rFonts w:ascii="Arial" w:eastAsia="Arial" w:hAnsi="Arial" w:cs="Arial"/>
              <w:sz w:val="22"/>
            </w:rPr>
            <m:t>x</m:t>
          </m:r>
        </m:oMath>
      </m:oMathPara>
      <w:r>
        <w:rPr>
          <w:rFonts w:ascii="Arial" w:eastAsia="Arial" w:hAnsi="Arial" w:cs="Arial"/>
          <w:sz w:val="22"/>
        </w:rPr>
        <w:t xml:space="preserve"> when working with functions, and refer to it as the value of </w:t>
      </w:r>
      <m:oMathPara>
        <m:oMathParaPr>
          <m:jc m:val="left"/>
        </m:oMathParaPr>
        <m:oMath>
          <m:r>
            <w:rPr>
              <w:rFonts w:ascii="Arial" w:eastAsia="Arial" w:hAnsi="Arial" w:cs="Arial"/>
              <w:sz w:val="22"/>
            </w:rPr>
            <m:t>f</m:t>
          </m:r>
        </m:oMath>
      </m:oMathPara>
      <w:r>
        <w:rPr>
          <w:rFonts w:ascii="Arial" w:eastAsia="Arial" w:hAnsi="Arial" w:cs="Arial"/>
          <w:sz w:val="22"/>
        </w:rPr>
        <w:t xml:space="preserve"> at </w:t>
      </w:r>
      <m:oMathPara>
        <m:oMathParaPr>
          <m:jc m:val="left"/>
        </m:oMathParaPr>
        <m:oMath>
          <m:r>
            <w:rPr>
              <w:rFonts w:ascii="Arial" w:eastAsia="Arial" w:hAnsi="Arial" w:cs="Arial"/>
              <w:sz w:val="22"/>
            </w:rPr>
            <m:t>x</m:t>
          </m:r>
        </m:oMath>
      </m:oMathPara>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Refer to </w:t>
      </w:r>
      <m:oMathPara>
        <m:oMathParaPr>
          <m:jc m:val="left"/>
        </m:oMathParaPr>
        <m:oMath>
          <m:r>
            <w:rPr>
              <w:rFonts w:ascii="Arial" w:eastAsia="Arial" w:hAnsi="Arial" w:cs="Arial"/>
              <w:sz w:val="22"/>
            </w:rPr>
            <m:t>x</m:t>
          </m:r>
        </m:oMath>
      </m:oMathPara>
      <w:r>
        <w:rPr>
          <w:rFonts w:ascii="Arial" w:eastAsia="Arial" w:hAnsi="Arial" w:cs="Arial"/>
          <w:sz w:val="22"/>
        </w:rPr>
        <w:t xml:space="preserve"> in a function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as the </w:t>
      </w:r>
      <w:hyperlink r:id="rId42" w:history="1">
        <w:r>
          <w:rPr>
            <w:rStyle w:val="Hyperlink"/>
            <w:rFonts w:ascii="Arial" w:eastAsia="Arial" w:hAnsi="Arial" w:cs="Arial"/>
            <w:color w:val="0000EE"/>
            <w:sz w:val="22"/>
            <w:u w:color="0000EE"/>
          </w:rPr>
          <w:t>independent variable</w:t>
        </w:r>
      </w:hyperlink>
      <w:r>
        <w:rPr>
          <w:rFonts w:ascii="Arial" w:eastAsia="Arial" w:hAnsi="Arial" w:cs="Arial"/>
          <w:sz w:val="22"/>
        </w:rPr>
        <w:t xml:space="preserve"> of the function, and refer to </w:t>
      </w:r>
      <m:oMathPara>
        <m:oMathParaPr>
          <m:jc m:val="left"/>
        </m:oMathParaPr>
        <m:oMath>
          <m:r>
            <w:rPr>
              <w:rFonts w:ascii="Arial" w:eastAsia="Arial" w:hAnsi="Arial" w:cs="Arial"/>
              <w:sz w:val="22"/>
            </w:rPr>
            <m:t>y</m:t>
          </m:r>
        </m:oMath>
      </m:oMathPara>
      <w:r>
        <w:rPr>
          <w:rFonts w:ascii="Arial" w:eastAsia="Arial" w:hAnsi="Arial" w:cs="Arial"/>
          <w:sz w:val="22"/>
        </w:rPr>
        <w:t xml:space="preserve"> as the </w:t>
      </w:r>
      <w:hyperlink r:id="rId43" w:history="1">
        <w:r>
          <w:rPr>
            <w:rStyle w:val="Hyperlink"/>
            <w:rFonts w:ascii="Arial" w:eastAsia="Arial" w:hAnsi="Arial" w:cs="Arial"/>
            <w:color w:val="0000EE"/>
            <w:sz w:val="22"/>
            <w:u w:color="0000EE"/>
          </w:rPr>
          <w:t>dependent variable</w:t>
        </w:r>
      </w:hyperlink>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Substitute numeric and algebraic expressions into the formulas of functions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44" w:history="1">
        <w:r>
          <w:rPr>
            <w:rStyle w:val="Hyperlink"/>
            <w:rFonts w:ascii="Arial" w:eastAsia="Arial" w:hAnsi="Arial" w:cs="Arial"/>
            <w:color w:val="0000EE"/>
            <w:sz w:val="22"/>
            <w:u w:color="0000EE"/>
          </w:rPr>
          <w:t>vertical line test</w:t>
        </w:r>
      </w:hyperlink>
      <w:r>
        <w:rPr>
          <w:rFonts w:ascii="Arial" w:eastAsia="Arial" w:hAnsi="Arial" w:cs="Arial"/>
          <w:sz w:val="22"/>
        </w:rPr>
        <w:t xml:space="preserve"> on the graph of a relation to determine whether it represents a function</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w:t>
      </w:r>
      <w:hyperlink r:id="rId45" w:history="1">
        <w:r>
          <w:rPr>
            <w:rStyle w:val="Hyperlink"/>
            <w:rFonts w:ascii="Arial" w:eastAsia="Arial" w:hAnsi="Arial" w:cs="Arial"/>
            <w:color w:val="0000EE"/>
            <w:sz w:val="22"/>
            <w:u w:color="0000EE"/>
          </w:rPr>
          <w:t>domain</w:t>
        </w:r>
      </w:hyperlink>
      <w:r>
        <w:rPr>
          <w:rFonts w:ascii="Arial" w:eastAsia="Arial" w:hAnsi="Arial" w:cs="Arial"/>
          <w:sz w:val="22"/>
        </w:rPr>
        <w:t xml:space="preserve"> of a function </w:t>
      </w:r>
      <m:oMathPara>
        <m:oMathParaPr>
          <m:jc m:val="left"/>
        </m:oMathParaPr>
        <m:oMath>
          <m:r>
            <w:rPr>
              <w:rFonts w:ascii="Arial" w:eastAsia="Arial" w:hAnsi="Arial" w:cs="Arial"/>
              <w:sz w:val="22"/>
            </w:rPr>
            <m:t>f</m:t>
          </m:r>
        </m:oMath>
      </m:oMathPara>
      <w:r>
        <w:rPr>
          <w:rFonts w:ascii="Arial" w:eastAsia="Arial" w:hAnsi="Arial" w:cs="Arial"/>
          <w:sz w:val="22"/>
        </w:rPr>
        <w:t xml:space="preserve"> as the set of real numbers on which </w:t>
      </w:r>
      <m:oMathPara>
        <m:oMathParaPr>
          <m:jc m:val="left"/>
        </m:oMathParaPr>
        <m:oMath>
          <m:r>
            <w:rPr>
              <w:rFonts w:ascii="Arial" w:eastAsia="Arial" w:hAnsi="Arial" w:cs="Arial"/>
              <w:sz w:val="22"/>
            </w:rPr>
            <m:t>f</m:t>
          </m:r>
        </m:oMath>
      </m:oMathPara>
      <w:r>
        <w:rPr>
          <w:rFonts w:ascii="Arial" w:eastAsia="Arial" w:hAnsi="Arial" w:cs="Arial"/>
          <w:sz w:val="22"/>
        </w:rPr>
        <w:t xml:space="preserve"> is defined</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w:t>
      </w:r>
      <w:hyperlink r:id="rId46" w:history="1">
        <w:r>
          <w:rPr>
            <w:rStyle w:val="Hyperlink"/>
            <w:rFonts w:ascii="Arial" w:eastAsia="Arial" w:hAnsi="Arial" w:cs="Arial"/>
            <w:color w:val="0000EE"/>
            <w:sz w:val="22"/>
            <w:u w:color="0000EE"/>
          </w:rPr>
          <w:t>range</w:t>
        </w:r>
      </w:hyperlink>
      <w:r>
        <w:rPr>
          <w:rFonts w:ascii="Arial" w:eastAsia="Arial" w:hAnsi="Arial" w:cs="Arial"/>
          <w:sz w:val="22"/>
        </w:rPr>
        <w:t xml:space="preserve"> of a function </w:t>
      </w:r>
      <m:oMathPara>
        <m:oMathParaPr>
          <m:jc m:val="left"/>
        </m:oMathParaPr>
        <m:oMath>
          <m:r>
            <w:rPr>
              <w:rFonts w:ascii="Arial" w:eastAsia="Arial" w:hAnsi="Arial" w:cs="Arial"/>
              <w:sz w:val="22"/>
            </w:rPr>
            <m:t>f</m:t>
          </m:r>
        </m:oMath>
      </m:oMathPara>
      <w:r>
        <w:rPr>
          <w:rFonts w:ascii="Arial" w:eastAsia="Arial" w:hAnsi="Arial" w:cs="Arial"/>
          <w:sz w:val="22"/>
        </w:rPr>
        <w:t xml:space="preserve"> as the set of values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obtained as </w:t>
      </w:r>
      <m:oMathPara>
        <m:oMathParaPr>
          <m:jc m:val="left"/>
        </m:oMathParaPr>
        <m:oMath>
          <m:r>
            <w:rPr>
              <w:rFonts w:ascii="Arial" w:eastAsia="Arial" w:hAnsi="Arial" w:cs="Arial"/>
              <w:sz w:val="22"/>
            </w:rPr>
            <m:t>x</m:t>
          </m:r>
        </m:oMath>
      </m:oMathPara>
      <w:r>
        <w:rPr>
          <w:rFonts w:ascii="Arial" w:eastAsia="Arial" w:hAnsi="Arial" w:cs="Arial"/>
          <w:sz w:val="22"/>
        </w:rPr>
        <w:t xml:space="preserve"> varies over the domain of </w:t>
      </w:r>
      <m:oMathPara>
        <m:oMathParaPr>
          <m:jc m:val="left"/>
        </m:oMathParaPr>
        <m:oMath>
          <m:r>
            <w:rPr>
              <w:rFonts w:ascii="Arial" w:eastAsia="Arial" w:hAnsi="Arial" w:cs="Arial"/>
              <w:sz w:val="22"/>
            </w:rPr>
            <m:t>f</m:t>
          </m:r>
        </m:oMath>
      </m:oMathPara>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Refer to a value in the domain of a function at which the function is 0 as a zero of the function</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the </w:t>
      </w:r>
      <m:oMathPara>
        <m:oMathParaPr>
          <m:jc m:val="left"/>
        </m:oMathParaPr>
        <m:oMath>
          <m:r>
            <w:rPr>
              <w:rFonts w:ascii="Arial" w:eastAsia="Arial" w:hAnsi="Arial" w:cs="Arial"/>
              <w:sz w:val="22"/>
            </w:rPr>
            <m:t>x</m:t>
          </m:r>
        </m:oMath>
      </m:oMathPara>
      <w:r>
        <w:rPr>
          <w:rFonts w:ascii="Arial" w:eastAsia="Arial" w:hAnsi="Arial" w:cs="Arial"/>
          <w:sz w:val="22"/>
        </w:rPr>
        <w:t>-</w:t>
      </w:r>
      <w:hyperlink r:id="rId47" w:history="1">
        <w:r>
          <w:rPr>
            <w:rStyle w:val="Hyperlink"/>
            <w:rFonts w:ascii="Arial" w:eastAsia="Arial" w:hAnsi="Arial" w:cs="Arial"/>
            <w:color w:val="0000EE"/>
            <w:sz w:val="22"/>
            <w:u w:color="0000EE"/>
          </w:rPr>
          <w:t>intercepts</w:t>
        </w:r>
      </w:hyperlink>
      <w:r>
        <w:rPr>
          <w:rFonts w:ascii="Arial" w:eastAsia="Arial" w:hAnsi="Arial" w:cs="Arial"/>
          <w:sz w:val="22"/>
        </w:rPr>
        <w:t xml:space="preserve"> of the graph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w:t>
      </w:r>
      <w:r>
        <w:rPr>
          <w:rFonts w:ascii="Arial" w:eastAsia="Arial" w:hAnsi="Arial" w:cs="Arial"/>
          <w:sz w:val="22"/>
        </w:rPr>
        <w:t xml:space="preserve">are its zeroes, the solutions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and that the </w:t>
      </w:r>
      <m:oMathPara>
        <m:oMathParaPr>
          <m:jc m:val="left"/>
        </m:oMathParaPr>
        <m:oMath>
          <m:r>
            <w:rPr>
              <w:rFonts w:ascii="Arial" w:eastAsia="Arial" w:hAnsi="Arial" w:cs="Arial"/>
              <w:sz w:val="22"/>
            </w:rPr>
            <m:t>y</m:t>
          </m:r>
        </m:oMath>
      </m:oMathPara>
      <w:r>
        <w:rPr>
          <w:rFonts w:ascii="Arial" w:eastAsia="Arial" w:hAnsi="Arial" w:cs="Arial"/>
          <w:sz w:val="22"/>
        </w:rPr>
        <w:t xml:space="preserve">-intercept is </w:t>
      </w:r>
      <m:oMathPara>
        <m:oMathParaPr>
          <m:jc m:val="left"/>
        </m:oMathParaPr>
        <m:oMath>
          <m:r>
            <w:rPr>
              <w:rFonts w:ascii="Arial" w:eastAsia="Arial" w:hAnsi="Arial" w:cs="Arial"/>
              <w:sz w:val="22"/>
            </w:rPr>
            <m:t>f</m:t>
          </m:r>
          <m:d>
            <m:dPr>
              <m:sepChr m:val="|"/>
            </m:dPr>
            <m:e>
              <m:r>
                <w:rPr>
                  <w:rFonts w:ascii="Arial" w:eastAsia="Arial" w:hAnsi="Arial" w:cs="Arial"/>
                  <w:sz w:val="22"/>
                </w:rPr>
                <m:t>0</m:t>
              </m:r>
            </m:e>
          </m:d>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Linear functions</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w:t>
      </w:r>
      <w:hyperlink r:id="rId48" w:history="1">
        <w:r>
          <w:rPr>
            <w:rStyle w:val="Hyperlink"/>
            <w:rFonts w:ascii="Arial" w:eastAsia="Arial" w:hAnsi="Arial" w:cs="Arial"/>
            <w:color w:val="0000EE"/>
            <w:sz w:val="22"/>
            <w:u w:color="0000EE"/>
          </w:rPr>
          <w:t>equations</w:t>
        </w:r>
      </w:hyperlink>
      <w:r>
        <w:rPr>
          <w:rFonts w:ascii="Arial" w:eastAsia="Arial" w:hAnsi="Arial" w:cs="Arial"/>
          <w:sz w:val="22"/>
        </w:rPr>
        <w:t xml:space="preserve"> of straight lines in </w:t>
      </w:r>
      <w:hyperlink r:id="rId49" w:history="1">
        <w:r>
          <w:rPr>
            <w:rStyle w:val="Hyperlink"/>
            <w:rFonts w:ascii="Arial" w:eastAsia="Arial" w:hAnsi="Arial" w:cs="Arial"/>
            <w:color w:val="0000EE"/>
            <w:sz w:val="22"/>
            <w:u w:color="0000EE"/>
          </w:rPr>
          <w:t>gradient–intercept form</w:t>
        </w:r>
      </w:hyperlink>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with </w:t>
      </w:r>
      <w:hyperlink r:id="rId50" w:history="1">
        <w:r>
          <w:rPr>
            <w:rStyle w:val="Hyperlink"/>
            <w:rFonts w:ascii="Arial" w:eastAsia="Arial" w:hAnsi="Arial" w:cs="Arial"/>
            <w:color w:val="0000EE"/>
            <w:sz w:val="22"/>
            <w:u w:color="0000EE"/>
          </w:rPr>
          <w:t>gradient</w:t>
        </w:r>
      </w:hyperlink>
      <w:r>
        <w:rPr>
          <w:rFonts w:ascii="Arial" w:eastAsia="Arial" w:hAnsi="Arial" w:cs="Arial"/>
          <w:sz w:val="22"/>
        </w:rPr>
        <w:t xml:space="preserve"> </w:t>
      </w:r>
      <m:oMathPara>
        <m:oMathParaPr>
          <m:jc m:val="left"/>
        </m:oMathParaPr>
        <m:oMath>
          <m:r>
            <w:rPr>
              <w:rFonts w:ascii="Arial" w:eastAsia="Arial" w:hAnsi="Arial" w:cs="Arial"/>
              <w:sz w:val="22"/>
            </w:rPr>
            <m:t>m</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-intercept </w:t>
      </w:r>
      <m:oMathPara>
        <m:oMathParaPr>
          <m:jc m:val="left"/>
        </m:oMathParaPr>
        <m:oMath>
          <m:r>
            <w:rPr>
              <w:rFonts w:ascii="Arial" w:eastAsia="Arial" w:hAnsi="Arial" w:cs="Arial"/>
              <w:sz w:val="22"/>
            </w:rPr>
            <m:t>c</m:t>
          </m:r>
        </m:oMath>
      </m:oMathPara>
      <w:r>
        <w:rPr>
          <w:rFonts w:ascii="Arial" w:eastAsia="Arial" w:hAnsi="Arial" w:cs="Arial"/>
          <w:sz w:val="22"/>
        </w:rPr>
        <w:t xml:space="preserve"> </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equations of straight lines in </w:t>
      </w:r>
      <w:hyperlink r:id="rId51" w:history="1">
        <w:r>
          <w:rPr>
            <w:rStyle w:val="Hyperlink"/>
            <w:rFonts w:ascii="Arial" w:eastAsia="Arial" w:hAnsi="Arial" w:cs="Arial"/>
            <w:color w:val="0000EE"/>
            <w:sz w:val="22"/>
            <w:u w:color="0000EE"/>
          </w:rPr>
          <w:t>general form</w:t>
        </w:r>
      </w:hyperlink>
      <w:r>
        <w:rPr>
          <w:rFonts w:ascii="Arial" w:eastAsia="Arial" w:hAnsi="Arial" w:cs="Arial"/>
          <w:sz w:val="22"/>
        </w:rPr>
        <w:t xml:space="preserve"> </w:t>
      </w:r>
      <m:oMathPara>
        <m:oMathParaPr>
          <m:jc m:val="left"/>
        </m:oMathParaPr>
        <m:oMath>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r>
            <w:rPr>
              <w:rFonts w:ascii="Arial" w:eastAsia="Arial" w:hAnsi="Arial" w:cs="Arial"/>
              <w:sz w:val="22"/>
            </w:rPr>
            <m:t>y</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w:t>
      </w:r>
      <w:hyperlink r:id="rId52" w:history="1">
        <w:r>
          <w:rPr>
            <w:rStyle w:val="Hyperlink"/>
            <w:rFonts w:ascii="Arial" w:eastAsia="Arial" w:hAnsi="Arial" w:cs="Arial"/>
            <w:color w:val="0000EE"/>
            <w:sz w:val="22"/>
            <w:u w:color="0000EE"/>
          </w:rPr>
          <w:t>constants</w:t>
        </w:r>
      </w:hyperlink>
      <w:r>
        <w:rPr>
          <w:rFonts w:ascii="Arial" w:eastAsia="Arial" w:hAnsi="Arial" w:cs="Arial"/>
          <w:sz w:val="22"/>
        </w:rPr>
        <w:t xml:space="preserve"> </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equation of a straight line </w:t>
      </w:r>
      <w:r>
        <w:rPr>
          <w:rFonts w:ascii="Arial" w:eastAsia="Arial" w:hAnsi="Arial" w:cs="Arial"/>
          <w:sz w:val="22"/>
        </w:rPr>
        <w:t xml:space="preserve">passing through </w:t>
      </w:r>
      <w:r>
        <w:rPr>
          <w:rFonts w:ascii="Arial" w:eastAsia="Arial" w:hAnsi="Arial" w:cs="Arial"/>
          <w:sz w:val="22"/>
        </w:rPr>
        <w:t xml:space="preserve">a point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e>
          </m:d>
        </m:oMath>
      </m:oMathPara>
      <w:r>
        <w:rPr>
          <w:rFonts w:ascii="Arial" w:eastAsia="Arial" w:hAnsi="Arial" w:cs="Arial"/>
          <w:sz w:val="22"/>
        </w:rPr>
        <w:t xml:space="preserve"> with gradient </w:t>
      </w:r>
      <m:oMathPara>
        <m:oMathParaPr>
          <m:jc m:val="left"/>
        </m:oMathParaPr>
        <m:oMath>
          <m:r>
            <w:rPr>
              <w:rFonts w:ascii="Arial" w:eastAsia="Arial" w:hAnsi="Arial" w:cs="Arial"/>
              <w:sz w:val="22"/>
            </w:rPr>
            <m:t>m</m:t>
          </m:r>
        </m:oMath>
      </m:oMathPara>
      <w:r>
        <w:rPr>
          <w:rFonts w:ascii="Arial" w:eastAsia="Arial" w:hAnsi="Arial" w:cs="Arial"/>
          <w:sz w:val="22"/>
        </w:rPr>
        <w:t xml:space="preserve"> using the </w:t>
      </w:r>
      <w:r>
        <w:rPr>
          <w:rFonts w:ascii="Arial" w:eastAsia="Arial" w:hAnsi="Arial" w:cs="Arial"/>
          <w:sz w:val="22"/>
        </w:rPr>
        <w:t xml:space="preserve">point–gradient formula </w:t>
      </w:r>
      <m:oMathPara>
        <m:oMathParaPr>
          <m:jc m:val="left"/>
        </m:oMathParaPr>
        <m:oMath>
          <m:r>
            <w:rPr>
              <w:rFonts w:ascii="Arial" w:eastAsia="Arial" w:hAnsi="Arial" w:cs="Arial"/>
              <w:sz w:val="22"/>
            </w:rPr>
            <m:t>y</m:t>
          </m:r>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m</m:t>
          </m:r>
          <m:d>
            <m:dPr>
              <m:sepChr m:val="|"/>
            </m:dPr>
            <m:e>
              <m:r>
                <w:rPr>
                  <w:rFonts w:ascii="Arial" w:eastAsia="Arial" w:hAnsi="Arial" w:cs="Arial"/>
                  <w:sz w:val="22"/>
                </w:rPr>
                <m:t>x</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e>
          </m:d>
        </m:oMath>
      </m:oMathPara>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equation of a straight line passing through two points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e>
          </m:d>
        </m:oMath>
      </m:oMathPara>
      <w:r>
        <w:rPr>
          <w:rFonts w:ascii="Arial" w:eastAsia="Arial" w:hAnsi="Arial" w:cs="Arial"/>
          <w:sz w:val="22"/>
        </w:rPr>
        <w:t xml:space="preserve"> and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e>
          </m:d>
        </m:oMath>
      </m:oMathPara>
      <w:r>
        <w:rPr>
          <w:rFonts w:ascii="Arial" w:eastAsia="Arial" w:hAnsi="Arial" w:cs="Arial"/>
          <w:sz w:val="22"/>
        </w:rPr>
        <w:t xml:space="preserve"> by calculating its gradient </w:t>
      </w:r>
      <m:oMathPara>
        <m:oMathParaPr>
          <m:jc m:val="left"/>
        </m:oMathParaPr>
        <m:oMath>
          <m:r>
            <w:rPr>
              <w:rFonts w:ascii="Arial" w:eastAsia="Arial" w:hAnsi="Arial" w:cs="Arial"/>
              <w:sz w:val="22"/>
            </w:rPr>
            <m:t>m</m:t>
          </m:r>
        </m:oMath>
      </m:oMathPara>
      <w:r>
        <w:rPr>
          <w:rFonts w:ascii="Arial" w:eastAsia="Arial" w:hAnsi="Arial" w:cs="Arial"/>
          <w:sz w:val="22"/>
        </w:rPr>
        <w:t xml:space="preserve"> using the formula </w:t>
      </w:r>
      <m:oMathPara>
        <m:oMathParaPr>
          <m:jc m:val="left"/>
        </m:oMathParaPr>
        <m:oMath>
          <m:r>
            <w:rPr>
              <w:rFonts w:ascii="Arial" w:eastAsia="Arial" w:hAnsi="Arial" w:cs="Arial"/>
              <w:sz w:val="22"/>
            </w:rPr>
            <m:t>m</m:t>
          </m:r>
          <m:r>
            <w:rPr>
              <w:rFonts w:ascii="Arial" w:eastAsia="Arial" w:hAnsi="Arial" w:cs="Arial"/>
              <w:sz w:val="22"/>
            </w:rPr>
            <m:t>=</m:t>
          </m:r>
          <m:f>
            <m:num>
              <m:sSub>
                <m:e>
                  <m:r>
                    <w:rPr>
                      <w:rFonts w:ascii="Arial" w:eastAsia="Arial" w:hAnsi="Arial" w:cs="Arial"/>
                      <w:sz w:val="22"/>
                    </w:rPr>
                    <m:t>y</m:t>
                  </m:r>
                </m:e>
                <m:sub>
                  <m:r>
                    <w:rPr>
                      <w:rFonts w:ascii="Arial" w:eastAsia="Arial" w:hAnsi="Arial" w:cs="Arial"/>
                      <w:sz w:val="22"/>
                    </w:rPr>
                    <m:t>2</m:t>
                  </m:r>
                  <m:r>
                    <w:rPr>
                      <w:rFonts w:ascii="Arial" w:eastAsia="Arial" w:hAnsi="Arial" w:cs="Arial"/>
                      <w:sz w:val="22"/>
                    </w:rPr>
                    <m:t> </m:t>
                  </m:r>
                </m:sub>
              </m:sSub>
              <m:r>
                <w:rPr>
                  <w:rFonts w:ascii="Arial" w:eastAsia="Arial" w:hAnsi="Arial" w:cs="Arial"/>
                  <w:sz w:val="22"/>
                </w:rPr>
                <m:t>-</m:t>
              </m:r>
              <m:r>
                <w:rPr>
                  <w:rFonts w:ascii="Arial" w:eastAsia="Arial" w:hAnsi="Arial" w:cs="Arial"/>
                  <w:sz w:val="22"/>
                </w:rPr>
                <m:t> </m:t>
              </m:r>
              <m:sSub>
                <m:e>
                  <m:r>
                    <w:rPr>
                      <w:rFonts w:ascii="Arial" w:eastAsia="Arial" w:hAnsi="Arial" w:cs="Arial"/>
                      <w:sz w:val="22"/>
                    </w:rPr>
                    <m:t>y</m:t>
                  </m:r>
                </m:e>
                <m:sub>
                  <m:r>
                    <w:rPr>
                      <w:rFonts w:ascii="Arial" w:eastAsia="Arial" w:hAnsi="Arial" w:cs="Arial"/>
                      <w:sz w:val="22"/>
                    </w:rPr>
                    <m:t>1</m:t>
                  </m:r>
                </m:sub>
              </m:sSub>
            </m:num>
            <m:den>
              <m:sSub>
                <m:e>
                  <m:r>
                    <w:rPr>
                      <w:rFonts w:ascii="Arial" w:eastAsia="Arial" w:hAnsi="Arial" w:cs="Arial"/>
                      <w:sz w:val="22"/>
                    </w:rPr>
                    <m:t>x</m:t>
                  </m:r>
                </m:e>
                <m:sub>
                  <m:r>
                    <w:rPr>
                      <w:rFonts w:ascii="Arial" w:eastAsia="Arial" w:hAnsi="Arial" w:cs="Arial"/>
                      <w:sz w:val="22"/>
                    </w:rPr>
                    <m:t>2</m:t>
                  </m:r>
                  <m:r>
                    <w:rPr>
                      <w:rFonts w:ascii="Arial" w:eastAsia="Arial" w:hAnsi="Arial" w:cs="Arial"/>
                      <w:sz w:val="22"/>
                    </w:rPr>
                    <m:t> </m:t>
                  </m:r>
                </m:sub>
              </m:sSub>
              <m:r>
                <w:rPr>
                  <w:rFonts w:ascii="Arial" w:eastAsia="Arial" w:hAnsi="Arial" w:cs="Arial"/>
                  <w:sz w:val="22"/>
                </w:rPr>
                <m:t>-</m:t>
              </m:r>
              <m:r>
                <w:rPr>
                  <w:rFonts w:ascii="Arial" w:eastAsia="Arial" w:hAnsi="Arial" w:cs="Arial"/>
                  <w:sz w:val="22"/>
                </w:rPr>
                <m:t> </m:t>
              </m:r>
              <m:sSub>
                <m:e>
                  <m:r>
                    <w:rPr>
                      <w:rFonts w:ascii="Arial" w:eastAsia="Arial" w:hAnsi="Arial" w:cs="Arial"/>
                      <w:sz w:val="22"/>
                    </w:rPr>
                    <m:t>x</m:t>
                  </m:r>
                </m:e>
                <m:sub>
                  <m:r>
                    <w:rPr>
                      <w:rFonts w:ascii="Arial" w:eastAsia="Arial" w:hAnsi="Arial" w:cs="Arial"/>
                      <w:sz w:val="22"/>
                    </w:rPr>
                    <m:t>1</m:t>
                  </m:r>
                </m:sub>
              </m:sSub>
            </m:den>
          </m:f>
        </m:oMath>
      </m:oMathPara>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w:t>
      </w:r>
      <m:oMathPara>
        <m:oMathParaPr>
          <m:jc m:val="left"/>
        </m:oMathParaPr>
        <m:oMath>
          <m:r>
            <w:rPr>
              <w:rFonts w:ascii="Arial" w:eastAsia="Arial" w:hAnsi="Arial" w:cs="Arial"/>
              <w:sz w:val="22"/>
            </w:rPr>
            <m:t>x</m:t>
          </m:r>
        </m:oMath>
      </m:oMathPara>
      <w:r>
        <w:rPr>
          <w:rFonts w:ascii="Arial" w:eastAsia="Arial" w:hAnsi="Arial" w:cs="Arial"/>
          <w:sz w:val="22"/>
        </w:rPr>
        <w:t xml:space="preserve">-intercept and </w:t>
      </w:r>
      <m:oMathPara>
        <m:oMathParaPr>
          <m:jc m:val="left"/>
        </m:oMathParaPr>
        <m:oMath>
          <m:r>
            <w:rPr>
              <w:rFonts w:ascii="Arial" w:eastAsia="Arial" w:hAnsi="Arial" w:cs="Arial"/>
              <w:sz w:val="22"/>
            </w:rPr>
            <m:t>y</m:t>
          </m:r>
        </m:oMath>
      </m:oMathPara>
      <w:r>
        <w:rPr>
          <w:rFonts w:ascii="Arial" w:eastAsia="Arial" w:hAnsi="Arial" w:cs="Arial"/>
          <w:sz w:val="22"/>
        </w:rPr>
        <w:t>-intercept of a straight line given its equation</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Choose and apply appropriate techniques to graph a straight line given its equation</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equation of a line that is </w:t>
      </w:r>
      <w:hyperlink r:id="rId53" w:history="1">
        <w:r>
          <w:rPr>
            <w:rStyle w:val="Hyperlink"/>
            <w:rFonts w:ascii="Arial" w:eastAsia="Arial" w:hAnsi="Arial" w:cs="Arial"/>
            <w:color w:val="0000EE"/>
            <w:sz w:val="22"/>
            <w:u w:color="0000EE"/>
          </w:rPr>
          <w:t>parallel</w:t>
        </w:r>
      </w:hyperlink>
      <w:r>
        <w:rPr>
          <w:rFonts w:ascii="Arial" w:eastAsia="Arial" w:hAnsi="Arial" w:cs="Arial"/>
          <w:sz w:val="22"/>
        </w:rPr>
        <w:t xml:space="preserve"> or </w:t>
      </w:r>
      <w:hyperlink r:id="rId54" w:history="1">
        <w:r>
          <w:rPr>
            <w:rStyle w:val="Hyperlink"/>
            <w:rFonts w:ascii="Arial" w:eastAsia="Arial" w:hAnsi="Arial" w:cs="Arial"/>
            <w:color w:val="0000EE"/>
            <w:sz w:val="22"/>
            <w:u w:color="0000EE"/>
          </w:rPr>
          <w:t>perpendicular</w:t>
        </w:r>
      </w:hyperlink>
      <w:r>
        <w:rPr>
          <w:rFonts w:ascii="Arial" w:eastAsia="Arial" w:hAnsi="Arial" w:cs="Arial"/>
          <w:sz w:val="22"/>
        </w:rPr>
        <w:t xml:space="preserve"> to a given line</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w:t>
      </w:r>
      <w:hyperlink r:id="rId55" w:history="1">
        <w:r>
          <w:rPr>
            <w:rStyle w:val="Hyperlink"/>
            <w:rFonts w:ascii="Arial" w:eastAsia="Arial" w:hAnsi="Arial" w:cs="Arial"/>
            <w:color w:val="0000EE"/>
            <w:sz w:val="22"/>
            <w:u w:color="0000EE"/>
          </w:rPr>
          <w:t>linear</w:t>
        </w:r>
      </w:hyperlink>
      <w:r>
        <w:rPr>
          <w:rFonts w:ascii="Arial" w:eastAsia="Arial" w:hAnsi="Arial" w:cs="Arial"/>
          <w:sz w:val="22"/>
        </w:rPr>
        <w:t xml:space="preserve"> </w:t>
      </w:r>
      <w:hyperlink r:id="rId56" w:history="1">
        <w:r>
          <w:rPr>
            <w:rStyle w:val="Hyperlink"/>
            <w:rFonts w:ascii="Arial" w:eastAsia="Arial" w:hAnsi="Arial" w:cs="Arial"/>
            <w:color w:val="0000EE"/>
            <w:sz w:val="22"/>
            <w:u w:color="0000EE"/>
          </w:rPr>
          <w:t>inequalities</w:t>
        </w:r>
      </w:hyperlink>
      <w:r>
        <w:rPr>
          <w:rFonts w:ascii="Arial" w:eastAsia="Arial" w:hAnsi="Arial" w:cs="Arial"/>
          <w:sz w:val="22"/>
        </w:rPr>
        <w:t xml:space="preserve"> and graph the solution on a number line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Quadratic and cubic functions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m:oMathPara>
        <m:oMathParaPr>
          <m:jc m:val="left"/>
        </m:oMathParaPr>
        <m:oMath>
          <m:r>
            <w:rPr>
              <w:rFonts w:ascii="Arial" w:eastAsia="Arial" w:hAnsi="Arial" w:cs="Arial"/>
              <w:sz w:val="22"/>
            </w:rPr>
            <m:t>x</m:t>
          </m:r>
        </m:oMath>
      </m:oMathPara>
      <w:r>
        <w:rPr>
          <w:rFonts w:ascii="Arial" w:eastAsia="Arial" w:hAnsi="Arial" w:cs="Arial"/>
          <w:sz w:val="22"/>
        </w:rPr>
        <w:t xml:space="preserve">-intercepts of a </w:t>
      </w:r>
      <w:hyperlink r:id="rId57" w:history="1">
        <w:r>
          <w:rPr>
            <w:rStyle w:val="Hyperlink"/>
            <w:rFonts w:ascii="Arial" w:eastAsia="Arial" w:hAnsi="Arial" w:cs="Arial"/>
            <w:color w:val="0000EE"/>
            <w:sz w:val="22"/>
            <w:u w:color="0000EE"/>
          </w:rPr>
          <w:t>parabola</w:t>
        </w:r>
      </w:hyperlink>
      <w:r>
        <w:rPr>
          <w:rFonts w:ascii="Arial" w:eastAsia="Arial" w:hAnsi="Arial" w:cs="Arial"/>
          <w:sz w:val="22"/>
        </w:rPr>
        <w:t xml:space="preserve"> whose </w:t>
      </w:r>
      <w:hyperlink r:id="rId58" w:history="1">
        <w:r>
          <w:rPr>
            <w:rStyle w:val="Hyperlink"/>
            <w:rFonts w:ascii="Arial" w:eastAsia="Arial" w:hAnsi="Arial" w:cs="Arial"/>
            <w:color w:val="0000EE"/>
            <w:sz w:val="22"/>
            <w:u w:color="0000EE"/>
          </w:rPr>
          <w:t>quadratic function</w:t>
        </w:r>
      </w:hyperlink>
      <w:r>
        <w:rPr>
          <w:rFonts w:ascii="Arial" w:eastAsia="Arial" w:hAnsi="Arial" w:cs="Arial"/>
          <w:sz w:val="22"/>
        </w:rPr>
        <w:t xml:space="preserve"> is expressed in factored form</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discriminant to determine the number of </w:t>
      </w:r>
      <m:oMathPara>
        <m:oMathParaPr>
          <m:jc m:val="left"/>
        </m:oMathParaPr>
        <m:oMath>
          <m:r>
            <w:rPr>
              <w:rFonts w:ascii="Arial" w:eastAsia="Arial" w:hAnsi="Arial" w:cs="Arial"/>
              <w:sz w:val="22"/>
            </w:rPr>
            <m:t>x</m:t>
          </m:r>
        </m:oMath>
      </m:oMathPara>
      <w:r>
        <w:rPr>
          <w:rFonts w:ascii="Arial" w:eastAsia="Arial" w:hAnsi="Arial" w:cs="Arial"/>
          <w:sz w:val="22"/>
        </w:rPr>
        <w:t xml:space="preserve">-intercepts on a parabola and justify its position in relation to the </w:t>
      </w:r>
      <m:oMathPara>
        <m:oMathParaPr>
          <m:jc m:val="left"/>
        </m:oMathParaPr>
        <m:oMath>
          <m:r>
            <w:rPr>
              <w:rFonts w:ascii="Arial" w:eastAsia="Arial" w:hAnsi="Arial" w:cs="Arial"/>
              <w:sz w:val="22"/>
            </w:rPr>
            <m:t>x</m:t>
          </m:r>
        </m:oMath>
      </m:oMathPara>
      <w:r>
        <w:rPr>
          <w:rFonts w:ascii="Arial" w:eastAsia="Arial" w:hAnsi="Arial" w:cs="Arial"/>
          <w:sz w:val="22"/>
        </w:rPr>
        <w:t>-axis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Show by completing the square on the general quadratic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that the </w:t>
      </w:r>
      <w:hyperlink r:id="rId59" w:history="1">
        <w:r>
          <w:rPr>
            <w:rStyle w:val="Hyperlink"/>
            <w:rFonts w:ascii="Arial" w:eastAsia="Arial" w:hAnsi="Arial" w:cs="Arial"/>
            <w:color w:val="0000EE"/>
            <w:sz w:val="22"/>
            <w:u w:color="0000EE"/>
          </w:rPr>
          <w:t>axis of symmetry</w:t>
        </w:r>
      </w:hyperlink>
      <w:r>
        <w:rPr>
          <w:rFonts w:ascii="Arial" w:eastAsia="Arial" w:hAnsi="Arial" w:cs="Arial"/>
          <w:sz w:val="22"/>
        </w:rPr>
        <w:t xml:space="preserve"> is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f>
            <m:num>
              <m:r>
                <w:rPr>
                  <w:rFonts w:ascii="Arial" w:eastAsia="Arial" w:hAnsi="Arial" w:cs="Arial"/>
                  <w:sz w:val="22"/>
                </w:rPr>
                <m:t>b</m:t>
              </m:r>
            </m:num>
            <m:den>
              <m:r>
                <w:rPr>
                  <w:rFonts w:ascii="Arial" w:eastAsia="Arial" w:hAnsi="Arial" w:cs="Arial"/>
                  <w:sz w:val="22"/>
                </w:rPr>
                <m:t>2</m:t>
              </m:r>
              <m:r>
                <w:rPr>
                  <w:rFonts w:ascii="Arial" w:eastAsia="Arial" w:hAnsi="Arial" w:cs="Arial"/>
                  <w:sz w:val="22"/>
                </w:rPr>
                <m:t>a</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axis of symmetry and </w:t>
      </w:r>
      <w:hyperlink r:id="rId60" w:history="1">
        <w:r>
          <w:rPr>
            <w:rStyle w:val="Hyperlink"/>
            <w:rFonts w:ascii="Arial" w:eastAsia="Arial" w:hAnsi="Arial" w:cs="Arial"/>
            <w:color w:val="0000EE"/>
            <w:sz w:val="22"/>
            <w:u w:color="0000EE"/>
          </w:rPr>
          <w:t>vertex</w:t>
        </w:r>
      </w:hyperlink>
      <w:r>
        <w:rPr>
          <w:rFonts w:ascii="Arial" w:eastAsia="Arial" w:hAnsi="Arial" w:cs="Arial"/>
          <w:sz w:val="22"/>
        </w:rPr>
        <w:t xml:space="preserve"> of a parabola by completing the square on its quadratic function</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Choose and apply appropriate techniques to graph a parabola of the form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by identifying its </w:t>
      </w:r>
      <m:oMathPara>
        <m:oMathParaPr>
          <m:jc m:val="left"/>
        </m:oMathParaPr>
        <m:oMath>
          <m:r>
            <w:rPr>
              <w:rFonts w:ascii="Arial" w:eastAsia="Arial" w:hAnsi="Arial" w:cs="Arial"/>
              <w:sz w:val="22"/>
            </w:rPr>
            <m:t>x</m:t>
          </m:r>
        </m:oMath>
      </m:oMathPara>
      <w:r>
        <w:rPr>
          <w:rFonts w:ascii="Arial" w:eastAsia="Arial" w:hAnsi="Arial" w:cs="Arial"/>
          <w:sz w:val="22"/>
        </w:rPr>
        <w:t xml:space="preserve">-intercepts if they exist, its </w:t>
      </w:r>
      <m:oMathPara>
        <m:oMathParaPr>
          <m:jc m:val="left"/>
        </m:oMathParaPr>
        <m:oMath>
          <m:r>
            <w:rPr>
              <w:rFonts w:ascii="Arial" w:eastAsia="Arial" w:hAnsi="Arial" w:cs="Arial"/>
              <w:sz w:val="22"/>
            </w:rPr>
            <m:t>y</m:t>
          </m:r>
        </m:oMath>
      </m:oMathPara>
      <w:r>
        <w:rPr>
          <w:rFonts w:ascii="Arial" w:eastAsia="Arial" w:hAnsi="Arial" w:cs="Arial"/>
          <w:sz w:val="22"/>
        </w:rPr>
        <w:t xml:space="preserve">-intercept, its axis of symmetry using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f>
            <m:num>
              <m:r>
                <w:rPr>
                  <w:rFonts w:ascii="Arial" w:eastAsia="Arial" w:hAnsi="Arial" w:cs="Arial"/>
                  <w:sz w:val="22"/>
                </w:rPr>
                <m:t>b</m:t>
              </m:r>
            </m:num>
            <m:den>
              <m:r>
                <w:rPr>
                  <w:rFonts w:ascii="Arial" w:eastAsia="Arial" w:hAnsi="Arial" w:cs="Arial"/>
                  <w:sz w:val="22"/>
                </w:rPr>
                <m:t>2</m:t>
              </m:r>
              <m:r>
                <w:rPr>
                  <w:rFonts w:ascii="Arial" w:eastAsia="Arial" w:hAnsi="Arial" w:cs="Arial"/>
                  <w:sz w:val="22"/>
                </w:rPr>
                <m:t>a</m:t>
              </m:r>
            </m:den>
          </m:f>
        </m:oMath>
      </m:oMathPara>
      <w:r>
        <w:rPr>
          <w:rFonts w:ascii="Arial" w:eastAsia="Arial" w:hAnsi="Arial" w:cs="Arial"/>
          <w:sz w:val="22"/>
        </w:rPr>
        <w:t xml:space="preserve"> and its vertex</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Find the equation of a parabola given sufficient graphical features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fact that two quadratic functions are equal for all values of </w:t>
      </w:r>
      <m:oMathPara>
        <m:oMathParaPr>
          <m:jc m:val="left"/>
        </m:oMathParaPr>
        <m:oMath>
          <m:r>
            <w:rPr>
              <w:rFonts w:ascii="Arial" w:eastAsia="Arial" w:hAnsi="Arial" w:cs="Arial"/>
              <w:sz w:val="22"/>
            </w:rPr>
            <m:t>x</m:t>
          </m:r>
        </m:oMath>
      </m:oMathPara>
      <w:r>
        <w:rPr>
          <w:rFonts w:ascii="Arial" w:eastAsia="Arial" w:hAnsi="Arial" w:cs="Arial"/>
          <w:sz w:val="22"/>
        </w:rPr>
        <w:t xml:space="preserve"> if and only if the corresponding </w:t>
      </w:r>
      <w:hyperlink r:id="rId61" w:history="1">
        <w:r>
          <w:rPr>
            <w:rStyle w:val="Hyperlink"/>
            <w:rFonts w:ascii="Arial" w:eastAsia="Arial" w:hAnsi="Arial" w:cs="Arial"/>
            <w:color w:val="0000EE"/>
            <w:sz w:val="22"/>
            <w:u w:color="0000EE"/>
          </w:rPr>
          <w:t>coefficients</w:t>
        </w:r>
      </w:hyperlink>
      <w:r>
        <w:rPr>
          <w:rFonts w:ascii="Arial" w:eastAsia="Arial" w:hAnsi="Arial" w:cs="Arial"/>
          <w:sz w:val="22"/>
        </w:rPr>
        <w:t xml:space="preserve"> are equal to solve related problems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solving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k</m:t>
          </m:r>
        </m:oMath>
      </m:oMathPara>
      <w:r>
        <w:rPr>
          <w:rFonts w:ascii="Arial" w:eastAsia="Arial" w:hAnsi="Arial" w:cs="Arial"/>
          <w:sz w:val="22"/>
        </w:rPr>
        <w:t xml:space="preserve"> for some constant </w:t>
      </w:r>
      <m:oMathPara>
        <m:oMathParaPr>
          <m:jc m:val="left"/>
        </m:oMathParaPr>
        <m:oMath>
          <m:r>
            <w:rPr>
              <w:rFonts w:ascii="Arial" w:eastAsia="Arial" w:hAnsi="Arial" w:cs="Arial"/>
              <w:sz w:val="22"/>
            </w:rPr>
            <m:t>k</m:t>
          </m:r>
        </m:oMath>
      </m:oMathPara>
      <w:r>
        <w:rPr>
          <w:rFonts w:ascii="Arial" w:eastAsia="Arial" w:hAnsi="Arial" w:cs="Arial"/>
          <w:sz w:val="22"/>
        </w:rPr>
        <w:t xml:space="preserve"> corresponds to finding the </w:t>
      </w:r>
      <m:oMathPara>
        <m:oMathParaPr>
          <m:jc m:val="left"/>
        </m:oMathParaPr>
        <m:oMath>
          <m:r>
            <w:rPr>
              <w:rFonts w:ascii="Arial" w:eastAsia="Arial" w:hAnsi="Arial" w:cs="Arial"/>
              <w:sz w:val="22"/>
            </w:rPr>
            <m:t>x</m:t>
          </m:r>
        </m:oMath>
      </m:oMathPara>
      <w:r>
        <w:rPr>
          <w:rFonts w:ascii="Arial" w:eastAsia="Arial" w:hAnsi="Arial" w:cs="Arial"/>
          <w:sz w:val="22"/>
        </w:rPr>
        <w:t xml:space="preserve">-coordinate(s) of the </w:t>
      </w:r>
      <w:hyperlink r:id="rId62" w:history="1">
        <w:r>
          <w:rPr>
            <w:rStyle w:val="Hyperlink"/>
            <w:rFonts w:ascii="Arial" w:eastAsia="Arial" w:hAnsi="Arial" w:cs="Arial"/>
            <w:color w:val="0000EE"/>
            <w:sz w:val="22"/>
            <w:u w:color="0000EE"/>
          </w:rPr>
          <w:t>intersection</w:t>
        </w:r>
      </w:hyperlink>
      <w:r>
        <w:rPr>
          <w:rFonts w:ascii="Arial" w:eastAsia="Arial" w:hAnsi="Arial" w:cs="Arial"/>
          <w:sz w:val="22"/>
        </w:rPr>
        <w:t xml:space="preserve"> of the graphs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oMath>
      </m:oMathPara>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by finding the solution to simultaneous equations involving a </w:t>
      </w:r>
      <w:hyperlink r:id="rId63" w:history="1">
        <w:r>
          <w:rPr>
            <w:rStyle w:val="Hyperlink"/>
            <w:rFonts w:ascii="Arial" w:eastAsia="Arial" w:hAnsi="Arial" w:cs="Arial"/>
            <w:color w:val="0000EE"/>
            <w:sz w:val="22"/>
            <w:u w:color="0000EE"/>
          </w:rPr>
          <w:t>linear</w:t>
        </w:r>
      </w:hyperlink>
      <w:r>
        <w:rPr>
          <w:rFonts w:ascii="Arial" w:eastAsia="Arial" w:hAnsi="Arial" w:cs="Arial"/>
          <w:sz w:val="22"/>
        </w:rPr>
        <w:t xml:space="preserve"> and a quadratic function, or two quadratic functions, both algebraically and graphically</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w:t>
      </w:r>
      <w:hyperlink r:id="rId64" w:history="1">
        <w:r>
          <w:rPr>
            <w:rStyle w:val="Hyperlink"/>
            <w:rFonts w:ascii="Arial" w:eastAsia="Arial" w:hAnsi="Arial" w:cs="Arial"/>
            <w:color w:val="0000EE"/>
            <w:sz w:val="22"/>
            <w:u w:color="0000EE"/>
          </w:rPr>
          <w:t>quadratic inequalities</w:t>
        </w:r>
      </w:hyperlink>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graph </w:t>
      </w:r>
      <w:hyperlink r:id="rId65" w:history="1">
        <w:r>
          <w:rPr>
            <w:rStyle w:val="Hyperlink"/>
            <w:rFonts w:ascii="Arial" w:eastAsia="Arial" w:hAnsi="Arial" w:cs="Arial"/>
            <w:color w:val="0000EE"/>
            <w:sz w:val="22"/>
            <w:u w:color="0000EE"/>
          </w:rPr>
          <w:t>cubic functions</w:t>
        </w:r>
      </w:hyperlink>
      <w:r>
        <w:rPr>
          <w:rFonts w:ascii="Arial" w:eastAsia="Arial" w:hAnsi="Arial" w:cs="Arial"/>
          <w:sz w:val="22"/>
        </w:rPr>
        <w:t xml:space="preserve"> of the form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k</m:t>
          </m:r>
          <m:sSup>
            <m:e>
              <m:r>
                <w:rPr>
                  <w:rFonts w:ascii="Arial" w:eastAsia="Arial" w:hAnsi="Arial" w:cs="Arial"/>
                  <w:sz w:val="22"/>
                </w:rPr>
                <m:t>x</m:t>
              </m:r>
            </m:e>
            <m:sup>
              <m:r>
                <w:rPr>
                  <w:rFonts w:ascii="Arial" w:eastAsia="Arial" w:hAnsi="Arial" w:cs="Arial"/>
                  <w:sz w:val="22"/>
                </w:rPr>
                <m:t>3</m:t>
              </m:r>
            </m:sup>
          </m:sSup>
        </m:oMath>
      </m:oMathPara>
      <w:r>
        <w:rPr>
          <w:rFonts w:ascii="Arial" w:eastAsia="Arial" w:hAnsi="Arial" w:cs="Arial"/>
          <w:sz w:val="22"/>
        </w:rPr>
        <w:t xml:space="preserve"> and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k</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a</m:t>
              </m:r>
            </m:e>
          </m:d>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b</m:t>
              </m:r>
            </m:e>
          </m:d>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c</m:t>
              </m:r>
            </m:e>
          </m:d>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w:t>
      </w:r>
      <m:oMathPara>
        <m:oMathParaPr>
          <m:jc m:val="left"/>
        </m:oMathParaPr>
        <m:oMath>
          <m:r>
            <w:rPr>
              <w:rFonts w:ascii="Arial" w:eastAsia="Arial" w:hAnsi="Arial" w:cs="Arial"/>
              <w:sz w:val="22"/>
            </w:rPr>
            <m:t>c</m:t>
          </m:r>
        </m:oMath>
      </m:oMathPara>
      <w:r>
        <w:rPr>
          <w:rFonts w:ascii="Arial" w:eastAsia="Arial" w:hAnsi="Arial" w:cs="Arial"/>
          <w:sz w:val="22"/>
        </w:rPr>
        <w:t xml:space="preserve"> and </w:t>
      </w:r>
      <m:oMathPara>
        <m:oMathParaPr>
          <m:jc m:val="left"/>
        </m:oMathParaPr>
        <m:oMath>
          <m:r>
            <w:rPr>
              <w:rFonts w:ascii="Arial" w:eastAsia="Arial" w:hAnsi="Arial" w:cs="Arial"/>
              <w:sz w:val="22"/>
            </w:rPr>
            <m:t>k</m:t>
          </m:r>
        </m:oMath>
      </m:oMathPara>
      <w:r>
        <w:rPr>
          <w:rFonts w:ascii="Arial" w:eastAsia="Arial" w:hAnsi="Arial" w:cs="Arial"/>
          <w:sz w:val="22"/>
        </w:rPr>
        <w:t xml:space="preserve"> are constants and </w:t>
      </w:r>
      <m:oMathPara>
        <m:oMathParaPr>
          <m:jc m:val="left"/>
        </m:oMathParaPr>
        <m:oMath>
          <m:r>
            <w:rPr>
              <w:rFonts w:ascii="Arial" w:eastAsia="Arial" w:hAnsi="Arial" w:cs="Arial"/>
              <w:sz w:val="22"/>
            </w:rPr>
            <m:t>k</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Reciprocal functions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functions of the form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k</m:t>
          </m:r>
        </m:oMath>
      </m:oMathPara>
      <w:r>
        <w:rPr>
          <w:rFonts w:ascii="Arial" w:eastAsia="Arial" w:hAnsi="Arial" w:cs="Arial"/>
          <w:sz w:val="22"/>
        </w:rPr>
        <w:t xml:space="preserve"> is a constant and </w:t>
      </w:r>
      <m:oMathPara>
        <m:oMathParaPr>
          <m:jc m:val="left"/>
        </m:oMathParaPr>
        <m:oMath>
          <m:r>
            <w:rPr>
              <w:rFonts w:ascii="Arial" w:eastAsia="Arial" w:hAnsi="Arial" w:cs="Arial"/>
              <w:sz w:val="22"/>
            </w:rPr>
            <m:t>k</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and identify their hyperbolic shape and their </w:t>
      </w:r>
      <w:hyperlink r:id="rId66" w:history="1">
        <w:r>
          <w:rPr>
            <w:rStyle w:val="Hyperlink"/>
            <w:rFonts w:ascii="Arial" w:eastAsia="Arial" w:hAnsi="Arial" w:cs="Arial"/>
            <w:color w:val="0000EE"/>
            <w:sz w:val="22"/>
            <w:u w:color="0000EE"/>
          </w:rPr>
          <w:t>asymptotes</w:t>
        </w:r>
      </w:hyperlink>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behaviour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oMath>
      </m:oMathPara>
      <w:r>
        <w:rPr>
          <w:rFonts w:ascii="Arial" w:eastAsia="Arial" w:hAnsi="Arial" w:cs="Arial"/>
          <w:sz w:val="22"/>
        </w:rPr>
        <w:t xml:space="preserve"> as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Constructing and using functions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and use linear functions to model and solve problems in real-world situations, identifying the independent and dependent variables and any restrictions on these variables, and justify conclusions in the context of the problem</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Use linear inequalities to model and solve problems in real-world situations, and justify conclusions in the context of the problem</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practical problems involving a pair of simultaneous </w:t>
      </w:r>
      <w:hyperlink r:id="rId67" w:history="1">
        <w:r>
          <w:rPr>
            <w:rStyle w:val="Hyperlink"/>
            <w:rFonts w:ascii="Arial" w:eastAsia="Arial" w:hAnsi="Arial" w:cs="Arial"/>
            <w:color w:val="0000EE"/>
            <w:sz w:val="22"/>
            <w:u w:color="0000EE"/>
          </w:rPr>
          <w:t>linear equations</w:t>
        </w:r>
      </w:hyperlink>
      <w:r>
        <w:rPr>
          <w:rFonts w:ascii="Arial" w:eastAsia="Arial" w:hAnsi="Arial" w:cs="Arial"/>
          <w:sz w:val="22"/>
        </w:rPr>
        <w:t xml:space="preserve"> both algebraically and graphically, with and without graphing applications, and justify conclusions in the context of the problem</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and use simultaneous equations to model and solve a problem where </w:t>
      </w:r>
      <w:hyperlink r:id="rId68" w:history="1">
        <w:r>
          <w:rPr>
            <w:rStyle w:val="Hyperlink"/>
            <w:rFonts w:ascii="Arial" w:eastAsia="Arial" w:hAnsi="Arial" w:cs="Arial"/>
            <w:color w:val="0000EE"/>
            <w:sz w:val="22"/>
            <w:u w:color="0000EE"/>
          </w:rPr>
          <w:t>cost</w:t>
        </w:r>
      </w:hyperlink>
      <w:r>
        <w:rPr>
          <w:rFonts w:ascii="Arial" w:eastAsia="Arial" w:hAnsi="Arial" w:cs="Arial"/>
          <w:sz w:val="22"/>
        </w:rPr>
        <w:t xml:space="preserve"> and </w:t>
      </w:r>
      <w:hyperlink r:id="rId69" w:history="1">
        <w:r>
          <w:rPr>
            <w:rStyle w:val="Hyperlink"/>
            <w:rFonts w:ascii="Arial" w:eastAsia="Arial" w:hAnsi="Arial" w:cs="Arial"/>
            <w:color w:val="0000EE"/>
            <w:sz w:val="22"/>
            <w:u w:color="0000EE"/>
          </w:rPr>
          <w:t>revenue</w:t>
        </w:r>
      </w:hyperlink>
      <w:r>
        <w:rPr>
          <w:rFonts w:ascii="Arial" w:eastAsia="Arial" w:hAnsi="Arial" w:cs="Arial"/>
          <w:sz w:val="22"/>
        </w:rPr>
        <w:t xml:space="preserve"> are represented by linear equations, identify and analyse the </w:t>
      </w:r>
      <w:hyperlink r:id="rId70" w:history="1">
        <w:r>
          <w:rPr>
            <w:rStyle w:val="Hyperlink"/>
            <w:rFonts w:ascii="Arial" w:eastAsia="Arial" w:hAnsi="Arial" w:cs="Arial"/>
            <w:color w:val="0000EE"/>
            <w:sz w:val="22"/>
            <w:u w:color="0000EE"/>
          </w:rPr>
          <w:t>break-even point</w:t>
        </w:r>
      </w:hyperlink>
      <w:r>
        <w:rPr>
          <w:rFonts w:ascii="Arial" w:eastAsia="Arial" w:hAnsi="Arial" w:cs="Arial"/>
          <w:sz w:val="22"/>
        </w:rPr>
        <w:t>, and justify conclusions in the context of the problem</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Model and solve practical problems involving quadratic functions and justify conclusions in the context of the problem</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Direct and inverse variation</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w:t>
      </w:r>
      <w:hyperlink r:id="rId71" w:history="1">
        <w:r>
          <w:rPr>
            <w:rStyle w:val="Hyperlink"/>
            <w:rFonts w:ascii="Arial" w:eastAsia="Arial" w:hAnsi="Arial" w:cs="Arial"/>
            <w:color w:val="0000EE"/>
            <w:sz w:val="22"/>
            <w:u w:color="0000EE"/>
          </w:rPr>
          <w:t>models</w:t>
        </w:r>
      </w:hyperlink>
      <w:r>
        <w:rPr>
          <w:rFonts w:ascii="Arial" w:eastAsia="Arial" w:hAnsi="Arial" w:cs="Arial"/>
          <w:sz w:val="22"/>
        </w:rPr>
        <w:t xml:space="preserve">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sSup>
            <m:e>
              <m:r>
                <w:rPr>
                  <w:rFonts w:ascii="Arial" w:eastAsia="Arial" w:hAnsi="Arial" w:cs="Arial"/>
                  <w:sz w:val="22"/>
                </w:rPr>
                <m:t>x</m:t>
              </m:r>
            </m:e>
            <m:sup>
              <m:r>
                <w:rPr>
                  <w:rFonts w:ascii="Arial" w:eastAsia="Arial" w:hAnsi="Arial" w:cs="Arial"/>
                  <w:sz w:val="22"/>
                </w:rPr>
                <m:t>n</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k</m:t>
          </m:r>
        </m:oMath>
      </m:oMathPara>
      <w:r>
        <w:rPr>
          <w:rFonts w:ascii="Arial" w:eastAsia="Arial" w:hAnsi="Arial" w:cs="Arial"/>
          <w:sz w:val="22"/>
        </w:rPr>
        <w:t xml:space="preserve"> is a non-zero constant, from descriptions of situations in which one quantity varies directly with another</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the model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sSup>
                <m:e>
                  <m:r>
                    <w:rPr>
                      <w:rFonts w:ascii="Arial" w:eastAsia="Arial" w:hAnsi="Arial" w:cs="Arial"/>
                      <w:sz w:val="22"/>
                    </w:rPr>
                    <m:t>x</m:t>
                  </m:r>
                </m:e>
                <m:sup>
                  <m:r>
                    <w:rPr>
                      <w:rFonts w:ascii="Arial" w:eastAsia="Arial" w:hAnsi="Arial" w:cs="Arial"/>
                      <w:sz w:val="22"/>
                    </w:rPr>
                    <m:t>n</m:t>
                  </m:r>
                </m:sup>
              </m:sSup>
            </m:den>
          </m:f>
        </m:oMath>
      </m:oMathPara>
      <w:r>
        <w:rPr>
          <w:rFonts w:ascii="Arial" w:eastAsia="Arial" w:hAnsi="Arial" w:cs="Arial"/>
          <w:sz w:val="22"/>
        </w:rPr>
        <w:t xml:space="preserve">, where </w:t>
      </w:r>
      <m:oMathPara>
        <m:oMathParaPr>
          <m:jc m:val="left"/>
        </m:oMathParaPr>
        <m:oMath>
          <m:r>
            <w:rPr>
              <w:rFonts w:ascii="Arial" w:eastAsia="Arial" w:hAnsi="Arial" w:cs="Arial"/>
              <w:sz w:val="22"/>
            </w:rPr>
            <m:t>k</m:t>
          </m:r>
        </m:oMath>
      </m:oMathPara>
      <w:r>
        <w:rPr>
          <w:rFonts w:ascii="Arial" w:eastAsia="Arial" w:hAnsi="Arial" w:cs="Arial"/>
          <w:sz w:val="22"/>
        </w:rPr>
        <w:t xml:space="preserve"> is a non-zero constant, from descriptions of situations in which one quantity varies inversely with another</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Evaluate </w:t>
      </w:r>
      <m:oMathPara>
        <m:oMathParaPr>
          <m:jc m:val="left"/>
        </m:oMathParaPr>
        <m:oMath>
          <m:r>
            <w:rPr>
              <w:rFonts w:ascii="Arial" w:eastAsia="Arial" w:hAnsi="Arial" w:cs="Arial"/>
              <w:sz w:val="22"/>
            </w:rPr>
            <m:t>k</m:t>
          </m:r>
        </m:oMath>
      </m:oMathPara>
      <w:r>
        <w:rPr>
          <w:rFonts w:ascii="Arial" w:eastAsia="Arial" w:hAnsi="Arial" w:cs="Arial"/>
          <w:sz w:val="22"/>
        </w:rPr>
        <w:t xml:space="preserve"> in the equations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sSup>
            <m:e>
              <m:r>
                <w:rPr>
                  <w:rFonts w:ascii="Arial" w:eastAsia="Arial" w:hAnsi="Arial" w:cs="Arial"/>
                  <w:sz w:val="22"/>
                </w:rPr>
                <m:t>x</m:t>
              </m:r>
            </m:e>
            <m:sup>
              <m:r>
                <w:rPr>
                  <w:rFonts w:ascii="Arial" w:eastAsia="Arial" w:hAnsi="Arial" w:cs="Arial"/>
                  <w:sz w:val="22"/>
                </w:rPr>
                <m:t>n</m:t>
              </m:r>
            </m:sup>
          </m:sSup>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sSup>
                <m:e>
                  <m:r>
                    <w:rPr>
                      <w:rFonts w:ascii="Arial" w:eastAsia="Arial" w:hAnsi="Arial" w:cs="Arial"/>
                      <w:sz w:val="22"/>
                    </w:rPr>
                    <m:t>x</m:t>
                  </m:r>
                </m:e>
                <m:sup>
                  <m:r>
                    <w:rPr>
                      <w:rFonts w:ascii="Arial" w:eastAsia="Arial" w:hAnsi="Arial" w:cs="Arial"/>
                      <w:sz w:val="22"/>
                    </w:rPr>
                    <m:t>n</m:t>
                  </m:r>
                </m:sup>
              </m:sSup>
            </m:den>
          </m:f>
        </m:oMath>
      </m:oMathPara>
      <w:r>
        <w:rPr>
          <w:rFonts w:ascii="Arial" w:eastAsia="Arial" w:hAnsi="Arial" w:cs="Arial"/>
          <w:sz w:val="22"/>
        </w:rPr>
        <w:t>, given one pair of values for the variables, and use the resulting formula to find other values of the variables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 and solve problems involving </w:t>
      </w:r>
      <w:hyperlink r:id="rId72" w:history="1">
        <w:r>
          <w:rPr>
            <w:rStyle w:val="Hyperlink"/>
            <w:rFonts w:ascii="Arial" w:eastAsia="Arial" w:hAnsi="Arial" w:cs="Arial"/>
            <w:color w:val="0000EE"/>
            <w:sz w:val="22"/>
            <w:u w:color="0000EE"/>
          </w:rPr>
          <w:t>direct</w:t>
        </w:r>
      </w:hyperlink>
      <w:r>
        <w:rPr>
          <w:rFonts w:ascii="Arial" w:eastAsia="Arial" w:hAnsi="Arial" w:cs="Arial"/>
          <w:sz w:val="22"/>
        </w:rPr>
        <w:t xml:space="preserve"> and </w:t>
      </w:r>
      <w:hyperlink r:id="rId73" w:history="1">
        <w:r>
          <w:rPr>
            <w:rStyle w:val="Hyperlink"/>
            <w:rFonts w:ascii="Arial" w:eastAsia="Arial" w:hAnsi="Arial" w:cs="Arial"/>
            <w:color w:val="0000EE"/>
            <w:sz w:val="22"/>
            <w:u w:color="0000EE"/>
          </w:rPr>
          <w:t>inverse variation</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Circles and semicircles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the equation of a </w:t>
      </w:r>
      <w:hyperlink r:id="rId74" w:history="1">
        <w:r>
          <w:rPr>
            <w:rStyle w:val="Hyperlink"/>
            <w:rFonts w:ascii="Arial" w:eastAsia="Arial" w:hAnsi="Arial" w:cs="Arial"/>
            <w:color w:val="0000EE"/>
            <w:sz w:val="22"/>
            <w:u w:color="0000EE"/>
          </w:rPr>
          <w:t>circle</w:t>
        </w:r>
      </w:hyperlink>
      <w:r>
        <w:rPr>
          <w:rFonts w:ascii="Arial" w:eastAsia="Arial" w:hAnsi="Arial" w:cs="Arial"/>
          <w:sz w:val="22"/>
        </w:rPr>
        <w:t xml:space="preserve"> of radius </w:t>
      </w:r>
      <m:oMathPara>
        <m:oMathParaPr>
          <m:jc m:val="left"/>
        </m:oMathParaPr>
        <m:oMath>
          <m:r>
            <w:rPr>
              <w:rFonts w:ascii="Arial" w:eastAsia="Arial" w:hAnsi="Arial" w:cs="Arial"/>
              <w:sz w:val="22"/>
            </w:rPr>
            <m:t>r</m:t>
          </m:r>
        </m:oMath>
      </m:oMathPara>
      <w:r>
        <w:rPr>
          <w:rFonts w:ascii="Arial" w:eastAsia="Arial" w:hAnsi="Arial" w:cs="Arial"/>
          <w:sz w:val="22"/>
        </w:rPr>
        <w:t xml:space="preserve"> with centre at the origin by considering </w:t>
      </w:r>
      <w:hyperlink r:id="rId75" w:history="1">
        <w:r>
          <w:rPr>
            <w:rStyle w:val="Hyperlink"/>
            <w:rFonts w:ascii="Arial" w:eastAsia="Arial" w:hAnsi="Arial" w:cs="Arial"/>
            <w:color w:val="0000EE"/>
            <w:sz w:val="22"/>
            <w:u w:color="0000EE"/>
          </w:rPr>
          <w:t>Pythagoras’ theorem</w:t>
        </w:r>
      </w:hyperlink>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circles of the form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r</m:t>
              </m:r>
            </m:e>
            <m:sup>
              <m:r>
                <w:rPr>
                  <w:rFonts w:ascii="Arial" w:eastAsia="Arial" w:hAnsi="Arial" w:cs="Arial"/>
                  <w:sz w:val="22"/>
                </w:rPr>
                <m:t>2</m:t>
              </m:r>
            </m:sup>
          </m:sSup>
        </m:oMath>
      </m:oMathPara>
      <w:r>
        <w:rPr>
          <w:rFonts w:ascii="Arial" w:eastAsia="Arial" w:hAnsi="Arial" w:cs="Arial"/>
          <w:sz w:val="22"/>
        </w:rPr>
        <w:t xml:space="preserve"> from their equations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equation of a circle of the form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r</m:t>
              </m:r>
            </m:e>
            <m:sup>
              <m:r>
                <w:rPr>
                  <w:rFonts w:ascii="Arial" w:eastAsia="Arial" w:hAnsi="Arial" w:cs="Arial"/>
                  <w:sz w:val="22"/>
                </w:rPr>
                <m:t>2</m:t>
              </m:r>
            </m:sup>
          </m:sSup>
        </m:oMath>
      </m:oMathPara>
      <w:r>
        <w:rPr>
          <w:rFonts w:ascii="Arial" w:eastAsia="Arial" w:hAnsi="Arial" w:cs="Arial"/>
          <w:sz w:val="22"/>
        </w:rPr>
        <w:t xml:space="preserve"> given its graph </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graph the </w:t>
      </w:r>
      <w:hyperlink r:id="rId76" w:history="1">
        <w:r>
          <w:rPr>
            <w:rStyle w:val="Hyperlink"/>
            <w:rFonts w:ascii="Arial" w:eastAsia="Arial" w:hAnsi="Arial" w:cs="Arial"/>
            <w:color w:val="0000EE"/>
            <w:sz w:val="22"/>
            <w:u w:color="0000EE"/>
          </w:rPr>
          <w:t>semicircles</w:t>
        </w:r>
      </w:hyperlink>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rad>
            <m:radPr>
              <m:degHide/>
            </m:radPr>
            <m:deg/>
            <m:e>
              <m:sSup>
                <m:e>
                  <m:r>
                    <w:rPr>
                      <w:rFonts w:ascii="Arial" w:eastAsia="Arial" w:hAnsi="Arial" w:cs="Arial"/>
                      <w:sz w:val="22"/>
                    </w:rPr>
                    <m:t>r</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e>
          </m:rad>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ad>
            <m:radPr>
              <m:degHide/>
            </m:radPr>
            <m:deg/>
            <m:e>
              <m:sSup>
                <m:e>
                  <m:r>
                    <w:rPr>
                      <w:rFonts w:ascii="Arial" w:eastAsia="Arial" w:hAnsi="Arial" w:cs="Arial"/>
                      <w:sz w:val="22"/>
                    </w:rPr>
                    <m:t>r</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e>
          </m:rad>
        </m:oMath>
      </m:oMathPara>
      <w:r>
        <w:rPr>
          <w:rFonts w:ascii="Arial" w:eastAsia="Arial" w:hAnsi="Arial" w:cs="Arial"/>
          <w:sz w:val="22"/>
        </w:rPr>
        <w:t xml:space="preserve">, </w:t>
      </w:r>
      <m:oMathPara>
        <m:oMathParaPr>
          <m:jc m:val="left"/>
        </m:oMathParaPr>
        <m:oMath>
          <m:r>
            <w:rPr>
              <w:rFonts w:ascii="Arial" w:eastAsia="Arial" w:hAnsi="Arial" w:cs="Arial"/>
              <w:sz w:val="22"/>
            </w:rPr>
            <m:t>x</m:t>
          </m:r>
          <m:r>
            <w:rPr>
              <w:rFonts w:ascii="Arial" w:eastAsia="Arial" w:hAnsi="Arial" w:cs="Arial"/>
              <w:sz w:val="22"/>
            </w:rPr>
            <m:t>=</m:t>
          </m:r>
          <m:rad>
            <m:radPr>
              <m:degHide/>
            </m:radPr>
            <m:deg/>
            <m:e>
              <m:sSup>
                <m:e>
                  <m:r>
                    <w:rPr>
                      <w:rFonts w:ascii="Arial" w:eastAsia="Arial" w:hAnsi="Arial" w:cs="Arial"/>
                      <w:sz w:val="22"/>
                    </w:rPr>
                    <m:t>r</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e>
          </m:rad>
        </m:oMath>
      </m:oMathPara>
      <w:r>
        <w:rPr>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rad>
            <m:radPr>
              <m:degHide/>
            </m:radPr>
            <m:deg/>
            <m:e>
              <m:sSup>
                <m:e>
                  <m:r>
                    <w:rPr>
                      <w:rFonts w:ascii="Arial" w:eastAsia="Arial" w:hAnsi="Arial" w:cs="Arial"/>
                      <w:sz w:val="22"/>
                    </w:rPr>
                    <m:t>r</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e>
          </m:rad>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Properties of functions, relations and graphs</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Extend the definitions of domain and range to relations</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domains and ranges of functions and relations given in </w:t>
      </w:r>
      <w:hyperlink r:id="rId77" w:history="1">
        <w:r>
          <w:rPr>
            <w:rStyle w:val="Hyperlink"/>
            <w:rFonts w:ascii="Arial" w:eastAsia="Arial" w:hAnsi="Arial" w:cs="Arial"/>
            <w:color w:val="0000EE"/>
            <w:sz w:val="22"/>
            <w:u w:color="0000EE"/>
          </w:rPr>
          <w:t>interval notation</w:t>
        </w:r>
      </w:hyperlink>
      <w:r>
        <w:rPr>
          <w:rFonts w:ascii="Arial" w:eastAsia="Arial" w:hAnsi="Arial" w:cs="Arial"/>
          <w:sz w:val="22"/>
        </w:rPr>
        <w:t>, as inequalities and as worded descriptions</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and describe the domain and range of functions and relations, using interval notation, inequalities or worded descriptions</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function to be even if its graph is unchanged under </w:t>
      </w:r>
      <w:hyperlink r:id="rId78" w:history="1">
        <w:r>
          <w:rPr>
            <w:rStyle w:val="Hyperlink"/>
            <w:rFonts w:ascii="Arial" w:eastAsia="Arial" w:hAnsi="Arial" w:cs="Arial"/>
            <w:color w:val="0000EE"/>
            <w:sz w:val="22"/>
            <w:u w:color="0000EE"/>
          </w:rPr>
          <w:t>reflection</w:t>
        </w:r>
      </w:hyperlink>
      <w:r>
        <w:rPr>
          <w:rFonts w:ascii="Arial" w:eastAsia="Arial" w:hAnsi="Arial" w:cs="Arial"/>
          <w:sz w:val="22"/>
        </w:rPr>
        <w:t xml:space="preserve"> in the </w:t>
      </w:r>
      <m:oMathPara>
        <m:oMathParaPr>
          <m:jc m:val="left"/>
        </m:oMathParaPr>
        <m:oMath>
          <m:r>
            <w:rPr>
              <w:rFonts w:ascii="Arial" w:eastAsia="Arial" w:hAnsi="Arial" w:cs="Arial"/>
              <w:sz w:val="22"/>
            </w:rPr>
            <m:t>y</m:t>
          </m:r>
        </m:oMath>
      </m:oMathPara>
      <w:r>
        <w:rPr>
          <w:rFonts w:ascii="Arial" w:eastAsia="Arial" w:hAnsi="Arial" w:cs="Arial"/>
          <w:sz w:val="22"/>
        </w:rPr>
        <w:t xml:space="preserve">-axis, and </w:t>
      </w:r>
      <w:hyperlink r:id="rId79" w:history="1">
        <w:r>
          <w:rPr>
            <w:rStyle w:val="Hyperlink"/>
            <w:rFonts w:ascii="Arial" w:eastAsia="Arial" w:hAnsi="Arial" w:cs="Arial"/>
            <w:color w:val="0000EE"/>
            <w:sz w:val="22"/>
            <w:u w:color="0000EE"/>
          </w:rPr>
          <w:t>odd</w:t>
        </w:r>
      </w:hyperlink>
      <w:r>
        <w:rPr>
          <w:rFonts w:ascii="Arial" w:eastAsia="Arial" w:hAnsi="Arial" w:cs="Arial"/>
          <w:sz w:val="22"/>
        </w:rPr>
        <w:t xml:space="preserve"> if its graph is unchanged under </w:t>
      </w:r>
      <w:hyperlink r:id="rId80" w:history="1">
        <w:r>
          <w:rPr>
            <w:rStyle w:val="Hyperlink"/>
            <w:rFonts w:ascii="Arial" w:eastAsia="Arial" w:hAnsi="Arial" w:cs="Arial"/>
            <w:color w:val="0000EE"/>
            <w:sz w:val="22"/>
            <w:u w:color="0000EE"/>
          </w:rPr>
          <w:t>rotation</w:t>
        </w:r>
      </w:hyperlink>
      <w:r>
        <w:rPr>
          <w:rFonts w:ascii="Arial" w:eastAsia="Arial" w:hAnsi="Arial" w:cs="Arial"/>
          <w:sz w:val="22"/>
        </w:rPr>
        <w:t xml:space="preserve"> of </w:t>
      </w:r>
      <m:oMathPara>
        <m:oMathParaPr>
          <m:jc m:val="left"/>
        </m:oMathParaPr>
        <m:oMath>
          <m:r>
            <w:rPr>
              <w:rFonts w:ascii="Arial" w:eastAsia="Arial" w:hAnsi="Arial" w:cs="Arial"/>
              <w:sz w:val="22"/>
            </w:rPr>
            <m:t>180</m:t>
          </m:r>
          <m:r>
            <w:rPr>
              <w:rFonts w:ascii="Arial" w:eastAsia="Arial" w:hAnsi="Arial" w:cs="Arial"/>
              <w:sz w:val="22"/>
            </w:rPr>
            <m:t>°</m:t>
          </m:r>
        </m:oMath>
      </m:oMathPara>
      <w:r>
        <w:rPr>
          <w:rFonts w:ascii="Arial" w:eastAsia="Arial" w:hAnsi="Arial" w:cs="Arial"/>
          <w:sz w:val="22"/>
        </w:rPr>
        <w:t xml:space="preserve"> about the origin</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and use the tests that a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odd if </w:t>
      </w:r>
      <m:oMathPara>
        <m:oMathParaPr>
          <m:jc m:val="left"/>
        </m:oMathParaPr>
        <m:oMath>
          <m:r>
            <w:rPr>
              <w:rFonts w:ascii="Arial" w:eastAsia="Arial" w:hAnsi="Arial" w:cs="Arial"/>
              <w:sz w:val="22"/>
            </w:rPr>
            <m:t>f</m:t>
          </m:r>
          <m:d>
            <m:dPr>
              <m:sepChr m:val="|"/>
            </m:dPr>
            <m:e>
              <m:r>
                <w:rPr>
                  <w:rFonts w:ascii="Arial" w:eastAsia="Arial" w:hAnsi="Arial" w:cs="Arial"/>
                  <w:sz w:val="22"/>
                </w:rPr>
                <m:t>-</m:t>
              </m:r>
              <m:r>
                <w:rPr>
                  <w:rFonts w:ascii="Arial" w:eastAsia="Arial" w:hAnsi="Arial" w:cs="Arial"/>
                  <w:sz w:val="22"/>
                </w:rPr>
                <m:t>x</m:t>
              </m:r>
            </m:e>
          </m:d>
          <m:r>
            <w:rPr>
              <w:rFonts w:ascii="Arial" w:eastAsia="Arial" w:hAnsi="Arial" w:cs="Arial"/>
              <w:sz w:val="22"/>
            </w:rPr>
            <m:t>=</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a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even if </w:t>
      </w:r>
      <m:oMathPara>
        <m:oMathParaPr>
          <m:jc m:val="left"/>
        </m:oMathParaPr>
        <m:oMath>
          <m:r>
            <w:rPr>
              <w:rFonts w:ascii="Arial" w:eastAsia="Arial" w:hAnsi="Arial" w:cs="Arial"/>
              <w:sz w:val="22"/>
            </w:rPr>
            <m:t>f</m:t>
          </m:r>
          <m:d>
            <m:dPr>
              <m:sepChr m:val="|"/>
            </m:dPr>
            <m:e>
              <m:r>
                <w:rPr>
                  <w:rFonts w:ascii="Arial" w:eastAsia="Arial" w:hAnsi="Arial" w:cs="Arial"/>
                  <w:sz w:val="22"/>
                </w:rPr>
                <m:t>-</m:t>
              </m:r>
              <m:r>
                <w:rPr>
                  <w:rFonts w:ascii="Arial" w:eastAsia="Arial" w:hAnsi="Arial" w:cs="Arial"/>
                  <w:sz w:val="22"/>
                </w:rPr>
                <m:t>x</m:t>
              </m:r>
            </m:e>
          </m:d>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even and odd functions</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w:t>
      </w:r>
      <w:hyperlink r:id="rId81" w:history="1">
        <w:r>
          <w:rPr>
            <w:rStyle w:val="Hyperlink"/>
            <w:rFonts w:ascii="Arial" w:eastAsia="Arial" w:hAnsi="Arial" w:cs="Arial"/>
            <w:color w:val="0000EE"/>
            <w:sz w:val="22"/>
            <w:u w:color="0000EE"/>
          </w:rPr>
          <w:t>composite function</w:t>
        </w:r>
      </w:hyperlink>
      <w:r>
        <w:rPr>
          <w:rFonts w:ascii="Arial" w:eastAsia="Arial" w:hAnsi="Arial" w:cs="Arial"/>
          <w:sz w:val="22"/>
        </w:rPr>
        <w:t xml:space="preserve"> </w:t>
      </w:r>
      <m:oMathPara>
        <m:oMathParaPr>
          <m:jc m:val="left"/>
        </m:oMathParaPr>
        <m:oMath>
          <m:r>
            <w:rPr>
              <w:rFonts w:ascii="Arial" w:eastAsia="Arial" w:hAnsi="Arial" w:cs="Arial"/>
              <w:sz w:val="22"/>
            </w:rPr>
            <m:t>f</m:t>
          </m:r>
          <m:d>
            <m:dPr>
              <m:sepChr m:val="|"/>
            </m:dPr>
            <m:e>
              <m:r>
                <w:rPr>
                  <w:rFonts w:ascii="Arial" w:eastAsia="Arial" w:hAnsi="Arial" w:cs="Arial"/>
                  <w:sz w:val="22"/>
                </w:rPr>
                <m:t>g</m:t>
              </m:r>
              <m:d>
                <m:dPr>
                  <m:sepChr m:val="|"/>
                </m:dPr>
                <m:e>
                  <m:r>
                    <w:rPr>
                      <w:rFonts w:ascii="Arial" w:eastAsia="Arial" w:hAnsi="Arial" w:cs="Arial"/>
                      <w:sz w:val="22"/>
                    </w:rPr>
                    <m:t>x</m:t>
                  </m:r>
                </m:e>
              </m:d>
            </m:e>
          </m:d>
        </m:oMath>
      </m:oMathPara>
      <w:r>
        <w:rPr>
          <w:rFonts w:ascii="Arial" w:eastAsia="Arial" w:hAnsi="Arial" w:cs="Arial"/>
          <w:sz w:val="22"/>
        </w:rPr>
        <w:t xml:space="preserve">, where the output of </w:t>
      </w:r>
      <m:oMathPara>
        <m:oMathParaPr>
          <m:jc m:val="left"/>
        </m:oMathParaPr>
        <m:oMath>
          <m:r>
            <w:rPr>
              <w:rFonts w:ascii="Arial" w:eastAsia="Arial" w:hAnsi="Arial" w:cs="Arial"/>
              <w:sz w:val="22"/>
            </w:rPr>
            <m:t>g</m:t>
          </m:r>
          <m:d>
            <m:dPr>
              <m:sepChr m:val="|"/>
            </m:dPr>
            <m:e>
              <m:r>
                <w:rPr>
                  <w:rFonts w:ascii="Arial" w:eastAsia="Arial" w:hAnsi="Arial" w:cs="Arial"/>
                  <w:sz w:val="22"/>
                </w:rPr>
                <m:t>x</m:t>
              </m:r>
            </m:e>
          </m:d>
        </m:oMath>
      </m:oMathPara>
      <w:r>
        <w:rPr>
          <w:rFonts w:ascii="Arial" w:eastAsia="Arial" w:hAnsi="Arial" w:cs="Arial"/>
          <w:sz w:val="22"/>
        </w:rPr>
        <w:t xml:space="preserve"> becomes the input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equations of composite functions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Piecewise-defined functions</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w:t>
      </w:r>
      <w:hyperlink r:id="rId82" w:history="1">
        <w:r>
          <w:rPr>
            <w:rStyle w:val="Hyperlink"/>
            <w:rFonts w:ascii="Arial" w:eastAsia="Arial" w:hAnsi="Arial" w:cs="Arial"/>
            <w:color w:val="0000EE"/>
            <w:sz w:val="22"/>
            <w:u w:color="0000EE"/>
          </w:rPr>
          <w:t>piecewise-defined functions</w:t>
        </w:r>
      </w:hyperlink>
      <w:r>
        <w:rPr>
          <w:rFonts w:ascii="Arial" w:eastAsia="Arial" w:hAnsi="Arial" w:cs="Arial"/>
          <w:sz w:val="22"/>
        </w:rPr>
        <w:t>, where the function is defined differently in different parts of the domain</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Graph piecewise-defined functions involving functions covered in the scope of the Mathematics Advanced course, test if they are even or odd, and determine the domain and range</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Define informally that a function is continuous at a point if the curve can be drawn through the point without lifting the pen off the paper</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points where piecewise-defined functions and other functions are not continuous</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83" w:history="1">
        <w:r>
          <w:rPr>
            <w:rStyle w:val="Hyperlink"/>
            <w:rFonts w:ascii="Arial" w:eastAsia="Arial" w:hAnsi="Arial" w:cs="Arial"/>
            <w:color w:val="0000EE"/>
            <w:sz w:val="22"/>
            <w:u w:color="0000EE"/>
          </w:rPr>
          <w:t>discontinuity</w:t>
        </w:r>
      </w:hyperlink>
      <w:r>
        <w:rPr>
          <w:rFonts w:ascii="Arial" w:eastAsia="Arial" w:hAnsi="Arial" w:cs="Arial"/>
          <w:sz w:val="22"/>
        </w:rPr>
        <w:t xml:space="preserve"> of a function informally as a point where the function is not continuous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Absolute value functions</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w:t>
      </w:r>
      <w:hyperlink r:id="rId84" w:history="1">
        <w:r>
          <w:rPr>
            <w:rStyle w:val="Hyperlink"/>
            <w:rFonts w:ascii="Arial" w:eastAsia="Arial" w:hAnsi="Arial" w:cs="Arial"/>
            <w:color w:val="0000EE"/>
            <w:sz w:val="22"/>
            <w:u w:color="0000EE"/>
          </w:rPr>
          <w:t>absolute value</w:t>
        </w:r>
      </w:hyperlink>
      <w:r>
        <w:rPr>
          <w:rFonts w:ascii="Arial" w:eastAsia="Arial" w:hAnsi="Arial" w:cs="Arial"/>
          <w:sz w:val="22"/>
        </w:rPr>
        <w:t xml:space="preserve"> </w:t>
      </w:r>
      <m:oMathPara>
        <m:oMathParaPr>
          <m:jc m:val="left"/>
        </m:oMathParaPr>
        <m:oMath>
          <m:d>
            <m:dPr>
              <m:begChr m:val="|"/>
              <m:endChr m:val="|"/>
              <m:sepChr m:val="|"/>
            </m:dPr>
            <m:e>
              <m:r>
                <w:rPr>
                  <w:rFonts w:ascii="Arial" w:eastAsia="Arial" w:hAnsi="Arial" w:cs="Arial"/>
                  <w:sz w:val="22"/>
                </w:rPr>
                <m:t>x</m:t>
              </m:r>
            </m:e>
          </m:d>
        </m:oMath>
      </m:oMathPara>
      <w:r>
        <w:rPr>
          <w:rFonts w:ascii="Arial" w:eastAsia="Arial" w:hAnsi="Arial" w:cs="Arial"/>
          <w:sz w:val="22"/>
        </w:rPr>
        <w:t xml:space="preserve"> of a number </w:t>
      </w:r>
      <m:oMathPara>
        <m:oMathParaPr>
          <m:jc m:val="left"/>
        </m:oMathParaPr>
        <m:oMath>
          <m:r>
            <w:rPr>
              <w:rFonts w:ascii="Arial" w:eastAsia="Arial" w:hAnsi="Arial" w:cs="Arial"/>
              <w:sz w:val="22"/>
            </w:rPr>
            <m:t>x</m:t>
          </m:r>
        </m:oMath>
      </m:oMathPara>
      <w:r>
        <w:rPr>
          <w:rFonts w:ascii="Arial" w:eastAsia="Arial" w:hAnsi="Arial" w:cs="Arial"/>
          <w:sz w:val="22"/>
        </w:rPr>
        <w:t xml:space="preserve">, also known as the </w:t>
      </w:r>
      <w:hyperlink r:id="rId85" w:history="1">
        <w:r>
          <w:rPr>
            <w:rStyle w:val="Hyperlink"/>
            <w:rFonts w:ascii="Arial" w:eastAsia="Arial" w:hAnsi="Arial" w:cs="Arial"/>
            <w:color w:val="0000EE"/>
            <w:sz w:val="22"/>
            <w:u w:color="0000EE"/>
          </w:rPr>
          <w:t>magnitude</w:t>
        </w:r>
      </w:hyperlink>
      <w:r>
        <w:rPr>
          <w:rFonts w:ascii="Arial" w:eastAsia="Arial" w:hAnsi="Arial" w:cs="Arial"/>
          <w:sz w:val="22"/>
        </w:rPr>
        <w:t xml:space="preserve"> of </w:t>
      </w:r>
      <m:oMathPara>
        <m:oMathParaPr>
          <m:jc m:val="left"/>
        </m:oMathParaPr>
        <m:oMath>
          <m:r>
            <w:rPr>
              <w:rFonts w:ascii="Arial" w:eastAsia="Arial" w:hAnsi="Arial" w:cs="Arial"/>
              <w:sz w:val="22"/>
            </w:rPr>
            <m:t>x</m:t>
          </m:r>
        </m:oMath>
      </m:oMathPara>
      <w:r>
        <w:rPr>
          <w:rFonts w:ascii="Arial" w:eastAsia="Arial" w:hAnsi="Arial" w:cs="Arial"/>
          <w:sz w:val="22"/>
        </w:rPr>
        <w:t xml:space="preserve">, to be the </w:t>
      </w:r>
      <w:hyperlink r:id="rId86" w:history="1">
        <w:r>
          <w:rPr>
            <w:rStyle w:val="Hyperlink"/>
            <w:rFonts w:ascii="Arial" w:eastAsia="Arial" w:hAnsi="Arial" w:cs="Arial"/>
            <w:color w:val="0000EE"/>
            <w:sz w:val="22"/>
            <w:u w:color="0000EE"/>
          </w:rPr>
          <w:t>distance</w:t>
        </w:r>
      </w:hyperlink>
      <w:r>
        <w:rPr>
          <w:rFonts w:ascii="Arial" w:eastAsia="Arial" w:hAnsi="Arial" w:cs="Arial"/>
          <w:sz w:val="22"/>
        </w:rPr>
        <w:t xml:space="preserve"> from the origin to </w:t>
      </w:r>
      <m:oMathPara>
        <m:oMathParaPr>
          <m:jc m:val="left"/>
        </m:oMathParaPr>
        <m:oMath>
          <m:r>
            <w:rPr>
              <w:rFonts w:ascii="Arial" w:eastAsia="Arial" w:hAnsi="Arial" w:cs="Arial"/>
              <w:sz w:val="22"/>
            </w:rPr>
            <m:t>x</m:t>
          </m:r>
        </m:oMath>
      </m:oMathPara>
      <w:r>
        <w:rPr>
          <w:rFonts w:ascii="Arial" w:eastAsia="Arial" w:hAnsi="Arial" w:cs="Arial"/>
          <w:sz w:val="22"/>
        </w:rPr>
        <w:t xml:space="preserve"> on the number line</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piecewise definition </w:t>
      </w:r>
      <m:oMathPara>
        <m:oMathParaPr>
          <m:jc m:val="left"/>
        </m:oMathParaPr>
        <m:oMath>
          <m:d>
            <m:dPr>
              <m:begChr m:val="|"/>
              <m:endChr m:val="|"/>
              <m:sepChr m:val="|"/>
            </m:dPr>
            <m:e>
              <m:r>
                <w:rPr>
                  <w:rFonts w:ascii="Arial" w:eastAsia="Arial" w:hAnsi="Arial" w:cs="Arial"/>
                  <w:sz w:val="22"/>
                </w:rPr>
                <m:t>x</m:t>
              </m:r>
            </m:e>
          </m:d>
          <m:r>
            <w:rPr>
              <w:rFonts w:ascii="Arial" w:eastAsia="Arial" w:hAnsi="Arial" w:cs="Arial"/>
              <w:sz w:val="22"/>
            </w:rPr>
            <m:t>=</m:t>
          </m:r>
          <m:d>
            <m:dPr>
              <m:begChr m:val="{"/>
              <m:endChr m:val=""/>
              <m:sepChr m:val="|"/>
            </m:dPr>
            <m:e>
              <m:m>
                <m:mPr>
                  <m:plcHide/>
                  <m:mcs>
                    <m:mc>
                      <m:mcPr>
                        <m:count m:val="1"/>
                        <m:mcJc m:val="center"/>
                      </m:mcPr>
                    </m:mc>
                  </m:mcs>
                </m:mPr>
                <m:mr>
                  <m:e>
                    <m:r>
                      <w:rPr>
                        <w:rFonts w:ascii="Arial" w:eastAsia="Arial" w:hAnsi="Arial" w:cs="Arial"/>
                        <w:sz w:val="22"/>
                      </w:rPr>
                      <m:t>x</m:t>
                    </m:r>
                    <m:r>
                      <w:rPr>
                        <w:rFonts w:ascii="Arial" w:eastAsia="Arial" w:hAnsi="Arial" w:cs="Arial"/>
                        <w:sz w:val="22"/>
                      </w:rPr>
                      <m:t>,</m:t>
                    </m:r>
                    <m:r>
                      <w:rPr>
                        <w:rFonts w:ascii="Arial" w:eastAsia="Arial" w:hAnsi="Arial" w:cs="Arial"/>
                        <w:sz w:val="22"/>
                      </w:rPr>
                      <m:t> </m:t>
                    </m:r>
                    <m:r>
                      <m:rPr>
                        <m:nor/>
                      </m:rPr>
                      <w:rPr>
                        <w:rFonts w:ascii="Arial" w:eastAsia="Arial" w:hAnsi="Arial" w:cs="Arial"/>
                        <w:sz w:val="22"/>
                      </w:rPr>
                      <m:t>for</m:t>
                    </m:r>
                    <m:r>
                      <w:rPr>
                        <w:rFonts w:ascii="Arial" w:eastAsia="Arial" w:hAnsi="Arial" w:cs="Arial"/>
                        <w:sz w:val="22"/>
                      </w:rPr>
                      <m:t> </m:t>
                    </m:r>
                    <m:r>
                      <w:rPr>
                        <w:rFonts w:ascii="Arial" w:eastAsia="Arial" w:hAnsi="Arial" w:cs="Arial"/>
                        <w:sz w:val="22"/>
                      </w:rPr>
                      <m:t>x</m:t>
                    </m:r>
                    <m:r>
                      <w:rPr>
                        <w:rFonts w:ascii="Arial" w:eastAsia="Arial" w:hAnsi="Arial" w:cs="Arial"/>
                        <w:sz w:val="22"/>
                      </w:rPr>
                      <m:t>≥</m:t>
                    </m:r>
                    <m:r>
                      <w:rPr>
                        <w:rFonts w:ascii="Arial" w:eastAsia="Arial" w:hAnsi="Arial" w:cs="Arial"/>
                        <w:sz w:val="22"/>
                      </w:rPr>
                      <m:t>0</m:t>
                    </m:r>
                    <m:r>
                      <w:rPr>
                        <w:rFonts w:ascii="Arial" w:eastAsia="Arial" w:hAnsi="Arial" w:cs="Arial"/>
                        <w:sz w:val="22"/>
                      </w:rPr>
                      <m:t>,</m:t>
                    </m:r>
                  </m:e>
                </m:mr>
                <m:mr>
                  <m:e>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 </m:t>
                    </m:r>
                    <m:r>
                      <m:rPr>
                        <m:nor/>
                      </m:rPr>
                      <w:rPr>
                        <w:rFonts w:ascii="Arial" w:eastAsia="Arial" w:hAnsi="Arial" w:cs="Arial"/>
                        <w:sz w:val="22"/>
                      </w:rPr>
                      <m:t>for</m:t>
                    </m:r>
                    <m:r>
                      <w:rPr>
                        <w:rFonts w:ascii="Arial" w:eastAsia="Arial" w:hAnsi="Arial" w:cs="Arial"/>
                        <w:sz w:val="22"/>
                      </w:rPr>
                      <m:t> </m:t>
                    </m:r>
                    <m:r>
                      <w:rPr>
                        <w:rFonts w:ascii="Arial" w:eastAsia="Arial" w:hAnsi="Arial" w:cs="Arial"/>
                        <w:sz w:val="22"/>
                      </w:rPr>
                      <m:t>x</m:t>
                    </m:r>
                    <m:r>
                      <w:rPr>
                        <w:rFonts w:ascii="Arial" w:eastAsia="Arial" w:hAnsi="Arial" w:cs="Arial"/>
                        <w:sz w:val="22"/>
                      </w:rPr>
                      <m:t>&lt;</m:t>
                    </m:r>
                    <m:r>
                      <w:rPr>
                        <w:rFonts w:ascii="Arial" w:eastAsia="Arial" w:hAnsi="Arial" w:cs="Arial"/>
                        <w:sz w:val="22"/>
                      </w:rPr>
                      <m:t>0</m:t>
                    </m:r>
                  </m:e>
                </m:mr>
              </m:m>
            </m:e>
          </m:d>
        </m:oMath>
      </m:oMathPara>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Show using numerical </w:t>
      </w:r>
      <w:hyperlink r:id="rId87" w:history="1">
        <w:r>
          <w:rPr>
            <w:rStyle w:val="Hyperlink"/>
            <w:rFonts w:ascii="Arial" w:eastAsia="Arial" w:hAnsi="Arial" w:cs="Arial"/>
            <w:color w:val="0000EE"/>
            <w:sz w:val="22"/>
            <w:u w:color="0000EE"/>
          </w:rPr>
          <w:t>substitutions</w:t>
        </w:r>
      </w:hyperlink>
      <w:r>
        <w:rPr>
          <w:rFonts w:ascii="Arial" w:eastAsia="Arial" w:hAnsi="Arial" w:cs="Arial"/>
          <w:sz w:val="22"/>
        </w:rPr>
        <w:t xml:space="preserve"> that </w:t>
      </w:r>
      <m:oMathPara>
        <m:oMathParaPr>
          <m:jc m:val="left"/>
        </m:oMathParaPr>
        <m:oMath>
          <m:rad>
            <m:radPr>
              <m:degHide/>
            </m:radPr>
            <m:deg/>
            <m:e>
              <m:sSup>
                <m:e>
                  <m:r>
                    <w:rPr>
                      <w:rFonts w:ascii="Arial" w:eastAsia="Arial" w:hAnsi="Arial" w:cs="Arial"/>
                      <w:sz w:val="22"/>
                    </w:rPr>
                    <m:t>x</m:t>
                  </m:r>
                </m:e>
                <m:sup>
                  <m:r>
                    <w:rPr>
                      <w:rFonts w:ascii="Arial" w:eastAsia="Arial" w:hAnsi="Arial" w:cs="Arial"/>
                      <w:sz w:val="22"/>
                    </w:rPr>
                    <m:t>2</m:t>
                  </m:r>
                </m:sup>
              </m:sSup>
            </m:e>
          </m:rad>
          <m:r>
            <w:rPr>
              <w:rFonts w:ascii="Arial" w:eastAsia="Arial" w:hAnsi="Arial" w:cs="Arial"/>
              <w:sz w:val="22"/>
            </w:rPr>
            <m:t>=</m:t>
          </m:r>
          <m:d>
            <m:dPr>
              <m:begChr m:val="|"/>
              <m:endChr m:val="|"/>
              <m:sepChr m:val="|"/>
            </m:dPr>
            <m:e>
              <m:r>
                <w:rPr>
                  <w:rFonts w:ascii="Arial" w:eastAsia="Arial" w:hAnsi="Arial" w:cs="Arial"/>
                  <w:sz w:val="22"/>
                </w:rPr>
                <m:t>x</m:t>
              </m:r>
            </m:e>
          </m:d>
        </m:oMath>
      </m:oMathPara>
      <w:r>
        <w:rPr>
          <w:rFonts w:ascii="Arial" w:eastAsia="Arial" w:hAnsi="Arial" w:cs="Arial"/>
          <w:sz w:val="22"/>
        </w:rPr>
        <w:t xml:space="preserve"> and use the result</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the function </w:t>
      </w:r>
      <m:oMathPara>
        <m:oMathParaPr>
          <m:jc m:val="left"/>
        </m:oMathParaPr>
        <m:oMath>
          <m:r>
            <w:rPr>
              <w:rFonts w:ascii="Arial" w:eastAsia="Arial" w:hAnsi="Arial" w:cs="Arial"/>
              <w:sz w:val="22"/>
            </w:rPr>
            <m:t>y</m:t>
          </m:r>
          <m:r>
            <w:rPr>
              <w:rFonts w:ascii="Arial" w:eastAsia="Arial" w:hAnsi="Arial" w:cs="Arial"/>
              <w:sz w:val="22"/>
            </w:rPr>
            <m:t>=</m:t>
          </m:r>
          <m:d>
            <m:dPr>
              <m:begChr m:val="|"/>
              <m:endChr m:val="|"/>
              <m:sepChr m:val="|"/>
            </m:dPr>
            <m:e>
              <m:r>
                <w:rPr>
                  <w:rFonts w:ascii="Arial" w:eastAsia="Arial" w:hAnsi="Arial" w:cs="Arial"/>
                  <w:sz w:val="22"/>
                </w:rPr>
                <m:t>x</m:t>
              </m:r>
            </m:e>
          </m:d>
        </m:oMath>
      </m:oMathPara>
      <w:r>
        <w:rPr>
          <w:rFonts w:ascii="Arial" w:eastAsia="Arial" w:hAnsi="Arial" w:cs="Arial"/>
          <w:sz w:val="22"/>
        </w:rPr>
        <w:t>, describe its symmetry, and identify its domain and range</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w:t>
      </w:r>
      <m:oMathPara>
        <m:oMathParaPr>
          <m:jc m:val="left"/>
        </m:oMathParaPr>
        <m:oMath>
          <m:r>
            <w:rPr>
              <w:rFonts w:ascii="Arial" w:eastAsia="Arial" w:hAnsi="Arial" w:cs="Arial"/>
              <w:sz w:val="22"/>
            </w:rPr>
            <m:t>y</m:t>
          </m:r>
          <m:r>
            <w:rPr>
              <w:rFonts w:ascii="Arial" w:eastAsia="Arial" w:hAnsi="Arial" w:cs="Arial"/>
              <w:sz w:val="22"/>
            </w:rPr>
            <m:t>=</m:t>
          </m:r>
          <m:d>
            <m:dPr>
              <m:begChr m:val="|"/>
              <m:endChr m:val="|"/>
              <m:sepChr m:val="|"/>
            </m:dPr>
            <m:e>
              <m:r>
                <w:rPr>
                  <w:rFonts w:ascii="Arial" w:eastAsia="Arial" w:hAnsi="Arial" w:cs="Arial"/>
                  <w:sz w:val="22"/>
                </w:rPr>
                <m:t>ax</m:t>
              </m:r>
              <m:r>
                <w:rPr>
                  <w:rFonts w:ascii="Arial" w:eastAsia="Arial" w:hAnsi="Arial" w:cs="Arial"/>
                  <w:sz w:val="22"/>
                </w:rPr>
                <m:t>+</m:t>
              </m:r>
              <m:r>
                <w:rPr>
                  <w:rFonts w:ascii="Arial" w:eastAsia="Arial" w:hAnsi="Arial" w:cs="Arial"/>
                  <w:sz w:val="22"/>
                </w:rPr>
                <m:t>b</m:t>
              </m:r>
            </m:e>
          </m:d>
        </m:oMath>
      </m:oMathPara>
      <w:r>
        <w:rPr>
          <w:rFonts w:ascii="Arial" w:eastAsia="Arial" w:hAnsi="Arial" w:cs="Arial"/>
          <w:sz w:val="22"/>
        </w:rPr>
        <w:t xml:space="preserve"> with and without graphing applications, and identify its symmetry, domain and range</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absolute value equations of the form </w:t>
      </w:r>
      <m:oMathPara>
        <m:oMathParaPr>
          <m:jc m:val="left"/>
        </m:oMathParaPr>
        <m:oMath>
          <m:d>
            <m:dPr>
              <m:begChr m:val="|"/>
              <m:endChr m:val="|"/>
              <m:sepChr m:val="|"/>
            </m:dPr>
            <m:e>
              <m:r>
                <w:rPr>
                  <w:rFonts w:ascii="Arial" w:eastAsia="Arial" w:hAnsi="Arial" w:cs="Arial"/>
                  <w:sz w:val="22"/>
                </w:rPr>
                <m:t>ax</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w:rPr>
              <w:rFonts w:ascii="Arial" w:eastAsia="Arial" w:hAnsi="Arial" w:cs="Arial"/>
              <w:sz w:val="22"/>
            </w:rPr>
            <m:t>k</m:t>
          </m:r>
        </m:oMath>
      </m:oMathPara>
      <w:r>
        <w:rPr>
          <w:rFonts w:ascii="Arial" w:eastAsia="Arial" w:hAnsi="Arial" w:cs="Arial"/>
          <w:sz w:val="22"/>
        </w:rPr>
        <w:t xml:space="preserve"> algebraically and graphically</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3" w:name="_Toc256000013"/>
      <w:r>
        <w:rPr>
          <w:rFonts w:ascii="Arial" w:eastAsia="Arial" w:hAnsi="Arial" w:cs="Arial"/>
          <w:b/>
          <w:i w:val="0"/>
          <w:color w:val="002664"/>
          <w:sz w:val="30"/>
        </w:rPr>
        <w:t>Trigonometry and measure of angles</w:t>
      </w:r>
      <w:bookmarkEnd w:id="1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trigonometry to solve problems involving geometric shapes </w:t>
      </w:r>
      <w:r>
        <w:rPr>
          <w:rStyle w:val="Strong"/>
          <w:rFonts w:ascii="Arial" w:eastAsia="Arial" w:hAnsi="Arial" w:cs="Arial"/>
          <w:b/>
          <w:bCs/>
          <w:sz w:val="22"/>
        </w:rPr>
        <w:t>MAV-11-04</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Trigonometry with acute angles</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88" w:history="1">
        <w:r>
          <w:rPr>
            <w:rStyle w:val="Hyperlink"/>
            <w:rFonts w:ascii="Arial" w:eastAsia="Arial" w:hAnsi="Arial" w:cs="Arial"/>
            <w:color w:val="0000EE"/>
            <w:sz w:val="22"/>
            <w:u w:color="0000EE"/>
          </w:rPr>
          <w:t>Pythagoras’ theorem</w:t>
        </w:r>
      </w:hyperlink>
      <w:r>
        <w:rPr>
          <w:rFonts w:ascii="Arial" w:eastAsia="Arial" w:hAnsi="Arial" w:cs="Arial"/>
          <w:sz w:val="22"/>
        </w:rPr>
        <w:t xml:space="preserve"> to find the exact </w:t>
      </w:r>
      <w:hyperlink r:id="rId89" w:history="1">
        <w:r>
          <w:rPr>
            <w:rStyle w:val="Hyperlink"/>
            <w:rFonts w:ascii="Arial" w:eastAsia="Arial" w:hAnsi="Arial" w:cs="Arial"/>
            <w:color w:val="0000EE"/>
            <w:sz w:val="22"/>
            <w:u w:color="0000EE"/>
          </w:rPr>
          <w:t>sine</w:t>
        </w:r>
      </w:hyperlink>
      <w:r>
        <w:rPr>
          <w:rFonts w:ascii="Arial" w:eastAsia="Arial" w:hAnsi="Arial" w:cs="Arial"/>
          <w:sz w:val="22"/>
        </w:rPr>
        <w:t xml:space="preserve">, cosine and </w:t>
      </w:r>
      <w:hyperlink r:id="rId90" w:history="1">
        <w:r>
          <w:rPr>
            <w:rStyle w:val="Hyperlink"/>
            <w:rFonts w:ascii="Arial" w:eastAsia="Arial" w:hAnsi="Arial" w:cs="Arial"/>
            <w:color w:val="0000EE"/>
            <w:sz w:val="22"/>
            <w:u w:color="0000EE"/>
          </w:rPr>
          <w:t>tangent ratios</w:t>
        </w:r>
      </w:hyperlink>
      <w:r>
        <w:rPr>
          <w:rFonts w:ascii="Arial" w:eastAsia="Arial" w:hAnsi="Arial" w:cs="Arial"/>
          <w:sz w:val="22"/>
        </w:rPr>
        <w:t xml:space="preserve"> for </w:t>
      </w:r>
      <w:hyperlink r:id="rId91" w:history="1">
        <w:r>
          <w:rPr>
            <w:rStyle w:val="Hyperlink"/>
            <w:rFonts w:ascii="Arial" w:eastAsia="Arial" w:hAnsi="Arial" w:cs="Arial"/>
            <w:color w:val="0000EE"/>
            <w:sz w:val="22"/>
            <w:u w:color="0000EE"/>
          </w:rPr>
          <w:t>angles</w:t>
        </w:r>
      </w:hyperlink>
      <w:r>
        <w:rPr>
          <w:rFonts w:ascii="Arial" w:eastAsia="Arial" w:hAnsi="Arial" w:cs="Arial"/>
          <w:sz w:val="22"/>
        </w:rPr>
        <w:t xml:space="preserve"> of </w:t>
      </w:r>
      <m:oMathPara>
        <m:oMathParaPr>
          <m:jc m:val="left"/>
        </m:oMathParaPr>
        <m:oMath>
          <m:r>
            <w:rPr>
              <w:rFonts w:ascii="Arial" w:eastAsia="Arial" w:hAnsi="Arial" w:cs="Arial"/>
              <w:sz w:val="22"/>
            </w:rPr>
            <m:t>30</m:t>
          </m:r>
          <m:r>
            <w:rPr>
              <w:rFonts w:ascii="Arial" w:eastAsia="Arial" w:hAnsi="Arial" w:cs="Arial"/>
              <w:sz w:val="22"/>
            </w:rPr>
            <m:t>°</m:t>
          </m:r>
        </m:oMath>
      </m:oMathPara>
      <w:r>
        <w:rPr>
          <w:rFonts w:ascii="Arial" w:eastAsia="Arial" w:hAnsi="Arial" w:cs="Arial"/>
          <w:sz w:val="22"/>
        </w:rPr>
        <w:t xml:space="preserve">, </w:t>
      </w:r>
      <m:oMathPara>
        <m:oMathParaPr>
          <m:jc m:val="left"/>
        </m:oMathParaPr>
        <m:oMath>
          <m:r>
            <w:rPr>
              <w:rFonts w:ascii="Arial" w:eastAsia="Arial" w:hAnsi="Arial" w:cs="Arial"/>
              <w:sz w:val="22"/>
            </w:rPr>
            <m:t>45</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60</m:t>
          </m:r>
          <m:r>
            <w:rPr>
              <w:rFonts w:ascii="Arial" w:eastAsia="Arial" w:hAnsi="Arial" w:cs="Arial"/>
              <w:sz w:val="22"/>
            </w:rPr>
            <m:t>°</m:t>
          </m:r>
        </m:oMath>
      </m:oMathPara>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trigonometry to solve problems involving right-angled triangles in two dimensions, </w:t>
      </w:r>
      <w:hyperlink r:id="rId92" w:history="1">
        <w:r>
          <w:rPr>
            <w:rStyle w:val="Hyperlink"/>
            <w:rFonts w:ascii="Arial" w:eastAsia="Arial" w:hAnsi="Arial" w:cs="Arial"/>
            <w:color w:val="0000EE"/>
            <w:sz w:val="22"/>
            <w:u w:color="0000EE"/>
          </w:rPr>
          <w:t>true</w:t>
        </w:r>
      </w:hyperlink>
      <w:r>
        <w:rPr>
          <w:rFonts w:ascii="Arial" w:eastAsia="Arial" w:hAnsi="Arial" w:cs="Arial"/>
          <w:sz w:val="22"/>
        </w:rPr>
        <w:t xml:space="preserve"> and </w:t>
      </w:r>
      <w:hyperlink r:id="rId93" w:history="1">
        <w:r>
          <w:rPr>
            <w:rStyle w:val="Hyperlink"/>
            <w:rFonts w:ascii="Arial" w:eastAsia="Arial" w:hAnsi="Arial" w:cs="Arial"/>
            <w:color w:val="0000EE"/>
            <w:sz w:val="22"/>
            <w:u w:color="0000EE"/>
          </w:rPr>
          <w:t>compass bearings</w:t>
        </w:r>
      </w:hyperlink>
      <w:r>
        <w:rPr>
          <w:rFonts w:ascii="Arial" w:eastAsia="Arial" w:hAnsi="Arial" w:cs="Arial"/>
          <w:sz w:val="22"/>
        </w:rPr>
        <w:t xml:space="preserve">, and </w:t>
      </w:r>
      <w:hyperlink r:id="rId94" w:history="1">
        <w:r>
          <w:rPr>
            <w:rStyle w:val="Hyperlink"/>
            <w:rFonts w:ascii="Arial" w:eastAsia="Arial" w:hAnsi="Arial" w:cs="Arial"/>
            <w:color w:val="0000EE"/>
            <w:sz w:val="22"/>
            <w:u w:color="0000EE"/>
          </w:rPr>
          <w:t>angles of elevation</w:t>
        </w:r>
      </w:hyperlink>
      <w:r>
        <w:rPr>
          <w:rFonts w:ascii="Arial" w:eastAsia="Arial" w:hAnsi="Arial" w:cs="Arial"/>
          <w:sz w:val="22"/>
        </w:rPr>
        <w:t xml:space="preserve"> and </w:t>
      </w:r>
      <w:hyperlink r:id="rId95" w:history="1">
        <w:r>
          <w:rPr>
            <w:rStyle w:val="Hyperlink"/>
            <w:rFonts w:ascii="Arial" w:eastAsia="Arial" w:hAnsi="Arial" w:cs="Arial"/>
            <w:color w:val="0000EE"/>
            <w:sz w:val="22"/>
            <w:u w:color="0000EE"/>
          </w:rPr>
          <w:t>depression</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Trigonometry with angles of any magnitude</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angles of any </w:t>
      </w:r>
      <w:hyperlink r:id="rId96" w:history="1">
        <w:r>
          <w:rPr>
            <w:rStyle w:val="Hyperlink"/>
            <w:rFonts w:ascii="Arial" w:eastAsia="Arial" w:hAnsi="Arial" w:cs="Arial"/>
            <w:color w:val="0000EE"/>
            <w:sz w:val="22"/>
            <w:u w:color="0000EE"/>
          </w:rPr>
          <w:t>magnitude</w:t>
        </w:r>
      </w:hyperlink>
      <w:r>
        <w:rPr>
          <w:rFonts w:ascii="Arial" w:eastAsia="Arial" w:hAnsi="Arial" w:cs="Arial"/>
          <w:sz w:val="22"/>
        </w:rPr>
        <w:t xml:space="preserve"> using rays from the origin in the </w:t>
      </w:r>
      <w:hyperlink r:id="rId97" w:history="1">
        <w:r>
          <w:rPr>
            <w:rStyle w:val="Hyperlink"/>
            <w:rFonts w:ascii="Arial" w:eastAsia="Arial" w:hAnsi="Arial" w:cs="Arial"/>
            <w:color w:val="0000EE"/>
            <w:sz w:val="22"/>
            <w:u w:color="0000EE"/>
          </w:rPr>
          <w:t>Cartesian plane</w:t>
        </w:r>
      </w:hyperlink>
      <w:r>
        <w:rPr>
          <w:rFonts w:ascii="Arial" w:eastAsia="Arial" w:hAnsi="Arial" w:cs="Arial"/>
          <w:sz w:val="22"/>
        </w:rPr>
        <w:t xml:space="preserve"> and describe how one ray represents </w:t>
      </w:r>
      <w:hyperlink r:id="rId98" w:history="1">
        <w:r>
          <w:rPr>
            <w:rStyle w:val="Hyperlink"/>
            <w:rFonts w:ascii="Arial" w:eastAsia="Arial" w:hAnsi="Arial" w:cs="Arial"/>
            <w:color w:val="0000EE"/>
            <w:sz w:val="22"/>
            <w:u w:color="0000EE"/>
          </w:rPr>
          <w:t>infinitely</w:t>
        </w:r>
      </w:hyperlink>
      <w:r>
        <w:rPr>
          <w:rFonts w:ascii="Arial" w:eastAsia="Arial" w:hAnsi="Arial" w:cs="Arial"/>
          <w:sz w:val="22"/>
        </w:rPr>
        <w:t xml:space="preserve"> many angles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the definitions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x</m:t>
              </m:r>
            </m:num>
            <m:den>
              <m:r>
                <w:rPr>
                  <w:rFonts w:ascii="Arial" w:eastAsia="Arial" w:hAnsi="Arial" w:cs="Arial"/>
                  <w:sz w:val="22"/>
                </w:rPr>
                <m:t>r</m:t>
              </m:r>
            </m:den>
          </m:f>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y</m:t>
              </m:r>
            </m:num>
            <m:den>
              <m:r>
                <w:rPr>
                  <w:rFonts w:ascii="Arial" w:eastAsia="Arial" w:hAnsi="Arial" w:cs="Arial"/>
                  <w:sz w:val="22"/>
                </w:rPr>
                <m:t>r</m:t>
              </m:r>
            </m:den>
          </m:f>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y</m:t>
              </m:r>
            </m:num>
            <m:den>
              <m:r>
                <w:rPr>
                  <w:rFonts w:ascii="Arial" w:eastAsia="Arial" w:hAnsi="Arial" w:cs="Arial"/>
                  <w:sz w:val="22"/>
                </w:rPr>
                <m:t>x</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oMath>
      </m:oMathPara>
      <w:r>
        <w:rPr>
          <w:rFonts w:ascii="Arial" w:eastAsia="Arial" w:hAnsi="Arial" w:cs="Arial"/>
          <w:sz w:val="22"/>
        </w:rPr>
        <w:t xml:space="preserve"> is a point on the </w:t>
      </w:r>
      <w:hyperlink r:id="rId99" w:history="1">
        <w:r>
          <w:rPr>
            <w:rStyle w:val="Hyperlink"/>
            <w:rFonts w:ascii="Arial" w:eastAsia="Arial" w:hAnsi="Arial" w:cs="Arial"/>
            <w:color w:val="0000EE"/>
            <w:sz w:val="22"/>
            <w:u w:color="0000EE"/>
          </w:rPr>
          <w:t>circle</w:t>
        </w:r>
      </w:hyperlink>
      <w:r>
        <w:rPr>
          <w:rFonts w:ascii="Arial" w:eastAsia="Arial" w:hAnsi="Arial" w:cs="Arial"/>
          <w:sz w:val="22"/>
        </w:rPr>
        <w:t xml:space="preserve"> of radius </w:t>
      </w:r>
      <m:oMathPara>
        <m:oMathParaPr>
          <m:jc m:val="left"/>
        </m:oMathParaPr>
        <m:oMath>
          <m:r>
            <w:rPr>
              <w:rFonts w:ascii="Arial" w:eastAsia="Arial" w:hAnsi="Arial" w:cs="Arial"/>
              <w:sz w:val="22"/>
            </w:rPr>
            <m:t>r</m:t>
          </m:r>
        </m:oMath>
      </m:oMathPara>
      <w:r>
        <w:rPr>
          <w:rFonts w:ascii="Arial" w:eastAsia="Arial" w:hAnsi="Arial" w:cs="Arial"/>
          <w:sz w:val="22"/>
        </w:rPr>
        <w:t xml:space="preserve">, centred at the origin, and </w:t>
      </w:r>
      <m:oMathPara>
        <m:oMathParaPr>
          <m:jc m:val="left"/>
        </m:oMathParaPr>
        <m:oMath>
          <m:r>
            <w:rPr>
              <w:rFonts w:ascii="Arial" w:eastAsia="Arial" w:hAnsi="Arial" w:cs="Arial"/>
              <w:sz w:val="22"/>
            </w:rPr>
            <m:t>θ</m:t>
          </m:r>
        </m:oMath>
      </m:oMathPara>
      <w:r>
        <w:rPr>
          <w:rFonts w:ascii="Arial" w:eastAsia="Arial" w:hAnsi="Arial" w:cs="Arial"/>
          <w:sz w:val="22"/>
        </w:rPr>
        <w:t xml:space="preserve"> is the angle between the positive </w:t>
      </w:r>
      <m:oMathPara>
        <m:oMathParaPr>
          <m:jc m:val="left"/>
        </m:oMathParaPr>
        <m:oMath>
          <m:r>
            <w:rPr>
              <w:rFonts w:ascii="Arial" w:eastAsia="Arial" w:hAnsi="Arial" w:cs="Arial"/>
              <w:sz w:val="22"/>
            </w:rPr>
            <m:t>x</m:t>
          </m:r>
        </m:oMath>
      </m:oMathPara>
      <w:r>
        <w:rPr>
          <w:rFonts w:ascii="Arial" w:eastAsia="Arial" w:hAnsi="Arial" w:cs="Arial"/>
          <w:sz w:val="22"/>
        </w:rPr>
        <w:t>-axis and the radius drawn to this point</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definitions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x</m:t>
              </m:r>
            </m:num>
            <m:den>
              <m:r>
                <w:rPr>
                  <w:rFonts w:ascii="Arial" w:eastAsia="Arial" w:hAnsi="Arial" w:cs="Arial"/>
                  <w:sz w:val="22"/>
                </w:rPr>
                <m:t>r</m:t>
              </m:r>
            </m:den>
          </m:f>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y</m:t>
              </m:r>
            </m:num>
            <m:den>
              <m:r>
                <w:rPr>
                  <w:rFonts w:ascii="Arial" w:eastAsia="Arial" w:hAnsi="Arial" w:cs="Arial"/>
                  <w:sz w:val="22"/>
                </w:rPr>
                <m:t>r</m:t>
              </m:r>
            </m:den>
          </m:f>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y</m:t>
              </m:r>
            </m:num>
            <m:den>
              <m:r>
                <w:rPr>
                  <w:rFonts w:ascii="Arial" w:eastAsia="Arial" w:hAnsi="Arial" w:cs="Arial"/>
                  <w:sz w:val="22"/>
                </w:rPr>
                <m:t>x</m:t>
              </m:r>
            </m:den>
          </m:f>
        </m:oMath>
      </m:oMathPara>
      <w:r>
        <w:rPr>
          <w:rFonts w:ascii="Arial" w:eastAsia="Arial" w:hAnsi="Arial" w:cs="Arial"/>
          <w:sz w:val="22"/>
        </w:rPr>
        <w:t xml:space="preserve"> to evaluate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θ</m:t>
              </m:r>
            </m:e>
          </m:func>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θ</m:t>
              </m:r>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θ</m:t>
              </m:r>
            </m:e>
          </m:func>
        </m:oMath>
      </m:oMathPara>
      <w:r>
        <w:rPr>
          <w:rFonts w:ascii="Arial" w:eastAsia="Arial" w:hAnsi="Arial" w:cs="Arial"/>
          <w:sz w:val="22"/>
        </w:rPr>
        <w:t xml:space="preserve"> where </w:t>
      </w:r>
      <m:oMathPara>
        <m:oMathParaPr>
          <m:jc m:val="left"/>
        </m:oMathParaPr>
        <m:oMath>
          <m:r>
            <w:rPr>
              <w:rFonts w:ascii="Arial" w:eastAsia="Arial" w:hAnsi="Arial" w:cs="Arial"/>
              <w:sz w:val="22"/>
            </w:rPr>
            <m:t>θ</m:t>
          </m:r>
        </m:oMath>
      </m:oMathPara>
      <w:r>
        <w:rPr>
          <w:rFonts w:ascii="Arial" w:eastAsia="Arial" w:hAnsi="Arial" w:cs="Arial"/>
          <w:sz w:val="22"/>
        </w:rPr>
        <w:t xml:space="preserve"> is a multiple of </w:t>
      </w:r>
      <m:oMathPara>
        <m:oMathParaPr>
          <m:jc m:val="left"/>
        </m:oMathParaPr>
        <m:oMath>
          <m:r>
            <w:rPr>
              <w:rFonts w:ascii="Arial" w:eastAsia="Arial" w:hAnsi="Arial" w:cs="Arial"/>
              <w:sz w:val="22"/>
            </w:rPr>
            <m:t>90</m:t>
          </m:r>
          <m:r>
            <w:rPr>
              <w:rFonts w:ascii="Arial" w:eastAsia="Arial" w:hAnsi="Arial" w:cs="Arial"/>
              <w:sz w:val="22"/>
            </w:rPr>
            <m:t>°</m:t>
          </m:r>
        </m:oMath>
      </m:oMathPara>
      <w:r>
        <w:rPr>
          <w:rFonts w:ascii="Arial" w:eastAsia="Arial" w:hAnsi="Arial" w:cs="Arial"/>
          <w:sz w:val="22"/>
        </w:rPr>
        <w:t xml:space="preserve">, and identify the values of </w:t>
      </w:r>
      <m:oMathPara>
        <m:oMathParaPr>
          <m:jc m:val="left"/>
        </m:oMathParaPr>
        <m:oMath>
          <m:r>
            <w:rPr>
              <w:rFonts w:ascii="Arial" w:eastAsia="Arial" w:hAnsi="Arial" w:cs="Arial"/>
              <w:sz w:val="22"/>
            </w:rPr>
            <m:t>θ</m:t>
          </m:r>
        </m:oMath>
      </m:oMathPara>
      <w:r>
        <w:rPr>
          <w:rFonts w:ascii="Arial" w:eastAsia="Arial" w:hAnsi="Arial" w:cs="Arial"/>
          <w:sz w:val="22"/>
        </w:rPr>
        <w:t xml:space="preserve"> for which these ratios are undefined</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Extend and apply the definitions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x</m:t>
              </m:r>
            </m:num>
            <m:den>
              <m:r>
                <w:rPr>
                  <w:rFonts w:ascii="Arial" w:eastAsia="Arial" w:hAnsi="Arial" w:cs="Arial"/>
                  <w:sz w:val="22"/>
                </w:rPr>
                <m:t>r</m:t>
              </m:r>
            </m:den>
          </m:f>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y</m:t>
              </m:r>
            </m:num>
            <m:den>
              <m:r>
                <w:rPr>
                  <w:rFonts w:ascii="Arial" w:eastAsia="Arial" w:hAnsi="Arial" w:cs="Arial"/>
                  <w:sz w:val="22"/>
                </w:rPr>
                <m:t>r</m:t>
              </m:r>
            </m:den>
          </m:f>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y</m:t>
              </m:r>
            </m:num>
            <m:den>
              <m:r>
                <w:rPr>
                  <w:rFonts w:ascii="Arial" w:eastAsia="Arial" w:hAnsi="Arial" w:cs="Arial"/>
                  <w:sz w:val="22"/>
                </w:rPr>
                <m:t>x</m:t>
              </m:r>
            </m:den>
          </m:f>
        </m:oMath>
      </m:oMathPara>
      <w:r>
        <w:rPr>
          <w:rFonts w:ascii="Arial" w:eastAsia="Arial" w:hAnsi="Arial" w:cs="Arial"/>
          <w:sz w:val="22"/>
        </w:rPr>
        <w:t xml:space="preserve"> for angles of any magnitude</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related angle of an angle of any magnitude, excluding multiples of </w:t>
      </w:r>
      <m:oMathPara>
        <m:oMathParaPr>
          <m:jc m:val="left"/>
        </m:oMathParaPr>
        <m:oMath>
          <m:r>
            <w:rPr>
              <w:rFonts w:ascii="Arial" w:eastAsia="Arial" w:hAnsi="Arial" w:cs="Arial"/>
              <w:sz w:val="22"/>
            </w:rPr>
            <m:t>90</m:t>
          </m:r>
          <m:r>
            <w:rPr>
              <w:rFonts w:ascii="Arial" w:eastAsia="Arial" w:hAnsi="Arial" w:cs="Arial"/>
              <w:sz w:val="22"/>
            </w:rPr>
            <m:t>°</m:t>
          </m:r>
        </m:oMath>
      </m:oMathPara>
      <w:r>
        <w:rPr>
          <w:rFonts w:ascii="Arial" w:eastAsia="Arial" w:hAnsi="Arial" w:cs="Arial"/>
          <w:sz w:val="22"/>
        </w:rPr>
        <w:t xml:space="preserve">, as the </w:t>
      </w:r>
      <w:hyperlink r:id="rId100" w:history="1">
        <w:r>
          <w:rPr>
            <w:rStyle w:val="Hyperlink"/>
            <w:rFonts w:ascii="Arial" w:eastAsia="Arial" w:hAnsi="Arial" w:cs="Arial"/>
            <w:color w:val="0000EE"/>
            <w:sz w:val="22"/>
            <w:u w:color="0000EE"/>
          </w:rPr>
          <w:t>acute angle</w:t>
        </w:r>
      </w:hyperlink>
      <w:r>
        <w:rPr>
          <w:rFonts w:ascii="Arial" w:eastAsia="Arial" w:hAnsi="Arial" w:cs="Arial"/>
          <w:sz w:val="22"/>
        </w:rPr>
        <w:t xml:space="preserve"> between the ray and the </w:t>
      </w:r>
      <m:oMathPara>
        <m:oMathParaPr>
          <m:jc m:val="left"/>
        </m:oMathParaPr>
        <m:oMath>
          <m:r>
            <w:rPr>
              <w:rFonts w:ascii="Arial" w:eastAsia="Arial" w:hAnsi="Arial" w:cs="Arial"/>
              <w:sz w:val="22"/>
            </w:rPr>
            <m:t>x</m:t>
          </m:r>
        </m:oMath>
      </m:oMathPara>
      <w:r>
        <w:rPr>
          <w:rFonts w:ascii="Arial" w:eastAsia="Arial" w:hAnsi="Arial" w:cs="Arial"/>
          <w:sz w:val="22"/>
        </w:rPr>
        <w:t xml:space="preserve">-axis and obtain the values of the trigonometric </w:t>
      </w:r>
      <w:hyperlink r:id="rId101" w:history="1">
        <w:r>
          <w:rPr>
            <w:rStyle w:val="Hyperlink"/>
            <w:rFonts w:ascii="Arial" w:eastAsia="Arial" w:hAnsi="Arial" w:cs="Arial"/>
            <w:color w:val="0000EE"/>
            <w:sz w:val="22"/>
            <w:u w:color="0000EE"/>
          </w:rPr>
          <w:t>functions</w:t>
        </w:r>
      </w:hyperlink>
      <w:r>
        <w:rPr>
          <w:rFonts w:ascii="Arial" w:eastAsia="Arial" w:hAnsi="Arial" w:cs="Arial"/>
          <w:sz w:val="22"/>
        </w:rPr>
        <w:t xml:space="preserve"> of an angle of any magnitude from the trigonometric functions of the related angle</w:t>
      </w:r>
      <w:r>
        <w:rPr>
          <w:rFonts w:ascii="Arial" w:eastAsia="Arial" w:hAnsi="Arial" w:cs="Arial"/>
          <w:sz w:val="22"/>
        </w:rPr>
        <w:t xml:space="preserve"> </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and use the </w:t>
      </w:r>
      <w:hyperlink r:id="rId102" w:history="1">
        <w:r>
          <w:rPr>
            <w:rStyle w:val="Hyperlink"/>
            <w:rFonts w:ascii="Arial" w:eastAsia="Arial" w:hAnsi="Arial" w:cs="Arial"/>
            <w:color w:val="0000EE"/>
            <w:sz w:val="22"/>
            <w:u w:color="0000EE"/>
          </w:rPr>
          <w:t>trigonometric ratios</w:t>
        </w:r>
      </w:hyperlink>
      <w:r>
        <w:rPr>
          <w:rFonts w:ascii="Arial" w:eastAsia="Arial" w:hAnsi="Arial" w:cs="Arial"/>
          <w:sz w:val="22"/>
        </w:rPr>
        <w:t xml:space="preserve"> for angles that can be written in the form </w:t>
      </w:r>
      <m:oMathPara>
        <m:oMathParaPr>
          <m:jc m:val="left"/>
        </m:oMathParaPr>
        <m:oMath>
          <m:r>
            <w:rPr>
              <w:rFonts w:ascii="Arial" w:eastAsia="Arial" w:hAnsi="Arial" w:cs="Arial"/>
              <w:sz w:val="22"/>
            </w:rPr>
            <m:t>θ</m:t>
          </m:r>
          <m:r>
            <w:rPr>
              <w:rFonts w:ascii="Arial" w:eastAsia="Arial" w:hAnsi="Arial" w:cs="Arial"/>
              <w:sz w:val="22"/>
            </w:rPr>
            <m:t>=</m:t>
          </m:r>
          <m:r>
            <w:rPr>
              <w:rFonts w:ascii="Arial" w:eastAsia="Arial" w:hAnsi="Arial" w:cs="Arial"/>
              <w:sz w:val="22"/>
            </w:rPr>
            <m:t>180</m:t>
          </m:r>
          <m:r>
            <w:rPr>
              <w:rFonts w:ascii="Arial" w:eastAsia="Arial" w:hAnsi="Arial" w:cs="Arial"/>
              <w:sz w:val="22"/>
            </w:rPr>
            <m:t>°</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θ</m:t>
          </m:r>
          <m:r>
            <w:rPr>
              <w:rFonts w:ascii="Arial" w:eastAsia="Arial" w:hAnsi="Arial" w:cs="Arial"/>
              <w:sz w:val="22"/>
            </w:rPr>
            <m:t>=</m:t>
          </m:r>
          <m:r>
            <w:rPr>
              <w:rFonts w:ascii="Arial" w:eastAsia="Arial" w:hAnsi="Arial" w:cs="Arial"/>
              <w:sz w:val="22"/>
            </w:rPr>
            <m:t>360</m:t>
          </m:r>
          <m:r>
            <w:rPr>
              <w:rFonts w:ascii="Arial" w:eastAsia="Arial" w:hAnsi="Arial" w:cs="Arial"/>
              <w:sz w:val="22"/>
            </w:rPr>
            <m:t>°</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xml:space="preserve">, where </w:t>
      </w:r>
      <m:oMathPara>
        <m:oMathParaPr>
          <m:jc m:val="left"/>
        </m:oMathParaPr>
        <m:oMath>
          <m:r>
            <w:rPr>
              <w:rFonts w:ascii="Arial" w:eastAsia="Arial" w:hAnsi="Arial" w:cs="Arial"/>
              <w:sz w:val="22"/>
            </w:rPr>
            <m:t>0</m:t>
          </m:r>
          <m:r>
            <w:rPr>
              <w:rFonts w:ascii="Arial" w:eastAsia="Arial" w:hAnsi="Arial" w:cs="Arial"/>
              <w:sz w:val="22"/>
            </w:rPr>
            <m:t>°</m:t>
          </m:r>
          <m:r>
            <w:rPr>
              <w:rFonts w:ascii="Arial" w:eastAsia="Arial" w:hAnsi="Arial" w:cs="Arial"/>
              <w:sz w:val="22"/>
            </w:rPr>
            <m:t>&lt;</m:t>
          </m:r>
          <m:r>
            <w:rPr>
              <w:rFonts w:ascii="Arial" w:eastAsia="Arial" w:hAnsi="Arial" w:cs="Arial"/>
              <w:sz w:val="22"/>
            </w:rPr>
            <m:t>A</m:t>
          </m:r>
          <m:r>
            <w:rPr>
              <w:rFonts w:ascii="Arial" w:eastAsia="Arial" w:hAnsi="Arial" w:cs="Arial"/>
              <w:sz w:val="22"/>
            </w:rPr>
            <m:t>&lt;</m:t>
          </m:r>
          <m:r>
            <w:rPr>
              <w:rFonts w:ascii="Arial" w:eastAsia="Arial" w:hAnsi="Arial" w:cs="Arial"/>
              <w:sz w:val="22"/>
            </w:rPr>
            <m:t>90</m:t>
          </m:r>
          <m:r>
            <w:rPr>
              <w:rFonts w:ascii="Arial" w:eastAsia="Arial" w:hAnsi="Arial" w:cs="Arial"/>
              <w:sz w:val="22"/>
            </w:rPr>
            <m:t>°</m:t>
          </m:r>
          <m:r>
            <m:rPr>
              <m:sty m:val="p"/>
            </m:rPr>
            <w:rPr>
              <w:rFonts w:ascii="Arial" w:eastAsia="Arial" w:hAnsi="Arial" w:cs="Arial"/>
              <w:sz w:val="22"/>
            </w:rPr>
            <m:t> </m:t>
          </m:r>
        </m:oMath>
      </m:oMathPara>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results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m:t>
              </m:r>
              <m:r>
                <w:rPr>
                  <w:rFonts w:ascii="Arial" w:eastAsia="Arial" w:hAnsi="Arial" w:cs="Arial"/>
                  <w:sz w:val="22"/>
                </w:rPr>
                <m:t>-</m:t>
              </m:r>
              <m:r>
                <w:rPr>
                  <w:rFonts w:ascii="Arial" w:eastAsia="Arial" w:hAnsi="Arial" w:cs="Arial"/>
                  <w:sz w:val="22"/>
                </w:rPr>
                <m:t>θ</m:t>
              </m:r>
              <m:r>
                <w:rPr>
                  <w:rFonts w:ascii="Arial" w:eastAsia="Arial" w:hAnsi="Arial" w:cs="Arial"/>
                  <w:sz w:val="22"/>
                </w:rPr>
                <m:t>)</m:t>
              </m:r>
            </m:e>
          </m:func>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θ</m:t>
              </m:r>
            </m:e>
          </m:func>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m:t>
              </m:r>
              <m:r>
                <w:rPr>
                  <w:rFonts w:ascii="Arial" w:eastAsia="Arial" w:hAnsi="Arial" w:cs="Arial"/>
                  <w:sz w:val="22"/>
                </w:rPr>
                <m:t>-</m:t>
              </m:r>
              <m:r>
                <w:rPr>
                  <w:rFonts w:ascii="Arial" w:eastAsia="Arial" w:hAnsi="Arial" w:cs="Arial"/>
                  <w:sz w:val="22"/>
                </w:rPr>
                <m:t>θ</m:t>
              </m:r>
              <m:r>
                <w:rPr>
                  <w:rFonts w:ascii="Arial" w:eastAsia="Arial" w:hAnsi="Arial" w:cs="Arial"/>
                  <w:sz w:val="22"/>
                </w:rPr>
                <m:t>)</m:t>
              </m:r>
            </m:e>
          </m:func>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θ</m:t>
              </m:r>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m:t>
              </m:r>
              <m:r>
                <w:rPr>
                  <w:rFonts w:ascii="Arial" w:eastAsia="Arial" w:hAnsi="Arial" w:cs="Arial"/>
                  <w:sz w:val="22"/>
                </w:rPr>
                <m:t>-</m:t>
              </m:r>
              <m:r>
                <w:rPr>
                  <w:rFonts w:ascii="Arial" w:eastAsia="Arial" w:hAnsi="Arial" w:cs="Arial"/>
                  <w:sz w:val="22"/>
                </w:rPr>
                <m:t>θ</m:t>
              </m:r>
              <m:r>
                <w:rPr>
                  <w:rFonts w:ascii="Arial" w:eastAsia="Arial" w:hAnsi="Arial" w:cs="Arial"/>
                  <w:sz w:val="22"/>
                </w:rPr>
                <m:t>)</m:t>
              </m:r>
            </m:e>
          </m:func>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θ</m:t>
              </m:r>
            </m:e>
          </m:func>
        </m:oMath>
      </m:oMathPara>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w:t>
      </w:r>
      <w:hyperlink r:id="rId103" w:history="1">
        <w:r>
          <w:rPr>
            <w:rStyle w:val="Hyperlink"/>
            <w:rFonts w:ascii="Arial" w:eastAsia="Arial" w:hAnsi="Arial" w:cs="Arial"/>
            <w:color w:val="0000EE"/>
            <w:sz w:val="22"/>
            <w:u w:color="0000EE"/>
          </w:rPr>
          <w:t>proof</w:t>
        </w:r>
      </w:hyperlink>
      <w:r>
        <w:rPr>
          <w:rFonts w:ascii="Arial" w:eastAsia="Arial" w:hAnsi="Arial" w:cs="Arial"/>
          <w:sz w:val="22"/>
        </w:rPr>
        <w:t xml:space="preserve"> of the </w:t>
      </w:r>
      <w:hyperlink r:id="rId104" w:history="1">
        <w:r>
          <w:rPr>
            <w:rStyle w:val="Hyperlink"/>
            <w:rFonts w:ascii="Arial" w:eastAsia="Arial" w:hAnsi="Arial" w:cs="Arial"/>
            <w:color w:val="0000EE"/>
            <w:sz w:val="22"/>
            <w:u w:color="0000EE"/>
          </w:rPr>
          <w:t>sine rule</w:t>
        </w:r>
      </w:hyperlink>
      <w:r>
        <w:rPr>
          <w:rFonts w:ascii="Arial" w:eastAsia="Arial" w:hAnsi="Arial" w:cs="Arial"/>
          <w:sz w:val="22"/>
        </w:rPr>
        <w:t xml:space="preserve"> </w:t>
      </w:r>
      <m:oMathPara>
        <m:oMathParaPr>
          <m:jc m:val="left"/>
        </m:oMathParaPr>
        <m:oMath>
          <m:f>
            <m:num>
              <m:r>
                <w:rPr>
                  <w:rFonts w:ascii="Arial" w:eastAsia="Arial" w:hAnsi="Arial" w:cs="Arial"/>
                  <w:sz w:val="22"/>
                </w:rPr>
                <m:t>a</m:t>
              </m:r>
            </m:num>
            <m:den>
              <m:func>
                <m:fName>
                  <m:r>
                    <m:rPr>
                      <m:sty m:val="p"/>
                    </m:rPr>
                    <w:rPr>
                      <w:rFonts w:ascii="Arial" w:eastAsia="Arial" w:hAnsi="Arial" w:cs="Arial"/>
                      <w:sz w:val="22"/>
                    </w:rPr>
                    <m:t>sin</m:t>
                  </m:r>
                </m:fName>
                <m:e>
                  <m:r>
                    <w:rPr>
                      <w:rFonts w:ascii="Arial" w:eastAsia="Arial" w:hAnsi="Arial" w:cs="Arial"/>
                      <w:sz w:val="22"/>
                    </w:rPr>
                    <m:t>A</m:t>
                  </m:r>
                </m:e>
              </m:func>
            </m:den>
          </m:f>
          <m:r>
            <w:rPr>
              <w:rFonts w:ascii="Arial" w:eastAsia="Arial" w:hAnsi="Arial" w:cs="Arial"/>
              <w:sz w:val="22"/>
            </w:rPr>
            <m:t>=</m:t>
          </m:r>
          <m:f>
            <m:num>
              <m:r>
                <w:rPr>
                  <w:rFonts w:ascii="Arial" w:eastAsia="Arial" w:hAnsi="Arial" w:cs="Arial"/>
                  <w:sz w:val="22"/>
                </w:rPr>
                <m:t>b</m:t>
              </m:r>
            </m:num>
            <m:den>
              <m:func>
                <m:fName>
                  <m:r>
                    <m:rPr>
                      <m:sty m:val="p"/>
                    </m:rPr>
                    <w:rPr>
                      <w:rFonts w:ascii="Arial" w:eastAsia="Arial" w:hAnsi="Arial" w:cs="Arial"/>
                      <w:sz w:val="22"/>
                    </w:rPr>
                    <m:t>sin</m:t>
                  </m:r>
                </m:fName>
                <m:e>
                  <m:r>
                    <w:rPr>
                      <w:rFonts w:ascii="Arial" w:eastAsia="Arial" w:hAnsi="Arial" w:cs="Arial"/>
                      <w:sz w:val="22"/>
                    </w:rPr>
                    <m:t>B</m:t>
                  </m:r>
                </m:e>
              </m:func>
              <m:r>
                <w:rPr>
                  <w:rFonts w:ascii="Arial" w:eastAsia="Arial" w:hAnsi="Arial" w:cs="Arial"/>
                  <w:sz w:val="22"/>
                </w:rPr>
                <m:t> </m:t>
              </m:r>
            </m:den>
          </m:f>
          <m:r>
            <w:rPr>
              <w:rFonts w:ascii="Arial" w:eastAsia="Arial" w:hAnsi="Arial" w:cs="Arial"/>
              <w:sz w:val="22"/>
            </w:rPr>
            <m:t>=</m:t>
          </m:r>
          <m:f>
            <m:num>
              <m:r>
                <w:rPr>
                  <w:rFonts w:ascii="Arial" w:eastAsia="Arial" w:hAnsi="Arial" w:cs="Arial"/>
                  <w:sz w:val="22"/>
                </w:rPr>
                <m:t>c</m:t>
              </m:r>
            </m:num>
            <m:den>
              <m:func>
                <m:fName>
                  <m:r>
                    <m:rPr>
                      <m:sty m:val="p"/>
                    </m:rPr>
                    <w:rPr>
                      <w:rFonts w:ascii="Arial" w:eastAsia="Arial" w:hAnsi="Arial" w:cs="Arial"/>
                      <w:sz w:val="22"/>
                    </w:rPr>
                    <m:t>sin</m:t>
                  </m:r>
                </m:fName>
                <m:e>
                  <m:r>
                    <w:rPr>
                      <w:rFonts w:ascii="Arial" w:eastAsia="Arial" w:hAnsi="Arial" w:cs="Arial"/>
                      <w:sz w:val="22"/>
                    </w:rPr>
                    <m:t>C</m:t>
                  </m:r>
                </m:e>
              </m:func>
            </m:den>
          </m:f>
        </m:oMath>
      </m:oMathPara>
      <w:r>
        <w:rPr>
          <w:rFonts w:ascii="Arial" w:eastAsia="Arial" w:hAnsi="Arial" w:cs="Arial"/>
          <w:sz w:val="22"/>
        </w:rPr>
        <w:t xml:space="preserve"> , </w:t>
      </w:r>
      <w:hyperlink r:id="rId105" w:history="1">
        <w:r>
          <w:rPr>
            <w:rStyle w:val="Hyperlink"/>
            <w:rFonts w:ascii="Arial" w:eastAsia="Arial" w:hAnsi="Arial" w:cs="Arial"/>
            <w:color w:val="0000EE"/>
            <w:sz w:val="22"/>
            <w:u w:color="0000EE"/>
          </w:rPr>
          <w:t>cosine rule</w:t>
        </w:r>
      </w:hyperlink>
      <w:r>
        <w:rPr>
          <w:rFonts w:ascii="Arial" w:eastAsia="Arial" w:hAnsi="Arial" w:cs="Arial"/>
          <w:sz w:val="22"/>
        </w:rPr>
        <w:t xml:space="preserve"> </w:t>
      </w:r>
      <m:oMathPara>
        <m:oMathParaPr>
          <m:jc m:val="left"/>
        </m:oMathParaPr>
        <m:oMath>
          <m:sSup>
            <m:e>
              <m:r>
                <w:rPr>
                  <w:rFonts w:ascii="Arial" w:eastAsia="Arial" w:hAnsi="Arial" w:cs="Arial"/>
                  <w:sz w:val="22"/>
                </w:rPr>
                <m:t>c</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ab</m:t>
          </m:r>
          <m:func>
            <m:fName>
              <m:r>
                <m:rPr>
                  <m:sty m:val="p"/>
                </m:rPr>
                <w:rPr>
                  <w:rFonts w:ascii="Arial" w:eastAsia="Arial" w:hAnsi="Arial" w:cs="Arial"/>
                  <w:sz w:val="22"/>
                </w:rPr>
                <m:t>cos</m:t>
              </m:r>
            </m:fName>
            <m:e>
              <m:r>
                <w:rPr>
                  <w:rFonts w:ascii="Arial" w:eastAsia="Arial" w:hAnsi="Arial" w:cs="Arial"/>
                  <w:sz w:val="22"/>
                </w:rPr>
                <m:t>C</m:t>
              </m:r>
            </m:e>
          </m:func>
        </m:oMath>
      </m:oMathPara>
      <w:r>
        <w:rPr>
          <w:rFonts w:ascii="Arial" w:eastAsia="Arial" w:hAnsi="Arial" w:cs="Arial"/>
          <w:sz w:val="22"/>
        </w:rPr>
        <w:t xml:space="preserve"> and the </w:t>
      </w:r>
      <w:hyperlink r:id="rId106" w:history="1">
        <w:r>
          <w:rPr>
            <w:rStyle w:val="Hyperlink"/>
            <w:rFonts w:ascii="Arial" w:eastAsia="Arial" w:hAnsi="Arial" w:cs="Arial"/>
            <w:color w:val="0000EE"/>
            <w:sz w:val="22"/>
            <w:u w:color="0000EE"/>
          </w:rPr>
          <w:t>area of a triangle</w:t>
        </w:r>
      </w:hyperlink>
      <w:r>
        <w:rPr>
          <w:rFonts w:ascii="Arial" w:eastAsia="Arial" w:hAnsi="Arial" w:cs="Arial"/>
          <w:sz w:val="22"/>
        </w:rPr>
        <w:t xml:space="preserve"> formula </w:t>
      </w:r>
      <m:oMathPara>
        <m:oMathParaPr>
          <m:jc m:val="left"/>
        </m:oMathParaPr>
        <m:oMath>
          <m:r>
            <w:rPr>
              <w:rFonts w:ascii="Arial" w:eastAsia="Arial" w:hAnsi="Arial" w:cs="Arial"/>
              <w:sz w:val="22"/>
            </w:rPr>
            <m:t>A</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ab</m:t>
          </m:r>
          <m:func>
            <m:fName>
              <m:r>
                <m:rPr>
                  <m:sty m:val="p"/>
                </m:rPr>
                <w:rPr>
                  <w:rFonts w:ascii="Arial" w:eastAsia="Arial" w:hAnsi="Arial" w:cs="Arial"/>
                  <w:sz w:val="22"/>
                </w:rPr>
                <m:t>sin</m:t>
              </m:r>
            </m:fName>
            <m:e>
              <m:r>
                <w:rPr>
                  <w:rFonts w:ascii="Arial" w:eastAsia="Arial" w:hAnsi="Arial" w:cs="Arial"/>
                  <w:sz w:val="22"/>
                </w:rPr>
                <m:t>C</m:t>
              </m:r>
            </m:e>
          </m:func>
        </m:oMath>
      </m:oMathPara>
      <w:r>
        <w:rPr>
          <w:rFonts w:ascii="Arial" w:eastAsia="Arial" w:hAnsi="Arial" w:cs="Arial"/>
          <w:sz w:val="22"/>
        </w:rPr>
        <w:t xml:space="preserve"> for a given triangle </w:t>
      </w:r>
      <m:oMathPara>
        <m:oMathParaPr>
          <m:jc m:val="left"/>
        </m:oMathParaPr>
        <m:oMath>
          <m:r>
            <w:rPr>
              <w:rFonts w:ascii="Arial" w:eastAsia="Arial" w:hAnsi="Arial" w:cs="Arial"/>
              <w:sz w:val="22"/>
            </w:rPr>
            <m:t>ABC</m:t>
          </m:r>
        </m:oMath>
      </m:oMathPara>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or geometric construction to examine the </w:t>
      </w:r>
      <w:hyperlink r:id="rId107" w:history="1">
        <w:r>
          <w:rPr>
            <w:rStyle w:val="Hyperlink"/>
            <w:rFonts w:ascii="Arial" w:eastAsia="Arial" w:hAnsi="Arial" w:cs="Arial"/>
            <w:color w:val="0000EE"/>
            <w:sz w:val="22"/>
            <w:u w:color="0000EE"/>
          </w:rPr>
          <w:t>ambiguous case of the sine rule</w:t>
        </w:r>
      </w:hyperlink>
      <w:r>
        <w:rPr>
          <w:rFonts w:ascii="Arial" w:eastAsia="Arial" w:hAnsi="Arial" w:cs="Arial"/>
          <w:sz w:val="22"/>
        </w:rPr>
        <w:t>, in which there are two possible solutions for an angle, and the condition for it to arise</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sine rule, cosine rule and formula for the area of a triangle to solve problems where angles are measured in </w:t>
      </w:r>
      <w:hyperlink r:id="rId108" w:history="1">
        <w:r>
          <w:rPr>
            <w:rStyle w:val="Hyperlink"/>
            <w:rFonts w:ascii="Arial" w:eastAsia="Arial" w:hAnsi="Arial" w:cs="Arial"/>
            <w:color w:val="0000EE"/>
            <w:sz w:val="22"/>
            <w:u w:color="0000EE"/>
          </w:rPr>
          <w:t>degrees</w:t>
        </w:r>
      </w:hyperlink>
      <w:r>
        <w:rPr>
          <w:rFonts w:ascii="Arial" w:eastAsia="Arial" w:hAnsi="Arial" w:cs="Arial"/>
          <w:sz w:val="22"/>
        </w:rPr>
        <w:t xml:space="preserve">, or degrees and </w:t>
      </w:r>
      <w:hyperlink r:id="rId109" w:history="1">
        <w:r>
          <w:rPr>
            <w:rStyle w:val="Hyperlink"/>
            <w:rFonts w:ascii="Arial" w:eastAsia="Arial" w:hAnsi="Arial" w:cs="Arial"/>
            <w:color w:val="0000EE"/>
            <w:sz w:val="22"/>
            <w:u w:color="0000EE"/>
          </w:rPr>
          <w:t>minutes</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Radians</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both ratios </w:t>
      </w:r>
      <m:oMathPara>
        <m:oMathParaPr>
          <m:jc m:val="left"/>
        </m:oMathParaPr>
        <m:oMath>
          <m:f>
            <m:num>
              <m:r>
                <m:rPr>
                  <m:nor/>
                </m:rPr>
                <w:rPr>
                  <w:rFonts w:ascii="Arial" w:eastAsia="Arial" w:hAnsi="Arial" w:cs="Arial"/>
                  <w:sz w:val="22"/>
                </w:rPr>
                <m:t>arc length</m:t>
              </m:r>
            </m:num>
            <m:den>
              <m:r>
                <m:rPr>
                  <m:nor/>
                </m:rPr>
                <w:rPr>
                  <w:rFonts w:ascii="Arial" w:eastAsia="Arial" w:hAnsi="Arial" w:cs="Arial"/>
                  <w:sz w:val="22"/>
                </w:rPr>
                <m:t>circumference</m:t>
              </m:r>
            </m:den>
          </m:f>
        </m:oMath>
      </m:oMathPara>
      <w:r>
        <w:rPr>
          <w:rFonts w:ascii="Arial" w:eastAsia="Arial" w:hAnsi="Arial" w:cs="Arial"/>
          <w:sz w:val="22"/>
        </w:rPr>
        <w:t xml:space="preserve"> and </w:t>
      </w:r>
      <m:oMathPara>
        <m:oMathParaPr>
          <m:jc m:val="left"/>
        </m:oMathParaPr>
        <m:oMath>
          <m:f>
            <m:num>
              <m:r>
                <m:rPr>
                  <m:nor/>
                </m:rPr>
                <w:rPr>
                  <w:rFonts w:ascii="Arial" w:eastAsia="Arial" w:hAnsi="Arial" w:cs="Arial"/>
                  <w:sz w:val="22"/>
                </w:rPr>
                <m:t>area of sector</m:t>
              </m:r>
            </m:num>
            <m:den>
              <m:r>
                <m:rPr>
                  <m:nor/>
                </m:rPr>
                <w:rPr>
                  <w:rFonts w:ascii="Arial" w:eastAsia="Arial" w:hAnsi="Arial" w:cs="Arial"/>
                  <w:sz w:val="22"/>
                </w:rPr>
                <m:t>area of circle</m:t>
              </m:r>
            </m:den>
          </m:f>
        </m:oMath>
      </m:oMathPara>
      <w:r>
        <w:rPr>
          <w:rFonts w:ascii="Arial" w:eastAsia="Arial" w:hAnsi="Arial" w:cs="Arial"/>
          <w:sz w:val="22"/>
        </w:rPr>
        <w:t xml:space="preserve"> are </w:t>
      </w:r>
      <w:hyperlink r:id="rId110" w:history="1">
        <w:r>
          <w:rPr>
            <w:rStyle w:val="Hyperlink"/>
            <w:rFonts w:ascii="Arial" w:eastAsia="Arial" w:hAnsi="Arial" w:cs="Arial"/>
            <w:color w:val="0000EE"/>
            <w:sz w:val="22"/>
            <w:u w:color="0000EE"/>
          </w:rPr>
          <w:t>equal</w:t>
        </w:r>
      </w:hyperlink>
      <w:r>
        <w:rPr>
          <w:rFonts w:ascii="Arial" w:eastAsia="Arial" w:hAnsi="Arial" w:cs="Arial"/>
          <w:sz w:val="22"/>
        </w:rPr>
        <w:t xml:space="preserve"> to </w:t>
      </w:r>
      <m:oMathPara>
        <m:oMathParaPr>
          <m:jc m:val="left"/>
        </m:oMathParaPr>
        <m:oMath>
          <m:f>
            <m:num>
              <m:r>
                <w:rPr>
                  <w:rFonts w:ascii="Arial" w:eastAsia="Arial" w:hAnsi="Arial" w:cs="Arial"/>
                  <w:sz w:val="22"/>
                </w:rPr>
                <m:t>θ</m:t>
              </m:r>
            </m:num>
            <m:den>
              <m:r>
                <m:rPr>
                  <m:nor/>
                </m:rPr>
                <w:rPr>
                  <w:rFonts w:ascii="Arial" w:eastAsia="Arial" w:hAnsi="Arial" w:cs="Arial"/>
                  <w:sz w:val="22"/>
                </w:rPr>
                <m:t>one revolution</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θ</m:t>
          </m:r>
        </m:oMath>
      </m:oMathPara>
      <w:r>
        <w:rPr>
          <w:rFonts w:ascii="Arial" w:eastAsia="Arial" w:hAnsi="Arial" w:cs="Arial"/>
          <w:sz w:val="22"/>
        </w:rPr>
        <w:t xml:space="preserve"> is the angle at the centre of a circle </w:t>
      </w:r>
      <w:hyperlink r:id="rId111" w:history="1">
        <w:r>
          <w:rPr>
            <w:rStyle w:val="Hyperlink"/>
            <w:rFonts w:ascii="Arial" w:eastAsia="Arial" w:hAnsi="Arial" w:cs="Arial"/>
            <w:color w:val="0000EE"/>
            <w:sz w:val="22"/>
            <w:u w:color="0000EE"/>
          </w:rPr>
          <w:t>subtended</w:t>
        </w:r>
      </w:hyperlink>
      <w:r>
        <w:rPr>
          <w:rFonts w:ascii="Arial" w:eastAsia="Arial" w:hAnsi="Arial" w:cs="Arial"/>
          <w:sz w:val="22"/>
        </w:rPr>
        <w:t xml:space="preserve"> by the </w:t>
      </w:r>
      <w:hyperlink r:id="rId112" w:history="1">
        <w:r>
          <w:rPr>
            <w:rStyle w:val="Hyperlink"/>
            <w:rFonts w:ascii="Arial" w:eastAsia="Arial" w:hAnsi="Arial" w:cs="Arial"/>
            <w:color w:val="0000EE"/>
            <w:sz w:val="22"/>
            <w:u w:color="0000EE"/>
          </w:rPr>
          <w:t>arc</w:t>
        </w:r>
      </w:hyperlink>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angle size of </w:t>
      </w:r>
      <m:oMathPara>
        <m:oMathParaPr>
          <m:jc m:val="left"/>
        </m:oMathParaPr>
        <m:oMath>
          <m:r>
            <w:rPr>
              <w:rFonts w:ascii="Arial" w:eastAsia="Arial" w:hAnsi="Arial" w:cs="Arial"/>
              <w:sz w:val="22"/>
            </w:rPr>
            <m:t>θ</m:t>
          </m:r>
        </m:oMath>
      </m:oMathPara>
      <w:r>
        <w:rPr>
          <w:rFonts w:ascii="Arial" w:eastAsia="Arial" w:hAnsi="Arial" w:cs="Arial"/>
          <w:sz w:val="22"/>
        </w:rPr>
        <w:t xml:space="preserve"> in </w:t>
      </w:r>
      <w:hyperlink r:id="rId113" w:history="1">
        <w:r>
          <w:rPr>
            <w:rStyle w:val="Hyperlink"/>
            <w:rFonts w:ascii="Arial" w:eastAsia="Arial" w:hAnsi="Arial" w:cs="Arial"/>
            <w:color w:val="0000EE"/>
            <w:sz w:val="22"/>
            <w:u w:color="0000EE"/>
          </w:rPr>
          <w:t>radian measure</w:t>
        </w:r>
      </w:hyperlink>
      <w:r>
        <w:rPr>
          <w:rFonts w:ascii="Arial" w:eastAsia="Arial" w:hAnsi="Arial" w:cs="Arial"/>
          <w:sz w:val="22"/>
        </w:rPr>
        <w:t xml:space="preserve"> as the ratio </w:t>
      </w:r>
      <m:oMathPara>
        <m:oMathParaPr>
          <m:jc m:val="left"/>
        </m:oMathParaPr>
        <m:oMath>
          <m:f>
            <m:num>
              <m:r>
                <m:rPr>
                  <m:nor/>
                </m:rPr>
                <w:rPr>
                  <w:rFonts w:ascii="Arial" w:eastAsia="Arial" w:hAnsi="Arial" w:cs="Arial"/>
                  <w:sz w:val="22"/>
                </w:rPr>
                <m:t>arc length</m:t>
              </m:r>
            </m:num>
            <m:den>
              <m:r>
                <m:rPr>
                  <m:nor/>
                </m:rPr>
                <w:rPr>
                  <w:rFonts w:ascii="Arial" w:eastAsia="Arial" w:hAnsi="Arial" w:cs="Arial"/>
                  <w:sz w:val="22"/>
                </w:rPr>
                <m:t>radius of a circle</m:t>
              </m:r>
            </m:den>
          </m:f>
        </m:oMath>
      </m:oMathPara>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why </w:t>
      </w:r>
      <m:oMathPara>
        <m:oMathParaPr>
          <m:jc m:val="left"/>
        </m:oMathParaPr>
        <m:oMath>
          <m:r>
            <w:rPr>
              <w:rFonts w:ascii="Arial" w:eastAsia="Arial" w:hAnsi="Arial" w:cs="Arial"/>
              <w:sz w:val="22"/>
            </w:rPr>
            <m:t>360</m:t>
          </m:r>
          <m:r>
            <w:rPr>
              <w:rFonts w:ascii="Arial" w:eastAsia="Arial" w:hAnsi="Arial" w:cs="Arial"/>
              <w:sz w:val="22"/>
            </w:rPr>
            <m:t>°</m:t>
          </m:r>
          <m:r>
            <w:rPr>
              <w:rFonts w:ascii="Arial" w:eastAsia="Arial" w:hAnsi="Arial" w:cs="Arial"/>
              <w:sz w:val="22"/>
            </w:rPr>
            <m:t>=</m:t>
          </m:r>
          <m:r>
            <w:rPr>
              <w:rFonts w:ascii="Arial" w:eastAsia="Arial" w:hAnsi="Arial" w:cs="Arial"/>
              <w:sz w:val="22"/>
            </w:rPr>
            <m:t>2</m:t>
          </m:r>
          <m:r>
            <w:rPr>
              <w:rFonts w:ascii="Arial" w:eastAsia="Arial" w:hAnsi="Arial" w:cs="Arial"/>
              <w:sz w:val="22"/>
            </w:rPr>
            <m:t>π</m:t>
          </m:r>
        </m:oMath>
      </m:oMathPara>
      <w:r>
        <w:rPr>
          <w:rFonts w:ascii="Arial" w:eastAsia="Arial" w:hAnsi="Arial" w:cs="Arial"/>
          <w:sz w:val="22"/>
        </w:rPr>
        <w:t xml:space="preserve"> </w:t>
      </w:r>
      <w:hyperlink r:id="rId114" w:history="1">
        <w:r>
          <w:rPr>
            <w:rStyle w:val="Hyperlink"/>
            <w:rFonts w:ascii="Arial" w:eastAsia="Arial" w:hAnsi="Arial" w:cs="Arial"/>
            <w:color w:val="0000EE"/>
            <w:sz w:val="22"/>
            <w:u w:color="0000EE"/>
          </w:rPr>
          <w:t>radians</w:t>
        </w:r>
      </w:hyperlink>
      <w:r>
        <w:rPr>
          <w:rFonts w:ascii="Arial" w:eastAsia="Arial" w:hAnsi="Arial" w:cs="Arial"/>
          <w:sz w:val="22"/>
        </w:rPr>
        <w:t xml:space="preserve"> and </w:t>
      </w:r>
      <m:oMathPara>
        <m:oMathParaPr>
          <m:jc m:val="left"/>
        </m:oMathParaPr>
        <m:oMath>
          <m:r>
            <m:rPr>
              <m:nor/>
            </m:rPr>
            <w:rPr>
              <w:rFonts w:ascii="Arial" w:eastAsia="Arial" w:hAnsi="Arial" w:cs="Arial"/>
              <w:sz w:val="22"/>
            </w:rPr>
            <m:t>1 radian</m:t>
          </m:r>
          <m:r>
            <w:rPr>
              <w:rFonts w:ascii="Arial" w:eastAsia="Arial" w:hAnsi="Arial" w:cs="Arial"/>
              <w:sz w:val="22"/>
            </w:rPr>
            <m:t>=</m:t>
          </m:r>
          <m:f>
            <m:num>
              <m:r>
                <w:rPr>
                  <w:rFonts w:ascii="Arial" w:eastAsia="Arial" w:hAnsi="Arial" w:cs="Arial"/>
                  <w:sz w:val="22"/>
                </w:rPr>
                <m:t>180</m:t>
              </m:r>
            </m:num>
            <m:den>
              <m:r>
                <w:rPr>
                  <w:rFonts w:ascii="Arial" w:eastAsia="Arial" w:hAnsi="Arial" w:cs="Arial"/>
                  <w:sz w:val="22"/>
                </w:rPr>
                <m:t>π</m:t>
              </m:r>
            </m:den>
          </m:f>
          <m:r>
            <m:rPr>
              <m:nor/>
            </m:rPr>
            <w:rPr>
              <w:rFonts w:ascii="Arial" w:eastAsia="Arial" w:hAnsi="Arial" w:cs="Arial"/>
              <w:sz w:val="22"/>
            </w:rPr>
            <m:t> degrees</m:t>
          </m:r>
        </m:oMath>
      </m:oMathPara>
      <w:r>
        <w:rPr>
          <w:rFonts w:ascii="Arial" w:eastAsia="Arial" w:hAnsi="Arial" w:cs="Arial"/>
          <w:sz w:val="22"/>
        </w:rPr>
        <w:t xml:space="preserve"> </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Convert between degrees and radians and find the exact sine, cosine and tangent ratios for </w:t>
      </w:r>
      <w:hyperlink r:id="rId115" w:history="1">
        <w:r>
          <w:rPr>
            <w:rStyle w:val="Hyperlink"/>
            <w:rFonts w:ascii="Arial" w:eastAsia="Arial" w:hAnsi="Arial" w:cs="Arial"/>
            <w:color w:val="0000EE"/>
            <w:sz w:val="22"/>
            <w:u w:color="0000EE"/>
          </w:rPr>
          <w:t>integer</w:t>
        </w:r>
      </w:hyperlink>
      <w:r>
        <w:rPr>
          <w:rFonts w:ascii="Arial" w:eastAsia="Arial" w:hAnsi="Arial" w:cs="Arial"/>
          <w:sz w:val="22"/>
        </w:rPr>
        <w:t xml:space="preserve"> multiples of </w:t>
      </w:r>
      <m:oMathPara>
        <m:oMathParaPr>
          <m:jc m:val="left"/>
        </m:oMathParaPr>
        <m:oMath>
          <m:f>
            <m:num>
              <m:r>
                <w:rPr>
                  <w:rFonts w:ascii="Arial" w:eastAsia="Arial" w:hAnsi="Arial" w:cs="Arial"/>
                  <w:sz w:val="22"/>
                </w:rPr>
                <m:t>π</m:t>
              </m:r>
            </m:num>
            <m:den>
              <m:r>
                <w:rPr>
                  <w:rFonts w:ascii="Arial" w:eastAsia="Arial" w:hAnsi="Arial" w:cs="Arial"/>
                  <w:sz w:val="22"/>
                </w:rPr>
                <m:t>6</m:t>
              </m:r>
            </m:den>
          </m:f>
        </m:oMath>
      </m:oMathPara>
      <w:r>
        <w:rPr>
          <w:rFonts w:ascii="Arial" w:eastAsia="Arial" w:hAnsi="Arial" w:cs="Arial"/>
          <w:sz w:val="22"/>
        </w:rPr>
        <w:t xml:space="preserve"> and </w:t>
      </w:r>
      <m:oMathPara>
        <m:oMathParaPr>
          <m:jc m:val="left"/>
        </m:oMathParaPr>
        <m:oMath>
          <m:f>
            <m:num>
              <m:r>
                <w:rPr>
                  <w:rFonts w:ascii="Arial" w:eastAsia="Arial" w:hAnsi="Arial" w:cs="Arial"/>
                  <w:sz w:val="22"/>
                </w:rPr>
                <m:t>π</m:t>
              </m:r>
            </m:num>
            <m:den>
              <m:r>
                <w:rPr>
                  <w:rFonts w:ascii="Arial" w:eastAsia="Arial" w:hAnsi="Arial" w:cs="Arial"/>
                  <w:sz w:val="22"/>
                </w:rPr>
                <m:t>4</m:t>
              </m:r>
            </m:den>
          </m:f>
        </m:oMath>
      </m:oMathPara>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w:t>
      </w:r>
      <m:oMathPara>
        <m:oMathParaPr>
          <m:jc m:val="left"/>
        </m:oMathParaPr>
        <m:oMath>
          <m:r>
            <w:rPr>
              <w:rFonts w:ascii="Arial" w:eastAsia="Arial" w:hAnsi="Arial" w:cs="Arial"/>
              <w:sz w:val="22"/>
            </w:rPr>
            <m:t>y</m:t>
          </m:r>
          <m:r>
            <w:rPr>
              <w:rFonts w:ascii="Arial" w:eastAsia="Arial" w:hAnsi="Arial" w:cs="Arial"/>
              <w:sz w:val="22"/>
            </w:rPr>
            <m:t>=</m:t>
          </m:r>
          <m:r>
            <m:rPr>
              <m:sty m:val="p"/>
            </m:rPr>
            <w:rPr>
              <w:rFonts w:ascii="Arial" w:eastAsia="Arial" w:hAnsi="Arial" w:cs="Arial"/>
              <w:sz w:val="22"/>
            </w:rPr>
            <m:t>s</m:t>
          </m:r>
          <m:r>
            <m:rPr>
              <m:sty m:val="p"/>
            </m:rPr>
            <w:rPr>
              <w:rFonts w:ascii="Arial" w:eastAsia="Arial" w:hAnsi="Arial" w:cs="Arial"/>
              <w:sz w:val="22"/>
            </w:rPr>
            <m:t>i</m:t>
          </m:r>
          <m:r>
            <m:rPr>
              <m:sty m:val="p"/>
            </m:rPr>
            <w:rPr>
              <w:rFonts w:ascii="Arial" w:eastAsia="Arial" w:hAnsi="Arial" w:cs="Arial"/>
              <w:sz w:val="22"/>
            </w:rPr>
            <m:t>n</m:t>
          </m:r>
          <m:r>
            <w:rPr>
              <w:rFonts w:ascii="Arial" w:eastAsia="Arial" w:hAnsi="Arial" w:cs="Arial"/>
              <w:sz w:val="22"/>
            </w:rPr>
            <m:t> </m:t>
          </m:r>
          <m:r>
            <w:rPr>
              <w:rFonts w:ascii="Arial" w:eastAsia="Arial" w:hAnsi="Arial" w:cs="Arial"/>
              <w:sz w:val="22"/>
            </w:rPr>
            <m:t>x</m:t>
          </m:r>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m:rPr>
              <m:sty m:val="p"/>
            </m:rPr>
            <w:rPr>
              <w:rFonts w:ascii="Arial" w:eastAsia="Arial" w:hAnsi="Arial" w:cs="Arial"/>
              <w:sz w:val="22"/>
            </w:rPr>
            <m:t>c</m:t>
          </m:r>
          <m:r>
            <m:rPr>
              <m:sty m:val="p"/>
            </m:rPr>
            <w:rPr>
              <w:rFonts w:ascii="Arial" w:eastAsia="Arial" w:hAnsi="Arial" w:cs="Arial"/>
              <w:sz w:val="22"/>
            </w:rPr>
            <m:t>o</m:t>
          </m:r>
          <m:r>
            <m:rPr>
              <m:sty m:val="p"/>
            </m:rPr>
            <w:rPr>
              <w:rFonts w:ascii="Arial" w:eastAsia="Arial" w:hAnsi="Arial" w:cs="Arial"/>
              <w:sz w:val="22"/>
            </w:rPr>
            <m:t>s</m:t>
          </m:r>
          <m:r>
            <w:rPr>
              <w:rFonts w:ascii="Arial" w:eastAsia="Arial" w:hAnsi="Arial" w:cs="Arial"/>
              <w:sz w:val="22"/>
            </w:rPr>
            <m:t> </m:t>
          </m:r>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m:rPr>
              <m:sty m:val="p"/>
            </m:rPr>
            <w:rPr>
              <w:rFonts w:ascii="Arial" w:eastAsia="Arial" w:hAnsi="Arial" w:cs="Arial"/>
              <w:sz w:val="22"/>
            </w:rPr>
            <m:t>t</m:t>
          </m:r>
          <m:r>
            <m:rPr>
              <m:sty m:val="p"/>
            </m:rPr>
            <w:rPr>
              <w:rFonts w:ascii="Arial" w:eastAsia="Arial" w:hAnsi="Arial" w:cs="Arial"/>
              <w:sz w:val="22"/>
            </w:rPr>
            <m:t>a</m:t>
          </m:r>
          <m:r>
            <m:rPr>
              <m:sty m:val="p"/>
            </m:rPr>
            <w:rPr>
              <w:rFonts w:ascii="Arial" w:eastAsia="Arial" w:hAnsi="Arial" w:cs="Arial"/>
              <w:sz w:val="22"/>
            </w:rPr>
            <m:t>n</m:t>
          </m:r>
          <m:r>
            <w:rPr>
              <w:rFonts w:ascii="Arial" w:eastAsia="Arial" w:hAnsi="Arial" w:cs="Arial"/>
              <w:sz w:val="22"/>
            </w:rPr>
            <m:t> </m:t>
          </m:r>
          <m:r>
            <w:rPr>
              <w:rFonts w:ascii="Arial" w:eastAsia="Arial" w:hAnsi="Arial" w:cs="Arial"/>
              <w:sz w:val="22"/>
            </w:rPr>
            <m:t>x</m:t>
          </m:r>
        </m:oMath>
      </m:oMathPara>
      <w:r>
        <w:rPr>
          <w:rFonts w:ascii="Arial" w:eastAsia="Arial" w:hAnsi="Arial" w:cs="Arial"/>
          <w:sz w:val="22"/>
        </w:rPr>
        <w:t xml:space="preserve"> over </w:t>
      </w:r>
      <w:hyperlink r:id="rId116" w:history="1">
        <w:r>
          <w:rPr>
            <w:rStyle w:val="Hyperlink"/>
            <w:rFonts w:ascii="Arial" w:eastAsia="Arial" w:hAnsi="Arial" w:cs="Arial"/>
            <w:color w:val="0000EE"/>
            <w:sz w:val="22"/>
            <w:u w:color="0000EE"/>
          </w:rPr>
          <w:t>domains</w:t>
        </w:r>
      </w:hyperlink>
      <w:r>
        <w:rPr>
          <w:rFonts w:ascii="Arial" w:eastAsia="Arial" w:hAnsi="Arial" w:cs="Arial"/>
          <w:sz w:val="22"/>
        </w:rPr>
        <w:t xml:space="preserve"> given in degrees or radians, showing </w:t>
      </w:r>
      <w:hyperlink r:id="rId117" w:history="1">
        <w:r>
          <w:rPr>
            <w:rStyle w:val="Hyperlink"/>
            <w:rFonts w:ascii="Arial" w:eastAsia="Arial" w:hAnsi="Arial" w:cs="Arial"/>
            <w:color w:val="0000EE"/>
            <w:sz w:val="22"/>
            <w:u w:color="0000EE"/>
          </w:rPr>
          <w:t>intercepts</w:t>
        </w:r>
      </w:hyperlink>
      <w:r>
        <w:rPr>
          <w:rFonts w:ascii="Arial" w:eastAsia="Arial" w:hAnsi="Arial" w:cs="Arial"/>
          <w:sz w:val="22"/>
        </w:rPr>
        <w:t xml:space="preserve"> with the </w:t>
      </w:r>
      <m:oMathPara>
        <m:oMathParaPr>
          <m:jc m:val="left"/>
        </m:oMathParaPr>
        <m:oMath>
          <m:r>
            <w:rPr>
              <w:rFonts w:ascii="Arial" w:eastAsia="Arial" w:hAnsi="Arial" w:cs="Arial"/>
              <w:sz w:val="22"/>
            </w:rPr>
            <m:t>x</m:t>
          </m:r>
        </m:oMath>
      </m:oMathPara>
      <w:r>
        <w:rPr>
          <w:rFonts w:ascii="Arial" w:eastAsia="Arial" w:hAnsi="Arial" w:cs="Arial"/>
          <w:sz w:val="22"/>
        </w:rPr>
        <w:t xml:space="preserve">-axis and </w:t>
      </w:r>
      <m:oMathPara>
        <m:oMathParaPr>
          <m:jc m:val="left"/>
        </m:oMathParaPr>
        <m:oMath>
          <m:r>
            <w:rPr>
              <w:rFonts w:ascii="Arial" w:eastAsia="Arial" w:hAnsi="Arial" w:cs="Arial"/>
              <w:sz w:val="22"/>
            </w:rPr>
            <m:t>y</m:t>
          </m:r>
        </m:oMath>
      </m:oMathPara>
      <w:r>
        <w:rPr>
          <w:rFonts w:ascii="Arial" w:eastAsia="Arial" w:hAnsi="Arial" w:cs="Arial"/>
          <w:sz w:val="22"/>
        </w:rPr>
        <w:t xml:space="preserve">-axis and any </w:t>
      </w:r>
      <w:hyperlink r:id="rId118" w:history="1">
        <w:r>
          <w:rPr>
            <w:rStyle w:val="Hyperlink"/>
            <w:rFonts w:ascii="Arial" w:eastAsia="Arial" w:hAnsi="Arial" w:cs="Arial"/>
            <w:color w:val="0000EE"/>
            <w:sz w:val="22"/>
            <w:u w:color="0000EE"/>
          </w:rPr>
          <w:t>asymptotes</w:t>
        </w:r>
      </w:hyperlink>
      <w:r>
        <w:rPr>
          <w:rFonts w:ascii="Arial" w:eastAsia="Arial" w:hAnsi="Arial" w:cs="Arial"/>
          <w:sz w:val="22"/>
        </w:rPr>
        <w:t xml:space="preserve">, determine their domains and </w:t>
      </w:r>
      <w:hyperlink r:id="rId119" w:history="1">
        <w:r>
          <w:rPr>
            <w:rStyle w:val="Hyperlink"/>
            <w:rFonts w:ascii="Arial" w:eastAsia="Arial" w:hAnsi="Arial" w:cs="Arial"/>
            <w:color w:val="0000EE"/>
            <w:sz w:val="22"/>
            <w:u w:color="0000EE"/>
          </w:rPr>
          <w:t>ranges</w:t>
        </w:r>
      </w:hyperlink>
      <w:r>
        <w:rPr>
          <w:rFonts w:ascii="Arial" w:eastAsia="Arial" w:hAnsi="Arial" w:cs="Arial"/>
          <w:sz w:val="22"/>
        </w:rPr>
        <w:t xml:space="preserve">, and </w:t>
      </w:r>
      <w:hyperlink r:id="rId120" w:history="1">
        <w:r>
          <w:rPr>
            <w:rStyle w:val="Hyperlink"/>
            <w:rFonts w:ascii="Arial" w:eastAsia="Arial" w:hAnsi="Arial" w:cs="Arial"/>
            <w:color w:val="0000EE"/>
            <w:sz w:val="22"/>
            <w:u w:color="0000EE"/>
          </w:rPr>
          <w:t>period</w:t>
        </w:r>
      </w:hyperlink>
      <w:r>
        <w:rPr>
          <w:rFonts w:ascii="Arial" w:eastAsia="Arial" w:hAnsi="Arial" w:cs="Arial"/>
          <w:sz w:val="22"/>
        </w:rPr>
        <w:t xml:space="preserve"> and </w:t>
      </w:r>
      <w:hyperlink r:id="rId121" w:history="1">
        <w:r>
          <w:rPr>
            <w:rStyle w:val="Hyperlink"/>
            <w:rFonts w:ascii="Arial" w:eastAsia="Arial" w:hAnsi="Arial" w:cs="Arial"/>
            <w:color w:val="0000EE"/>
            <w:sz w:val="22"/>
            <w:u w:color="0000EE"/>
          </w:rPr>
          <w:t>amplitude</w:t>
        </w:r>
      </w:hyperlink>
      <w:r>
        <w:rPr>
          <w:rFonts w:ascii="Arial" w:eastAsia="Arial" w:hAnsi="Arial" w:cs="Arial"/>
          <w:sz w:val="22"/>
        </w:rPr>
        <w:t xml:space="preserve"> where appropriate, and whether each is even or </w:t>
      </w:r>
      <w:hyperlink r:id="rId122" w:history="1">
        <w:r>
          <w:rPr>
            <w:rStyle w:val="Hyperlink"/>
            <w:rFonts w:ascii="Arial" w:eastAsia="Arial" w:hAnsi="Arial" w:cs="Arial"/>
            <w:color w:val="0000EE"/>
            <w:sz w:val="22"/>
            <w:u w:color="0000EE"/>
          </w:rPr>
          <w:t>odd</w:t>
        </w:r>
      </w:hyperlink>
      <w:r>
        <w:rPr>
          <w:rFonts w:ascii="Arial" w:eastAsia="Arial" w:hAnsi="Arial" w:cs="Arial"/>
          <w:sz w:val="22"/>
        </w:rPr>
        <w:t xml:space="preserve"> or neither</w:t>
      </w:r>
      <w:r>
        <w:rPr>
          <w:rFonts w:ascii="Arial" w:eastAsia="Arial" w:hAnsi="Arial" w:cs="Arial"/>
          <w:sz w:val="22"/>
        </w:rPr>
        <w:t xml:space="preserve"> </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formula </w:t>
      </w:r>
      <m:oMathPara>
        <m:oMathParaPr>
          <m:jc m:val="left"/>
        </m:oMathParaPr>
        <m:oMath>
          <m:r>
            <w:rPr>
              <w:rFonts w:ascii="Arial" w:eastAsia="Arial" w:hAnsi="Arial" w:cs="Arial"/>
              <w:sz w:val="22"/>
            </w:rPr>
            <m:t>l</m:t>
          </m:r>
          <m:r>
            <w:rPr>
              <w:rFonts w:ascii="Arial" w:eastAsia="Arial" w:hAnsi="Arial" w:cs="Arial"/>
              <w:sz w:val="22"/>
            </w:rPr>
            <m:t>=</m:t>
          </m:r>
          <m:r>
            <w:rPr>
              <w:rFonts w:ascii="Arial" w:eastAsia="Arial" w:hAnsi="Arial" w:cs="Arial"/>
              <w:sz w:val="22"/>
            </w:rPr>
            <m:t>rθ</m:t>
          </m:r>
        </m:oMath>
      </m:oMathPara>
      <w:r>
        <w:rPr>
          <w:rFonts w:ascii="Arial" w:eastAsia="Arial" w:hAnsi="Arial" w:cs="Arial"/>
          <w:sz w:val="22"/>
        </w:rPr>
        <w:t xml:space="preserve"> for the length </w:t>
      </w:r>
      <m:oMathPara>
        <m:oMathParaPr>
          <m:jc m:val="left"/>
        </m:oMathParaPr>
        <m:oMath>
          <m:r>
            <w:rPr>
              <w:rFonts w:ascii="Arial" w:eastAsia="Arial" w:hAnsi="Arial" w:cs="Arial"/>
              <w:sz w:val="22"/>
            </w:rPr>
            <m:t>l</m:t>
          </m:r>
        </m:oMath>
      </m:oMathPara>
      <w:r>
        <w:rPr>
          <w:rFonts w:ascii="Arial" w:eastAsia="Arial" w:hAnsi="Arial" w:cs="Arial"/>
          <w:sz w:val="22"/>
        </w:rPr>
        <w:t xml:space="preserve"> of arc subtending an angle </w:t>
      </w:r>
      <m:oMathPara>
        <m:oMathParaPr>
          <m:jc m:val="left"/>
        </m:oMathParaPr>
        <m:oMath>
          <m:r>
            <w:rPr>
              <w:rFonts w:ascii="Arial" w:eastAsia="Arial" w:hAnsi="Arial" w:cs="Arial"/>
              <w:sz w:val="22"/>
            </w:rPr>
            <m:t>θ</m:t>
          </m:r>
        </m:oMath>
      </m:oMathPara>
      <w:r>
        <w:rPr>
          <w:rFonts w:ascii="Arial" w:eastAsia="Arial" w:hAnsi="Arial" w:cs="Arial"/>
          <w:sz w:val="22"/>
        </w:rPr>
        <w:t xml:space="preserve"> in radians at the centre of a circle of radius </w:t>
      </w:r>
      <m:oMathPara>
        <m:oMathParaPr>
          <m:jc m:val="left"/>
        </m:oMathParaPr>
        <m:oMath>
          <m:r>
            <w:rPr>
              <w:rFonts w:ascii="Arial" w:eastAsia="Arial" w:hAnsi="Arial" w:cs="Arial"/>
              <w:sz w:val="22"/>
            </w:rPr>
            <m:t>r</m:t>
          </m:r>
        </m:oMath>
      </m:oMathPara>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and use the formula </w:t>
      </w:r>
      <m:oMathPara>
        <m:oMathParaPr>
          <m:jc m:val="left"/>
        </m:oMathParaPr>
        <m:oMath>
          <m:r>
            <w:rPr>
              <w:rFonts w:ascii="Arial" w:eastAsia="Arial" w:hAnsi="Arial" w:cs="Arial"/>
              <w:sz w:val="22"/>
            </w:rPr>
            <m:t>A</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sSup>
            <m:e>
              <m:r>
                <w:rPr>
                  <w:rFonts w:ascii="Arial" w:eastAsia="Arial" w:hAnsi="Arial" w:cs="Arial"/>
                  <w:sz w:val="22"/>
                </w:rPr>
                <m:t>r</m:t>
              </m:r>
            </m:e>
            <m:sup>
              <m:r>
                <w:rPr>
                  <w:rFonts w:ascii="Arial" w:eastAsia="Arial" w:hAnsi="Arial" w:cs="Arial"/>
                  <w:sz w:val="22"/>
                </w:rPr>
                <m:t>2</m:t>
              </m:r>
            </m:sup>
          </m:sSup>
          <m:r>
            <w:rPr>
              <w:rFonts w:ascii="Arial" w:eastAsia="Arial" w:hAnsi="Arial" w:cs="Arial"/>
              <w:sz w:val="22"/>
            </w:rPr>
            <m:t>θ</m:t>
          </m:r>
        </m:oMath>
      </m:oMathPara>
      <w:r>
        <w:rPr>
          <w:rFonts w:ascii="Arial" w:eastAsia="Arial" w:hAnsi="Arial" w:cs="Arial"/>
          <w:sz w:val="22"/>
        </w:rPr>
        <w:t xml:space="preserve"> for the area of a </w:t>
      </w:r>
      <w:hyperlink r:id="rId123" w:history="1">
        <w:r>
          <w:rPr>
            <w:rStyle w:val="Hyperlink"/>
            <w:rFonts w:ascii="Arial" w:eastAsia="Arial" w:hAnsi="Arial" w:cs="Arial"/>
            <w:color w:val="0000EE"/>
            <w:sz w:val="22"/>
            <w:u w:color="0000EE"/>
          </w:rPr>
          <w:t>sector</w:t>
        </w:r>
      </w:hyperlink>
      <w:r>
        <w:rPr>
          <w:rFonts w:ascii="Arial" w:eastAsia="Arial" w:hAnsi="Arial" w:cs="Arial"/>
          <w:sz w:val="22"/>
        </w:rPr>
        <w:t xml:space="preserve"> with angle </w:t>
      </w:r>
      <m:oMathPara>
        <m:oMathParaPr>
          <m:jc m:val="left"/>
        </m:oMathParaPr>
        <m:oMath>
          <m:r>
            <w:rPr>
              <w:rFonts w:ascii="Arial" w:eastAsia="Arial" w:hAnsi="Arial" w:cs="Arial"/>
              <w:sz w:val="22"/>
            </w:rPr>
            <m:t>θ</m:t>
          </m:r>
        </m:oMath>
      </m:oMathPara>
      <w:r>
        <w:rPr>
          <w:rFonts w:ascii="Arial" w:eastAsia="Arial" w:hAnsi="Arial" w:cs="Arial"/>
          <w:sz w:val="22"/>
        </w:rPr>
        <w:t xml:space="preserve"> in radians at the centre of a circle of radius </w:t>
      </w:r>
      <m:oMathPara>
        <m:oMathParaPr>
          <m:jc m:val="left"/>
        </m:oMathParaPr>
        <m:oMath>
          <m:r>
            <w:rPr>
              <w:rFonts w:ascii="Arial" w:eastAsia="Arial" w:hAnsi="Arial" w:cs="Arial"/>
              <w:sz w:val="22"/>
            </w:rPr>
            <m:t>r</m:t>
          </m:r>
        </m:oMath>
      </m:oMathPara>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w:t>
      </w:r>
      <w:hyperlink r:id="rId124" w:history="1">
        <w:r>
          <w:rPr>
            <w:rStyle w:val="Hyperlink"/>
            <w:rFonts w:ascii="Arial" w:eastAsia="Arial" w:hAnsi="Arial" w:cs="Arial"/>
            <w:color w:val="0000EE"/>
            <w:sz w:val="22"/>
            <w:u w:color="0000EE"/>
          </w:rPr>
          <w:t>arc lengths</w:t>
        </w:r>
      </w:hyperlink>
      <w:r>
        <w:rPr>
          <w:rFonts w:ascii="Arial" w:eastAsia="Arial" w:hAnsi="Arial" w:cs="Arial"/>
          <w:sz w:val="22"/>
        </w:rPr>
        <w:t xml:space="preserve"> and areas of major and minor sectors and </w:t>
      </w:r>
      <w:hyperlink r:id="rId125" w:history="1">
        <w:r>
          <w:rPr>
            <w:rStyle w:val="Hyperlink"/>
            <w:rFonts w:ascii="Arial" w:eastAsia="Arial" w:hAnsi="Arial" w:cs="Arial"/>
            <w:color w:val="0000EE"/>
            <w:sz w:val="22"/>
            <w:u w:color="0000EE"/>
          </w:rPr>
          <w:t>segments</w:t>
        </w:r>
      </w:hyperlink>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4" w:name="_Toc256000014"/>
      <w:r>
        <w:rPr>
          <w:rFonts w:ascii="Arial" w:eastAsia="Arial" w:hAnsi="Arial" w:cs="Arial"/>
          <w:b/>
          <w:i w:val="0"/>
          <w:color w:val="002664"/>
          <w:sz w:val="30"/>
        </w:rPr>
        <w:t>Trigonometric identities and equations</w:t>
      </w:r>
      <w:bookmarkEnd w:id="1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periodic functions to solve trigonometric equations and prove trigonometric identities </w:t>
      </w:r>
      <w:r>
        <w:rPr>
          <w:rStyle w:val="Strong"/>
          <w:rFonts w:ascii="Arial" w:eastAsia="Arial" w:hAnsi="Arial" w:cs="Arial"/>
          <w:b/>
          <w:bCs/>
          <w:sz w:val="22"/>
        </w:rPr>
        <w:t>MAV-11-05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trigonometric </w:t>
      </w:r>
      <w:hyperlink r:id="rId126" w:history="1">
        <w:r>
          <w:rPr>
            <w:rStyle w:val="Hyperlink"/>
            <w:rFonts w:ascii="Arial" w:eastAsia="Arial" w:hAnsi="Arial" w:cs="Arial"/>
            <w:color w:val="0000EE"/>
            <w:sz w:val="22"/>
            <w:u w:color="0000EE"/>
          </w:rPr>
          <w:t>functions</w:t>
        </w:r>
      </w:hyperlink>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sec</m:t>
              </m:r>
            </m:fName>
            <m:e>
              <m:r>
                <w:rPr>
                  <w:rFonts w:ascii="Arial" w:eastAsia="Arial" w:hAnsi="Arial" w:cs="Arial"/>
                  <w:sz w:val="22"/>
                </w:rPr>
                <m:t>θ</m:t>
              </m:r>
            </m:e>
          </m:func>
        </m:oMath>
      </m:oMathPara>
      <w:r>
        <w:rPr>
          <w:rFonts w:ascii="Arial" w:eastAsia="Arial" w:hAnsi="Arial" w:cs="Arial"/>
          <w:sz w:val="22"/>
        </w:rPr>
        <w:t>,</w:t>
      </w:r>
      <w:r>
        <w:rPr>
          <w:rFonts w:ascii="Arial" w:eastAsia="Arial" w:hAnsi="Arial" w:cs="Arial"/>
          <w:sz w:val="22"/>
        </w:rPr>
        <w:t xml:space="preserve"> </w:t>
      </w:r>
      <m:oMathPara>
        <m:oMathParaPr>
          <m:jc m:val="left"/>
        </m:oMathParaPr>
        <m:oMath>
          <m:r>
            <m:rPr>
              <m:sty m:val="p"/>
            </m:rPr>
            <w:rPr>
              <w:rFonts w:ascii="Arial" w:eastAsia="Arial" w:hAnsi="Arial" w:cs="Arial"/>
              <w:sz w:val="22"/>
            </w:rPr>
            <m:t>cosec</m:t>
          </m:r>
          <m:r>
            <w:rPr>
              <w:rFonts w:ascii="Arial" w:eastAsia="Arial" w:hAnsi="Arial" w:cs="Arial"/>
              <w:sz w:val="22"/>
            </w:rPr>
            <m:t>θ</m:t>
          </m:r>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cot</m:t>
              </m:r>
            </m:fName>
            <m:e>
              <m:r>
                <w:rPr>
                  <w:rFonts w:ascii="Arial" w:eastAsia="Arial" w:hAnsi="Arial" w:cs="Arial"/>
                  <w:sz w:val="22"/>
                </w:rPr>
                <m:t>θ</m:t>
              </m:r>
            </m:e>
          </m:func>
        </m:oMath>
      </m:oMathPara>
      <w:r>
        <w:rPr>
          <w:rFonts w:ascii="Arial" w:eastAsia="Arial" w:hAnsi="Arial" w:cs="Arial"/>
          <w:sz w:val="22"/>
        </w:rPr>
        <w:t xml:space="preserve"> for </w:t>
      </w:r>
      <w:hyperlink r:id="rId127" w:history="1">
        <w:r>
          <w:rPr>
            <w:rStyle w:val="Hyperlink"/>
            <w:rFonts w:ascii="Arial" w:eastAsia="Arial" w:hAnsi="Arial" w:cs="Arial"/>
            <w:color w:val="0000EE"/>
            <w:sz w:val="22"/>
            <w:u w:color="0000EE"/>
          </w:rPr>
          <w:t>acute angles</w:t>
        </w:r>
      </w:hyperlink>
      <w:r>
        <w:rPr>
          <w:rFonts w:ascii="Arial" w:eastAsia="Arial" w:hAnsi="Arial" w:cs="Arial"/>
          <w:sz w:val="22"/>
        </w:rPr>
        <w:t xml:space="preserve"> </w:t>
      </w:r>
      <m:oMathPara>
        <m:oMathParaPr>
          <m:jc m:val="left"/>
        </m:oMathParaPr>
        <m:oMath>
          <m:r>
            <w:rPr>
              <w:rFonts w:ascii="Arial" w:eastAsia="Arial" w:hAnsi="Arial" w:cs="Arial"/>
              <w:sz w:val="22"/>
            </w:rPr>
            <m:t>θ</m:t>
          </m:r>
        </m:oMath>
      </m:oMathPara>
      <w:r>
        <w:rPr>
          <w:rFonts w:ascii="Arial" w:eastAsia="Arial" w:hAnsi="Arial" w:cs="Arial"/>
          <w:sz w:val="22"/>
        </w:rPr>
        <w:t xml:space="preserve"> using ratios of sides in a right-angled triangle</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exact </w:t>
      </w:r>
      <w:hyperlink r:id="rId128" w:history="1">
        <w:r>
          <w:rPr>
            <w:rStyle w:val="Hyperlink"/>
            <w:rFonts w:ascii="Arial" w:eastAsia="Arial" w:hAnsi="Arial" w:cs="Arial"/>
            <w:color w:val="0000EE"/>
            <w:sz w:val="22"/>
            <w:u w:color="0000EE"/>
          </w:rPr>
          <w:t>secant</w:t>
        </w:r>
      </w:hyperlink>
      <w:r>
        <w:rPr>
          <w:rFonts w:ascii="Arial" w:eastAsia="Arial" w:hAnsi="Arial" w:cs="Arial"/>
          <w:sz w:val="22"/>
        </w:rPr>
        <w:t xml:space="preserve">, </w:t>
      </w:r>
      <w:hyperlink r:id="rId129" w:history="1">
        <w:r>
          <w:rPr>
            <w:rStyle w:val="Hyperlink"/>
            <w:rFonts w:ascii="Arial" w:eastAsia="Arial" w:hAnsi="Arial" w:cs="Arial"/>
            <w:color w:val="0000EE"/>
            <w:sz w:val="22"/>
            <w:u w:color="0000EE"/>
          </w:rPr>
          <w:t>cosecant</w:t>
        </w:r>
      </w:hyperlink>
      <w:r>
        <w:rPr>
          <w:rFonts w:ascii="Arial" w:eastAsia="Arial" w:hAnsi="Arial" w:cs="Arial"/>
          <w:sz w:val="22"/>
        </w:rPr>
        <w:t xml:space="preserve"> and </w:t>
      </w:r>
      <w:hyperlink r:id="rId130" w:history="1">
        <w:r>
          <w:rPr>
            <w:rStyle w:val="Hyperlink"/>
            <w:rFonts w:ascii="Arial" w:eastAsia="Arial" w:hAnsi="Arial" w:cs="Arial"/>
            <w:color w:val="0000EE"/>
            <w:sz w:val="22"/>
            <w:u w:color="0000EE"/>
          </w:rPr>
          <w:t>cotangent ratios</w:t>
        </w:r>
      </w:hyperlink>
      <w:r>
        <w:rPr>
          <w:rFonts w:ascii="Arial" w:eastAsia="Arial" w:hAnsi="Arial" w:cs="Arial"/>
          <w:sz w:val="22"/>
        </w:rPr>
        <w:t xml:space="preserve"> for </w:t>
      </w:r>
      <w:hyperlink r:id="rId131" w:history="1">
        <w:r>
          <w:rPr>
            <w:rStyle w:val="Hyperlink"/>
            <w:rFonts w:ascii="Arial" w:eastAsia="Arial" w:hAnsi="Arial" w:cs="Arial"/>
            <w:color w:val="0000EE"/>
            <w:sz w:val="22"/>
            <w:u w:color="0000EE"/>
          </w:rPr>
          <w:t>angles</w:t>
        </w:r>
      </w:hyperlink>
      <w:r>
        <w:rPr>
          <w:rFonts w:ascii="Arial" w:eastAsia="Arial" w:hAnsi="Arial" w:cs="Arial"/>
          <w:sz w:val="22"/>
        </w:rPr>
        <w:t xml:space="preserve"> of </w:t>
      </w:r>
      <m:oMathPara>
        <m:oMathParaPr>
          <m:jc m:val="left"/>
        </m:oMathParaPr>
        <m:oMath>
          <m:r>
            <w:rPr>
              <w:rFonts w:ascii="Arial" w:eastAsia="Arial" w:hAnsi="Arial" w:cs="Arial"/>
              <w:sz w:val="22"/>
            </w:rPr>
            <m:t>30</m:t>
          </m:r>
          <m:r>
            <w:rPr>
              <w:rFonts w:ascii="Arial" w:eastAsia="Arial" w:hAnsi="Arial" w:cs="Arial"/>
              <w:sz w:val="22"/>
            </w:rPr>
            <m:t>°</m:t>
          </m:r>
        </m:oMath>
      </m:oMathPara>
      <w:r>
        <w:rPr>
          <w:rFonts w:ascii="Arial" w:eastAsia="Arial" w:hAnsi="Arial" w:cs="Arial"/>
          <w:sz w:val="22"/>
        </w:rPr>
        <w:t xml:space="preserve">, </w:t>
      </w:r>
      <m:oMathPara>
        <m:oMathParaPr>
          <m:jc m:val="left"/>
        </m:oMathParaPr>
        <m:oMath>
          <m:r>
            <w:rPr>
              <w:rFonts w:ascii="Arial" w:eastAsia="Arial" w:hAnsi="Arial" w:cs="Arial"/>
              <w:sz w:val="22"/>
            </w:rPr>
            <m:t>45</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60</m:t>
          </m:r>
          <m:r>
            <w:rPr>
              <w:rFonts w:ascii="Arial" w:eastAsia="Arial" w:hAnsi="Arial" w:cs="Arial"/>
              <w:sz w:val="22"/>
            </w:rPr>
            <m:t>°</m:t>
          </m:r>
        </m:oMath>
      </m:oMathPara>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Justify the values of </w:t>
      </w:r>
      <m:oMathPara>
        <m:oMathParaPr>
          <m:jc m:val="left"/>
        </m:oMathParaPr>
        <m:oMath>
          <m:func>
            <m:fName>
              <m:r>
                <m:rPr>
                  <m:sty m:val="p"/>
                </m:rPr>
                <w:rPr>
                  <w:rFonts w:ascii="Arial" w:eastAsia="Arial" w:hAnsi="Arial" w:cs="Arial"/>
                  <w:sz w:val="22"/>
                </w:rPr>
                <m:t>sec</m:t>
              </m:r>
            </m:fName>
            <m:e>
              <m:r>
                <w:rPr>
                  <w:rFonts w:ascii="Arial" w:eastAsia="Arial" w:hAnsi="Arial" w:cs="Arial"/>
                  <w:sz w:val="22"/>
                </w:rPr>
                <m:t>θ</m:t>
              </m:r>
            </m:e>
          </m:func>
        </m:oMath>
      </m:oMathPara>
      <w:r>
        <w:rPr>
          <w:rFonts w:ascii="Arial" w:eastAsia="Arial" w:hAnsi="Arial" w:cs="Arial"/>
          <w:sz w:val="22"/>
        </w:rPr>
        <w:t>,</w:t>
      </w:r>
      <w:r>
        <w:rPr>
          <w:rFonts w:ascii="Arial" w:eastAsia="Arial" w:hAnsi="Arial" w:cs="Arial"/>
          <w:sz w:val="22"/>
        </w:rPr>
        <w:t xml:space="preserve"> </w:t>
      </w:r>
      <m:oMathPara>
        <m:oMathParaPr>
          <m:jc m:val="left"/>
        </m:oMathParaPr>
        <m:oMath>
          <m:r>
            <m:rPr>
              <m:sty m:val="p"/>
            </m:rPr>
            <w:rPr>
              <w:rFonts w:ascii="Arial" w:eastAsia="Arial" w:hAnsi="Arial" w:cs="Arial"/>
              <w:sz w:val="22"/>
            </w:rPr>
            <m:t>cosec</m:t>
          </m:r>
          <m:r>
            <w:rPr>
              <w:rFonts w:ascii="Arial" w:eastAsia="Arial" w:hAnsi="Arial" w:cs="Arial"/>
              <w:sz w:val="22"/>
            </w:rPr>
            <m:t>θ</m:t>
          </m:r>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cot</m:t>
              </m:r>
            </m:fName>
            <m:e>
              <m:r>
                <w:rPr>
                  <w:rFonts w:ascii="Arial" w:eastAsia="Arial" w:hAnsi="Arial" w:cs="Arial"/>
                  <w:sz w:val="22"/>
                </w:rPr>
                <m:t>θ</m:t>
              </m:r>
            </m:e>
          </m:func>
        </m:oMath>
      </m:oMathPara>
      <w:r>
        <w:rPr>
          <w:rFonts w:ascii="Arial" w:eastAsia="Arial" w:hAnsi="Arial" w:cs="Arial"/>
          <w:sz w:val="22"/>
        </w:rPr>
        <w:t xml:space="preserve"> at </w:t>
      </w:r>
      <m:oMathPara>
        <m:oMathParaPr>
          <m:jc m:val="left"/>
        </m:oMathParaPr>
        <m:oMath>
          <m:r>
            <w:rPr>
              <w:rFonts w:ascii="Arial" w:eastAsia="Arial" w:hAnsi="Arial" w:cs="Arial"/>
              <w:sz w:val="22"/>
            </w:rPr>
            <m:t>0</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90</m:t>
          </m:r>
          <m:r>
            <w:rPr>
              <w:rFonts w:ascii="Arial" w:eastAsia="Arial" w:hAnsi="Arial" w:cs="Arial"/>
              <w:sz w:val="22"/>
            </w:rPr>
            <m:t>°</m:t>
          </m:r>
        </m:oMath>
      </m:oMathPara>
      <w:r>
        <w:rPr>
          <w:rFonts w:ascii="Arial" w:eastAsia="Arial" w:hAnsi="Arial" w:cs="Arial"/>
          <w:sz w:val="22"/>
        </w:rPr>
        <w:t xml:space="preserve"> by examining the ratios of sides in a right-angled triangle as </w:t>
      </w:r>
      <m:oMathPara>
        <m:oMathParaPr>
          <m:jc m:val="left"/>
        </m:oMathParaPr>
        <m:oMath>
          <m:r>
            <w:rPr>
              <w:rFonts w:ascii="Arial" w:eastAsia="Arial" w:hAnsi="Arial" w:cs="Arial"/>
              <w:sz w:val="22"/>
            </w:rPr>
            <m:t>θ</m:t>
          </m:r>
        </m:oMath>
      </m:oMathPara>
      <w:r>
        <w:rPr>
          <w:rFonts w:ascii="Arial" w:eastAsia="Arial" w:hAnsi="Arial" w:cs="Arial"/>
          <w:sz w:val="22"/>
        </w:rPr>
        <w:t xml:space="preserve"> tends to </w:t>
      </w:r>
      <m:oMathPara>
        <m:oMathParaPr>
          <m:jc m:val="left"/>
        </m:oMathParaPr>
        <m:oMath>
          <m:r>
            <w:rPr>
              <w:rFonts w:ascii="Arial" w:eastAsia="Arial" w:hAnsi="Arial" w:cs="Arial"/>
              <w:sz w:val="22"/>
            </w:rPr>
            <m:t>0</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90</m:t>
          </m:r>
          <m:r>
            <w:rPr>
              <w:rFonts w:ascii="Arial" w:eastAsia="Arial" w:hAnsi="Arial" w:cs="Arial"/>
              <w:sz w:val="22"/>
            </w:rPr>
            <m:t>°</m:t>
          </m:r>
        </m:oMath>
      </m:oMathPara>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the definitions </w:t>
      </w:r>
      <m:oMathPara>
        <m:oMathParaPr>
          <m:jc m:val="left"/>
        </m:oMathParaPr>
        <m:oMath>
          <m:func>
            <m:fName>
              <m:r>
                <m:rPr>
                  <m:sty m:val="p"/>
                </m:rPr>
                <w:rPr>
                  <w:rFonts w:ascii="Arial" w:eastAsia="Arial" w:hAnsi="Arial" w:cs="Arial"/>
                  <w:sz w:val="22"/>
                </w:rPr>
                <m:t>sec</m:t>
              </m:r>
            </m:fName>
            <m:e>
              <m:r>
                <w:rPr>
                  <w:rFonts w:ascii="Arial" w:eastAsia="Arial" w:hAnsi="Arial" w:cs="Arial"/>
                  <w:sz w:val="22"/>
                </w:rPr>
                <m:t>θ</m:t>
              </m:r>
              <m:r>
                <w:rPr>
                  <w:rFonts w:ascii="Arial" w:eastAsia="Arial" w:hAnsi="Arial" w:cs="Arial"/>
                  <w:sz w:val="22"/>
                </w:rPr>
                <m:t>=</m:t>
              </m:r>
              <m:f>
                <m:num>
                  <m:r>
                    <w:rPr>
                      <w:rFonts w:ascii="Arial" w:eastAsia="Arial" w:hAnsi="Arial" w:cs="Arial"/>
                      <w:sz w:val="22"/>
                    </w:rPr>
                    <m:t>r</m:t>
                  </m:r>
                </m:num>
                <m:den>
                  <m:r>
                    <w:rPr>
                      <w:rFonts w:ascii="Arial" w:eastAsia="Arial" w:hAnsi="Arial" w:cs="Arial"/>
                      <w:sz w:val="22"/>
                    </w:rPr>
                    <m:t>x</m:t>
                  </m:r>
                </m:den>
              </m:f>
            </m:e>
          </m:func>
        </m:oMath>
      </m:oMathPara>
      <w:r>
        <w:rPr>
          <w:rFonts w:ascii="Arial" w:eastAsia="Arial" w:hAnsi="Arial" w:cs="Arial"/>
          <w:sz w:val="22"/>
        </w:rPr>
        <w:t>,</w:t>
      </w:r>
      <w:r>
        <w:rPr>
          <w:rFonts w:ascii="Arial" w:eastAsia="Arial" w:hAnsi="Arial" w:cs="Arial"/>
          <w:sz w:val="22"/>
        </w:rPr>
        <w:t xml:space="preserve"> </w:t>
      </w:r>
      <m:oMathPara>
        <m:oMathParaPr>
          <m:jc m:val="left"/>
        </m:oMathParaPr>
        <m:oMath>
          <m:r>
            <m:rPr>
              <m:sty m:val="p"/>
            </m:rPr>
            <w:rPr>
              <w:rFonts w:ascii="Arial" w:eastAsia="Arial" w:hAnsi="Arial" w:cs="Arial"/>
              <w:sz w:val="22"/>
            </w:rPr>
            <m:t>cosec</m:t>
          </m:r>
          <m:r>
            <w:rPr>
              <w:rFonts w:ascii="Arial" w:eastAsia="Arial" w:hAnsi="Arial" w:cs="Arial"/>
              <w:sz w:val="22"/>
            </w:rPr>
            <m:t>θ</m:t>
          </m:r>
          <m:r>
            <w:rPr>
              <w:rFonts w:ascii="Arial" w:eastAsia="Arial" w:hAnsi="Arial" w:cs="Arial"/>
              <w:sz w:val="22"/>
            </w:rPr>
            <m:t>=</m:t>
          </m:r>
          <m:f>
            <m:num>
              <m:r>
                <w:rPr>
                  <w:rFonts w:ascii="Arial" w:eastAsia="Arial" w:hAnsi="Arial" w:cs="Arial"/>
                  <w:sz w:val="22"/>
                </w:rPr>
                <m:t>r</m:t>
              </m:r>
            </m:num>
            <m:den>
              <m:r>
                <w:rPr>
                  <w:rFonts w:ascii="Arial" w:eastAsia="Arial" w:hAnsi="Arial" w:cs="Arial"/>
                  <w:sz w:val="22"/>
                </w:rPr>
                <m:t>y</m:t>
              </m:r>
            </m:den>
          </m:f>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cot</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x</m:t>
              </m:r>
            </m:num>
            <m:den>
              <m:r>
                <w:rPr>
                  <w:rFonts w:ascii="Arial" w:eastAsia="Arial" w:hAnsi="Arial" w:cs="Arial"/>
                  <w:sz w:val="22"/>
                </w:rPr>
                <m:t>y</m:t>
              </m:r>
            </m:den>
          </m:f>
        </m:oMath>
      </m:oMathPara>
      <w:r>
        <w:rPr>
          <w:rFonts w:ascii="Arial" w:eastAsia="Arial" w:hAnsi="Arial" w:cs="Arial"/>
          <w:sz w:val="22"/>
        </w:rPr>
        <w:t xml:space="preserve"> using a </w:t>
      </w:r>
      <w:hyperlink r:id="rId132" w:history="1">
        <w:r>
          <w:rPr>
            <w:rStyle w:val="Hyperlink"/>
            <w:rFonts w:ascii="Arial" w:eastAsia="Arial" w:hAnsi="Arial" w:cs="Arial"/>
            <w:color w:val="0000EE"/>
            <w:sz w:val="22"/>
            <w:u w:color="0000EE"/>
          </w:rPr>
          <w:t>circle</w:t>
        </w:r>
      </w:hyperlink>
      <w:r>
        <w:rPr>
          <w:rFonts w:ascii="Arial" w:eastAsia="Arial" w:hAnsi="Arial" w:cs="Arial"/>
          <w:sz w:val="22"/>
        </w:rPr>
        <w:t xml:space="preserve"> of radius </w:t>
      </w:r>
      <m:oMathPara>
        <m:oMathParaPr>
          <m:jc m:val="left"/>
        </m:oMathParaPr>
        <m:oMath>
          <m:r>
            <w:rPr>
              <w:rFonts w:ascii="Arial" w:eastAsia="Arial" w:hAnsi="Arial" w:cs="Arial"/>
              <w:sz w:val="22"/>
            </w:rPr>
            <m:t>r</m:t>
          </m:r>
        </m:oMath>
      </m:oMathPara>
      <w:r>
        <w:rPr>
          <w:rFonts w:ascii="Arial" w:eastAsia="Arial" w:hAnsi="Arial" w:cs="Arial"/>
          <w:sz w:val="22"/>
        </w:rPr>
        <w:t xml:space="preserve"> centred at the origin</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the </w:t>
      </w:r>
      <w:hyperlink r:id="rId133" w:history="1">
        <w:r>
          <w:rPr>
            <w:rStyle w:val="Hyperlink"/>
            <w:rFonts w:ascii="Arial" w:eastAsia="Arial" w:hAnsi="Arial" w:cs="Arial"/>
            <w:color w:val="0000EE"/>
            <w:sz w:val="22"/>
            <w:u w:color="0000EE"/>
          </w:rPr>
          <w:t>reciprocal</w:t>
        </w:r>
      </w:hyperlink>
      <w:r>
        <w:rPr>
          <w:rFonts w:ascii="Arial" w:eastAsia="Arial" w:hAnsi="Arial" w:cs="Arial"/>
          <w:sz w:val="22"/>
        </w:rPr>
        <w:t xml:space="preserve"> ratios </w:t>
      </w:r>
      <m:oMathPara>
        <m:oMathParaPr>
          <m:jc m:val="left"/>
        </m:oMathParaPr>
        <m:oMath>
          <m:func>
            <m:fName>
              <m:r>
                <m:rPr>
                  <m:sty m:val="p"/>
                </m:rPr>
                <w:rPr>
                  <w:rFonts w:ascii="Arial" w:eastAsia="Arial" w:hAnsi="Arial" w:cs="Arial"/>
                  <w:sz w:val="22"/>
                </w:rPr>
                <m:t>sec</m:t>
              </m:r>
            </m:fName>
            <m:e>
              <m:r>
                <w:rPr>
                  <w:rFonts w:ascii="Arial" w:eastAsia="Arial" w:hAnsi="Arial" w:cs="Arial"/>
                  <w:sz w:val="22"/>
                </w:rPr>
                <m:t>A</m:t>
              </m:r>
            </m:e>
          </m:func>
          <m:r>
            <w:rPr>
              <w:rFonts w:ascii="Arial" w:eastAsia="Arial" w:hAnsi="Arial" w:cs="Arial"/>
              <w:sz w:val="22"/>
            </w:rPr>
            <m:t>=</m:t>
          </m:r>
          <m:f>
            <m:num>
              <m:r>
                <w:rPr>
                  <w:rFonts w:ascii="Arial" w:eastAsia="Arial" w:hAnsi="Arial" w:cs="Arial"/>
                  <w:sz w:val="22"/>
                </w:rPr>
                <m:t>1</m:t>
              </m:r>
            </m:num>
            <m:den>
              <m:func>
                <m:fName>
                  <m:r>
                    <m:rPr>
                      <m:sty m:val="p"/>
                    </m:rPr>
                    <w:rPr>
                      <w:rFonts w:ascii="Arial" w:eastAsia="Arial" w:hAnsi="Arial" w:cs="Arial"/>
                      <w:sz w:val="22"/>
                    </w:rPr>
                    <m:t>cos</m:t>
                  </m:r>
                </m:fName>
                <m:e>
                  <m:r>
                    <w:rPr>
                      <w:rFonts w:ascii="Arial" w:eastAsia="Arial" w:hAnsi="Arial" w:cs="Arial"/>
                      <w:sz w:val="22"/>
                    </w:rPr>
                    <m:t>A</m:t>
                  </m:r>
                </m:e>
              </m:func>
            </m:den>
          </m:f>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cosec</m:t>
              </m:r>
            </m:fName>
            <m:e>
              <m:r>
                <w:rPr>
                  <w:rFonts w:ascii="Arial" w:eastAsia="Arial" w:hAnsi="Arial" w:cs="Arial"/>
                  <w:sz w:val="22"/>
                </w:rPr>
                <m:t>A</m:t>
              </m:r>
            </m:e>
          </m:func>
          <m:r>
            <w:rPr>
              <w:rFonts w:ascii="Arial" w:eastAsia="Arial" w:hAnsi="Arial" w:cs="Arial"/>
              <w:sz w:val="22"/>
            </w:rPr>
            <m:t>=</m:t>
          </m:r>
          <m:f>
            <m:num>
              <m:r>
                <w:rPr>
                  <w:rFonts w:ascii="Arial" w:eastAsia="Arial" w:hAnsi="Arial" w:cs="Arial"/>
                  <w:sz w:val="22"/>
                </w:rPr>
                <m:t>1</m:t>
              </m:r>
            </m:num>
            <m:den>
              <m:func>
                <m:fName>
                  <m:r>
                    <m:rPr>
                      <m:sty m:val="p"/>
                    </m:rPr>
                    <w:rPr>
                      <w:rFonts w:ascii="Arial" w:eastAsia="Arial" w:hAnsi="Arial" w:cs="Arial"/>
                      <w:sz w:val="22"/>
                    </w:rPr>
                    <m:t>sin</m:t>
                  </m:r>
                </m:fName>
                <m:e>
                  <m:r>
                    <w:rPr>
                      <w:rFonts w:ascii="Arial" w:eastAsia="Arial" w:hAnsi="Arial" w:cs="Arial"/>
                      <w:sz w:val="22"/>
                    </w:rPr>
                    <m:t>A</m:t>
                  </m:r>
                </m:e>
              </m:func>
            </m:den>
          </m:f>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cot</m:t>
              </m:r>
            </m:fName>
            <m:e>
              <m:r>
                <w:rPr>
                  <w:rFonts w:ascii="Arial" w:eastAsia="Arial" w:hAnsi="Arial" w:cs="Arial"/>
                  <w:sz w:val="22"/>
                </w:rPr>
                <m:t>A</m:t>
              </m:r>
            </m:e>
          </m:func>
          <m:r>
            <w:rPr>
              <w:rFonts w:ascii="Arial" w:eastAsia="Arial" w:hAnsi="Arial" w:cs="Arial"/>
              <w:sz w:val="22"/>
            </w:rPr>
            <m:t>=</m:t>
          </m:r>
          <m:f>
            <m:num>
              <m:r>
                <w:rPr>
                  <w:rFonts w:ascii="Arial" w:eastAsia="Arial" w:hAnsi="Arial" w:cs="Arial"/>
                  <w:sz w:val="22"/>
                </w:rPr>
                <m:t>1</m:t>
              </m:r>
            </m:num>
            <m:den>
              <m:func>
                <m:fName>
                  <m:r>
                    <m:rPr>
                      <m:sty m:val="p"/>
                    </m:rPr>
                    <w:rPr>
                      <w:rFonts w:ascii="Arial" w:eastAsia="Arial" w:hAnsi="Arial" w:cs="Arial"/>
                      <w:sz w:val="22"/>
                    </w:rPr>
                    <m:t>tan</m:t>
                  </m:r>
                </m:fName>
                <m:e>
                  <m:r>
                    <w:rPr>
                      <w:rFonts w:ascii="Arial" w:eastAsia="Arial" w:hAnsi="Arial" w:cs="Arial"/>
                      <w:sz w:val="22"/>
                    </w:rPr>
                    <m:t>A</m:t>
                  </m:r>
                </m:e>
              </m:func>
            </m:den>
          </m:f>
        </m:oMath>
      </m:oMathPara>
      <w:r>
        <w:rPr>
          <w:rFonts w:ascii="Arial" w:eastAsia="Arial" w:hAnsi="Arial" w:cs="Arial"/>
          <w:sz w:val="22"/>
        </w:rPr>
        <w:t xml:space="preserve">, identifying the angles to be excluded in each </w:t>
      </w:r>
      <w:hyperlink r:id="rId134" w:history="1">
        <w:r>
          <w:rPr>
            <w:rStyle w:val="Hyperlink"/>
            <w:rFonts w:ascii="Arial" w:eastAsia="Arial" w:hAnsi="Arial" w:cs="Arial"/>
            <w:color w:val="0000EE"/>
            <w:sz w:val="22"/>
            <w:u w:color="0000EE"/>
          </w:rPr>
          <w:t>identity</w:t>
        </w:r>
      </w:hyperlink>
      <w:r>
        <w:rPr>
          <w:rFonts w:ascii="Arial" w:eastAsia="Arial" w:hAnsi="Arial" w:cs="Arial"/>
          <w:sz w:val="22"/>
        </w:rPr>
        <w:t xml:space="preserve"> </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w:t>
      </w:r>
      <w:hyperlink r:id="rId135" w:history="1">
        <w:r>
          <w:rPr>
            <w:rStyle w:val="Hyperlink"/>
            <w:rFonts w:ascii="Arial" w:eastAsia="Arial" w:hAnsi="Arial" w:cs="Arial"/>
            <w:color w:val="0000EE"/>
            <w:sz w:val="22"/>
            <w:u w:color="0000EE"/>
          </w:rPr>
          <w:t>exact value</w:t>
        </w:r>
      </w:hyperlink>
      <w:r>
        <w:rPr>
          <w:rFonts w:ascii="Arial" w:eastAsia="Arial" w:hAnsi="Arial" w:cs="Arial"/>
          <w:sz w:val="22"/>
        </w:rPr>
        <w:t xml:space="preserve"> of the secant, cosecant and cotangent ratios for angles that are </w:t>
      </w:r>
      <w:hyperlink r:id="rId136" w:history="1">
        <w:r>
          <w:rPr>
            <w:rStyle w:val="Hyperlink"/>
            <w:rFonts w:ascii="Arial" w:eastAsia="Arial" w:hAnsi="Arial" w:cs="Arial"/>
            <w:color w:val="0000EE"/>
            <w:sz w:val="22"/>
            <w:u w:color="0000EE"/>
          </w:rPr>
          <w:t>integer</w:t>
        </w:r>
      </w:hyperlink>
      <w:r>
        <w:rPr>
          <w:rFonts w:ascii="Arial" w:eastAsia="Arial" w:hAnsi="Arial" w:cs="Arial"/>
          <w:sz w:val="22"/>
        </w:rPr>
        <w:t xml:space="preserve"> multiples of </w:t>
      </w:r>
      <m:oMathPara>
        <m:oMathParaPr>
          <m:jc m:val="left"/>
        </m:oMathParaPr>
        <m:oMath>
          <m:f>
            <m:num>
              <m:r>
                <w:rPr>
                  <w:rFonts w:ascii="Arial" w:eastAsia="Arial" w:hAnsi="Arial" w:cs="Arial"/>
                  <w:sz w:val="22"/>
                </w:rPr>
                <m:t>π</m:t>
              </m:r>
            </m:num>
            <m:den>
              <m:r>
                <w:rPr>
                  <w:rFonts w:ascii="Arial" w:eastAsia="Arial" w:hAnsi="Arial" w:cs="Arial"/>
                  <w:sz w:val="22"/>
                </w:rPr>
                <m:t>6</m:t>
              </m:r>
            </m:den>
          </m:f>
        </m:oMath>
      </m:oMathPara>
      <w:r>
        <w:rPr>
          <w:rFonts w:ascii="Arial" w:eastAsia="Arial" w:hAnsi="Arial" w:cs="Arial"/>
          <w:sz w:val="22"/>
        </w:rPr>
        <w:t xml:space="preserve"> and </w:t>
      </w:r>
      <m:oMathPara>
        <m:oMathParaPr>
          <m:jc m:val="left"/>
        </m:oMathParaPr>
        <m:oMath>
          <m:f>
            <m:num>
              <m:r>
                <w:rPr>
                  <w:rFonts w:ascii="Arial" w:eastAsia="Arial" w:hAnsi="Arial" w:cs="Arial"/>
                  <w:sz w:val="22"/>
                </w:rPr>
                <m:t>π</m:t>
              </m:r>
            </m:num>
            <m:den>
              <m:r>
                <w:rPr>
                  <w:rFonts w:ascii="Arial" w:eastAsia="Arial" w:hAnsi="Arial" w:cs="Arial"/>
                  <w:sz w:val="22"/>
                </w:rPr>
                <m:t>4</m:t>
              </m:r>
            </m:den>
          </m:f>
        </m:oMath>
      </m:oMathPara>
      <w:r>
        <w:rPr>
          <w:rFonts w:ascii="Arial" w:eastAsia="Arial" w:hAnsi="Arial" w:cs="Arial"/>
          <w:sz w:val="22"/>
        </w:rPr>
        <w:t>, if they exist</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the identities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θ</m:t>
              </m:r>
            </m:e>
          </m:func>
          <m:r>
            <w:rPr>
              <w:rFonts w:ascii="Arial" w:eastAsia="Arial" w:hAnsi="Arial" w:cs="Arial"/>
              <w:sz w:val="22"/>
            </w:rPr>
            <m:t>=</m:t>
          </m:r>
          <m:f>
            <m:num>
              <m:func>
                <m:fName>
                  <m:r>
                    <m:rPr>
                      <m:sty m:val="p"/>
                    </m:rPr>
                    <w:rPr>
                      <w:rFonts w:ascii="Arial" w:eastAsia="Arial" w:hAnsi="Arial" w:cs="Arial"/>
                      <w:sz w:val="22"/>
                    </w:rPr>
                    <m:t>sin</m:t>
                  </m:r>
                </m:fName>
                <m:e>
                  <m:r>
                    <w:rPr>
                      <w:rFonts w:ascii="Arial" w:eastAsia="Arial" w:hAnsi="Arial" w:cs="Arial"/>
                      <w:sz w:val="22"/>
                    </w:rPr>
                    <m:t>θ</m:t>
                  </m:r>
                </m:e>
              </m:func>
            </m:num>
            <m:den>
              <m:func>
                <m:fName>
                  <m:r>
                    <m:rPr>
                      <m:sty m:val="p"/>
                    </m:rPr>
                    <w:rPr>
                      <w:rFonts w:ascii="Arial" w:eastAsia="Arial" w:hAnsi="Arial" w:cs="Arial"/>
                      <w:sz w:val="22"/>
                    </w:rPr>
                    <m:t>cos</m:t>
                  </m:r>
                </m:fName>
                <m:e>
                  <m:r>
                    <w:rPr>
                      <w:rFonts w:ascii="Arial" w:eastAsia="Arial" w:hAnsi="Arial" w:cs="Arial"/>
                      <w:sz w:val="22"/>
                    </w:rPr>
                    <m:t>θ</m:t>
                  </m:r>
                </m:e>
              </m:func>
            </m:den>
          </m:f>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cot</m:t>
              </m:r>
            </m:fName>
            <m:e>
              <m:r>
                <w:rPr>
                  <w:rFonts w:ascii="Arial" w:eastAsia="Arial" w:hAnsi="Arial" w:cs="Arial"/>
                  <w:sz w:val="22"/>
                </w:rPr>
                <m:t>θ</m:t>
              </m:r>
            </m:e>
          </m:func>
          <m:r>
            <w:rPr>
              <w:rFonts w:ascii="Arial" w:eastAsia="Arial" w:hAnsi="Arial" w:cs="Arial"/>
              <w:sz w:val="22"/>
            </w:rPr>
            <m:t>=</m:t>
          </m:r>
          <m:f>
            <m:num>
              <m:func>
                <m:fName>
                  <m:r>
                    <m:rPr>
                      <m:sty m:val="p"/>
                    </m:rPr>
                    <w:rPr>
                      <w:rFonts w:ascii="Arial" w:eastAsia="Arial" w:hAnsi="Arial" w:cs="Arial"/>
                      <w:sz w:val="22"/>
                    </w:rPr>
                    <m:t>cos</m:t>
                  </m:r>
                </m:fName>
                <m:e>
                  <m:r>
                    <w:rPr>
                      <w:rFonts w:ascii="Arial" w:eastAsia="Arial" w:hAnsi="Arial" w:cs="Arial"/>
                      <w:sz w:val="22"/>
                    </w:rPr>
                    <m:t>θ</m:t>
                  </m:r>
                </m:e>
              </m:func>
            </m:num>
            <m:den>
              <m:func>
                <m:fName>
                  <m:r>
                    <m:rPr>
                      <m:sty m:val="p"/>
                    </m:rPr>
                    <w:rPr>
                      <w:rFonts w:ascii="Arial" w:eastAsia="Arial" w:hAnsi="Arial" w:cs="Arial"/>
                      <w:sz w:val="22"/>
                    </w:rPr>
                    <m:t>sin</m:t>
                  </m:r>
                </m:fName>
                <m:e>
                  <m:r>
                    <w:rPr>
                      <w:rFonts w:ascii="Arial" w:eastAsia="Arial" w:hAnsi="Arial" w:cs="Arial"/>
                      <w:sz w:val="22"/>
                    </w:rPr>
                    <m:t>θ</m:t>
                  </m:r>
                </m:e>
              </m:func>
            </m:den>
          </m:f>
        </m:oMath>
      </m:oMathPara>
      <w:r>
        <w:rPr>
          <w:rFonts w:ascii="Arial" w:eastAsia="Arial" w:hAnsi="Arial" w:cs="Arial"/>
          <w:sz w:val="22"/>
        </w:rPr>
        <w:t xml:space="preserve">, identifying the angles to be excluded in each identity </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the </w:t>
      </w:r>
      <w:hyperlink r:id="rId137" w:history="1">
        <w:r>
          <w:rPr>
            <w:rStyle w:val="Hyperlink"/>
            <w:rFonts w:ascii="Arial" w:eastAsia="Arial" w:hAnsi="Arial" w:cs="Arial"/>
            <w:color w:val="0000EE"/>
            <w:sz w:val="22"/>
            <w:u w:color="0000EE"/>
          </w:rPr>
          <w:t>complementary angle</w:t>
        </w:r>
      </w:hyperlink>
      <w:r>
        <w:rPr>
          <w:rFonts w:ascii="Arial" w:eastAsia="Arial" w:hAnsi="Arial" w:cs="Arial"/>
          <w:sz w:val="22"/>
        </w:rPr>
        <w:t xml:space="preserve"> identities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m:t>
              </m:r>
              <m:r>
                <w:rPr>
                  <w:rFonts w:ascii="Arial" w:eastAsia="Arial" w:hAnsi="Arial" w:cs="Arial"/>
                  <w:sz w:val="22"/>
                </w:rPr>
                <m:t>90</m:t>
              </m:r>
              <m:r>
                <w:rPr>
                  <w:rFonts w:ascii="Arial" w:eastAsia="Arial" w:hAnsi="Arial" w:cs="Arial"/>
                  <w:sz w:val="22"/>
                </w:rPr>
                <m:t>°</m:t>
              </m:r>
              <m:r>
                <w:rPr>
                  <w:rFonts w:ascii="Arial" w:eastAsia="Arial" w:hAnsi="Arial" w:cs="Arial"/>
                  <w:sz w:val="22"/>
                </w:rPr>
                <m:t>-</m:t>
              </m:r>
            </m:e>
          </m:func>
          <m:r>
            <w:rPr>
              <w:rFonts w:ascii="Arial" w:eastAsia="Arial" w:hAnsi="Arial" w:cs="Arial"/>
              <w:sz w:val="22"/>
            </w:rPr>
            <m:t>θ</m:t>
          </m:r>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θ</m:t>
              </m:r>
            </m:e>
          </m:func>
        </m:oMath>
      </m:oMathPara>
      <w:r>
        <w:rPr>
          <w:rFonts w:ascii="Arial" w:eastAsia="Arial" w:hAnsi="Arial" w:cs="Arial"/>
          <w:sz w:val="22"/>
        </w:rPr>
        <w:t xml:space="preserve">, </w:t>
      </w:r>
      <m:oMathPara>
        <m:oMathParaPr>
          <m:jc m:val="left"/>
        </m:oMathParaPr>
        <m:oMath>
          <m:func>
            <m:fName>
              <m:func>
                <m:fName>
                  <m:r>
                    <m:rPr>
                      <m:sty m:val="p"/>
                    </m:rPr>
                    <w:rPr>
                      <w:rFonts w:ascii="Arial" w:eastAsia="Arial" w:hAnsi="Arial" w:cs="Arial"/>
                      <w:sz w:val="22"/>
                    </w:rPr>
                    <m:t>cos</m:t>
                  </m:r>
                </m:fName>
                <m:e>
                  <m:r>
                    <w:rPr>
                      <w:rFonts w:ascii="Arial" w:eastAsia="Arial" w:hAnsi="Arial" w:cs="Arial"/>
                      <w:sz w:val="22"/>
                    </w:rPr>
                    <m:t>(</m:t>
                  </m:r>
                  <m:r>
                    <w:rPr>
                      <w:rFonts w:ascii="Arial" w:eastAsia="Arial" w:hAnsi="Arial" w:cs="Arial"/>
                      <w:sz w:val="22"/>
                    </w:rPr>
                    <m:t>90</m:t>
                  </m:r>
                  <m:r>
                    <w:rPr>
                      <w:rFonts w:ascii="Arial" w:eastAsia="Arial" w:hAnsi="Arial" w:cs="Arial"/>
                      <w:sz w:val="22"/>
                    </w:rPr>
                    <m:t>°</m:t>
                  </m:r>
                  <m:r>
                    <w:rPr>
                      <w:rFonts w:ascii="Arial" w:eastAsia="Arial" w:hAnsi="Arial" w:cs="Arial"/>
                      <w:sz w:val="22"/>
                    </w:rPr>
                    <m:t>-</m:t>
                  </m:r>
                  <m:r>
                    <w:rPr>
                      <w:rFonts w:ascii="Arial" w:eastAsia="Arial" w:hAnsi="Arial" w:cs="Arial"/>
                      <w:sz w:val="22"/>
                    </w:rPr>
                    <m:t>θ</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sin</m:t>
                  </m:r>
                </m:e>
              </m:func>
            </m:fName>
            <m:e>
              <m:r>
                <w:rPr>
                  <w:rFonts w:ascii="Arial" w:eastAsia="Arial" w:hAnsi="Arial" w:cs="Arial"/>
                  <w:sz w:val="22"/>
                </w:rPr>
                <m:t>θ</m:t>
              </m:r>
            </m:e>
          </m:func>
        </m:oMath>
      </m:oMathPara>
      <w:r>
        <w:rPr>
          <w:rFonts w:ascii="Arial" w:eastAsia="Arial" w:hAnsi="Arial" w:cs="Arial"/>
          <w:sz w:val="22"/>
        </w:rPr>
        <w:t xml:space="preserve">, </w:t>
      </w:r>
      <m:oMathPara>
        <m:oMathParaPr>
          <m:jc m:val="left"/>
        </m:oMathParaPr>
        <m:oMath>
          <m:func>
            <m:fName>
              <m:func>
                <m:fName>
                  <m:r>
                    <m:rPr>
                      <m:sty m:val="p"/>
                    </m:rPr>
                    <w:rPr>
                      <w:rFonts w:ascii="Arial" w:eastAsia="Arial" w:hAnsi="Arial" w:cs="Arial"/>
                      <w:sz w:val="22"/>
                    </w:rPr>
                    <m:t>tan</m:t>
                  </m:r>
                </m:fName>
                <m:e>
                  <m:r>
                    <w:rPr>
                      <w:rFonts w:ascii="Arial" w:eastAsia="Arial" w:hAnsi="Arial" w:cs="Arial"/>
                      <w:sz w:val="22"/>
                    </w:rPr>
                    <m:t>(</m:t>
                  </m:r>
                  <m:r>
                    <w:rPr>
                      <w:rFonts w:ascii="Arial" w:eastAsia="Arial" w:hAnsi="Arial" w:cs="Arial"/>
                      <w:sz w:val="22"/>
                    </w:rPr>
                    <m:t>90</m:t>
                  </m:r>
                  <m:r>
                    <w:rPr>
                      <w:rFonts w:ascii="Arial" w:eastAsia="Arial" w:hAnsi="Arial" w:cs="Arial"/>
                      <w:sz w:val="22"/>
                    </w:rPr>
                    <m:t>°</m:t>
                  </m:r>
                  <m:r>
                    <w:rPr>
                      <w:rFonts w:ascii="Arial" w:eastAsia="Arial" w:hAnsi="Arial" w:cs="Arial"/>
                      <w:sz w:val="22"/>
                    </w:rPr>
                    <m:t>-</m:t>
                  </m:r>
                  <m:r>
                    <w:rPr>
                      <w:rFonts w:ascii="Arial" w:eastAsia="Arial" w:hAnsi="Arial" w:cs="Arial"/>
                      <w:sz w:val="22"/>
                    </w:rPr>
                    <m:t>θ</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cot</m:t>
                  </m:r>
                </m:e>
              </m:func>
            </m:fName>
            <m:e>
              <m:r>
                <w:rPr>
                  <w:rFonts w:ascii="Arial" w:eastAsia="Arial" w:hAnsi="Arial" w:cs="Arial"/>
                  <w:sz w:val="22"/>
                </w:rPr>
                <m:t>θ</m:t>
              </m:r>
            </m:e>
          </m:func>
        </m:oMath>
      </m:oMathPara>
      <w:r>
        <w:rPr>
          <w:rFonts w:ascii="Arial" w:eastAsia="Arial" w:hAnsi="Arial" w:cs="Arial"/>
          <w:sz w:val="22"/>
        </w:rPr>
        <w:t xml:space="preserve">, </w:t>
      </w:r>
      <m:oMathPara>
        <m:oMathParaPr>
          <m:jc m:val="left"/>
        </m:oMathParaPr>
        <m:oMath>
          <m:func>
            <m:fName>
              <m:func>
                <m:fName>
                  <m:r>
                    <m:rPr>
                      <m:sty m:val="p"/>
                    </m:rPr>
                    <w:rPr>
                      <w:rFonts w:ascii="Arial" w:eastAsia="Arial" w:hAnsi="Arial" w:cs="Arial"/>
                      <w:sz w:val="22"/>
                    </w:rPr>
                    <m:t>cot</m:t>
                  </m:r>
                </m:fName>
                <m:e>
                  <m:r>
                    <w:rPr>
                      <w:rFonts w:ascii="Arial" w:eastAsia="Arial" w:hAnsi="Arial" w:cs="Arial"/>
                      <w:sz w:val="22"/>
                    </w:rPr>
                    <m:t>(</m:t>
                  </m:r>
                  <m:r>
                    <w:rPr>
                      <w:rFonts w:ascii="Arial" w:eastAsia="Arial" w:hAnsi="Arial" w:cs="Arial"/>
                      <w:sz w:val="22"/>
                    </w:rPr>
                    <m:t>90</m:t>
                  </m:r>
                  <m:r>
                    <w:rPr>
                      <w:rFonts w:ascii="Arial" w:eastAsia="Arial" w:hAnsi="Arial" w:cs="Arial"/>
                      <w:sz w:val="22"/>
                    </w:rPr>
                    <m:t>°</m:t>
                  </m:r>
                  <m:r>
                    <w:rPr>
                      <w:rFonts w:ascii="Arial" w:eastAsia="Arial" w:hAnsi="Arial" w:cs="Arial"/>
                      <w:sz w:val="22"/>
                    </w:rPr>
                    <m:t>-</m:t>
                  </m:r>
                  <m:r>
                    <w:rPr>
                      <w:rFonts w:ascii="Arial" w:eastAsia="Arial" w:hAnsi="Arial" w:cs="Arial"/>
                      <w:sz w:val="22"/>
                    </w:rPr>
                    <m:t>θ</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tan</m:t>
                  </m:r>
                </m:e>
              </m:func>
            </m:fName>
            <m:e>
              <m:r>
                <w:rPr>
                  <w:rFonts w:ascii="Arial" w:eastAsia="Arial" w:hAnsi="Arial" w:cs="Arial"/>
                  <w:sz w:val="22"/>
                </w:rPr>
                <m:t>θ</m:t>
              </m:r>
            </m:e>
          </m:func>
        </m:oMath>
      </m:oMathPara>
      <w:r>
        <w:rPr>
          <w:rFonts w:ascii="Arial" w:eastAsia="Arial" w:hAnsi="Arial" w:cs="Arial"/>
          <w:sz w:val="22"/>
        </w:rPr>
        <w:t xml:space="preserve">, </w:t>
      </w:r>
      <m:oMathPara>
        <m:oMathParaPr>
          <m:jc m:val="left"/>
        </m:oMathParaPr>
        <m:oMath>
          <m:func>
            <m:fName>
              <m:func>
                <m:fName>
                  <m:r>
                    <m:rPr>
                      <m:sty m:val="p"/>
                    </m:rPr>
                    <w:rPr>
                      <w:rFonts w:ascii="Arial" w:eastAsia="Arial" w:hAnsi="Arial" w:cs="Arial"/>
                      <w:sz w:val="22"/>
                    </w:rPr>
                    <m:t>sec</m:t>
                  </m:r>
                </m:fName>
                <m:e>
                  <m:r>
                    <w:rPr>
                      <w:rFonts w:ascii="Arial" w:eastAsia="Arial" w:hAnsi="Arial" w:cs="Arial"/>
                      <w:sz w:val="22"/>
                    </w:rPr>
                    <m:t>(</m:t>
                  </m:r>
                  <m:r>
                    <w:rPr>
                      <w:rFonts w:ascii="Arial" w:eastAsia="Arial" w:hAnsi="Arial" w:cs="Arial"/>
                      <w:sz w:val="22"/>
                    </w:rPr>
                    <m:t>90</m:t>
                  </m:r>
                  <m:r>
                    <w:rPr>
                      <w:rFonts w:ascii="Arial" w:eastAsia="Arial" w:hAnsi="Arial" w:cs="Arial"/>
                      <w:sz w:val="22"/>
                    </w:rPr>
                    <m:t>°</m:t>
                  </m:r>
                  <m:r>
                    <w:rPr>
                      <w:rFonts w:ascii="Arial" w:eastAsia="Arial" w:hAnsi="Arial" w:cs="Arial"/>
                      <w:sz w:val="22"/>
                    </w:rPr>
                    <m:t>-</m:t>
                  </m:r>
                  <m:r>
                    <w:rPr>
                      <w:rFonts w:ascii="Arial" w:eastAsia="Arial" w:hAnsi="Arial" w:cs="Arial"/>
                      <w:sz w:val="22"/>
                    </w:rPr>
                    <m:t>θ</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cosec</m:t>
                  </m:r>
                </m:e>
              </m:func>
            </m:fName>
            <m:e>
              <m:r>
                <w:rPr>
                  <w:rFonts w:ascii="Arial" w:eastAsia="Arial" w:hAnsi="Arial" w:cs="Arial"/>
                  <w:sz w:val="22"/>
                </w:rPr>
                <m:t>θ</m:t>
              </m:r>
            </m:e>
          </m:func>
        </m:oMath>
      </m:oMathPara>
      <w:r>
        <w:rPr>
          <w:rFonts w:ascii="Arial" w:eastAsia="Arial" w:hAnsi="Arial" w:cs="Arial"/>
          <w:sz w:val="22"/>
        </w:rPr>
        <w:t xml:space="preserve"> and </w:t>
      </w:r>
      <m:oMathPara>
        <m:oMathParaPr>
          <m:jc m:val="left"/>
        </m:oMathParaPr>
        <m:oMath>
          <m:func>
            <m:fName>
              <m:func>
                <m:fName>
                  <m:r>
                    <m:rPr>
                      <m:sty m:val="p"/>
                    </m:rPr>
                    <w:rPr>
                      <w:rFonts w:ascii="Arial" w:eastAsia="Arial" w:hAnsi="Arial" w:cs="Arial"/>
                      <w:sz w:val="22"/>
                    </w:rPr>
                    <m:t>cosec</m:t>
                  </m:r>
                </m:fName>
                <m:e>
                  <m:r>
                    <w:rPr>
                      <w:rFonts w:ascii="Arial" w:eastAsia="Arial" w:hAnsi="Arial" w:cs="Arial"/>
                      <w:sz w:val="22"/>
                    </w:rPr>
                    <m:t>(</m:t>
                  </m:r>
                  <m:r>
                    <w:rPr>
                      <w:rFonts w:ascii="Arial" w:eastAsia="Arial" w:hAnsi="Arial" w:cs="Arial"/>
                      <w:sz w:val="22"/>
                    </w:rPr>
                    <m:t>90</m:t>
                  </m:r>
                  <m:r>
                    <w:rPr>
                      <w:rFonts w:ascii="Arial" w:eastAsia="Arial" w:hAnsi="Arial" w:cs="Arial"/>
                      <w:sz w:val="22"/>
                    </w:rPr>
                    <m:t>°</m:t>
                  </m:r>
                  <m:r>
                    <w:rPr>
                      <w:rFonts w:ascii="Arial" w:eastAsia="Arial" w:hAnsi="Arial" w:cs="Arial"/>
                      <w:sz w:val="22"/>
                    </w:rPr>
                    <m:t>-</m:t>
                  </m:r>
                  <m:r>
                    <w:rPr>
                      <w:rFonts w:ascii="Arial" w:eastAsia="Arial" w:hAnsi="Arial" w:cs="Arial"/>
                      <w:sz w:val="22"/>
                    </w:rPr>
                    <m:t>θ</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sec</m:t>
                  </m:r>
                </m:e>
              </m:func>
            </m:fName>
            <m:e>
              <m:r>
                <w:rPr>
                  <w:rFonts w:ascii="Arial" w:eastAsia="Arial" w:hAnsi="Arial" w:cs="Arial"/>
                  <w:sz w:val="22"/>
                </w:rPr>
                <m:t>θ</m:t>
              </m:r>
            </m:e>
          </m:func>
        </m:oMath>
      </m:oMathPara>
      <w:r>
        <w:rPr>
          <w:rFonts w:ascii="Arial" w:eastAsia="Arial" w:hAnsi="Arial" w:cs="Arial"/>
          <w:sz w:val="22"/>
        </w:rPr>
        <w:t xml:space="preserve"> identifying the angles to be excluded in each identity</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Evaluate trigonometric </w:t>
      </w:r>
      <w:hyperlink r:id="rId138" w:history="1">
        <w:r>
          <w:rPr>
            <w:rStyle w:val="Hyperlink"/>
            <w:rFonts w:ascii="Arial" w:eastAsia="Arial" w:hAnsi="Arial" w:cs="Arial"/>
            <w:color w:val="0000EE"/>
            <w:sz w:val="22"/>
            <w:u w:color="0000EE"/>
          </w:rPr>
          <w:t>expressions</w:t>
        </w:r>
      </w:hyperlink>
      <w:r>
        <w:rPr>
          <w:rFonts w:ascii="Arial" w:eastAsia="Arial" w:hAnsi="Arial" w:cs="Arial"/>
          <w:sz w:val="22"/>
        </w:rPr>
        <w:t xml:space="preserve"> using angles of any </w:t>
      </w:r>
      <w:hyperlink r:id="rId139" w:history="1">
        <w:r>
          <w:rPr>
            <w:rStyle w:val="Hyperlink"/>
            <w:rFonts w:ascii="Arial" w:eastAsia="Arial" w:hAnsi="Arial" w:cs="Arial"/>
            <w:color w:val="0000EE"/>
            <w:sz w:val="22"/>
            <w:u w:color="0000EE"/>
          </w:rPr>
          <w:t>magnitude</w:t>
        </w:r>
      </w:hyperlink>
      <w:r>
        <w:rPr>
          <w:rFonts w:ascii="Arial" w:eastAsia="Arial" w:hAnsi="Arial" w:cs="Arial"/>
          <w:sz w:val="22"/>
        </w:rPr>
        <w:t xml:space="preserve"> and complementary angle identities</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w:t>
      </w:r>
      <w:hyperlink r:id="rId140" w:history="1">
        <w:r>
          <w:rPr>
            <w:rStyle w:val="Hyperlink"/>
            <w:rFonts w:ascii="Arial" w:eastAsia="Arial" w:hAnsi="Arial" w:cs="Arial"/>
            <w:color w:val="0000EE"/>
            <w:sz w:val="22"/>
            <w:u w:color="0000EE"/>
          </w:rPr>
          <w:t>equations</w:t>
        </w:r>
      </w:hyperlink>
      <w:r>
        <w:rPr>
          <w:rFonts w:ascii="Arial" w:eastAsia="Arial" w:hAnsi="Arial" w:cs="Arial"/>
          <w:sz w:val="22"/>
        </w:rPr>
        <w:t xml:space="preserve"> involving </w:t>
      </w:r>
      <w:hyperlink r:id="rId141" w:history="1">
        <w:r>
          <w:rPr>
            <w:rStyle w:val="Hyperlink"/>
            <w:rFonts w:ascii="Arial" w:eastAsia="Arial" w:hAnsi="Arial" w:cs="Arial"/>
            <w:color w:val="0000EE"/>
            <w:sz w:val="22"/>
            <w:u w:color="0000EE"/>
          </w:rPr>
          <w:t>trigonometric ratios</w:t>
        </w:r>
      </w:hyperlink>
      <w:r>
        <w:rPr>
          <w:rFonts w:ascii="Arial" w:eastAsia="Arial" w:hAnsi="Arial" w:cs="Arial"/>
          <w:sz w:val="22"/>
        </w:rPr>
        <w:t xml:space="preserve"> of angles, specified in </w:t>
      </w:r>
      <w:hyperlink r:id="rId142" w:history="1">
        <w:r>
          <w:rPr>
            <w:rStyle w:val="Hyperlink"/>
            <w:rFonts w:ascii="Arial" w:eastAsia="Arial" w:hAnsi="Arial" w:cs="Arial"/>
            <w:color w:val="0000EE"/>
            <w:sz w:val="22"/>
            <w:u w:color="0000EE"/>
          </w:rPr>
          <w:t>degrees</w:t>
        </w:r>
      </w:hyperlink>
      <w:r>
        <w:rPr>
          <w:rFonts w:ascii="Arial" w:eastAsia="Arial" w:hAnsi="Arial" w:cs="Arial"/>
          <w:sz w:val="22"/>
        </w:rPr>
        <w:t xml:space="preserve"> or </w:t>
      </w:r>
      <w:hyperlink r:id="rId143" w:history="1">
        <w:r>
          <w:rPr>
            <w:rStyle w:val="Hyperlink"/>
            <w:rFonts w:ascii="Arial" w:eastAsia="Arial" w:hAnsi="Arial" w:cs="Arial"/>
            <w:color w:val="0000EE"/>
            <w:sz w:val="22"/>
            <w:u w:color="0000EE"/>
          </w:rPr>
          <w:t>radians</w:t>
        </w:r>
      </w:hyperlink>
      <w:r>
        <w:rPr>
          <w:rFonts w:ascii="Arial" w:eastAsia="Arial" w:hAnsi="Arial" w:cs="Arial"/>
          <w:sz w:val="22"/>
        </w:rPr>
        <w:t xml:space="preserve">, on a restricted </w:t>
      </w:r>
      <w:hyperlink r:id="rId144" w:history="1">
        <w:r>
          <w:rPr>
            <w:rStyle w:val="Hyperlink"/>
            <w:rFonts w:ascii="Arial" w:eastAsia="Arial" w:hAnsi="Arial" w:cs="Arial"/>
            <w:color w:val="0000EE"/>
            <w:sz w:val="22"/>
            <w:u w:color="0000EE"/>
          </w:rPr>
          <w:t>domain</w:t>
        </w:r>
      </w:hyperlink>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the Pythagorean identity </w:t>
      </w:r>
      <m:oMathPara>
        <m:oMathParaPr>
          <m:jc m:val="left"/>
        </m:oMathParaPr>
        <m:oMath>
          <m:func>
            <m:fName>
              <m:sSup>
                <m:e>
                  <m:r>
                    <m:rPr>
                      <m:sty m:val="p"/>
                    </m:rPr>
                    <w:rPr>
                      <w:rFonts w:ascii="Arial" w:eastAsia="Arial" w:hAnsi="Arial" w:cs="Arial"/>
                      <w:sz w:val="22"/>
                    </w:rPr>
                    <m:t>cos</m:t>
                  </m:r>
                </m:e>
                <m:sup>
                  <m:r>
                    <w:rPr>
                      <w:rFonts w:ascii="Arial" w:eastAsia="Arial" w:hAnsi="Arial" w:cs="Arial"/>
                      <w:sz w:val="22"/>
                    </w:rPr>
                    <m:t>2</m:t>
                  </m:r>
                </m:sup>
              </m:sSup>
            </m:fName>
            <m:e>
              <m:r>
                <w:rPr>
                  <w:rFonts w:ascii="Arial" w:eastAsia="Arial" w:hAnsi="Arial" w:cs="Arial"/>
                  <w:sz w:val="22"/>
                </w:rPr>
                <m:t>x</m:t>
              </m:r>
            </m:e>
          </m:func>
          <m:r>
            <w:rPr>
              <w:rFonts w:ascii="Arial" w:eastAsia="Arial" w:hAnsi="Arial" w:cs="Arial"/>
              <w:sz w:val="22"/>
            </w:rPr>
            <m:t>+</m:t>
          </m:r>
          <m:func>
            <m:fName>
              <m:sSup>
                <m:e>
                  <m:r>
                    <m:rPr>
                      <m:sty m:val="p"/>
                    </m:rPr>
                    <w:rPr>
                      <w:rFonts w:ascii="Arial" w:eastAsia="Arial" w:hAnsi="Arial" w:cs="Arial"/>
                      <w:sz w:val="22"/>
                    </w:rPr>
                    <m:t>sin</m:t>
                  </m:r>
                </m:e>
                <m:sup>
                  <m:r>
                    <w:rPr>
                      <w:rFonts w:ascii="Arial" w:eastAsia="Arial" w:hAnsi="Arial" w:cs="Arial"/>
                      <w:sz w:val="22"/>
                    </w:rPr>
                    <m:t>2</m:t>
                  </m:r>
                </m:sup>
              </m:sSup>
            </m:fName>
            <m:e>
              <m:r>
                <w:rPr>
                  <w:rFonts w:ascii="Arial" w:eastAsia="Arial" w:hAnsi="Arial" w:cs="Arial"/>
                  <w:sz w:val="22"/>
                </w:rPr>
                <m:t>x</m:t>
              </m:r>
            </m:e>
          </m:func>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 the identities </w:t>
      </w:r>
      <m:oMathPara>
        <m:oMathParaPr>
          <m:jc m:val="left"/>
        </m:oMathParaPr>
        <m:oMath>
          <m:r>
            <w:rPr>
              <w:rFonts w:ascii="Arial" w:eastAsia="Arial" w:hAnsi="Arial" w:cs="Arial"/>
              <w:sz w:val="22"/>
            </w:rPr>
            <m:t>1</m:t>
          </m:r>
          <m:r>
            <w:rPr>
              <w:rFonts w:ascii="Arial" w:eastAsia="Arial" w:hAnsi="Arial" w:cs="Arial"/>
              <w:sz w:val="22"/>
            </w:rPr>
            <m:t>+</m:t>
          </m:r>
          <m:func>
            <m:fName>
              <m:sSup>
                <m:e>
                  <m:r>
                    <m:rPr>
                      <m:sty m:val="p"/>
                    </m:rPr>
                    <w:rPr>
                      <w:rFonts w:ascii="Arial" w:eastAsia="Arial" w:hAnsi="Arial" w:cs="Arial"/>
                      <w:sz w:val="22"/>
                    </w:rPr>
                    <m:t>tan</m:t>
                  </m:r>
                </m:e>
                <m:sup>
                  <m:r>
                    <w:rPr>
                      <w:rFonts w:ascii="Arial" w:eastAsia="Arial" w:hAnsi="Arial" w:cs="Arial"/>
                      <w:sz w:val="22"/>
                    </w:rPr>
                    <m:t>2</m:t>
                  </m:r>
                </m:sup>
              </m:sSup>
            </m:fName>
            <m:e>
              <m:r>
                <w:rPr>
                  <w:rFonts w:ascii="Arial" w:eastAsia="Arial" w:hAnsi="Arial" w:cs="Arial"/>
                  <w:sz w:val="22"/>
                </w:rPr>
                <m:t>x</m:t>
              </m:r>
            </m:e>
          </m:func>
          <m:r>
            <w:rPr>
              <w:rFonts w:ascii="Arial" w:eastAsia="Arial" w:hAnsi="Arial" w:cs="Arial"/>
              <w:sz w:val="22"/>
            </w:rPr>
            <m:t>=</m:t>
          </m:r>
          <m:func>
            <m:fName>
              <m:sSup>
                <m:e>
                  <m:r>
                    <m:rPr>
                      <m:sty m:val="p"/>
                    </m:rPr>
                    <w:rPr>
                      <w:rFonts w:ascii="Arial" w:eastAsia="Arial" w:hAnsi="Arial" w:cs="Arial"/>
                      <w:sz w:val="22"/>
                    </w:rPr>
                    <m:t>sec</m:t>
                  </m:r>
                </m:e>
                <m:sup>
                  <m:r>
                    <w:rPr>
                      <w:rFonts w:ascii="Arial" w:eastAsia="Arial" w:hAnsi="Arial" w:cs="Arial"/>
                      <w:sz w:val="22"/>
                    </w:rPr>
                    <m:t>2</m:t>
                  </m:r>
                </m:sup>
              </m:sSup>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r>
            <w:rPr>
              <w:rFonts w:ascii="Arial" w:eastAsia="Arial" w:hAnsi="Arial" w:cs="Arial"/>
              <w:sz w:val="22"/>
            </w:rPr>
            <m:t>1</m:t>
          </m:r>
          <m:r>
            <w:rPr>
              <w:rFonts w:ascii="Arial" w:eastAsia="Arial" w:hAnsi="Arial" w:cs="Arial"/>
              <w:sz w:val="22"/>
            </w:rPr>
            <m:t>+</m:t>
          </m:r>
          <m:func>
            <m:fName>
              <m:sSup>
                <m:e>
                  <m:r>
                    <m:rPr>
                      <m:sty m:val="p"/>
                    </m:rPr>
                    <w:rPr>
                      <w:rFonts w:ascii="Arial" w:eastAsia="Arial" w:hAnsi="Arial" w:cs="Arial"/>
                      <w:sz w:val="22"/>
                    </w:rPr>
                    <m:t>cot</m:t>
                  </m:r>
                </m:e>
                <m:sup>
                  <m:r>
                    <w:rPr>
                      <w:rFonts w:ascii="Arial" w:eastAsia="Arial" w:hAnsi="Arial" w:cs="Arial"/>
                      <w:sz w:val="22"/>
                    </w:rPr>
                    <m:t>2</m:t>
                  </m:r>
                </m:sup>
              </m:sSup>
            </m:fName>
            <m:e>
              <m:r>
                <w:rPr>
                  <w:rFonts w:ascii="Arial" w:eastAsia="Arial" w:hAnsi="Arial" w:cs="Arial"/>
                  <w:sz w:val="22"/>
                </w:rPr>
                <m:t>x</m:t>
              </m:r>
            </m:e>
          </m:func>
          <m:r>
            <w:rPr>
              <w:rFonts w:ascii="Arial" w:eastAsia="Arial" w:hAnsi="Arial" w:cs="Arial"/>
              <w:sz w:val="22"/>
            </w:rPr>
            <m:t>=</m:t>
          </m:r>
          <m:func>
            <m:fName>
              <m:sSup>
                <m:e>
                  <m:r>
                    <m:rPr>
                      <m:sty m:val="p"/>
                    </m:rPr>
                    <w:rPr>
                      <w:rFonts w:ascii="Arial" w:eastAsia="Arial" w:hAnsi="Arial" w:cs="Arial"/>
                      <w:sz w:val="22"/>
                    </w:rPr>
                    <m:t>cosec</m:t>
                  </m:r>
                </m:e>
                <m:sup>
                  <m:r>
                    <w:rPr>
                      <w:rFonts w:ascii="Arial" w:eastAsia="Arial" w:hAnsi="Arial" w:cs="Arial"/>
                      <w:sz w:val="22"/>
                    </w:rPr>
                    <m:t>2</m:t>
                  </m:r>
                </m:sup>
              </m:sSup>
            </m:fName>
            <m:e>
              <m:r>
                <w:rPr>
                  <w:rFonts w:ascii="Arial" w:eastAsia="Arial" w:hAnsi="Arial" w:cs="Arial"/>
                  <w:sz w:val="22"/>
                </w:rPr>
                <m:t>x</m:t>
              </m:r>
            </m:e>
          </m:func>
        </m:oMath>
      </m:oMathPara>
      <w:r>
        <w:rPr>
          <w:rFonts w:ascii="Arial" w:eastAsia="Arial" w:hAnsi="Arial" w:cs="Arial"/>
          <w:sz w:val="22"/>
        </w:rPr>
        <w:t xml:space="preserve"> </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trigonometric identities to solve problems, simplify expressions and prove further trigonometric identities using </w:t>
      </w:r>
      <w:hyperlink r:id="rId145" w:history="1">
        <w:r>
          <w:rPr>
            <w:rStyle w:val="Hyperlink"/>
            <w:rFonts w:ascii="Arial" w:eastAsia="Arial" w:hAnsi="Arial" w:cs="Arial"/>
            <w:color w:val="0000EE"/>
            <w:sz w:val="22"/>
            <w:u w:color="0000EE"/>
          </w:rPr>
          <w:t>substitution</w:t>
        </w:r>
      </w:hyperlink>
      <w:r>
        <w:rPr>
          <w:rFonts w:ascii="Arial" w:eastAsia="Arial" w:hAnsi="Arial" w:cs="Arial"/>
          <w:sz w:val="22"/>
        </w:rPr>
        <w:t xml:space="preserve"> and/or </w:t>
      </w:r>
      <w:hyperlink r:id="rId146" w:history="1">
        <w:r>
          <w:rPr>
            <w:rStyle w:val="Hyperlink"/>
            <w:rFonts w:ascii="Arial" w:eastAsia="Arial" w:hAnsi="Arial" w:cs="Arial"/>
            <w:color w:val="0000EE"/>
            <w:sz w:val="22"/>
            <w:u w:color="0000EE"/>
          </w:rPr>
          <w:t>reduction</w:t>
        </w:r>
      </w:hyperlink>
      <w:r>
        <w:rPr>
          <w:rFonts w:ascii="Arial" w:eastAsia="Arial" w:hAnsi="Arial" w:cs="Arial"/>
          <w:sz w:val="22"/>
        </w:rPr>
        <w:t xml:space="preserve"> to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x</m:t>
              </m:r>
            </m:e>
          </m:func>
        </m:oMath>
      </m:oMathPara>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trigonometric equations, including those that reduce to </w:t>
      </w:r>
      <w:hyperlink r:id="rId147" w:history="1">
        <w:r>
          <w:rPr>
            <w:rStyle w:val="Hyperlink"/>
            <w:rFonts w:ascii="Arial" w:eastAsia="Arial" w:hAnsi="Arial" w:cs="Arial"/>
            <w:color w:val="0000EE"/>
            <w:sz w:val="22"/>
            <w:u w:color="0000EE"/>
          </w:rPr>
          <w:t>quadratic equations</w:t>
        </w:r>
      </w:hyperlink>
      <w:r>
        <w:rPr>
          <w:rFonts w:ascii="Arial" w:eastAsia="Arial" w:hAnsi="Arial" w:cs="Arial"/>
          <w:sz w:val="22"/>
        </w:rPr>
        <w:t>, on a restricted domain</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5" w:name="_Toc256000015"/>
      <w:r>
        <w:rPr>
          <w:rFonts w:ascii="Arial" w:eastAsia="Arial" w:hAnsi="Arial" w:cs="Arial"/>
          <w:b/>
          <w:i w:val="0"/>
          <w:color w:val="002664"/>
          <w:sz w:val="30"/>
        </w:rPr>
        <w:t>Introduction to differentiation</w:t>
      </w:r>
      <w:bookmarkEnd w:id="1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the meaning of the derivative and determines the derivative of functions to solve problems </w:t>
      </w:r>
      <w:r>
        <w:rPr>
          <w:rStyle w:val="Strong"/>
          <w:rFonts w:ascii="Arial" w:eastAsia="Arial" w:hAnsi="Arial" w:cs="Arial"/>
          <w:b/>
          <w:bCs/>
          <w:sz w:val="22"/>
        </w:rPr>
        <w:t>MAV-11-06</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Estimating change</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w:t>
      </w:r>
      <w:hyperlink r:id="rId148" w:history="1">
        <w:r>
          <w:rPr>
            <w:rStyle w:val="Hyperlink"/>
            <w:rFonts w:ascii="Arial" w:eastAsia="Arial" w:hAnsi="Arial" w:cs="Arial"/>
            <w:color w:val="0000EE"/>
            <w:sz w:val="22"/>
            <w:u w:color="0000EE"/>
          </w:rPr>
          <w:t>average rate of change</w:t>
        </w:r>
      </w:hyperlink>
      <w:r>
        <w:rPr>
          <w:rFonts w:ascii="Arial" w:eastAsia="Arial" w:hAnsi="Arial" w:cs="Arial"/>
          <w:sz w:val="22"/>
        </w:rPr>
        <w:t xml:space="preserve"> of </w:t>
      </w:r>
      <m:oMathPara>
        <m:oMathParaPr>
          <m:jc m:val="left"/>
        </m:oMathParaPr>
        <m:oMath>
          <m:r>
            <w:rPr>
              <w:rFonts w:ascii="Arial" w:eastAsia="Arial" w:hAnsi="Arial" w:cs="Arial"/>
              <w:sz w:val="22"/>
            </w:rPr>
            <m:t>y</m:t>
          </m:r>
        </m:oMath>
      </m:oMathPara>
      <w:r>
        <w:rPr>
          <w:rFonts w:ascii="Arial" w:eastAsia="Arial" w:hAnsi="Arial" w:cs="Arial"/>
          <w:sz w:val="22"/>
        </w:rPr>
        <w:t xml:space="preserve"> with respect to </w:t>
      </w:r>
      <m:oMathPara>
        <m:oMathParaPr>
          <m:jc m:val="left"/>
        </m:oMathParaPr>
        <m:oMath>
          <m:r>
            <w:rPr>
              <w:rFonts w:ascii="Arial" w:eastAsia="Arial" w:hAnsi="Arial" w:cs="Arial"/>
              <w:sz w:val="22"/>
            </w:rPr>
            <m:t>x</m:t>
          </m:r>
        </m:oMath>
      </m:oMathPara>
      <w:r>
        <w:rPr>
          <w:rFonts w:ascii="Arial" w:eastAsia="Arial" w:hAnsi="Arial" w:cs="Arial"/>
          <w:sz w:val="22"/>
        </w:rPr>
        <w:t xml:space="preserve"> for a </w:t>
      </w:r>
      <w:hyperlink r:id="rId149" w:history="1">
        <w:r>
          <w:rPr>
            <w:rStyle w:val="Hyperlink"/>
            <w:rFonts w:ascii="Arial" w:eastAsia="Arial" w:hAnsi="Arial" w:cs="Arial"/>
            <w:color w:val="0000EE"/>
            <w:sz w:val="22"/>
            <w:u w:color="0000EE"/>
          </w:rPr>
          <w:t>function</w:t>
        </w:r>
      </w:hyperlink>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over the </w:t>
      </w:r>
      <w:hyperlink r:id="rId150" w:history="1">
        <w:r>
          <w:rPr>
            <w:rStyle w:val="Hyperlink"/>
            <w:rFonts w:ascii="Arial" w:eastAsia="Arial" w:hAnsi="Arial" w:cs="Arial"/>
            <w:color w:val="0000EE"/>
            <w:sz w:val="22"/>
            <w:u w:color="0000EE"/>
          </w:rPr>
          <w:t>domain</w:t>
        </w:r>
      </w:hyperlink>
      <w:r>
        <w:rPr>
          <w:rFonts w:ascii="Arial" w:eastAsia="Arial" w:hAnsi="Arial" w:cs="Arial"/>
          <w:sz w:val="22"/>
        </w:rPr>
        <w:t xml:space="preserve">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as </w:t>
      </w:r>
      <m:oMathPara>
        <m:oMathParaPr>
          <m:jc m:val="left"/>
        </m:oMathParaPr>
        <m:oMath>
          <m:f>
            <m:num>
              <m:r>
                <m:rPr>
                  <m:sty m:val="p"/>
                </m:rPr>
                <w:rPr>
                  <w:rFonts w:ascii="Arial" w:eastAsia="Arial" w:hAnsi="Arial" w:cs="Arial"/>
                  <w:sz w:val="22"/>
                </w:rPr>
                <m:t>Δ</m:t>
              </m:r>
              <m:r>
                <w:rPr>
                  <w:rFonts w:ascii="Arial" w:eastAsia="Arial" w:hAnsi="Arial" w:cs="Arial"/>
                  <w:sz w:val="22"/>
                </w:rPr>
                <m:t>y</m:t>
              </m:r>
            </m:num>
            <m:den>
              <m:r>
                <m:rPr>
                  <m:sty m:val="p"/>
                </m:rPr>
                <w:rPr>
                  <w:rFonts w:ascii="Arial" w:eastAsia="Arial" w:hAnsi="Arial" w:cs="Arial"/>
                  <w:sz w:val="22"/>
                </w:rPr>
                <m:t>Δ</m:t>
              </m:r>
              <m:r>
                <w:rPr>
                  <w:rFonts w:ascii="Arial" w:eastAsia="Arial" w:hAnsi="Arial" w:cs="Arial"/>
                  <w:sz w:val="22"/>
                </w:rPr>
                <m:t>x</m:t>
              </m:r>
            </m:den>
          </m:f>
          <m:r>
            <w:rPr>
              <w:rFonts w:ascii="Arial" w:eastAsia="Arial" w:hAnsi="Arial" w:cs="Arial"/>
              <w:sz w:val="22"/>
            </w:rPr>
            <m:t>=</m:t>
          </m:r>
          <m:f>
            <m:num>
              <m:r>
                <m:rPr>
                  <m:nor/>
                </m:rPr>
                <w:rPr>
                  <w:rFonts w:ascii="Arial" w:eastAsia="Arial" w:hAnsi="Arial" w:cs="Arial"/>
                  <w:sz w:val="22"/>
                </w:rPr>
                <m:t>change in </m:t>
              </m:r>
              <m:r>
                <w:rPr>
                  <w:rFonts w:ascii="Arial" w:eastAsia="Arial" w:hAnsi="Arial" w:cs="Arial"/>
                  <w:sz w:val="22"/>
                </w:rPr>
                <m:t>y</m:t>
              </m:r>
            </m:num>
            <m:den>
              <m:r>
                <m:rPr>
                  <m:nor/>
                </m:rPr>
                <w:rPr>
                  <w:rFonts w:ascii="Arial" w:eastAsia="Arial" w:hAnsi="Arial" w:cs="Arial"/>
                  <w:sz w:val="22"/>
                </w:rPr>
                <m:t>change in </m:t>
              </m:r>
              <m:r>
                <w:rPr>
                  <w:rFonts w:ascii="Arial" w:eastAsia="Arial" w:hAnsi="Arial" w:cs="Arial"/>
                  <w:sz w:val="22"/>
                </w:rPr>
                <m:t>x</m:t>
              </m:r>
            </m:den>
          </m:f>
        </m:oMath>
      </m:oMathPara>
      <w:r>
        <w:rPr>
          <w:rFonts w:ascii="Arial" w:eastAsia="Arial" w:hAnsi="Arial" w:cs="Arial"/>
          <w:sz w:val="22"/>
        </w:rPr>
        <w:t xml:space="preserve">, that is </w:t>
      </w:r>
      <m:oMathPara>
        <m:oMathParaPr>
          <m:jc m:val="left"/>
        </m:oMathParaPr>
        <m:oMath>
          <m:f>
            <m:num>
              <m:r>
                <m:rPr>
                  <m:sty m:val="p"/>
                </m:rPr>
                <w:rPr>
                  <w:rFonts w:ascii="Arial" w:eastAsia="Arial" w:hAnsi="Arial" w:cs="Arial"/>
                  <w:sz w:val="22"/>
                </w:rPr>
                <m:t>Δ</m:t>
              </m:r>
              <m:r>
                <w:rPr>
                  <w:rFonts w:ascii="Arial" w:eastAsia="Arial" w:hAnsi="Arial" w:cs="Arial"/>
                  <w:sz w:val="22"/>
                </w:rPr>
                <m:t>y</m:t>
              </m:r>
            </m:num>
            <m:den>
              <m:r>
                <m:rPr>
                  <m:sty m:val="p"/>
                </m:rPr>
                <w:rPr>
                  <w:rFonts w:ascii="Arial" w:eastAsia="Arial" w:hAnsi="Arial" w:cs="Arial"/>
                  <w:sz w:val="22"/>
                </w:rPr>
                <m:t>Δ</m:t>
              </m:r>
              <m:r>
                <w:rPr>
                  <w:rFonts w:ascii="Arial" w:eastAsia="Arial" w:hAnsi="Arial" w:cs="Arial"/>
                  <w:sz w:val="22"/>
                </w:rPr>
                <m:t>x</m:t>
              </m:r>
            </m:den>
          </m:f>
          <m:r>
            <w:rPr>
              <w:rFonts w:ascii="Arial" w:eastAsia="Arial" w:hAnsi="Arial" w:cs="Arial"/>
              <w:sz w:val="22"/>
            </w:rPr>
            <m:t>=</m:t>
          </m:r>
          <m:f>
            <m:num>
              <m:r>
                <w:rPr>
                  <w:rFonts w:ascii="Arial" w:eastAsia="Arial" w:hAnsi="Arial" w:cs="Arial"/>
                  <w:sz w:val="22"/>
                </w:rPr>
                <m:t>f</m:t>
              </m:r>
              <m:d>
                <m:dPr>
                  <m:sepChr m:val="|"/>
                </m:dPr>
                <m:e>
                  <m:r>
                    <w:rPr>
                      <w:rFonts w:ascii="Arial" w:eastAsia="Arial" w:hAnsi="Arial" w:cs="Arial"/>
                      <w:sz w:val="22"/>
                    </w:rPr>
                    <m:t>b</m:t>
                  </m:r>
                </m:e>
              </m:d>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a</m:t>
              </m:r>
              <m:r>
                <w:rPr>
                  <w:rFonts w:ascii="Arial" w:eastAsia="Arial" w:hAnsi="Arial" w:cs="Arial"/>
                  <w:sz w:val="22"/>
                </w:rPr>
                <m:t>)</m:t>
              </m:r>
            </m:num>
            <m:den>
              <m:r>
                <w:rPr>
                  <w:rFonts w:ascii="Arial" w:eastAsia="Arial" w:hAnsi="Arial" w:cs="Arial"/>
                  <w:sz w:val="22"/>
                </w:rPr>
                <m:t>b</m:t>
              </m:r>
              <m:r>
                <w:rPr>
                  <w:rFonts w:ascii="Arial" w:eastAsia="Arial" w:hAnsi="Arial" w:cs="Arial"/>
                  <w:sz w:val="22"/>
                </w:rPr>
                <m:t>-</m:t>
              </m:r>
              <m:r>
                <w:rPr>
                  <w:rFonts w:ascii="Arial" w:eastAsia="Arial" w:hAnsi="Arial" w:cs="Arial"/>
                  <w:sz w:val="22"/>
                </w:rPr>
                <m:t>a</m:t>
              </m:r>
            </m:den>
          </m:f>
        </m:oMath>
      </m:oMathPara>
      <w:r>
        <w:rPr>
          <w:rFonts w:ascii="Arial" w:eastAsia="Arial" w:hAnsi="Arial" w:cs="Arial"/>
          <w:sz w:val="22"/>
        </w:rPr>
        <w:t xml:space="preserve">, and recognise </w:t>
      </w:r>
      <m:oMathPara>
        <m:oMathParaPr>
          <m:jc m:val="left"/>
        </m:oMathParaPr>
        <m:oMath>
          <m:f>
            <m:num>
              <m:r>
                <w:rPr>
                  <w:rFonts w:ascii="Arial" w:eastAsia="Arial" w:hAnsi="Arial" w:cs="Arial"/>
                  <w:sz w:val="22"/>
                </w:rPr>
                <m:t>f</m:t>
              </m:r>
              <m:d>
                <m:dPr>
                  <m:sepChr m:val="|"/>
                </m:dPr>
                <m:e>
                  <m:r>
                    <w:rPr>
                      <w:rFonts w:ascii="Arial" w:eastAsia="Arial" w:hAnsi="Arial" w:cs="Arial"/>
                      <w:sz w:val="22"/>
                    </w:rPr>
                    <m:t>b</m:t>
                  </m:r>
                </m:e>
              </m:d>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a</m:t>
              </m:r>
              <m:r>
                <w:rPr>
                  <w:rFonts w:ascii="Arial" w:eastAsia="Arial" w:hAnsi="Arial" w:cs="Arial"/>
                  <w:sz w:val="22"/>
                </w:rPr>
                <m:t>)</m:t>
              </m:r>
            </m:num>
            <m:den>
              <m:r>
                <w:rPr>
                  <w:rFonts w:ascii="Arial" w:eastAsia="Arial" w:hAnsi="Arial" w:cs="Arial"/>
                  <w:sz w:val="22"/>
                </w:rPr>
                <m:t>b</m:t>
              </m:r>
              <m:r>
                <w:rPr>
                  <w:rFonts w:ascii="Arial" w:eastAsia="Arial" w:hAnsi="Arial" w:cs="Arial"/>
                  <w:sz w:val="22"/>
                </w:rPr>
                <m:t>-</m:t>
              </m:r>
              <m:r>
                <w:rPr>
                  <w:rFonts w:ascii="Arial" w:eastAsia="Arial" w:hAnsi="Arial" w:cs="Arial"/>
                  <w:sz w:val="22"/>
                </w:rPr>
                <m:t>a</m:t>
              </m:r>
            </m:den>
          </m:f>
        </m:oMath>
      </m:oMathPara>
      <w:r>
        <w:rPr>
          <w:rFonts w:ascii="Arial" w:eastAsia="Arial" w:hAnsi="Arial" w:cs="Arial"/>
          <w:sz w:val="22"/>
        </w:rPr>
        <w:t xml:space="preserve"> as the </w:t>
      </w:r>
      <w:hyperlink r:id="rId151" w:history="1">
        <w:r>
          <w:rPr>
            <w:rStyle w:val="Hyperlink"/>
            <w:rFonts w:ascii="Arial" w:eastAsia="Arial" w:hAnsi="Arial" w:cs="Arial"/>
            <w:color w:val="0000EE"/>
            <w:sz w:val="22"/>
            <w:u w:color="0000EE"/>
          </w:rPr>
          <w:t>gradient</w:t>
        </w:r>
      </w:hyperlink>
      <w:r>
        <w:rPr>
          <w:rFonts w:ascii="Arial" w:eastAsia="Arial" w:hAnsi="Arial" w:cs="Arial"/>
          <w:sz w:val="22"/>
        </w:rPr>
        <w:t xml:space="preserve"> of the </w:t>
      </w:r>
      <w:hyperlink r:id="rId152" w:history="1">
        <w:r>
          <w:rPr>
            <w:rStyle w:val="Hyperlink"/>
            <w:rFonts w:ascii="Arial" w:eastAsia="Arial" w:hAnsi="Arial" w:cs="Arial"/>
            <w:color w:val="0000EE"/>
            <w:sz w:val="22"/>
            <w:u w:color="0000EE"/>
          </w:rPr>
          <w:t>secant</w:t>
        </w:r>
      </w:hyperlink>
      <w:r>
        <w:rPr>
          <w:rFonts w:ascii="Arial" w:eastAsia="Arial" w:hAnsi="Arial" w:cs="Arial"/>
          <w:sz w:val="22"/>
        </w:rPr>
        <w:t xml:space="preserve"> through </w:t>
      </w:r>
      <m:oMathPara>
        <m:oMathParaPr>
          <m:jc m:val="left"/>
        </m:oMathParaPr>
        <m:oMath>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a</m:t>
                  </m:r>
                </m:e>
              </m:d>
            </m:e>
          </m:d>
        </m:oMath>
      </m:oMathPara>
      <w:r>
        <w:rPr>
          <w:rFonts w:ascii="Arial" w:eastAsia="Arial" w:hAnsi="Arial" w:cs="Arial"/>
          <w:sz w:val="22"/>
        </w:rPr>
        <w:t xml:space="preserve"> and </w:t>
      </w:r>
      <m:oMathPara>
        <m:oMathParaPr>
          <m:jc m:val="left"/>
        </m:oMathParaPr>
        <m:oMath>
          <m:d>
            <m:dPr>
              <m:sepChr m:val="|"/>
            </m:dPr>
            <m:e>
              <m:r>
                <w:rPr>
                  <w:rFonts w:ascii="Arial" w:eastAsia="Arial" w:hAnsi="Arial" w:cs="Arial"/>
                  <w:sz w:val="22"/>
                </w:rPr>
                <m:t>b</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b</m:t>
                  </m:r>
                </m:e>
              </m:d>
            </m:e>
          </m:d>
        </m:oMath>
      </m:oMathPara>
      <w:r>
        <w:rPr>
          <w:rFonts w:ascii="Arial" w:eastAsia="Arial" w:hAnsi="Arial" w:cs="Arial"/>
          <w:sz w:val="22"/>
        </w:rPr>
        <w:t xml:space="preserve"> on the </w:t>
      </w:r>
      <w:hyperlink r:id="rId153" w:history="1">
        <w:r>
          <w:rPr>
            <w:rStyle w:val="Hyperlink"/>
            <w:rFonts w:ascii="Arial" w:eastAsia="Arial" w:hAnsi="Arial" w:cs="Arial"/>
            <w:color w:val="0000EE"/>
            <w:sz w:val="22"/>
            <w:u w:color="0000EE"/>
          </w:rPr>
          <w:t>graph</w:t>
        </w:r>
      </w:hyperlink>
      <w:r>
        <w:rPr>
          <w:rFonts w:ascii="Arial" w:eastAsia="Arial" w:hAnsi="Arial" w:cs="Arial"/>
          <w:sz w:val="22"/>
        </w:rPr>
        <w:t xml:space="preserve">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w:t>
      </w:r>
      <w:hyperlink r:id="rId154" w:history="1">
        <w:r>
          <w:rPr>
            <w:rStyle w:val="Hyperlink"/>
            <w:rFonts w:ascii="Arial" w:eastAsia="Arial" w:hAnsi="Arial" w:cs="Arial"/>
            <w:color w:val="0000EE"/>
            <w:sz w:val="22"/>
            <w:u w:color="0000EE"/>
          </w:rPr>
          <w:t>speed</w:t>
        </w:r>
      </w:hyperlink>
      <w:r>
        <w:rPr>
          <w:rFonts w:ascii="Arial" w:eastAsia="Arial" w:hAnsi="Arial" w:cs="Arial"/>
          <w:sz w:val="22"/>
        </w:rPr>
        <w:t xml:space="preserve"> as a </w:t>
      </w:r>
      <w:hyperlink r:id="rId155" w:history="1">
        <w:r>
          <w:rPr>
            <w:rStyle w:val="Hyperlink"/>
            <w:rFonts w:ascii="Arial" w:eastAsia="Arial" w:hAnsi="Arial" w:cs="Arial"/>
            <w:color w:val="0000EE"/>
            <w:sz w:val="22"/>
            <w:u w:color="0000EE"/>
          </w:rPr>
          <w:t>rate of change</w:t>
        </w:r>
      </w:hyperlink>
      <w:r>
        <w:rPr>
          <w:rFonts w:ascii="Arial" w:eastAsia="Arial" w:hAnsi="Arial" w:cs="Arial"/>
          <w:sz w:val="22"/>
        </w:rPr>
        <w:t xml:space="preserve"> of </w:t>
      </w:r>
      <w:hyperlink r:id="rId156" w:history="1">
        <w:r>
          <w:rPr>
            <w:rStyle w:val="Hyperlink"/>
            <w:rFonts w:ascii="Arial" w:eastAsia="Arial" w:hAnsi="Arial" w:cs="Arial"/>
            <w:color w:val="0000EE"/>
            <w:sz w:val="22"/>
            <w:u w:color="0000EE"/>
          </w:rPr>
          <w:t>distance</w:t>
        </w:r>
      </w:hyperlink>
      <w:r>
        <w:rPr>
          <w:rFonts w:ascii="Arial" w:eastAsia="Arial" w:hAnsi="Arial" w:cs="Arial"/>
          <w:sz w:val="22"/>
        </w:rPr>
        <w:t xml:space="preserve"> with respect to time</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definition for average rate of change to determine the </w:t>
      </w:r>
      <w:hyperlink r:id="rId157" w:history="1">
        <w:r>
          <w:rPr>
            <w:rStyle w:val="Hyperlink"/>
            <w:rFonts w:ascii="Arial" w:eastAsia="Arial" w:hAnsi="Arial" w:cs="Arial"/>
            <w:color w:val="0000EE"/>
            <w:sz w:val="22"/>
            <w:u w:color="0000EE"/>
          </w:rPr>
          <w:t>average</w:t>
        </w:r>
      </w:hyperlink>
      <w:r>
        <w:rPr>
          <w:rFonts w:ascii="Arial" w:eastAsia="Arial" w:hAnsi="Arial" w:cs="Arial"/>
          <w:sz w:val="22"/>
        </w:rPr>
        <w:t xml:space="preserve"> speed of an object from a given </w:t>
      </w:r>
      <w:hyperlink r:id="rId158" w:history="1">
        <w:r>
          <w:rPr>
            <w:rStyle w:val="Hyperlink"/>
            <w:rFonts w:ascii="Arial" w:eastAsia="Arial" w:hAnsi="Arial" w:cs="Arial"/>
            <w:color w:val="0000EE"/>
            <w:sz w:val="22"/>
            <w:u w:color="0000EE"/>
          </w:rPr>
          <w:t>distance–time graph</w:t>
        </w:r>
      </w:hyperlink>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difference between the average speed of an object and its instantaneous speed</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that the instantaneous speed of an object at time </w:t>
      </w:r>
      <m:oMathPara>
        <m:oMathParaPr>
          <m:jc m:val="left"/>
        </m:oMathParaPr>
        <m:oMath>
          <m:r>
            <w:rPr>
              <w:rFonts w:ascii="Arial" w:eastAsia="Arial" w:hAnsi="Arial" w:cs="Arial"/>
              <w:sz w:val="22"/>
            </w:rPr>
            <m:t>t</m:t>
          </m:r>
        </m:oMath>
      </m:oMathPara>
      <w:r>
        <w:rPr>
          <w:rFonts w:ascii="Arial" w:eastAsia="Arial" w:hAnsi="Arial" w:cs="Arial"/>
          <w:sz w:val="22"/>
        </w:rPr>
        <w:t xml:space="preserve"> can be approximated by the average speed between its position at time </w:t>
      </w:r>
      <m:oMathPara>
        <m:oMathParaPr>
          <m:jc m:val="left"/>
        </m:oMathParaPr>
        <m:oMath>
          <m:r>
            <w:rPr>
              <w:rFonts w:ascii="Arial" w:eastAsia="Arial" w:hAnsi="Arial" w:cs="Arial"/>
              <w:sz w:val="22"/>
            </w:rPr>
            <m:t>t</m:t>
          </m:r>
        </m:oMath>
      </m:oMathPara>
      <w:r>
        <w:rPr>
          <w:rFonts w:ascii="Arial" w:eastAsia="Arial" w:hAnsi="Arial" w:cs="Arial"/>
          <w:sz w:val="22"/>
        </w:rPr>
        <w:t xml:space="preserve"> and its position some time later, and explain how this approximation can be improved</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Relate the instantaneous speed of an object to the gradient of the </w:t>
      </w:r>
      <w:hyperlink r:id="rId159" w:history="1">
        <w:r>
          <w:rPr>
            <w:rStyle w:val="Hyperlink"/>
            <w:rFonts w:ascii="Arial" w:eastAsia="Arial" w:hAnsi="Arial" w:cs="Arial"/>
            <w:color w:val="0000EE"/>
            <w:sz w:val="22"/>
            <w:u w:color="0000EE"/>
          </w:rPr>
          <w:t>tangent</w:t>
        </w:r>
      </w:hyperlink>
      <w:r>
        <w:rPr>
          <w:rFonts w:ascii="Arial" w:eastAsia="Arial" w:hAnsi="Arial" w:cs="Arial"/>
          <w:sz w:val="22"/>
        </w:rPr>
        <w:t xml:space="preserve"> at that point on its distance–time graph</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Estimate the instantaneous speed of an object from its distance–time graph</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when modelling with a </w:t>
      </w:r>
      <w:hyperlink r:id="rId160" w:history="1">
        <w:r>
          <w:rPr>
            <w:rStyle w:val="Hyperlink"/>
            <w:rFonts w:ascii="Arial" w:eastAsia="Arial" w:hAnsi="Arial" w:cs="Arial"/>
            <w:color w:val="0000EE"/>
            <w:sz w:val="22"/>
            <w:u w:color="0000EE"/>
          </w:rPr>
          <w:t>linear function</w:t>
        </w:r>
      </w:hyperlink>
      <w:r>
        <w:rPr>
          <w:rFonts w:ascii="Arial" w:eastAsia="Arial" w:hAnsi="Arial" w:cs="Arial"/>
          <w:sz w:val="22"/>
        </w:rPr>
        <w:t xml:space="preserve"> that its gradient is the rate of change and determine the rate of change for linear functions in practical situations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when modelling with a non-linear function that the rate of change is not </w:t>
      </w:r>
      <w:hyperlink r:id="rId161" w:history="1">
        <w:r>
          <w:rPr>
            <w:rStyle w:val="Hyperlink"/>
            <w:rFonts w:ascii="Arial" w:eastAsia="Arial" w:hAnsi="Arial" w:cs="Arial"/>
            <w:color w:val="0000EE"/>
            <w:sz w:val="22"/>
            <w:u w:color="0000EE"/>
          </w:rPr>
          <w:t>constant</w:t>
        </w:r>
      </w:hyperlink>
      <w:r>
        <w:rPr>
          <w:rFonts w:ascii="Arial" w:eastAsia="Arial" w:hAnsi="Arial" w:cs="Arial"/>
          <w:sz w:val="22"/>
        </w:rPr>
        <w:t xml:space="preserve"> and is represented by the gradient of the tangent to the curve at each point on the curve</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Estimate the </w:t>
      </w:r>
      <w:hyperlink r:id="rId162" w:history="1">
        <w:r>
          <w:rPr>
            <w:rStyle w:val="Hyperlink"/>
            <w:rFonts w:ascii="Arial" w:eastAsia="Arial" w:hAnsi="Arial" w:cs="Arial"/>
            <w:color w:val="0000EE"/>
            <w:sz w:val="22"/>
            <w:u w:color="0000EE"/>
          </w:rPr>
          <w:t>instantaneous rate of change</w:t>
        </w:r>
      </w:hyperlink>
      <w:r>
        <w:rPr>
          <w:rFonts w:ascii="Arial" w:eastAsia="Arial" w:hAnsi="Arial" w:cs="Arial"/>
          <w:sz w:val="22"/>
        </w:rPr>
        <w:t xml:space="preserve"> of a non-linear function at a given point from a given graph of a practical situation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The derivative</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gradient of a curve at a point on the curve using graphing applications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Approximate the gradient of a curve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n</m:t>
              </m:r>
            </m:sup>
          </m:sSup>
        </m:oMath>
      </m:oMathPara>
      <w:r>
        <w:rPr>
          <w:rFonts w:ascii="Arial" w:eastAsia="Arial" w:hAnsi="Arial" w:cs="Arial"/>
          <w:sz w:val="22"/>
        </w:rPr>
        <w:t xml:space="preserve"> at a point </w:t>
      </w:r>
      <m:oMathPara>
        <m:oMathParaPr>
          <m:jc m:val="left"/>
        </m:oMathParaPr>
        <m:oMath>
          <m:r>
            <w:rPr>
              <w:rFonts w:ascii="Arial" w:eastAsia="Arial" w:hAnsi="Arial" w:cs="Arial"/>
              <w:sz w:val="22"/>
            </w:rPr>
            <m:t>P</m:t>
          </m:r>
          <m:d>
            <m:dPr>
              <m:sepChr m:val="|"/>
            </m:dPr>
            <m:e>
              <m:r>
                <w:rPr>
                  <w:rFonts w:ascii="Arial" w:eastAsia="Arial" w:hAnsi="Arial" w:cs="Arial"/>
                  <w:sz w:val="22"/>
                </w:rPr>
                <m:t>c</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c</m:t>
                  </m:r>
                </m:e>
              </m:d>
            </m:e>
          </m:d>
        </m:oMath>
      </m:oMathPara>
      <w:r>
        <w:rPr>
          <w:rFonts w:ascii="Arial" w:eastAsia="Arial" w:hAnsi="Arial" w:cs="Arial"/>
          <w:sz w:val="22"/>
        </w:rPr>
        <w:t xml:space="preserve"> by considering the gradient of the secant through </w:t>
      </w:r>
      <m:oMathPara>
        <m:oMathParaPr>
          <m:jc m:val="left"/>
        </m:oMathParaPr>
        <m:oMath>
          <m:r>
            <w:rPr>
              <w:rFonts w:ascii="Arial" w:eastAsia="Arial" w:hAnsi="Arial" w:cs="Arial"/>
              <w:sz w:val="22"/>
            </w:rPr>
            <m:t>P</m:t>
          </m:r>
        </m:oMath>
      </m:oMathPara>
      <w:r>
        <w:rPr>
          <w:rFonts w:ascii="Arial" w:eastAsia="Arial" w:hAnsi="Arial" w:cs="Arial"/>
          <w:sz w:val="22"/>
        </w:rPr>
        <w:t xml:space="preserve"> and </w:t>
      </w:r>
      <m:oMathPara>
        <m:oMathParaPr>
          <m:jc m:val="left"/>
        </m:oMathParaPr>
        <m:oMath>
          <m:r>
            <w:rPr>
              <w:rFonts w:ascii="Arial" w:eastAsia="Arial" w:hAnsi="Arial" w:cs="Arial"/>
              <w:sz w:val="22"/>
            </w:rPr>
            <m:t>Q</m:t>
          </m:r>
          <m:d>
            <m:dPr>
              <m:sepChr m:val="|"/>
            </m:dPr>
            <m:e>
              <m:r>
                <w:rPr>
                  <w:rFonts w:ascii="Arial" w:eastAsia="Arial" w:hAnsi="Arial" w:cs="Arial"/>
                  <w:sz w:val="22"/>
                </w:rPr>
                <m:t>c</m:t>
              </m:r>
              <m:r>
                <w:rPr>
                  <w:rFonts w:ascii="Arial" w:eastAsia="Arial" w:hAnsi="Arial" w:cs="Arial"/>
                  <w:sz w:val="22"/>
                </w:rPr>
                <m:t>+</m:t>
              </m:r>
              <m:r>
                <w:rPr>
                  <w:rFonts w:ascii="Arial" w:eastAsia="Arial" w:hAnsi="Arial" w:cs="Arial"/>
                  <w:sz w:val="22"/>
                </w:rPr>
                <m:t>h</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c</m:t>
                  </m:r>
                  <m:r>
                    <w:rPr>
                      <w:rFonts w:ascii="Arial" w:eastAsia="Arial" w:hAnsi="Arial" w:cs="Arial"/>
                      <w:sz w:val="22"/>
                    </w:rPr>
                    <m:t>+</m:t>
                  </m:r>
                  <m:r>
                    <w:rPr>
                      <w:rFonts w:ascii="Arial" w:eastAsia="Arial" w:hAnsi="Arial" w:cs="Arial"/>
                      <w:sz w:val="22"/>
                    </w:rPr>
                    <m:t>h</m:t>
                  </m:r>
                </m:e>
              </m:d>
            </m:e>
          </m:d>
        </m:oMath>
      </m:oMathPara>
      <w:r>
        <w:rPr>
          <w:rFonts w:ascii="Arial" w:eastAsia="Arial" w:hAnsi="Arial" w:cs="Arial"/>
          <w:sz w:val="22"/>
        </w:rPr>
        <w:t xml:space="preserve"> as the </w:t>
      </w:r>
      <w:hyperlink r:id="rId163" w:history="1">
        <w:r>
          <w:rPr>
            <w:rStyle w:val="Hyperlink"/>
            <w:rFonts w:ascii="Arial" w:eastAsia="Arial" w:hAnsi="Arial" w:cs="Arial"/>
            <w:color w:val="0000EE"/>
            <w:sz w:val="22"/>
            <w:u w:color="0000EE"/>
          </w:rPr>
          <w:t>magnitude</w:t>
        </w:r>
      </w:hyperlink>
      <w:r>
        <w:rPr>
          <w:rFonts w:ascii="Arial" w:eastAsia="Arial" w:hAnsi="Arial" w:cs="Arial"/>
          <w:sz w:val="22"/>
        </w:rPr>
        <w:t xml:space="preserve"> of </w:t>
      </w:r>
      <m:oMathPara>
        <m:oMathParaPr>
          <m:jc m:val="left"/>
        </m:oMathParaPr>
        <m:oMath>
          <m:r>
            <w:rPr>
              <w:rFonts w:ascii="Arial" w:eastAsia="Arial" w:hAnsi="Arial" w:cs="Arial"/>
              <w:sz w:val="22"/>
            </w:rPr>
            <m:t>h</m:t>
          </m:r>
        </m:oMath>
      </m:oMathPara>
      <w:r>
        <w:rPr>
          <w:rFonts w:ascii="Arial" w:eastAsia="Arial" w:hAnsi="Arial" w:cs="Arial"/>
          <w:sz w:val="22"/>
        </w:rPr>
        <w:t xml:space="preserve"> approaches </w:t>
      </w:r>
      <w:hyperlink r:id="rId164" w:history="1">
        <w:r>
          <w:rPr>
            <w:rStyle w:val="Hyperlink"/>
            <w:rFonts w:ascii="Arial" w:eastAsia="Arial" w:hAnsi="Arial" w:cs="Arial"/>
            <w:color w:val="0000EE"/>
            <w:sz w:val="22"/>
            <w:u w:color="0000EE"/>
          </w:rPr>
          <w:t>zero</w:t>
        </w:r>
      </w:hyperlink>
      <w:r>
        <w:rPr>
          <w:rFonts w:ascii="Arial" w:eastAsia="Arial" w:hAnsi="Arial" w:cs="Arial"/>
          <w:sz w:val="22"/>
        </w:rPr>
        <w:t>, using graphing applications or a spreadsheet</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Infer that </w:t>
      </w:r>
      <m:oMathPara>
        <m:oMathParaPr>
          <m:jc m:val="left"/>
        </m:oMathParaPr>
        <m:oMath>
          <m:r>
            <w:rPr>
              <w:rFonts w:ascii="Arial" w:eastAsia="Arial" w:hAnsi="Arial" w:cs="Arial"/>
              <w:sz w:val="22"/>
            </w:rPr>
            <m:t>n</m:t>
          </m:r>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oMath>
      </m:oMathPara>
      <w:r>
        <w:rPr>
          <w:rFonts w:ascii="Arial" w:eastAsia="Arial" w:hAnsi="Arial" w:cs="Arial"/>
          <w:sz w:val="22"/>
        </w:rPr>
        <w:t xml:space="preserve"> is the gradient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sSup>
            <m:e>
              <m:r>
                <w:rPr>
                  <w:rFonts w:ascii="Arial" w:eastAsia="Arial" w:hAnsi="Arial" w:cs="Arial"/>
                  <w:sz w:val="22"/>
                </w:rPr>
                <m:t>x</m:t>
              </m:r>
            </m:e>
            <m:sup>
              <m:r>
                <w:rPr>
                  <w:rFonts w:ascii="Arial" w:eastAsia="Arial" w:hAnsi="Arial" w:cs="Arial"/>
                  <w:sz w:val="22"/>
                </w:rPr>
                <m:t>n</m:t>
              </m:r>
            </m:sup>
          </m:sSup>
        </m:oMath>
      </m:oMathPara>
      <w:r>
        <w:rPr>
          <w:rFonts w:ascii="Arial" w:eastAsia="Arial" w:hAnsi="Arial" w:cs="Arial"/>
          <w:sz w:val="22"/>
        </w:rPr>
        <w:t xml:space="preserve"> and verify the result using graphing applications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for any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any value </w:t>
      </w:r>
      <m:oMathPara>
        <m:oMathParaPr>
          <m:jc m:val="left"/>
        </m:oMathParaPr>
        <m:oMath>
          <m:r>
            <w:rPr>
              <w:rFonts w:ascii="Arial" w:eastAsia="Arial" w:hAnsi="Arial" w:cs="Arial"/>
              <w:sz w:val="22"/>
            </w:rPr>
            <m:t>x</m:t>
          </m:r>
        </m:oMath>
      </m:oMathPara>
      <w:r>
        <w:rPr>
          <w:rFonts w:ascii="Arial" w:eastAsia="Arial" w:hAnsi="Arial" w:cs="Arial"/>
          <w:sz w:val="22"/>
        </w:rPr>
        <w:t xml:space="preserve">, to be the gradient of the tangent to the curve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at the point </w:t>
      </w:r>
      <m:oMathPara>
        <m:oMathParaPr>
          <m:jc m:val="left"/>
        </m:oMathParaPr>
        <m:oMath>
          <m:r>
            <w:rPr>
              <w:rFonts w:ascii="Arial" w:eastAsia="Arial" w:hAnsi="Arial" w:cs="Arial"/>
              <w:sz w:val="22"/>
            </w:rPr>
            <m:t>P</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e>
          </m:d>
        </m:oMath>
      </m:oMathPara>
      <w:r>
        <w:rPr>
          <w:rFonts w:ascii="Arial" w:eastAsia="Arial" w:hAnsi="Arial" w:cs="Arial"/>
          <w:sz w:val="22"/>
        </w:rPr>
        <w:t xml:space="preserve"> if the tangent exists and is not vertical</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Refer to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as the </w:t>
      </w:r>
      <w:hyperlink r:id="rId165" w:history="1">
        <w:r>
          <w:rPr>
            <w:rStyle w:val="Hyperlink"/>
            <w:rFonts w:ascii="Arial" w:eastAsia="Arial" w:hAnsi="Arial" w:cs="Arial"/>
            <w:color w:val="0000EE"/>
            <w:sz w:val="22"/>
            <w:u w:color="0000EE"/>
          </w:rPr>
          <w:t>derivative</w:t>
        </w:r>
      </w:hyperlink>
      <w:r>
        <w:rPr>
          <w:rFonts w:ascii="Arial" w:eastAsia="Arial" w:hAnsi="Arial" w:cs="Arial"/>
          <w:sz w:val="22"/>
        </w:rPr>
        <w:t xml:space="preserve">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or the gradient, or derived, function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w:t>
      </w:r>
      <w:hyperlink r:id="rId166" w:history="1">
        <w:r>
          <w:rPr>
            <w:rStyle w:val="Hyperlink"/>
            <w:rFonts w:ascii="Arial" w:eastAsia="Arial" w:hAnsi="Arial" w:cs="Arial"/>
            <w:color w:val="0000EE"/>
            <w:sz w:val="22"/>
            <w:u w:color="0000EE"/>
          </w:rPr>
          <w:t>differentiation</w:t>
        </w:r>
      </w:hyperlink>
      <w:r>
        <w:rPr>
          <w:rFonts w:ascii="Arial" w:eastAsia="Arial" w:hAnsi="Arial" w:cs="Arial"/>
          <w:sz w:val="22"/>
        </w:rPr>
        <w:t xml:space="preserve"> as the process of finding the derivative of a function</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Find derivatives of constant and linear functions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derivative of the function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from first principles, as the limiting value of the gradient of the secant </w:t>
      </w:r>
      <m:oMathPara>
        <m:oMathParaPr>
          <m:jc m:val="left"/>
        </m:oMathParaPr>
        <m:oMath>
          <m:f>
            <m:num>
              <m:r>
                <w:rPr>
                  <w:rFonts w:ascii="Arial" w:eastAsia="Arial" w:hAnsi="Arial" w:cs="Arial"/>
                  <w:sz w:val="22"/>
                </w:rPr>
                <m:t>f</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h</m:t>
                  </m:r>
                </m:e>
              </m:d>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num>
            <m:den>
              <m:r>
                <w:rPr>
                  <w:rFonts w:ascii="Arial" w:eastAsia="Arial" w:hAnsi="Arial" w:cs="Arial"/>
                  <w:sz w:val="22"/>
                </w:rPr>
                <m:t>h</m:t>
              </m:r>
            </m:den>
          </m:f>
        </m:oMath>
      </m:oMathPara>
      <w:r>
        <w:rPr>
          <w:rFonts w:ascii="Arial" w:eastAsia="Arial" w:hAnsi="Arial" w:cs="Arial"/>
          <w:sz w:val="22"/>
        </w:rPr>
        <w:t> </w:t>
      </w:r>
      <w:r>
        <w:rPr>
          <w:rFonts w:ascii="Arial" w:eastAsia="Arial" w:hAnsi="Arial" w:cs="Arial"/>
          <w:sz w:val="22"/>
        </w:rPr>
        <w:t xml:space="preserve">as </w:t>
      </w:r>
      <m:oMathPara>
        <m:oMathParaPr>
          <m:jc m:val="left"/>
        </m:oMathParaPr>
        <m:oMath>
          <m:r>
            <w:rPr>
              <w:rFonts w:ascii="Arial" w:eastAsia="Arial" w:hAnsi="Arial" w:cs="Arial"/>
              <w:sz w:val="22"/>
            </w:rPr>
            <m:t>h</m:t>
          </m:r>
        </m:oMath>
      </m:oMathPara>
      <w:r>
        <w:rPr>
          <w:rFonts w:ascii="Arial" w:eastAsia="Arial" w:hAnsi="Arial" w:cs="Arial"/>
          <w:sz w:val="22"/>
        </w:rPr>
        <w:t xml:space="preserve"> approaches zero, when this limiting value exists, and use the notation </w:t>
      </w:r>
      <m:oMathPara>
        <m:oMathParaPr>
          <m:jc m:val="left"/>
        </m:oMathParaPr>
        <m:oMath>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x</m:t>
              </m:r>
            </m:e>
          </m:d>
          <m:r>
            <w:rPr>
              <w:rFonts w:ascii="Arial" w:eastAsia="Arial" w:hAnsi="Arial" w:cs="Arial"/>
              <w:sz w:val="22"/>
            </w:rPr>
            <m:t>=</m:t>
          </m:r>
          <m:limLow>
            <m:e>
              <m:r>
                <m:rPr>
                  <m:sty m:val="p"/>
                </m:rPr>
                <w:rPr>
                  <w:rFonts w:ascii="Arial" w:eastAsia="Arial" w:hAnsi="Arial" w:cs="Arial"/>
                  <w:sz w:val="22"/>
                </w:rPr>
                <m:t>l</m:t>
              </m:r>
              <m:r>
                <m:rPr>
                  <m:sty m:val="p"/>
                </m:rPr>
                <w:rPr>
                  <w:rFonts w:ascii="Arial" w:eastAsia="Arial" w:hAnsi="Arial" w:cs="Arial"/>
                  <w:sz w:val="22"/>
                </w:rPr>
                <m:t>i</m:t>
              </m:r>
              <m:r>
                <m:rPr>
                  <m:sty m:val="p"/>
                </m:rPr>
                <w:rPr>
                  <w:rFonts w:ascii="Arial" w:eastAsia="Arial" w:hAnsi="Arial" w:cs="Arial"/>
                  <w:sz w:val="22"/>
                </w:rPr>
                <m:t>m</m:t>
              </m:r>
            </m:e>
            <m:lim>
              <m:r>
                <w:rPr>
                  <w:rFonts w:ascii="Arial" w:eastAsia="Arial" w:hAnsi="Arial" w:cs="Arial"/>
                  <w:sz w:val="22"/>
                </w:rPr>
                <m:t>h</m:t>
              </m:r>
              <m:r>
                <w:rPr>
                  <w:rFonts w:ascii="Arial" w:eastAsia="Arial" w:hAnsi="Arial" w:cs="Arial"/>
                  <w:sz w:val="22"/>
                </w:rPr>
                <m:t>→</m:t>
              </m:r>
              <m:r>
                <w:rPr>
                  <w:rFonts w:ascii="Arial" w:eastAsia="Arial" w:hAnsi="Arial" w:cs="Arial"/>
                  <w:sz w:val="22"/>
                </w:rPr>
                <m:t>0</m:t>
              </m:r>
            </m:lim>
          </m:limLow>
          <m:f>
            <m:num>
              <m:r>
                <w:rPr>
                  <w:rFonts w:ascii="Arial" w:eastAsia="Arial" w:hAnsi="Arial" w:cs="Arial"/>
                  <w:sz w:val="22"/>
                </w:rPr>
                <m:t>f</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h</m:t>
                  </m:r>
                </m:e>
              </m:d>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num>
            <m:den>
              <m:r>
                <w:rPr>
                  <w:rFonts w:ascii="Arial" w:eastAsia="Arial" w:hAnsi="Arial" w:cs="Arial"/>
                  <w:sz w:val="22"/>
                </w:rPr>
                <m:t>h</m:t>
              </m:r>
            </m:den>
          </m:f>
        </m:oMath>
      </m:oMathPara>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first principles to find the derivative of </w:t>
      </w:r>
      <w:hyperlink r:id="rId167" w:history="1">
        <w:r>
          <w:rPr>
            <w:rStyle w:val="Hyperlink"/>
            <w:rFonts w:ascii="Arial" w:eastAsia="Arial" w:hAnsi="Arial" w:cs="Arial"/>
            <w:color w:val="0000EE"/>
            <w:sz w:val="22"/>
            <w:u w:color="0000EE"/>
          </w:rPr>
          <w:t>quadratic functions</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Calculations with the derivative</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f>
            <m:num>
              <m:r>
                <w:rPr>
                  <w:rFonts w:ascii="Arial" w:eastAsia="Arial" w:hAnsi="Arial" w:cs="Arial"/>
                  <w:sz w:val="22"/>
                </w:rPr>
                <m:t>dy</m:t>
              </m:r>
            </m:num>
            <m:den>
              <m:r>
                <w:rPr>
                  <w:rFonts w:ascii="Arial" w:eastAsia="Arial" w:hAnsi="Arial" w:cs="Arial"/>
                  <w:sz w:val="22"/>
                </w:rPr>
                <m:t>dx</m:t>
              </m:r>
            </m:den>
          </m:f>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oMath>
      </m:oMathPara>
      <w:r>
        <w:rPr>
          <w:rFonts w:ascii="Arial" w:eastAsia="Arial" w:hAnsi="Arial" w:cs="Arial"/>
          <w:sz w:val="22"/>
        </w:rPr>
        <w:t xml:space="preserve"> for the derivative of </w:t>
      </w:r>
      <m:oMathPara>
        <m:oMathParaPr>
          <m:jc m:val="left"/>
        </m:oMathParaPr>
        <m:oMath>
          <m:r>
            <w:rPr>
              <w:rFonts w:ascii="Arial" w:eastAsia="Arial" w:hAnsi="Arial" w:cs="Arial"/>
              <w:sz w:val="22"/>
            </w:rPr>
            <m:t>y</m:t>
          </m:r>
        </m:oMath>
      </m:oMathPara>
      <w:r>
        <w:rPr>
          <w:rFonts w:ascii="Arial" w:eastAsia="Arial" w:hAnsi="Arial" w:cs="Arial"/>
          <w:sz w:val="22"/>
        </w:rPr>
        <w:t xml:space="preserve"> when </w:t>
      </w:r>
      <m:oMathPara>
        <m:oMathParaPr>
          <m:jc m:val="left"/>
        </m:oMathParaPr>
        <m:oMath>
          <m:r>
            <w:rPr>
              <w:rFonts w:ascii="Arial" w:eastAsia="Arial" w:hAnsi="Arial" w:cs="Arial"/>
              <w:sz w:val="22"/>
            </w:rPr>
            <m:t>y</m:t>
          </m:r>
        </m:oMath>
      </m:oMathPara>
      <w:r>
        <w:rPr>
          <w:rFonts w:ascii="Arial" w:eastAsia="Arial" w:hAnsi="Arial" w:cs="Arial"/>
          <w:sz w:val="22"/>
        </w:rPr>
        <w:t xml:space="preserve"> is a function of </w:t>
      </w:r>
      <m:oMathPara>
        <m:oMathParaPr>
          <m:jc m:val="left"/>
        </m:oMathParaPr>
        <m:oMath>
          <m:r>
            <w:rPr>
              <w:rFonts w:ascii="Arial" w:eastAsia="Arial" w:hAnsi="Arial" w:cs="Arial"/>
              <w:sz w:val="22"/>
            </w:rPr>
            <m:t>x</m:t>
          </m:r>
        </m:oMath>
      </m:oMathPara>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f>
            <m:num>
              <m:r>
                <w:rPr>
                  <w:rFonts w:ascii="Arial" w:eastAsia="Arial" w:hAnsi="Arial" w:cs="Arial"/>
                  <w:sz w:val="22"/>
                </w:rPr>
                <m:t>d</m:t>
              </m:r>
            </m:num>
            <m:den>
              <m:r>
                <w:rPr>
                  <w:rFonts w:ascii="Arial" w:eastAsia="Arial" w:hAnsi="Arial" w:cs="Arial"/>
                  <w:sz w:val="22"/>
                </w:rPr>
                <m:t>dx</m:t>
              </m:r>
            </m:den>
          </m:f>
          <m:d>
            <m:dPr>
              <m:sepChr m:val="|"/>
            </m:dPr>
            <m:e>
              <m:r>
                <w:rPr>
                  <w:rFonts w:ascii="Arial" w:eastAsia="Arial" w:hAnsi="Arial" w:cs="Arial"/>
                  <w:sz w:val="22"/>
                </w:rPr>
                <m:t>f</m:t>
              </m:r>
              <m:d>
                <m:dPr>
                  <m:sepChr m:val="|"/>
                </m:dPr>
                <m:e>
                  <m:r>
                    <w:rPr>
                      <w:rFonts w:ascii="Arial" w:eastAsia="Arial" w:hAnsi="Arial" w:cs="Arial"/>
                      <w:sz w:val="22"/>
                    </w:rPr>
                    <m:t>x</m:t>
                  </m:r>
                </m:e>
              </m:d>
            </m:e>
          </m:d>
        </m:oMath>
      </m:oMathPara>
      <w:r>
        <w:rPr>
          <w:rFonts w:ascii="Arial" w:eastAsia="Arial" w:hAnsi="Arial" w:cs="Arial"/>
          <w:sz w:val="22"/>
        </w:rPr>
        <w:t xml:space="preserve"> and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for the derivative of a function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formula </w:t>
      </w:r>
      <m:oMathPara>
        <m:oMathParaPr>
          <m:jc m:val="left"/>
        </m:oMathParaPr>
        <m:oMath>
          <m:f>
            <m:num>
              <m:r>
                <w:rPr>
                  <w:rFonts w:ascii="Arial" w:eastAsia="Arial" w:hAnsi="Arial" w:cs="Arial"/>
                  <w:sz w:val="22"/>
                </w:rPr>
                <m:t>d</m:t>
              </m:r>
            </m:num>
            <m:den>
              <m:r>
                <w:rPr>
                  <w:rFonts w:ascii="Arial" w:eastAsia="Arial" w:hAnsi="Arial" w:cs="Arial"/>
                  <w:sz w:val="22"/>
                </w:rPr>
                <m:t>dx</m:t>
              </m:r>
            </m:den>
          </m:f>
          <m:r>
            <w:rPr>
              <w:rFonts w:ascii="Arial" w:eastAsia="Arial" w:hAnsi="Arial" w:cs="Arial"/>
              <w:sz w:val="22"/>
            </w:rPr>
            <m:t>(</m:t>
          </m:r>
          <m:sSup>
            <m:e>
              <m:r>
                <w:rPr>
                  <w:rFonts w:ascii="Arial" w:eastAsia="Arial" w:hAnsi="Arial" w:cs="Arial"/>
                  <w:sz w:val="22"/>
                </w:rPr>
                <m:t>x</m:t>
              </m:r>
            </m:e>
            <m:sup>
              <m:r>
                <w:rPr>
                  <w:rFonts w:ascii="Arial" w:eastAsia="Arial" w:hAnsi="Arial" w:cs="Arial"/>
                  <w:sz w:val="22"/>
                </w:rPr>
                <m:t>n</m:t>
              </m:r>
            </m:sup>
          </m:sSup>
          <m:r>
            <w:rPr>
              <w:rFonts w:ascii="Arial" w:eastAsia="Arial" w:hAnsi="Arial" w:cs="Arial"/>
              <w:sz w:val="22"/>
            </w:rPr>
            <m:t>)</m:t>
          </m:r>
          <m:r>
            <w:rPr>
              <w:rFonts w:ascii="Arial" w:eastAsia="Arial" w:hAnsi="Arial" w:cs="Arial"/>
              <w:sz w:val="22"/>
            </w:rPr>
            <m:t>=</m:t>
          </m:r>
          <m:r>
            <w:rPr>
              <w:rFonts w:ascii="Arial" w:eastAsia="Arial" w:hAnsi="Arial" w:cs="Arial"/>
              <w:sz w:val="22"/>
            </w:rPr>
            <m:t>n</m:t>
          </m:r>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oMath>
      </m:oMathPara>
      <w:r>
        <w:rPr>
          <w:rFonts w:ascii="Arial" w:eastAsia="Arial" w:hAnsi="Arial" w:cs="Arial"/>
          <w:sz w:val="22"/>
        </w:rPr>
        <w:t xml:space="preserve"> for all real values of </w:t>
      </w:r>
      <m:oMathPara>
        <m:oMathParaPr>
          <m:jc m:val="left"/>
        </m:oMathParaPr>
        <m:oMath>
          <m:r>
            <w:rPr>
              <w:rFonts w:ascii="Arial" w:eastAsia="Arial" w:hAnsi="Arial" w:cs="Arial"/>
              <w:sz w:val="22"/>
            </w:rPr>
            <m:t>n</m:t>
          </m:r>
        </m:oMath>
      </m:oMathPara>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fact that the derivative of a sum is the sum of the derivatives: </w:t>
      </w:r>
      <m:oMathPara>
        <m:oMathParaPr>
          <m:jc m:val="left"/>
        </m:oMathParaPr>
        <m:oMath>
          <m:f>
            <m:num>
              <m:r>
                <w:rPr>
                  <w:rFonts w:ascii="Arial" w:eastAsia="Arial" w:hAnsi="Arial" w:cs="Arial"/>
                  <w:sz w:val="22"/>
                </w:rPr>
                <m:t>d</m:t>
              </m:r>
            </m:num>
            <m:den>
              <m:r>
                <w:rPr>
                  <w:rFonts w:ascii="Arial" w:eastAsia="Arial" w:hAnsi="Arial" w:cs="Arial"/>
                  <w:sz w:val="22"/>
                </w:rPr>
                <m:t>dx</m:t>
              </m:r>
            </m:den>
          </m:f>
          <m:d>
            <m:dPr>
              <m:sepChr m:val="|"/>
            </m:dPr>
            <m:e>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g</m:t>
              </m:r>
              <m:d>
                <m:dPr>
                  <m:sepChr m:val="|"/>
                </m:dPr>
                <m:e>
                  <m:r>
                    <w:rPr>
                      <w:rFonts w:ascii="Arial" w:eastAsia="Arial" w:hAnsi="Arial" w:cs="Arial"/>
                      <w:sz w:val="22"/>
                    </w:rPr>
                    <m:t>x</m:t>
                  </m:r>
                </m:e>
              </m:d>
            </m:e>
          </m:d>
          <m:r>
            <w:rPr>
              <w:rFonts w:ascii="Arial" w:eastAsia="Arial" w:hAnsi="Arial" w:cs="Arial"/>
              <w:sz w:val="22"/>
            </w:rPr>
            <m:t>=</m:t>
          </m:r>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g</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the derivative of a multiple of a function is the multiple of its derivative: </w:t>
      </w:r>
      <m:oMathPara>
        <m:oMathParaPr>
          <m:jc m:val="left"/>
        </m:oMathParaPr>
        <m:oMath>
          <m:f>
            <m:num>
              <m:r>
                <w:rPr>
                  <w:rFonts w:ascii="Arial" w:eastAsia="Arial" w:hAnsi="Arial" w:cs="Arial"/>
                  <w:sz w:val="22"/>
                </w:rPr>
                <m:t>d</m:t>
              </m:r>
            </m:num>
            <m:den>
              <m:r>
                <w:rPr>
                  <w:rFonts w:ascii="Arial" w:eastAsia="Arial" w:hAnsi="Arial" w:cs="Arial"/>
                  <w:sz w:val="22"/>
                </w:rPr>
                <m:t>dx</m:t>
              </m:r>
            </m:den>
          </m:f>
          <m:r>
            <w:rPr>
              <w:rFonts w:ascii="Arial" w:eastAsia="Arial" w:hAnsi="Arial" w:cs="Arial"/>
              <w:sz w:val="22"/>
            </w:rPr>
            <m:t>(</m:t>
          </m:r>
          <m:r>
            <w:rPr>
              <w:rFonts w:ascii="Arial" w:eastAsia="Arial" w:hAnsi="Arial" w:cs="Arial"/>
              <w:sz w:val="22"/>
            </w:rPr>
            <m:t>k</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m:t>
          </m:r>
          <m:r>
            <w:rPr>
              <w:rFonts w:ascii="Arial" w:eastAsia="Arial" w:hAnsi="Arial" w:cs="Arial"/>
              <w:sz w:val="22"/>
            </w:rPr>
            <m:t>k</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rules for differentiation to find </w:t>
      </w:r>
      <w:hyperlink r:id="rId168" w:history="1">
        <w:r>
          <w:rPr>
            <w:rStyle w:val="Hyperlink"/>
            <w:rFonts w:ascii="Arial" w:eastAsia="Arial" w:hAnsi="Arial" w:cs="Arial"/>
            <w:color w:val="0000EE"/>
            <w:sz w:val="22"/>
            <w:u w:color="0000EE"/>
          </w:rPr>
          <w:t>equations</w:t>
        </w:r>
      </w:hyperlink>
      <w:r>
        <w:rPr>
          <w:rFonts w:ascii="Arial" w:eastAsia="Arial" w:hAnsi="Arial" w:cs="Arial"/>
          <w:sz w:val="22"/>
        </w:rPr>
        <w:t xml:space="preserve"> of tangents and </w:t>
      </w:r>
      <w:hyperlink r:id="rId169" w:history="1">
        <w:r>
          <w:rPr>
            <w:rStyle w:val="Hyperlink"/>
            <w:rFonts w:ascii="Arial" w:eastAsia="Arial" w:hAnsi="Arial" w:cs="Arial"/>
            <w:color w:val="0000EE"/>
            <w:sz w:val="22"/>
            <w:u w:color="0000EE"/>
          </w:rPr>
          <w:t>normals to a curve</w:t>
        </w:r>
      </w:hyperlink>
      <w:r>
        <w:rPr>
          <w:rFonts w:ascii="Arial" w:eastAsia="Arial" w:hAnsi="Arial" w:cs="Arial"/>
          <w:sz w:val="22"/>
        </w:rPr>
        <w:t xml:space="preserve"> at points on the curve</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Find points on a curve where the tangent or normal has a given gradient</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and use the relationship between the </w:t>
      </w:r>
      <w:hyperlink r:id="rId170" w:history="1">
        <w:r>
          <w:rPr>
            <w:rStyle w:val="Hyperlink"/>
            <w:rFonts w:ascii="Arial" w:eastAsia="Arial" w:hAnsi="Arial" w:cs="Arial"/>
            <w:color w:val="0000EE"/>
            <w:sz w:val="22"/>
            <w:u w:color="0000EE"/>
          </w:rPr>
          <w:t>angle of inclination</w:t>
        </w:r>
      </w:hyperlink>
      <w:r>
        <w:rPr>
          <w:rFonts w:ascii="Arial" w:eastAsia="Arial" w:hAnsi="Arial" w:cs="Arial"/>
          <w:sz w:val="22"/>
        </w:rPr>
        <w:t xml:space="preserve"> of a line or tangent to a curve, </w:t>
      </w:r>
      <m:oMathPara>
        <m:oMathParaPr>
          <m:jc m:val="left"/>
        </m:oMathParaPr>
        <m:oMath>
          <m:r>
            <w:rPr>
              <w:rFonts w:ascii="Arial" w:eastAsia="Arial" w:hAnsi="Arial" w:cs="Arial"/>
              <w:sz w:val="22"/>
            </w:rPr>
            <m:t>θ</m:t>
          </m:r>
          <m:r>
            <w:rPr>
              <w:rFonts w:ascii="Arial" w:eastAsia="Arial" w:hAnsi="Arial" w:cs="Arial"/>
              <w:sz w:val="22"/>
            </w:rPr>
            <m:t>,</m:t>
          </m:r>
        </m:oMath>
      </m:oMathPara>
      <w:r>
        <w:rPr>
          <w:rFonts w:ascii="Arial" w:eastAsia="Arial" w:hAnsi="Arial" w:cs="Arial"/>
          <w:sz w:val="22"/>
        </w:rPr>
        <w:t xml:space="preserve"> with the positive </w:t>
      </w:r>
      <m:oMathPara>
        <m:oMathParaPr>
          <m:jc m:val="left"/>
        </m:oMathParaPr>
        <m:oMath>
          <m:r>
            <w:rPr>
              <w:rFonts w:ascii="Arial" w:eastAsia="Arial" w:hAnsi="Arial" w:cs="Arial"/>
              <w:sz w:val="22"/>
            </w:rPr>
            <m:t>x</m:t>
          </m:r>
        </m:oMath>
      </m:oMathPara>
      <w:r>
        <w:rPr>
          <w:rFonts w:ascii="Arial" w:eastAsia="Arial" w:hAnsi="Arial" w:cs="Arial"/>
          <w:sz w:val="22"/>
        </w:rPr>
        <w:t xml:space="preserve">-axis, and the gradient, </w:t>
      </w:r>
      <m:oMathPara>
        <m:oMathParaPr>
          <m:jc m:val="left"/>
        </m:oMathParaPr>
        <m:oMath>
          <m:r>
            <w:rPr>
              <w:rFonts w:ascii="Arial" w:eastAsia="Arial" w:hAnsi="Arial" w:cs="Arial"/>
              <w:sz w:val="22"/>
            </w:rPr>
            <m:t>m</m:t>
          </m:r>
        </m:oMath>
      </m:oMathPara>
      <w:r>
        <w:rPr>
          <w:rFonts w:ascii="Arial" w:eastAsia="Arial" w:hAnsi="Arial" w:cs="Arial"/>
          <w:sz w:val="22"/>
        </w:rPr>
        <w:t xml:space="preserve">, of that line or tangent, and establish that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θ</m:t>
              </m:r>
            </m:e>
          </m:func>
          <m:r>
            <w:rPr>
              <w:rFonts w:ascii="Arial" w:eastAsia="Arial" w:hAnsi="Arial" w:cs="Arial"/>
              <w:sz w:val="22"/>
            </w:rPr>
            <m:t>=</m:t>
          </m:r>
          <m:r>
            <w:rPr>
              <w:rFonts w:ascii="Arial" w:eastAsia="Arial" w:hAnsi="Arial" w:cs="Arial"/>
              <w:sz w:val="22"/>
            </w:rPr>
            <m:t>m</m:t>
          </m:r>
        </m:oMath>
      </m:oMathPara>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171" w:history="1">
        <w:r>
          <w:rPr>
            <w:rStyle w:val="Hyperlink"/>
            <w:rFonts w:ascii="Arial" w:eastAsia="Arial" w:hAnsi="Arial" w:cs="Arial"/>
            <w:color w:val="0000EE"/>
            <w:sz w:val="22"/>
            <w:u w:color="0000EE"/>
          </w:rPr>
          <w:t>product rule</w:t>
        </w:r>
      </w:hyperlink>
      <w:r>
        <w:rPr>
          <w:rFonts w:ascii="Arial" w:eastAsia="Arial" w:hAnsi="Arial" w:cs="Arial"/>
          <w:sz w:val="22"/>
        </w:rPr>
        <w:t xml:space="preserve">: if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uv</m:t>
          </m:r>
        </m:oMath>
      </m:oMathPara>
      <w:r>
        <w:rPr>
          <w:rFonts w:ascii="Arial" w:eastAsia="Arial" w:hAnsi="Arial" w:cs="Arial"/>
          <w:sz w:val="22"/>
        </w:rPr>
        <w:t xml:space="preserve">, where </w:t>
      </w:r>
      <m:oMathPara>
        <m:oMathParaPr>
          <m:jc m:val="left"/>
        </m:oMathParaPr>
        <m:oMath>
          <m:r>
            <w:rPr>
              <w:rFonts w:ascii="Arial" w:eastAsia="Arial" w:hAnsi="Arial" w:cs="Arial"/>
              <w:sz w:val="22"/>
            </w:rPr>
            <m:t>u</m:t>
          </m:r>
        </m:oMath>
      </m:oMathPara>
      <w:r>
        <w:rPr>
          <w:rFonts w:ascii="Arial" w:eastAsia="Arial" w:hAnsi="Arial" w:cs="Arial"/>
          <w:sz w:val="22"/>
        </w:rPr>
        <w:t xml:space="preserve"> and </w:t>
      </w:r>
      <m:oMathPara>
        <m:oMathParaPr>
          <m:jc m:val="left"/>
        </m:oMathParaPr>
        <m:oMath>
          <m:r>
            <w:rPr>
              <w:rFonts w:ascii="Arial" w:eastAsia="Arial" w:hAnsi="Arial" w:cs="Arial"/>
              <w:sz w:val="22"/>
            </w:rPr>
            <m:t>v</m:t>
          </m:r>
        </m:oMath>
      </m:oMathPara>
      <w:r>
        <w:rPr>
          <w:rFonts w:ascii="Arial" w:eastAsia="Arial" w:hAnsi="Arial" w:cs="Arial"/>
          <w:sz w:val="22"/>
        </w:rPr>
        <w:t xml:space="preserve"> are both </w:t>
      </w:r>
      <w:hyperlink r:id="rId172" w:history="1">
        <w:r>
          <w:rPr>
            <w:rStyle w:val="Hyperlink"/>
            <w:rFonts w:ascii="Arial" w:eastAsia="Arial" w:hAnsi="Arial" w:cs="Arial"/>
            <w:color w:val="0000EE"/>
            <w:sz w:val="22"/>
            <w:u w:color="0000EE"/>
          </w:rPr>
          <w:t>differentiable</w:t>
        </w:r>
      </w:hyperlink>
      <w:r>
        <w:rPr>
          <w:rFonts w:ascii="Arial" w:eastAsia="Arial" w:hAnsi="Arial" w:cs="Arial"/>
          <w:sz w:val="22"/>
        </w:rPr>
        <w:t xml:space="preserve"> functions of </w:t>
      </w:r>
      <m:oMathPara>
        <m:oMathParaPr>
          <m:jc m:val="left"/>
        </m:oMathParaPr>
        <m:oMath>
          <m:r>
            <w:rPr>
              <w:rFonts w:ascii="Arial" w:eastAsia="Arial" w:hAnsi="Arial" w:cs="Arial"/>
              <w:sz w:val="22"/>
            </w:rPr>
            <m:t>x</m:t>
          </m:r>
        </m:oMath>
      </m:oMathPara>
      <w:r>
        <w:rPr>
          <w:rFonts w:ascii="Arial" w:eastAsia="Arial" w:hAnsi="Arial" w:cs="Arial"/>
          <w:sz w:val="22"/>
        </w:rPr>
        <w:t xml:space="preserve">, then </w:t>
      </w:r>
      <m:oMathPara>
        <m:oMathParaPr>
          <m:jc m:val="left"/>
        </m:oMathParaPr>
        <m:oMath>
          <m:f>
            <m:num>
              <m:r>
                <w:rPr>
                  <w:rFonts w:ascii="Arial" w:eastAsia="Arial" w:hAnsi="Arial" w:cs="Arial"/>
                  <w:sz w:val="22"/>
                </w:rPr>
                <m:t>dy</m:t>
              </m:r>
            </m:num>
            <m:den>
              <m:r>
                <w:rPr>
                  <w:rFonts w:ascii="Arial" w:eastAsia="Arial" w:hAnsi="Arial" w:cs="Arial"/>
                  <w:sz w:val="22"/>
                </w:rPr>
                <m:t>dx</m:t>
              </m:r>
            </m:den>
          </m:f>
          <m:r>
            <w:rPr>
              <w:rFonts w:ascii="Arial" w:eastAsia="Arial" w:hAnsi="Arial" w:cs="Arial"/>
              <w:sz w:val="22"/>
            </w:rPr>
            <m:t>=</m:t>
          </m:r>
          <m:r>
            <w:rPr>
              <w:rFonts w:ascii="Arial" w:eastAsia="Arial" w:hAnsi="Arial" w:cs="Arial"/>
              <w:sz w:val="22"/>
            </w:rPr>
            <m:t>u</m:t>
          </m:r>
          <m:f>
            <m:num>
              <m:r>
                <w:rPr>
                  <w:rFonts w:ascii="Arial" w:eastAsia="Arial" w:hAnsi="Arial" w:cs="Arial"/>
                  <w:sz w:val="22"/>
                </w:rPr>
                <m:t>dv</m:t>
              </m:r>
            </m:num>
            <m:den>
              <m:r>
                <w:rPr>
                  <w:rFonts w:ascii="Arial" w:eastAsia="Arial" w:hAnsi="Arial" w:cs="Arial"/>
                  <w:sz w:val="22"/>
                </w:rPr>
                <m:t>dx</m:t>
              </m:r>
            </m:den>
          </m:f>
          <m:r>
            <w:rPr>
              <w:rFonts w:ascii="Arial" w:eastAsia="Arial" w:hAnsi="Arial" w:cs="Arial"/>
              <w:sz w:val="22"/>
            </w:rPr>
            <m:t>+</m:t>
          </m:r>
          <m:r>
            <w:rPr>
              <w:rFonts w:ascii="Arial" w:eastAsia="Arial" w:hAnsi="Arial" w:cs="Arial"/>
              <w:sz w:val="22"/>
            </w:rPr>
            <m:t>v</m:t>
          </m:r>
          <m:f>
            <m:num>
              <m:r>
                <w:rPr>
                  <w:rFonts w:ascii="Arial" w:eastAsia="Arial" w:hAnsi="Arial" w:cs="Arial"/>
                  <w:sz w:val="22"/>
                </w:rPr>
                <m:t>du</m:t>
              </m:r>
            </m:num>
            <m:den>
              <m:r>
                <w:rPr>
                  <w:rFonts w:ascii="Arial" w:eastAsia="Arial" w:hAnsi="Arial" w:cs="Arial"/>
                  <w:sz w:val="22"/>
                </w:rPr>
                <m:t>dx</m:t>
              </m:r>
            </m:den>
          </m:f>
        </m:oMath>
      </m:oMathPara>
      <w:r>
        <w:rPr>
          <w:rFonts w:ascii="Arial" w:eastAsia="Arial" w:hAnsi="Arial" w:cs="Arial"/>
          <w:sz w:val="22"/>
        </w:rPr>
        <w:t xml:space="preserve"> or if </w:t>
      </w:r>
      <m:oMathPara>
        <m:oMathParaPr>
          <m:jc m:val="left"/>
        </m:oMathParaPr>
        <m:oMath>
          <m:r>
            <w:rPr>
              <w:rFonts w:ascii="Arial" w:eastAsia="Arial" w:hAnsi="Arial" w:cs="Arial"/>
              <w:sz w:val="22"/>
            </w:rPr>
            <m:t>h</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for differentiable functions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then </w:t>
      </w:r>
      <m:oMathPara>
        <m:oMathParaPr>
          <m:jc m:val="left"/>
        </m:oMathParaPr>
        <m:oMath>
          <m:r>
            <w:rPr>
              <w:rFonts w:ascii="Arial" w:eastAsia="Arial" w:hAnsi="Arial" w:cs="Arial"/>
              <w:sz w:val="22"/>
            </w:rPr>
            <m:t>h</m:t>
          </m:r>
          <m:r>
            <w:rPr>
              <w:rFonts w:ascii="Arial" w:eastAsia="Arial" w:hAnsi="Arial" w:cs="Arial"/>
              <w:sz w:val="22"/>
            </w:rPr>
            <m:t>'</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g</m:t>
          </m:r>
          <m:r>
            <w:rPr>
              <w:rFonts w:ascii="Arial" w:eastAsia="Arial" w:hAnsi="Arial" w:cs="Arial"/>
              <w:sz w:val="22"/>
            </w:rPr>
            <m:t>'</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x</m:t>
              </m:r>
            </m:e>
          </m:d>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w:t>
      </w:r>
      <w:r>
        <w:rPr>
          <w:rFonts w:ascii="Arial" w:eastAsia="Arial" w:hAnsi="Arial" w:cs="Arial"/>
          <w:sz w:val="22"/>
        </w:rPr>
        <w:t xml:space="preserve"> </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173" w:history="1">
        <w:r>
          <w:rPr>
            <w:rStyle w:val="Hyperlink"/>
            <w:rFonts w:ascii="Arial" w:eastAsia="Arial" w:hAnsi="Arial" w:cs="Arial"/>
            <w:color w:val="0000EE"/>
            <w:sz w:val="22"/>
            <w:u w:color="0000EE"/>
          </w:rPr>
          <w:t>quotient rule</w:t>
        </w:r>
      </w:hyperlink>
      <w:r>
        <w:rPr>
          <w:rFonts w:ascii="Arial" w:eastAsia="Arial" w:hAnsi="Arial" w:cs="Arial"/>
          <w:sz w:val="22"/>
        </w:rPr>
        <w:t xml:space="preserve">: if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u</m:t>
              </m:r>
            </m:num>
            <m:den>
              <m:r>
                <w:rPr>
                  <w:rFonts w:ascii="Arial" w:eastAsia="Arial" w:hAnsi="Arial" w:cs="Arial"/>
                  <w:sz w:val="22"/>
                </w:rPr>
                <m:t>v</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u</m:t>
          </m:r>
        </m:oMath>
      </m:oMathPara>
      <w:r>
        <w:rPr>
          <w:rFonts w:ascii="Arial" w:eastAsia="Arial" w:hAnsi="Arial" w:cs="Arial"/>
          <w:sz w:val="22"/>
        </w:rPr>
        <w:t xml:space="preserve"> and </w:t>
      </w:r>
      <m:oMathPara>
        <m:oMathParaPr>
          <m:jc m:val="left"/>
        </m:oMathParaPr>
        <m:oMath>
          <m:r>
            <w:rPr>
              <w:rFonts w:ascii="Arial" w:eastAsia="Arial" w:hAnsi="Arial" w:cs="Arial"/>
              <w:sz w:val="22"/>
            </w:rPr>
            <m:t>v</m:t>
          </m:r>
        </m:oMath>
      </m:oMathPara>
      <w:r>
        <w:rPr>
          <w:rFonts w:ascii="Arial" w:eastAsia="Arial" w:hAnsi="Arial" w:cs="Arial"/>
          <w:sz w:val="22"/>
        </w:rPr>
        <w:t xml:space="preserve"> are both differentiable functions of </w:t>
      </w:r>
      <m:oMathPara>
        <m:oMathParaPr>
          <m:jc m:val="left"/>
        </m:oMathParaPr>
        <m:oMath>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then </w:t>
      </w:r>
      <m:oMathPara>
        <m:oMathParaPr>
          <m:jc m:val="left"/>
        </m:oMathParaPr>
        <m:oMath>
          <m:f>
            <m:num>
              <m:r>
                <w:rPr>
                  <w:rFonts w:ascii="Arial" w:eastAsia="Arial" w:hAnsi="Arial" w:cs="Arial"/>
                  <w:sz w:val="22"/>
                </w:rPr>
                <m:t>dy</m:t>
              </m:r>
            </m:num>
            <m:den>
              <m:r>
                <w:rPr>
                  <w:rFonts w:ascii="Arial" w:eastAsia="Arial" w:hAnsi="Arial" w:cs="Arial"/>
                  <w:sz w:val="22"/>
                </w:rPr>
                <m:t>dx</m:t>
              </m:r>
            </m:den>
          </m:f>
          <m:r>
            <w:rPr>
              <w:rFonts w:ascii="Arial" w:eastAsia="Arial" w:hAnsi="Arial" w:cs="Arial"/>
              <w:sz w:val="22"/>
            </w:rPr>
            <m:t>=</m:t>
          </m:r>
          <m:f>
            <m:num>
              <m:r>
                <w:rPr>
                  <w:rFonts w:ascii="Arial" w:eastAsia="Arial" w:hAnsi="Arial" w:cs="Arial"/>
                  <w:sz w:val="22"/>
                </w:rPr>
                <m:t>v</m:t>
              </m:r>
              <m:f>
                <m:num>
                  <m:r>
                    <w:rPr>
                      <w:rFonts w:ascii="Arial" w:eastAsia="Arial" w:hAnsi="Arial" w:cs="Arial"/>
                      <w:sz w:val="22"/>
                    </w:rPr>
                    <m:t>du</m:t>
                  </m:r>
                </m:num>
                <m:den>
                  <m:r>
                    <w:rPr>
                      <w:rFonts w:ascii="Arial" w:eastAsia="Arial" w:hAnsi="Arial" w:cs="Arial"/>
                      <w:sz w:val="22"/>
                    </w:rPr>
                    <m:t>dx</m:t>
                  </m:r>
                </m:den>
              </m:f>
              <m:r>
                <w:rPr>
                  <w:rFonts w:ascii="Arial" w:eastAsia="Arial" w:hAnsi="Arial" w:cs="Arial"/>
                  <w:sz w:val="22"/>
                </w:rPr>
                <m:t>-</m:t>
              </m:r>
              <m:r>
                <w:rPr>
                  <w:rFonts w:ascii="Arial" w:eastAsia="Arial" w:hAnsi="Arial" w:cs="Arial"/>
                  <w:sz w:val="22"/>
                </w:rPr>
                <m:t>u</m:t>
              </m:r>
              <m:f>
                <m:num>
                  <m:r>
                    <w:rPr>
                      <w:rFonts w:ascii="Arial" w:eastAsia="Arial" w:hAnsi="Arial" w:cs="Arial"/>
                      <w:sz w:val="22"/>
                    </w:rPr>
                    <m:t>dv</m:t>
                  </m:r>
                </m:num>
                <m:den>
                  <m:r>
                    <w:rPr>
                      <w:rFonts w:ascii="Arial" w:eastAsia="Arial" w:hAnsi="Arial" w:cs="Arial"/>
                      <w:sz w:val="22"/>
                    </w:rPr>
                    <m:t>dx</m:t>
                  </m:r>
                </m:den>
              </m:f>
            </m:num>
            <m:den>
              <m:sSup>
                <m:e>
                  <m:r>
                    <w:rPr>
                      <w:rFonts w:ascii="Arial" w:eastAsia="Arial" w:hAnsi="Arial" w:cs="Arial"/>
                      <w:sz w:val="22"/>
                    </w:rPr>
                    <m:t>v</m:t>
                  </m:r>
                </m:e>
                <m:sup>
                  <m:r>
                    <w:rPr>
                      <w:rFonts w:ascii="Arial" w:eastAsia="Arial" w:hAnsi="Arial" w:cs="Arial"/>
                      <w:sz w:val="22"/>
                    </w:rPr>
                    <m:t>2</m:t>
                  </m:r>
                </m:sup>
              </m:sSup>
            </m:den>
          </m:f>
        </m:oMath>
      </m:oMathPara>
      <w:r>
        <w:rPr>
          <w:rFonts w:ascii="Arial" w:eastAsia="Arial" w:hAnsi="Arial" w:cs="Arial"/>
          <w:sz w:val="22"/>
        </w:rPr>
        <w:t xml:space="preserve"> or if </w:t>
      </w:r>
      <m:oMathPara>
        <m:oMathParaPr>
          <m:jc m:val="left"/>
        </m:oMathParaPr>
        <m:oMath>
          <m:r>
            <w:rPr>
              <w:rFonts w:ascii="Arial" w:eastAsia="Arial" w:hAnsi="Arial" w:cs="Arial"/>
              <w:color w:val="000000"/>
              <w:sz w:val="22"/>
            </w:rPr>
            <m:t>h</m:t>
          </m:r>
          <m:d>
            <m:dPr>
              <m:sepChr m:val="|"/>
            </m:dPr>
            <m:e>
              <m:r>
                <w:rPr>
                  <w:rFonts w:ascii="Arial" w:eastAsia="Arial" w:hAnsi="Arial" w:cs="Arial"/>
                  <w:color w:val="000000"/>
                  <w:sz w:val="22"/>
                </w:rPr>
                <m:t>x</m:t>
              </m:r>
            </m:e>
          </m:d>
          <m:r>
            <w:rPr>
              <w:rFonts w:ascii="Arial" w:eastAsia="Arial" w:hAnsi="Arial" w:cs="Arial"/>
              <w:color w:val="000000"/>
              <w:sz w:val="22"/>
            </w:rPr>
            <m:t>=</m:t>
          </m:r>
          <m:f>
            <m:num>
              <m:r>
                <w:rPr>
                  <w:rFonts w:ascii="Arial" w:eastAsia="Arial" w:hAnsi="Arial" w:cs="Arial"/>
                  <w:color w:val="000000"/>
                  <w:sz w:val="22"/>
                </w:rPr>
                <m:t>f</m:t>
              </m:r>
              <m:d>
                <m:dPr>
                  <m:sepChr m:val="|"/>
                </m:dPr>
                <m:e>
                  <m:r>
                    <w:rPr>
                      <w:rFonts w:ascii="Arial" w:eastAsia="Arial" w:hAnsi="Arial" w:cs="Arial"/>
                      <w:color w:val="000000"/>
                      <w:sz w:val="22"/>
                    </w:rPr>
                    <m:t>x</m:t>
                  </m:r>
                </m:e>
              </m:d>
            </m:num>
            <m:den>
              <m:r>
                <w:rPr>
                  <w:rFonts w:ascii="Arial" w:eastAsia="Arial" w:hAnsi="Arial" w:cs="Arial"/>
                  <w:color w:val="000000"/>
                  <w:sz w:val="22"/>
                </w:rPr>
                <m:t>g</m:t>
              </m:r>
              <m:d>
                <m:dPr>
                  <m:sepChr m:val="|"/>
                </m:dPr>
                <m:e>
                  <m:r>
                    <w:rPr>
                      <w:rFonts w:ascii="Arial" w:eastAsia="Arial" w:hAnsi="Arial" w:cs="Arial"/>
                      <w:color w:val="000000"/>
                      <w:sz w:val="22"/>
                    </w:rPr>
                    <m:t>x</m:t>
                  </m:r>
                </m:e>
              </m:d>
            </m:den>
          </m:f>
        </m:oMath>
      </m:oMathPara>
      <w:r>
        <w:rPr>
          <w:rFonts w:ascii="Arial" w:eastAsia="Arial" w:hAnsi="Arial" w:cs="Arial"/>
          <w:sz w:val="22"/>
        </w:rPr>
        <w:t xml:space="preserve"> then </w:t>
      </w:r>
      <m:oMathPara>
        <m:oMathParaPr>
          <m:jc m:val="left"/>
        </m:oMathParaPr>
        <m:oMath>
          <m:r>
            <w:rPr>
              <w:rFonts w:ascii="Arial" w:eastAsia="Arial" w:hAnsi="Arial" w:cs="Arial"/>
              <w:color w:val="000000"/>
              <w:sz w:val="22"/>
            </w:rPr>
            <m:t>h</m:t>
          </m:r>
          <m:r>
            <w:rPr>
              <w:rFonts w:ascii="Arial" w:eastAsia="Arial" w:hAnsi="Arial" w:cs="Arial"/>
              <w:color w:val="000000"/>
              <w:sz w:val="22"/>
            </w:rPr>
            <m:t>'</m:t>
          </m:r>
          <m:d>
            <m:dPr>
              <m:sepChr m:val="|"/>
            </m:dPr>
            <m:e>
              <m:r>
                <w:rPr>
                  <w:rFonts w:ascii="Arial" w:eastAsia="Arial" w:hAnsi="Arial" w:cs="Arial"/>
                  <w:color w:val="000000"/>
                  <w:sz w:val="22"/>
                </w:rPr>
                <m:t>x</m:t>
              </m:r>
            </m:e>
          </m:d>
          <m:r>
            <w:rPr>
              <w:rFonts w:ascii="Arial" w:eastAsia="Arial" w:hAnsi="Arial" w:cs="Arial"/>
              <w:color w:val="000000"/>
              <w:sz w:val="22"/>
            </w:rPr>
            <m:t>=</m:t>
          </m:r>
          <m:f>
            <m:num>
              <m:r>
                <w:rPr>
                  <w:rFonts w:ascii="Arial" w:eastAsia="Arial" w:hAnsi="Arial" w:cs="Arial"/>
                  <w:color w:val="000000"/>
                  <w:sz w:val="22"/>
                </w:rPr>
                <m:t>g</m:t>
              </m:r>
              <m:d>
                <m:dPr>
                  <m:sepChr m:val="|"/>
                </m:dPr>
                <m:e>
                  <m:r>
                    <w:rPr>
                      <w:rFonts w:ascii="Arial" w:eastAsia="Arial" w:hAnsi="Arial" w:cs="Arial"/>
                      <w:color w:val="000000"/>
                      <w:sz w:val="22"/>
                    </w:rPr>
                    <m:t>x</m:t>
                  </m:r>
                </m:e>
              </m:d>
              <m:sSup>
                <m:e>
                  <m:r>
                    <w:rPr>
                      <w:rFonts w:ascii="Arial" w:eastAsia="Arial" w:hAnsi="Arial" w:cs="Arial"/>
                      <w:color w:val="000000"/>
                      <w:sz w:val="22"/>
                    </w:rPr>
                    <m:t>f</m:t>
                  </m:r>
                </m:e>
                <m:sup>
                  <m:r>
                    <w:rPr>
                      <w:rFonts w:ascii="Arial" w:eastAsia="Arial" w:hAnsi="Arial" w:cs="Arial"/>
                      <w:color w:val="000000"/>
                      <w:sz w:val="22"/>
                    </w:rPr>
                    <m:t>'</m:t>
                  </m:r>
                </m:sup>
              </m:sSup>
              <m:d>
                <m:dPr>
                  <m:sepChr m:val="|"/>
                </m:dPr>
                <m:e>
                  <m:r>
                    <w:rPr>
                      <w:rFonts w:ascii="Arial" w:eastAsia="Arial" w:hAnsi="Arial" w:cs="Arial"/>
                      <w:color w:val="000000"/>
                      <w:sz w:val="22"/>
                    </w:rPr>
                    <m:t>x</m:t>
                  </m:r>
                </m:e>
              </m:d>
              <m:r>
                <w:rPr>
                  <w:rFonts w:ascii="Arial" w:eastAsia="Arial" w:hAnsi="Arial" w:cs="Arial"/>
                  <w:color w:val="000000"/>
                  <w:sz w:val="22"/>
                </w:rPr>
                <m:t>-</m:t>
              </m:r>
              <m:r>
                <w:rPr>
                  <w:rFonts w:ascii="Arial" w:eastAsia="Arial" w:hAnsi="Arial" w:cs="Arial"/>
                  <w:color w:val="000000"/>
                  <w:sz w:val="22"/>
                </w:rPr>
                <m:t>f</m:t>
              </m:r>
              <m:d>
                <m:dPr>
                  <m:sepChr m:val="|"/>
                </m:dPr>
                <m:e>
                  <m:r>
                    <w:rPr>
                      <w:rFonts w:ascii="Arial" w:eastAsia="Arial" w:hAnsi="Arial" w:cs="Arial"/>
                      <w:color w:val="000000"/>
                      <w:sz w:val="22"/>
                    </w:rPr>
                    <m:t>x</m:t>
                  </m:r>
                </m:e>
              </m:d>
              <m:sSup>
                <m:e>
                  <m:r>
                    <w:rPr>
                      <w:rFonts w:ascii="Arial" w:eastAsia="Arial" w:hAnsi="Arial" w:cs="Arial"/>
                      <w:color w:val="000000"/>
                      <w:sz w:val="22"/>
                    </w:rPr>
                    <m:t>g</m:t>
                  </m:r>
                </m:e>
                <m:sup>
                  <m:r>
                    <w:rPr>
                      <w:rFonts w:ascii="Arial" w:eastAsia="Arial" w:hAnsi="Arial" w:cs="Arial"/>
                      <w:color w:val="000000"/>
                      <w:sz w:val="22"/>
                    </w:rPr>
                    <m:t>'</m:t>
                  </m:r>
                </m:sup>
              </m:sSup>
              <m:d>
                <m:dPr>
                  <m:sepChr m:val="|"/>
                </m:dPr>
                <m:e>
                  <m:r>
                    <w:rPr>
                      <w:rFonts w:ascii="Arial" w:eastAsia="Arial" w:hAnsi="Arial" w:cs="Arial"/>
                      <w:color w:val="000000"/>
                      <w:sz w:val="22"/>
                    </w:rPr>
                    <m:t>x</m:t>
                  </m:r>
                </m:e>
              </m:d>
            </m:num>
            <m:den>
              <m:r>
                <w:rPr>
                  <w:rFonts w:ascii="Arial" w:eastAsia="Arial" w:hAnsi="Arial" w:cs="Arial"/>
                  <w:color w:val="000000"/>
                  <w:sz w:val="22"/>
                </w:rPr>
                <m:t>[</m:t>
              </m:r>
              <m:sSup>
                <m:e>
                  <m:r>
                    <w:rPr>
                      <w:rFonts w:ascii="Arial" w:eastAsia="Arial" w:hAnsi="Arial" w:cs="Arial"/>
                      <w:color w:val="000000"/>
                      <w:sz w:val="22"/>
                    </w:rPr>
                    <m:t>g</m:t>
                  </m:r>
                  <m:d>
                    <m:dPr>
                      <m:sepChr m:val="|"/>
                    </m:dPr>
                    <m:e>
                      <m:r>
                        <w:rPr>
                          <w:rFonts w:ascii="Arial" w:eastAsia="Arial" w:hAnsi="Arial" w:cs="Arial"/>
                          <w:color w:val="000000"/>
                          <w:sz w:val="22"/>
                        </w:rPr>
                        <m:t>x</m:t>
                      </m:r>
                    </m:e>
                  </m:d>
                  <m:r>
                    <w:rPr>
                      <w:rFonts w:ascii="Arial" w:eastAsia="Arial" w:hAnsi="Arial" w:cs="Arial"/>
                      <w:color w:val="000000"/>
                      <w:sz w:val="22"/>
                    </w:rPr>
                    <m:t>]</m:t>
                  </m:r>
                </m:e>
                <m:sup>
                  <m:r>
                    <w:rPr>
                      <w:rFonts w:ascii="Arial" w:eastAsia="Arial" w:hAnsi="Arial" w:cs="Arial"/>
                      <w:color w:val="000000"/>
                      <w:sz w:val="22"/>
                    </w:rPr>
                    <m:t>2</m:t>
                  </m:r>
                </m:sup>
              </m:sSup>
            </m:den>
          </m:f>
        </m:oMath>
      </m:oMathPara>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174" w:history="1">
        <w:r>
          <w:rPr>
            <w:rStyle w:val="Hyperlink"/>
            <w:rFonts w:ascii="Arial" w:eastAsia="Arial" w:hAnsi="Arial" w:cs="Arial"/>
            <w:color w:val="0000EE"/>
            <w:sz w:val="22"/>
            <w:u w:color="0000EE"/>
          </w:rPr>
          <w:t>chain rule</w:t>
        </w:r>
      </w:hyperlink>
      <w:r>
        <w:rPr>
          <w:rFonts w:ascii="Arial" w:eastAsia="Arial" w:hAnsi="Arial" w:cs="Arial"/>
          <w:sz w:val="22"/>
        </w:rPr>
        <w:t>: if</w:t>
      </w:r>
      <m:oMathPara>
        <m:oMathParaPr>
          <m:jc m:val="left"/>
        </m:oMathParaPr>
        <m:oMath>
          <m:r>
            <w:rPr>
              <w:rFonts w:ascii="Arial" w:eastAsia="Arial" w:hAnsi="Arial" w:cs="Arial"/>
              <w:sz w:val="22"/>
            </w:rPr>
            <m:t> y</m:t>
          </m:r>
        </m:oMath>
      </m:oMathPara>
      <w:r>
        <w:rPr>
          <w:rFonts w:ascii="Arial" w:eastAsia="Arial" w:hAnsi="Arial" w:cs="Arial"/>
          <w:sz w:val="22"/>
        </w:rPr>
        <w:t xml:space="preserve"> is a differentiable function of </w:t>
      </w:r>
      <m:oMathPara>
        <m:oMathParaPr>
          <m:jc m:val="left"/>
        </m:oMathParaPr>
        <m:oMath>
          <m:r>
            <w:rPr>
              <w:rFonts w:ascii="Arial" w:eastAsia="Arial" w:hAnsi="Arial" w:cs="Arial"/>
              <w:sz w:val="22"/>
            </w:rPr>
            <m:t>u</m:t>
          </m:r>
        </m:oMath>
      </m:oMathPara>
      <w:r>
        <w:rPr>
          <w:rFonts w:ascii="Arial" w:eastAsia="Arial" w:hAnsi="Arial" w:cs="Arial"/>
          <w:sz w:val="22"/>
        </w:rPr>
        <w:t xml:space="preserve">, and </w:t>
      </w:r>
      <m:oMathPara>
        <m:oMathParaPr>
          <m:jc m:val="left"/>
        </m:oMathParaPr>
        <m:oMath>
          <m:r>
            <w:rPr>
              <w:rFonts w:ascii="Arial" w:eastAsia="Arial" w:hAnsi="Arial" w:cs="Arial"/>
              <w:sz w:val="22"/>
            </w:rPr>
            <m:t>u</m:t>
          </m:r>
        </m:oMath>
      </m:oMathPara>
      <w:r>
        <w:rPr>
          <w:rFonts w:ascii="Arial" w:eastAsia="Arial" w:hAnsi="Arial" w:cs="Arial"/>
          <w:sz w:val="22"/>
        </w:rPr>
        <w:t xml:space="preserve"> is a differentiable function of </w:t>
      </w:r>
      <m:oMathPara>
        <m:oMathParaPr>
          <m:jc m:val="left"/>
        </m:oMathParaPr>
        <m:oMath>
          <m:r>
            <w:rPr>
              <w:rFonts w:ascii="Arial" w:eastAsia="Arial" w:hAnsi="Arial" w:cs="Arial"/>
              <w:sz w:val="22"/>
            </w:rPr>
            <m:t>x</m:t>
          </m:r>
        </m:oMath>
      </m:oMathPara>
      <w:r>
        <w:rPr>
          <w:rFonts w:ascii="Arial" w:eastAsia="Arial" w:hAnsi="Arial" w:cs="Arial"/>
          <w:sz w:val="22"/>
        </w:rPr>
        <w:t xml:space="preserve">, then </w:t>
      </w:r>
      <m:oMathPara>
        <m:oMathParaPr>
          <m:jc m:val="left"/>
        </m:oMathParaPr>
        <m:oMath>
          <m:f>
            <m:num>
              <m:r>
                <w:rPr>
                  <w:rFonts w:ascii="Arial" w:eastAsia="Arial" w:hAnsi="Arial" w:cs="Arial"/>
                  <w:sz w:val="22"/>
                </w:rPr>
                <m:t>dy</m:t>
              </m:r>
            </m:num>
            <m:den>
              <m:r>
                <w:rPr>
                  <w:rFonts w:ascii="Arial" w:eastAsia="Arial" w:hAnsi="Arial" w:cs="Arial"/>
                  <w:sz w:val="22"/>
                </w:rPr>
                <m:t>dx</m:t>
              </m:r>
            </m:den>
          </m:f>
          <m:r>
            <w:rPr>
              <w:rFonts w:ascii="Arial" w:eastAsia="Arial" w:hAnsi="Arial" w:cs="Arial"/>
              <w:sz w:val="22"/>
            </w:rPr>
            <m:t> </m:t>
          </m:r>
          <m:r>
            <w:rPr>
              <w:rFonts w:ascii="Arial" w:eastAsia="Arial" w:hAnsi="Arial" w:cs="Arial"/>
              <w:sz w:val="22"/>
            </w:rPr>
            <m:t>=</m:t>
          </m:r>
          <m:r>
            <w:rPr>
              <w:rFonts w:ascii="Arial" w:eastAsia="Arial" w:hAnsi="Arial" w:cs="Arial"/>
              <w:sz w:val="22"/>
            </w:rPr>
            <m:t> </m:t>
          </m:r>
          <m:f>
            <m:num>
              <m:r>
                <w:rPr>
                  <w:rFonts w:ascii="Arial" w:eastAsia="Arial" w:hAnsi="Arial" w:cs="Arial"/>
                  <w:sz w:val="22"/>
                </w:rPr>
                <m:t>dy</m:t>
              </m:r>
            </m:num>
            <m:den>
              <m:r>
                <w:rPr>
                  <w:rFonts w:ascii="Arial" w:eastAsia="Arial" w:hAnsi="Arial" w:cs="Arial"/>
                  <w:sz w:val="22"/>
                </w:rPr>
                <m:t>du</m:t>
              </m:r>
            </m:den>
          </m:f>
          <m:r>
            <w:rPr>
              <w:rFonts w:ascii="Arial" w:eastAsia="Arial" w:hAnsi="Arial" w:cs="Arial"/>
              <w:sz w:val="22"/>
            </w:rPr>
            <m:t>×</m:t>
          </m:r>
          <m:f>
            <m:num>
              <m:r>
                <w:rPr>
                  <w:rFonts w:ascii="Arial" w:eastAsia="Arial" w:hAnsi="Arial" w:cs="Arial"/>
                  <w:sz w:val="22"/>
                </w:rPr>
                <m:t>du</m:t>
              </m:r>
            </m:num>
            <m:den>
              <m:r>
                <w:rPr>
                  <w:rFonts w:ascii="Arial" w:eastAsia="Arial" w:hAnsi="Arial" w:cs="Arial"/>
                  <w:sz w:val="22"/>
                </w:rPr>
                <m:t>dx</m:t>
              </m:r>
            </m:den>
          </m:f>
        </m:oMath>
      </m:oMathPara>
      <w:r>
        <w:rPr>
          <w:rFonts w:ascii="Arial" w:eastAsia="Arial" w:hAnsi="Arial" w:cs="Arial"/>
          <w:sz w:val="22"/>
        </w:rPr>
        <w:t xml:space="preserve"> or if </w:t>
      </w:r>
      <m:oMathPara>
        <m:oMathParaPr>
          <m:jc m:val="left"/>
        </m:oMathParaPr>
        <m:oMath>
          <m:r>
            <w:rPr>
              <w:rFonts w:ascii="Arial" w:eastAsia="Arial" w:hAnsi="Arial" w:cs="Arial"/>
              <w:sz w:val="22"/>
            </w:rPr>
            <m:t>h</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g</m:t>
              </m:r>
              <m:d>
                <m:dPr>
                  <m:sepChr m:val="|"/>
                </m:dPr>
                <m:e>
                  <m:r>
                    <w:rPr>
                      <w:rFonts w:ascii="Arial" w:eastAsia="Arial" w:hAnsi="Arial" w:cs="Arial"/>
                      <w:sz w:val="22"/>
                    </w:rPr>
                    <m:t>x</m:t>
                  </m:r>
                </m:e>
              </m:d>
            </m:e>
          </m:d>
        </m:oMath>
      </m:oMathPara>
      <w:r>
        <w:rPr>
          <w:rFonts w:ascii="Arial" w:eastAsia="Arial" w:hAnsi="Arial" w:cs="Arial"/>
          <w:sz w:val="22"/>
        </w:rPr>
        <w:t xml:space="preserve"> for differentiable functions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then </w:t>
      </w:r>
      <m:oMathPara>
        <m:oMathParaPr>
          <m:jc m:val="left"/>
        </m:oMathParaPr>
        <m:oMath>
          <m:r>
            <w:rPr>
              <w:rFonts w:ascii="Arial" w:eastAsia="Arial" w:hAnsi="Arial" w:cs="Arial"/>
              <w:sz w:val="22"/>
            </w:rPr>
            <m:t>h</m:t>
          </m:r>
          <m:r>
            <w:rPr>
              <w:rFonts w:ascii="Arial" w:eastAsia="Arial" w:hAnsi="Arial" w:cs="Arial"/>
              <w:sz w:val="22"/>
            </w:rPr>
            <m:t>'</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g</m:t>
              </m:r>
              <m:d>
                <m:dPr>
                  <m:sepChr m:val="|"/>
                </m:dPr>
                <m:e>
                  <m:r>
                    <w:rPr>
                      <w:rFonts w:ascii="Arial" w:eastAsia="Arial" w:hAnsi="Arial" w:cs="Arial"/>
                      <w:sz w:val="22"/>
                    </w:rPr>
                    <m:t>x</m:t>
                  </m:r>
                </m:e>
              </m:d>
            </m:e>
          </m:d>
          <m:r>
            <w:rPr>
              <w:rFonts w:ascii="Arial" w:eastAsia="Arial" w:hAnsi="Arial" w:cs="Arial"/>
              <w:sz w:val="22"/>
            </w:rPr>
            <m:t>g</m:t>
          </m:r>
          <m:r>
            <w:rPr>
              <w:rFonts w:ascii="Arial" w:eastAsia="Arial" w:hAnsi="Arial" w:cs="Arial"/>
              <w:sz w:val="22"/>
            </w:rPr>
            <m:t>'</m:t>
          </m:r>
          <m:d>
            <m:dPr>
              <m:sepChr m:val="|"/>
            </m:dPr>
            <m:e>
              <m:r>
                <w:rPr>
                  <w:rFonts w:ascii="Arial" w:eastAsia="Arial" w:hAnsi="Arial" w:cs="Arial"/>
                  <w:sz w:val="22"/>
                </w:rPr>
                <m:t>x</m:t>
              </m:r>
            </m:e>
          </m:d>
        </m:oMath>
      </m:oMathPara>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apply the product, quotient or chain rule, or a combination of the rules, as appropriate to differentiate a given function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Graphical applications of the derivative</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as increasing 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when </w:t>
      </w:r>
      <m:oMathPara>
        <m:oMathParaPr>
          <m:jc m:val="left"/>
        </m:oMathParaPr>
        <m:oMath>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c</m:t>
              </m:r>
            </m:e>
          </m:d>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and decreasing 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when </w:t>
      </w:r>
      <m:oMathPara>
        <m:oMathParaPr>
          <m:jc m:val="left"/>
        </m:oMathParaPr>
        <m:oMath>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c</m:t>
              </m:r>
            </m:e>
          </m:d>
          <m:r>
            <w:rPr>
              <w:rFonts w:ascii="Arial" w:eastAsia="Arial" w:hAnsi="Arial" w:cs="Arial"/>
              <w:sz w:val="22"/>
            </w:rPr>
            <m:t>&lt;</m:t>
          </m:r>
          <m:r>
            <w:rPr>
              <w:rFonts w:ascii="Arial" w:eastAsia="Arial" w:hAnsi="Arial" w:cs="Arial"/>
              <w:sz w:val="22"/>
            </w:rPr>
            <m:t>0</m:t>
          </m:r>
        </m:oMath>
      </m:oMathPara>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behaviour of a function at a point as stationary when the tangent at the point is </w:t>
      </w:r>
      <w:hyperlink r:id="rId175" w:history="1">
        <w:r>
          <w:rPr>
            <w:rStyle w:val="Hyperlink"/>
            <w:rFonts w:ascii="Arial" w:eastAsia="Arial" w:hAnsi="Arial" w:cs="Arial"/>
            <w:color w:val="0000EE"/>
            <w:sz w:val="22"/>
            <w:u w:color="0000EE"/>
          </w:rPr>
          <w:t>parallel</w:t>
        </w:r>
      </w:hyperlink>
      <w:r>
        <w:rPr>
          <w:rFonts w:ascii="Arial" w:eastAsia="Arial" w:hAnsi="Arial" w:cs="Arial"/>
          <w:sz w:val="22"/>
        </w:rPr>
        <w:t xml:space="preserve"> to the </w:t>
      </w:r>
      <m:oMathPara>
        <m:oMathParaPr>
          <m:jc m:val="left"/>
        </m:oMathParaPr>
        <m:oMath>
          <m:r>
            <w:rPr>
              <w:rFonts w:ascii="Arial" w:eastAsia="Arial" w:hAnsi="Arial" w:cs="Arial"/>
              <w:sz w:val="22"/>
            </w:rPr>
            <m:t>x</m:t>
          </m:r>
        </m:oMath>
      </m:oMathPara>
      <w:r>
        <w:rPr>
          <w:rFonts w:ascii="Arial" w:eastAsia="Arial" w:hAnsi="Arial" w:cs="Arial"/>
          <w:sz w:val="22"/>
        </w:rPr>
        <w:t xml:space="preserve">-axis, and recognise that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is stationary 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when </w:t>
      </w:r>
      <m:oMathPara>
        <m:oMathParaPr>
          <m:jc m:val="left"/>
        </m:oMathParaPr>
        <m:oMath>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c</m:t>
              </m:r>
            </m:e>
          </m:d>
          <m:r>
            <w:rPr>
              <w:rFonts w:ascii="Arial" w:eastAsia="Arial" w:hAnsi="Arial" w:cs="Arial"/>
              <w:sz w:val="22"/>
            </w:rPr>
            <m:t>=</m:t>
          </m:r>
          <m:r>
            <w:rPr>
              <w:rFonts w:ascii="Arial" w:eastAsia="Arial" w:hAnsi="Arial" w:cs="Arial"/>
              <w:sz w:val="22"/>
            </w:rPr>
            <m:t>0</m:t>
          </m:r>
        </m:oMath>
      </m:oMathPara>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f</m:t>
              </m:r>
            </m:e>
            <m:sup>
              <m:r>
                <w:rPr>
                  <w:rFonts w:ascii="Arial" w:eastAsia="Arial" w:hAnsi="Arial" w:cs="Arial"/>
                  <w:sz w:val="22"/>
                </w:rPr>
                <m:t>'</m:t>
              </m:r>
            </m:sup>
          </m:sSup>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for a given graph of a function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Numerically estimate the value of the derivative at a point on the graph of a power of </w:t>
      </w:r>
      <m:oMathPara>
        <m:oMathParaPr>
          <m:jc m:val="left"/>
        </m:oMathParaPr>
        <m:oMath>
          <m:r>
            <w:rPr>
              <w:rFonts w:ascii="Arial" w:eastAsia="Arial" w:hAnsi="Arial" w:cs="Arial"/>
              <w:sz w:val="22"/>
            </w:rPr>
            <m:t>x</m:t>
          </m:r>
        </m:oMath>
      </m:oMathPara>
      <w:r>
        <w:rPr>
          <w:rFonts w:ascii="Arial" w:eastAsia="Arial" w:hAnsi="Arial" w:cs="Arial"/>
          <w:sz w:val="22"/>
        </w:rPr>
        <w:t>, with and without the use of digital tools</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w:t>
      </w:r>
      <w:hyperlink r:id="rId176" w:history="1">
        <w:r>
          <w:rPr>
            <w:rStyle w:val="Hyperlink"/>
            <w:rFonts w:ascii="Arial" w:eastAsia="Arial" w:hAnsi="Arial" w:cs="Arial"/>
            <w:color w:val="0000EE"/>
            <w:sz w:val="22"/>
            <w:u w:color="0000EE"/>
          </w:rPr>
          <w:t>stationary points</w:t>
        </w:r>
      </w:hyperlink>
      <w:r>
        <w:rPr>
          <w:rFonts w:ascii="Arial" w:eastAsia="Arial" w:hAnsi="Arial" w:cs="Arial"/>
          <w:sz w:val="22"/>
        </w:rPr>
        <w:t xml:space="preserve"> on the graph of a </w:t>
      </w:r>
      <w:hyperlink r:id="rId177" w:history="1">
        <w:r>
          <w:rPr>
            <w:rStyle w:val="Hyperlink"/>
            <w:rFonts w:ascii="Arial" w:eastAsia="Arial" w:hAnsi="Arial" w:cs="Arial"/>
            <w:color w:val="0000EE"/>
            <w:sz w:val="22"/>
            <w:u w:color="0000EE"/>
          </w:rPr>
          <w:t>cubic function</w:t>
        </w:r>
      </w:hyperlink>
      <w:r>
        <w:rPr>
          <w:rFonts w:ascii="Arial" w:eastAsia="Arial" w:hAnsi="Arial" w:cs="Arial"/>
          <w:sz w:val="22"/>
        </w:rPr>
        <w:t xml:space="preserve">, and the values of </w:t>
      </w:r>
      <m:oMathPara>
        <m:oMathParaPr>
          <m:jc m:val="left"/>
        </m:oMathParaPr>
        <m:oMath>
          <m:r>
            <w:rPr>
              <w:rFonts w:ascii="Arial" w:eastAsia="Arial" w:hAnsi="Arial" w:cs="Arial"/>
              <w:sz w:val="22"/>
            </w:rPr>
            <m:t>x</m:t>
          </m:r>
        </m:oMath>
      </m:oMathPara>
      <w:r>
        <w:rPr>
          <w:rFonts w:ascii="Arial" w:eastAsia="Arial" w:hAnsi="Arial" w:cs="Arial"/>
          <w:sz w:val="22"/>
        </w:rPr>
        <w:t xml:space="preserve"> for which the function is increasing and/or decreasing, by first calculating the derivative, and justify conclusions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The derivative as a rate of change</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c</m:t>
          </m:r>
          <m:r>
            <w:rPr>
              <w:rFonts w:ascii="Arial" w:eastAsia="Arial" w:hAnsi="Arial" w:cs="Arial"/>
              <w:sz w:val="22"/>
            </w:rPr>
            <m:t>)</m:t>
          </m:r>
        </m:oMath>
      </m:oMathPara>
      <w:r>
        <w:rPr>
          <w:rFonts w:ascii="Arial" w:eastAsia="Arial" w:hAnsi="Arial" w:cs="Arial"/>
          <w:sz w:val="22"/>
        </w:rPr>
        <w:t xml:space="preserve"> as the instantaneous rate of change of the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and distinguish between </w:t>
      </w:r>
      <w:hyperlink r:id="rId178" w:history="1">
        <w:r>
          <w:rPr>
            <w:rStyle w:val="Hyperlink"/>
            <w:rFonts w:ascii="Arial" w:eastAsia="Arial" w:hAnsi="Arial" w:cs="Arial"/>
            <w:color w:val="0000EE"/>
            <w:sz w:val="22"/>
            <w:u w:color="0000EE"/>
          </w:rPr>
          <w:t>displacement</w:t>
        </w:r>
      </w:hyperlink>
      <w:r>
        <w:rPr>
          <w:rFonts w:ascii="Arial" w:eastAsia="Arial" w:hAnsi="Arial" w:cs="Arial"/>
          <w:sz w:val="22"/>
        </w:rPr>
        <w:t xml:space="preserve"> and distance and between </w:t>
      </w:r>
      <w:hyperlink r:id="rId179" w:history="1">
        <w:r>
          <w:rPr>
            <w:rStyle w:val="Hyperlink"/>
            <w:rFonts w:ascii="Arial" w:eastAsia="Arial" w:hAnsi="Arial" w:cs="Arial"/>
            <w:color w:val="0000EE"/>
            <w:sz w:val="22"/>
            <w:u w:color="0000EE"/>
          </w:rPr>
          <w:t>velocity</w:t>
        </w:r>
      </w:hyperlink>
      <w:r>
        <w:rPr>
          <w:rFonts w:ascii="Arial" w:eastAsia="Arial" w:hAnsi="Arial" w:cs="Arial"/>
          <w:sz w:val="22"/>
        </w:rPr>
        <w:t xml:space="preserve"> and speed</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Use graphs of functions and their derivatives, without the use of algebraic techniques, to describe and interpret physical phenomena</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f>
            <m:num>
              <m:r>
                <w:rPr>
                  <w:rFonts w:ascii="Arial" w:eastAsia="Arial" w:hAnsi="Arial" w:cs="Arial"/>
                  <w:sz w:val="22"/>
                </w:rPr>
                <m:t>dx</m:t>
              </m:r>
            </m:num>
            <m:den>
              <m:r>
                <w:rPr>
                  <w:rFonts w:ascii="Arial" w:eastAsia="Arial" w:hAnsi="Arial" w:cs="Arial"/>
                  <w:sz w:val="22"/>
                </w:rPr>
                <m:t>dt</m:t>
              </m:r>
            </m:den>
          </m:f>
        </m:oMath>
      </m:oMathPara>
      <w:r>
        <w:rPr>
          <w:rFonts w:ascii="Arial" w:eastAsia="Arial" w:hAnsi="Arial" w:cs="Arial"/>
          <w:sz w:val="22"/>
        </w:rPr>
        <w:t xml:space="preserve"> or </w:t>
      </w:r>
      <m:oMathPara>
        <m:oMathParaPr>
          <m:jc m:val="left"/>
        </m:oMathParaPr>
        <m:oMath>
          <m:acc>
            <m:accPr>
              <m:chr m:val="̇"/>
            </m:accPr>
            <m:e>
              <m:r>
                <w:rPr>
                  <w:rFonts w:ascii="Arial" w:eastAsia="Arial" w:hAnsi="Arial" w:cs="Arial"/>
                  <w:sz w:val="22"/>
                </w:rPr>
                <m:t>x</m:t>
              </m:r>
            </m:e>
          </m:acc>
        </m:oMath>
      </m:oMathPara>
      <w:r>
        <w:rPr>
          <w:rFonts w:ascii="Arial" w:eastAsia="Arial" w:hAnsi="Arial" w:cs="Arial"/>
          <w:sz w:val="22"/>
        </w:rPr>
        <w:t xml:space="preserve"> to represent the velocity of a particle with displacement </w:t>
      </w:r>
      <m:oMathPara>
        <m:oMathParaPr>
          <m:jc m:val="left"/>
        </m:oMathParaPr>
        <m:oMath>
          <m:r>
            <w:rPr>
              <w:rFonts w:ascii="Arial" w:eastAsia="Arial" w:hAnsi="Arial" w:cs="Arial"/>
              <w:sz w:val="22"/>
            </w:rPr>
            <m:t>x</m:t>
          </m:r>
        </m:oMath>
      </m:oMathPara>
      <w:r>
        <w:rPr>
          <w:rFonts w:ascii="Arial" w:eastAsia="Arial" w:hAnsi="Arial" w:cs="Arial"/>
          <w:sz w:val="22"/>
        </w:rPr>
        <w:t xml:space="preserve"> from a point as a function of time </w:t>
      </w:r>
      <m:oMathPara>
        <m:oMathParaPr>
          <m:jc m:val="left"/>
        </m:oMathParaPr>
        <m:oMath>
          <m:r>
            <w:rPr>
              <w:rFonts w:ascii="Arial" w:eastAsia="Arial" w:hAnsi="Arial" w:cs="Arial"/>
              <w:sz w:val="22"/>
            </w:rPr>
            <m:t>t</m:t>
          </m:r>
        </m:oMath>
      </m:oMathPara>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by determining the velocity of a particle moving in a straight line, given its displacement from a point as a function of time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6" w:name="_Toc256000016"/>
      <w:r>
        <w:rPr>
          <w:rFonts w:ascii="Arial" w:eastAsia="Arial" w:hAnsi="Arial" w:cs="Arial"/>
          <w:b/>
          <w:i w:val="0"/>
          <w:color w:val="002664"/>
          <w:sz w:val="30"/>
        </w:rPr>
        <w:t>Exponential and logarithmic functions</w:t>
      </w:r>
      <w:bookmarkEnd w:id="1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exponential and logarithmic laws to simplify expressions, solve equations and prove results </w:t>
      </w:r>
      <w:r>
        <w:rPr>
          <w:rStyle w:val="Strong"/>
          <w:rFonts w:ascii="Arial" w:eastAsia="Arial" w:hAnsi="Arial" w:cs="Arial"/>
          <w:b/>
          <w:bCs/>
          <w:sz w:val="22"/>
        </w:rPr>
        <w:t>MAV-11-07</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graphs of exponential and logarithmic functions </w:t>
      </w:r>
      <w:r>
        <w:rPr>
          <w:rStyle w:val="Strong"/>
          <w:rFonts w:ascii="Arial" w:eastAsia="Arial" w:hAnsi="Arial" w:cs="Arial"/>
          <w:b/>
          <w:bCs/>
          <w:sz w:val="22"/>
        </w:rPr>
        <w:t>MAV-11-08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Exponential functions</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the </w:t>
      </w:r>
      <w:hyperlink r:id="rId180" w:history="1">
        <w:r>
          <w:rPr>
            <w:rStyle w:val="Hyperlink"/>
            <w:rFonts w:ascii="Arial" w:eastAsia="Arial" w:hAnsi="Arial" w:cs="Arial"/>
            <w:color w:val="0000EE"/>
            <w:sz w:val="22"/>
            <w:u w:color="0000EE"/>
          </w:rPr>
          <w:t>exponential functions</w:t>
        </w:r>
      </w:hyperlink>
      <w:r>
        <w:rPr>
          <w:rFonts w:ascii="Arial" w:eastAsia="Arial" w:hAnsi="Arial" w:cs="Arial"/>
          <w:sz w:val="22"/>
        </w:rPr>
        <w:t>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d>
            <m:dPr>
              <m:sepChr m:val="|"/>
            </m:dPr>
            <m:e>
              <m:sSup>
                <m:e>
                  <m:r>
                    <w:rPr>
                      <w:rFonts w:ascii="Arial" w:eastAsia="Arial" w:hAnsi="Arial" w:cs="Arial"/>
                      <w:sz w:val="22"/>
                    </w:rPr>
                    <m:t>a</m:t>
                  </m:r>
                </m:e>
                <m:sup>
                  <m:r>
                    <w:rPr>
                      <w:rFonts w:ascii="Arial" w:eastAsia="Arial" w:hAnsi="Arial" w:cs="Arial"/>
                      <w:sz w:val="22"/>
                    </w:rPr>
                    <m:t>x</m:t>
                  </m:r>
                </m:sup>
              </m:sSup>
            </m:e>
          </m:d>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d>
            <m:dPr>
              <m:sepChr m:val="|"/>
            </m:dPr>
            <m:e>
              <m:sSup>
                <m:e>
                  <m:r>
                    <w:rPr>
                      <w:rFonts w:ascii="Arial" w:eastAsia="Arial" w:hAnsi="Arial" w:cs="Arial"/>
                      <w:sz w:val="22"/>
                    </w:rPr>
                    <m:t>a</m:t>
                  </m:r>
                </m:e>
                <m:sup>
                  <m:r>
                    <w:rPr>
                      <w:rFonts w:ascii="Arial" w:eastAsia="Arial" w:hAnsi="Arial" w:cs="Arial"/>
                      <w:sz w:val="22"/>
                    </w:rPr>
                    <m:t>-</m:t>
                  </m:r>
                  <m:r>
                    <w:rPr>
                      <w:rFonts w:ascii="Arial" w:eastAsia="Arial" w:hAnsi="Arial" w:cs="Arial"/>
                      <w:sz w:val="22"/>
                    </w:rPr>
                    <m:t>x</m:t>
                  </m:r>
                </m:sup>
              </m:sSup>
            </m:e>
          </m:d>
        </m:oMath>
      </m:oMathPara>
      <w:r>
        <w:rPr>
          <w:rFonts w:ascii="Arial" w:eastAsia="Arial" w:hAnsi="Arial" w:cs="Arial"/>
          <w:sz w:val="22"/>
        </w:rPr>
        <w:t xml:space="preserve"> </w:t>
      </w:r>
      <w:r>
        <w:rPr>
          <w:rFonts w:ascii="Arial" w:eastAsia="Arial" w:hAnsi="Arial" w:cs="Arial"/>
          <w:sz w:val="22"/>
        </w:rPr>
        <w:t xml:space="preserve">for </w:t>
      </w:r>
      <w:hyperlink r:id="rId181" w:history="1">
        <w:r>
          <w:rPr>
            <w:rStyle w:val="Hyperlink"/>
            <w:rFonts w:ascii="Arial" w:eastAsia="Arial" w:hAnsi="Arial" w:cs="Arial"/>
            <w:color w:val="0000EE"/>
            <w:sz w:val="22"/>
            <w:u w:color="0000EE"/>
          </w:rPr>
          <w:t>constants</w:t>
        </w:r>
      </w:hyperlink>
      <w:r>
        <w:rPr>
          <w:rFonts w:ascii="Arial" w:eastAsia="Arial" w:hAnsi="Arial" w:cs="Arial"/>
          <w:sz w:val="22"/>
        </w:rPr>
        <w:t xml:space="preserve">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k</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w:t>
      </w:r>
      <m:oMathPara>
        <m:oMathParaPr>
          <m:jc m:val="left"/>
        </m:oMathParaPr>
        <m:oMath/>
      </m:oMathPara>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k</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and identify its </w:t>
      </w:r>
      <w:hyperlink r:id="rId182" w:history="1">
        <w:r>
          <w:rPr>
            <w:rStyle w:val="Hyperlink"/>
            <w:rFonts w:ascii="Arial" w:eastAsia="Arial" w:hAnsi="Arial" w:cs="Arial"/>
            <w:color w:val="0000EE"/>
            <w:sz w:val="22"/>
            <w:u w:color="0000EE"/>
          </w:rPr>
          <w:t>asymptote</w:t>
        </w:r>
      </w:hyperlink>
      <w:r>
        <w:rPr>
          <w:rFonts w:ascii="Arial" w:eastAsia="Arial" w:hAnsi="Arial" w:cs="Arial"/>
          <w:sz w:val="22"/>
        </w:rPr>
        <w:t xml:space="preserve">, </w:t>
      </w:r>
      <m:oMathPara>
        <m:oMathParaPr>
          <m:jc m:val="left"/>
        </m:oMathParaPr>
        <m:oMath>
          <m:r>
            <w:rPr>
              <w:rFonts w:ascii="Arial" w:eastAsia="Arial" w:hAnsi="Arial" w:cs="Arial"/>
              <w:sz w:val="22"/>
            </w:rPr>
            <m:t>y</m:t>
          </m:r>
        </m:oMath>
      </m:oMathPara>
      <w:r>
        <w:rPr>
          <w:rFonts w:ascii="Arial" w:eastAsia="Arial" w:hAnsi="Arial" w:cs="Arial"/>
          <w:sz w:val="22"/>
        </w:rPr>
        <w:t>-</w:t>
      </w:r>
      <w:hyperlink r:id="rId183" w:history="1">
        <w:r>
          <w:rPr>
            <w:rStyle w:val="Hyperlink"/>
            <w:rFonts w:ascii="Arial" w:eastAsia="Arial" w:hAnsi="Arial" w:cs="Arial"/>
            <w:color w:val="0000EE"/>
            <w:sz w:val="22"/>
            <w:u w:color="0000EE"/>
          </w:rPr>
          <w:t>intercept</w:t>
        </w:r>
      </w:hyperlink>
      <w:r>
        <w:rPr>
          <w:rFonts w:ascii="Arial" w:eastAsia="Arial" w:hAnsi="Arial" w:cs="Arial"/>
          <w:sz w:val="22"/>
        </w:rPr>
        <w:t xml:space="preserve">, </w:t>
      </w:r>
      <w:hyperlink r:id="rId184" w:history="1">
        <w:r>
          <w:rPr>
            <w:rStyle w:val="Hyperlink"/>
            <w:rFonts w:ascii="Arial" w:eastAsia="Arial" w:hAnsi="Arial" w:cs="Arial"/>
            <w:color w:val="0000EE"/>
            <w:sz w:val="22"/>
            <w:u w:color="0000EE"/>
          </w:rPr>
          <w:t>domain</w:t>
        </w:r>
      </w:hyperlink>
      <w:r>
        <w:rPr>
          <w:rFonts w:ascii="Arial" w:eastAsia="Arial" w:hAnsi="Arial" w:cs="Arial"/>
          <w:sz w:val="22"/>
        </w:rPr>
        <w:t xml:space="preserve"> and </w:t>
      </w:r>
      <w:hyperlink r:id="rId185" w:history="1">
        <w:r>
          <w:rPr>
            <w:rStyle w:val="Hyperlink"/>
            <w:rFonts w:ascii="Arial" w:eastAsia="Arial" w:hAnsi="Arial" w:cs="Arial"/>
            <w:color w:val="0000EE"/>
            <w:sz w:val="22"/>
            <w:u w:color="0000EE"/>
          </w:rPr>
          <w:t>range</w:t>
        </w:r>
      </w:hyperlink>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behaviour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d>
            <m:dPr>
              <m:sepChr m:val="|"/>
            </m:dPr>
            <m:e>
              <m:sSup>
                <m:e>
                  <m:r>
                    <w:rPr>
                      <w:rFonts w:ascii="Arial" w:eastAsia="Arial" w:hAnsi="Arial" w:cs="Arial"/>
                      <w:sz w:val="22"/>
                    </w:rPr>
                    <m:t>a</m:t>
                  </m:r>
                </m:e>
                <m:sup>
                  <m:r>
                    <w:rPr>
                      <w:rFonts w:ascii="Arial" w:eastAsia="Arial" w:hAnsi="Arial" w:cs="Arial"/>
                      <w:sz w:val="22"/>
                    </w:rPr>
                    <m:t>x</m:t>
                  </m:r>
                </m:sup>
              </m:sSup>
            </m:e>
          </m:d>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d>
            <m:dPr>
              <m:sepChr m:val="|"/>
            </m:dPr>
            <m:e>
              <m:sSup>
                <m:e>
                  <m:r>
                    <w:rPr>
                      <w:rFonts w:ascii="Arial" w:eastAsia="Arial" w:hAnsi="Arial" w:cs="Arial"/>
                      <w:sz w:val="22"/>
                    </w:rPr>
                    <m:t>a</m:t>
                  </m:r>
                </m:e>
                <m:sup>
                  <m:r>
                    <w:rPr>
                      <w:rFonts w:ascii="Arial" w:eastAsia="Arial" w:hAnsi="Arial" w:cs="Arial"/>
                      <w:sz w:val="22"/>
                    </w:rPr>
                    <m:t>-</m:t>
                  </m:r>
                  <m:r>
                    <w:rPr>
                      <w:rFonts w:ascii="Arial" w:eastAsia="Arial" w:hAnsi="Arial" w:cs="Arial"/>
                      <w:sz w:val="22"/>
                    </w:rPr>
                    <m:t>x</m:t>
                  </m:r>
                </m:sup>
              </m:sSup>
            </m:e>
          </m:d>
        </m:oMath>
      </m:oMathPara>
      <w:r>
        <w:rPr>
          <w:rFonts w:ascii="Arial" w:eastAsia="Arial" w:hAnsi="Arial" w:cs="Arial"/>
          <w:sz w:val="22"/>
        </w:rPr>
        <w:t xml:space="preserve"> as </w:t>
      </w:r>
      <m:oMathPara>
        <m:oMathParaPr>
          <m:jc m:val="left"/>
        </m:oMathParaPr>
        <m:oMath>
          <m:r>
            <w:rPr>
              <w:rFonts w:ascii="Arial" w:eastAsia="Arial" w:hAnsi="Arial" w:cs="Arial"/>
              <w:sz w:val="22"/>
            </w:rPr>
            <m:t>x</m:t>
          </m:r>
          <m:r>
            <w:rPr>
              <w:rFonts w:ascii="Arial" w:eastAsia="Arial" w:hAnsi="Arial" w:cs="Arial"/>
              <w:sz w:val="22"/>
            </w:rPr>
            <m:t>→</m:t>
          </m:r>
          <m:r>
            <m:rPr>
              <m:sty m:val="p"/>
            </m:rP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m:t>
          </m:r>
        </m:oMath>
      </m:oMathPara>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w:t>
      </w:r>
      <w:hyperlink r:id="rId186" w:history="1">
        <w:r>
          <w:rPr>
            <w:rStyle w:val="Hyperlink"/>
            <w:rFonts w:ascii="Arial" w:eastAsia="Arial" w:hAnsi="Arial" w:cs="Arial"/>
            <w:color w:val="0000EE"/>
            <w:sz w:val="22"/>
            <w:u w:color="0000EE"/>
          </w:rPr>
          <w:t>gradient</w:t>
        </w:r>
      </w:hyperlink>
      <w:r>
        <w:rPr>
          <w:rFonts w:ascii="Arial" w:eastAsia="Arial" w:hAnsi="Arial" w:cs="Arial"/>
          <w:sz w:val="22"/>
        </w:rPr>
        <w:t xml:space="preserve"> of the </w:t>
      </w:r>
      <w:hyperlink r:id="rId187" w:history="1">
        <w:r>
          <w:rPr>
            <w:rStyle w:val="Hyperlink"/>
            <w:rFonts w:ascii="Arial" w:eastAsia="Arial" w:hAnsi="Arial" w:cs="Arial"/>
            <w:color w:val="0000EE"/>
            <w:sz w:val="22"/>
            <w:u w:color="0000EE"/>
          </w:rPr>
          <w:t>tangent</w:t>
        </w:r>
      </w:hyperlink>
      <w:r>
        <w:rPr>
          <w:rFonts w:ascii="Arial" w:eastAsia="Arial" w:hAnsi="Arial" w:cs="Arial"/>
          <w:sz w:val="22"/>
        </w:rPr>
        <w:t xml:space="preserve"> to the curve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at its </w:t>
      </w:r>
      <m:oMathPara>
        <m:oMathParaPr>
          <m:jc m:val="left"/>
        </m:oMathParaPr>
        <m:oMath>
          <m:r>
            <w:rPr>
              <w:rFonts w:ascii="Arial" w:eastAsia="Arial" w:hAnsi="Arial" w:cs="Arial"/>
              <w:sz w:val="22"/>
            </w:rPr>
            <m:t>y</m:t>
          </m:r>
        </m:oMath>
      </m:oMathPara>
      <w:r>
        <w:rPr>
          <w:rFonts w:ascii="Arial" w:eastAsia="Arial" w:hAnsi="Arial" w:cs="Arial"/>
          <w:sz w:val="22"/>
        </w:rPr>
        <w:t xml:space="preserve">-intercept for varying values of </w:t>
      </w:r>
      <m:oMathPara>
        <m:oMathParaPr>
          <m:jc m:val="left"/>
        </m:oMathParaPr>
        <m:oMath>
          <m:r>
            <w:rPr>
              <w:rFonts w:ascii="Arial" w:eastAsia="Arial" w:hAnsi="Arial" w:cs="Arial"/>
              <w:sz w:val="22"/>
            </w:rPr>
            <m:t>a</m:t>
          </m:r>
        </m:oMath>
      </m:oMathPara>
      <w:r>
        <w:rPr>
          <w:rFonts w:ascii="Arial" w:eastAsia="Arial" w:hAnsi="Arial" w:cs="Arial"/>
          <w:sz w:val="22"/>
        </w:rPr>
        <w:t xml:space="preserve">, and verify using graphing applications that there is a unique number </w:t>
      </w:r>
      <m:oMathPara>
        <m:oMathParaPr>
          <m:jc m:val="left"/>
        </m:oMathParaPr>
        <m:oMath>
          <m:r>
            <w:rPr>
              <w:rFonts w:ascii="Arial" w:eastAsia="Arial" w:hAnsi="Arial" w:cs="Arial"/>
              <w:sz w:val="22"/>
            </w:rPr>
            <m:t>e</m:t>
          </m:r>
          <m:r>
            <w:rPr>
              <w:rFonts w:ascii="Arial" w:eastAsia="Arial" w:hAnsi="Arial" w:cs="Arial"/>
              <w:sz w:val="22"/>
            </w:rPr>
            <m:t>≈</m:t>
          </m:r>
          <m:r>
            <w:rPr>
              <w:rFonts w:ascii="Arial" w:eastAsia="Arial" w:hAnsi="Arial" w:cs="Arial"/>
              <w:sz w:val="22"/>
            </w:rPr>
            <m:t>2.71828182845</m:t>
          </m:r>
        </m:oMath>
      </m:oMathPara>
      <w:r>
        <w:rPr>
          <w:rFonts w:ascii="Arial" w:eastAsia="Arial" w:hAnsi="Arial" w:cs="Arial"/>
          <w:sz w:val="22"/>
        </w:rPr>
        <w:t>...</w:t>
      </w:r>
      <w:r>
        <w:rPr>
          <w:rFonts w:ascii="Arial" w:eastAsia="Arial" w:hAnsi="Arial" w:cs="Arial"/>
          <w:sz w:val="22"/>
        </w:rPr>
        <w:t xml:space="preserve">, such that the gradient of the tangent to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e</m:t>
              </m:r>
            </m:e>
            <m:sup>
              <m:r>
                <w:rPr>
                  <w:rFonts w:ascii="Arial" w:eastAsia="Arial" w:hAnsi="Arial" w:cs="Arial"/>
                  <w:sz w:val="22"/>
                </w:rPr>
                <m:t>x</m:t>
              </m:r>
            </m:sup>
          </m:sSup>
        </m:oMath>
      </m:oMathPara>
      <w:r>
        <w:rPr>
          <w:rFonts w:ascii="Arial" w:eastAsia="Arial" w:hAnsi="Arial" w:cs="Arial"/>
          <w:sz w:val="22"/>
        </w:rPr>
        <w:t xml:space="preserve"> 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is 1, and call this number </w:t>
      </w:r>
      <m:oMathPara>
        <m:oMathParaPr>
          <m:jc m:val="left"/>
        </m:oMathParaPr>
        <m:oMath>
          <m:r>
            <w:rPr>
              <w:rFonts w:ascii="Arial" w:eastAsia="Arial" w:hAnsi="Arial" w:cs="Arial"/>
              <w:sz w:val="22"/>
            </w:rPr>
            <m:t>e</m:t>
          </m:r>
        </m:oMath>
      </m:oMathPara>
      <w:r>
        <w:rPr>
          <w:rFonts w:ascii="Arial" w:eastAsia="Arial" w:hAnsi="Arial" w:cs="Arial"/>
          <w:sz w:val="22"/>
        </w:rPr>
        <w:t xml:space="preserve"> </w:t>
      </w:r>
      <w:hyperlink r:id="rId188" w:history="1">
        <w:r>
          <w:rPr>
            <w:rStyle w:val="Hyperlink"/>
            <w:rFonts w:ascii="Arial" w:eastAsia="Arial" w:hAnsi="Arial" w:cs="Arial"/>
            <w:color w:val="0000EE"/>
            <w:sz w:val="22"/>
            <w:u w:color="0000EE"/>
          </w:rPr>
          <w:t>Euler’s number</w:t>
        </w:r>
      </w:hyperlink>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gradient </w:t>
      </w:r>
      <w:hyperlink r:id="rId189" w:history="1">
        <w:r>
          <w:rPr>
            <w:rStyle w:val="Hyperlink"/>
            <w:rFonts w:ascii="Arial" w:eastAsia="Arial" w:hAnsi="Arial" w:cs="Arial"/>
            <w:color w:val="0000EE"/>
            <w:sz w:val="22"/>
            <w:u w:color="0000EE"/>
          </w:rPr>
          <w:t>function</w:t>
        </w:r>
      </w:hyperlink>
      <w:r>
        <w:rPr>
          <w:rFonts w:ascii="Arial" w:eastAsia="Arial" w:hAnsi="Arial" w:cs="Arial"/>
          <w:sz w:val="22"/>
        </w:rPr>
        <w:t xml:space="preserve">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with graphing applications and identify </w:t>
      </w:r>
      <w:r>
        <w:rPr>
          <w:rFonts w:ascii="Arial" w:eastAsia="Arial" w:hAnsi="Arial" w:cs="Arial"/>
          <w:sz w:val="22"/>
        </w:rPr>
        <w:t xml:space="preserve">that the gradient function is </w:t>
      </w:r>
      <m:oMathPara>
        <m:oMathParaPr>
          <m:jc m:val="left"/>
        </m:oMathParaPr>
        <m:oMath>
          <m:f>
            <m:num>
              <m:r>
                <w:rPr>
                  <w:rFonts w:ascii="Arial" w:eastAsia="Arial" w:hAnsi="Arial" w:cs="Arial"/>
                  <w:sz w:val="22"/>
                </w:rPr>
                <m:t>d</m:t>
              </m:r>
            </m:num>
            <m:den>
              <m:r>
                <w:rPr>
                  <w:rFonts w:ascii="Arial" w:eastAsia="Arial" w:hAnsi="Arial" w:cs="Arial"/>
                  <w:sz w:val="22"/>
                </w:rPr>
                <m:t>dx</m:t>
              </m:r>
            </m:den>
          </m:f>
          <m:d>
            <m:dPr>
              <m:sepChr m:val="|"/>
            </m:dPr>
            <m:e>
              <m:sSup>
                <m:e>
                  <m:r>
                    <w:rPr>
                      <w:rFonts w:ascii="Arial" w:eastAsia="Arial" w:hAnsi="Arial" w:cs="Arial"/>
                      <w:sz w:val="22"/>
                    </w:rPr>
                    <m:t>a</m:t>
                  </m:r>
                </m:e>
                <m:sup>
                  <m:r>
                    <w:rPr>
                      <w:rFonts w:ascii="Arial" w:eastAsia="Arial" w:hAnsi="Arial" w:cs="Arial"/>
                      <w:sz w:val="22"/>
                    </w:rPr>
                    <m:t>x</m:t>
                  </m:r>
                </m:sup>
              </m:sSup>
            </m:e>
          </m:d>
          <m:r>
            <w:rPr>
              <w:rFonts w:ascii="Arial" w:eastAsia="Arial" w:hAnsi="Arial" w:cs="Arial"/>
              <w:sz w:val="22"/>
            </w:rPr>
            <m:t>=</m:t>
          </m:r>
          <m:r>
            <w:rPr>
              <w:rFonts w:ascii="Arial" w:eastAsia="Arial" w:hAnsi="Arial" w:cs="Arial"/>
              <w:sz w:val="22"/>
            </w:rPr>
            <m:t>k</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for some constant </w:t>
      </w:r>
      <m:oMathPara>
        <m:oMathParaPr>
          <m:jc m:val="left"/>
        </m:oMathParaPr>
        <m:oMath>
          <m:r>
            <w:rPr>
              <w:rFonts w:ascii="Arial" w:eastAsia="Arial" w:hAnsi="Arial" w:cs="Arial"/>
              <w:sz w:val="22"/>
            </w:rPr>
            <m:t>k</m:t>
          </m:r>
        </m:oMath>
      </m:oMathPara>
      <w:r>
        <w:rPr>
          <w:rFonts w:ascii="Arial" w:eastAsia="Arial" w:hAnsi="Arial" w:cs="Arial"/>
          <w:sz w:val="22"/>
        </w:rPr>
        <w:t xml:space="preserve"> depending only on </w:t>
      </w:r>
      <m:oMathPara>
        <m:oMathParaPr>
          <m:jc m:val="left"/>
        </m:oMathParaPr>
        <m:oMath>
          <m:r>
            <w:rPr>
              <w:rFonts w:ascii="Arial" w:eastAsia="Arial" w:hAnsi="Arial" w:cs="Arial"/>
              <w:sz w:val="22"/>
            </w:rPr>
            <m:t>a</m:t>
          </m:r>
        </m:oMath>
      </m:oMathPara>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Conclude that Euler’s number, </w:t>
      </w:r>
      <m:oMathPara>
        <m:oMathParaPr>
          <m:jc m:val="left"/>
        </m:oMathParaPr>
        <m:oMath>
          <m:r>
            <w:rPr>
              <w:rFonts w:ascii="Arial" w:eastAsia="Arial" w:hAnsi="Arial" w:cs="Arial"/>
              <w:sz w:val="22"/>
            </w:rPr>
            <m:t>e</m:t>
          </m:r>
        </m:oMath>
      </m:oMathPara>
      <w:r>
        <w:rPr>
          <w:rFonts w:ascii="Arial" w:eastAsia="Arial" w:hAnsi="Arial" w:cs="Arial"/>
          <w:sz w:val="22"/>
        </w:rPr>
        <w:t xml:space="preserve">, is a unique number such that </w:t>
      </w:r>
      <m:oMathPara>
        <m:oMathParaPr>
          <m:jc m:val="left"/>
        </m:oMathParaPr>
        <m:oMath>
          <m:f>
            <m:num>
              <m:r>
                <w:rPr>
                  <w:rFonts w:ascii="Arial" w:eastAsia="Arial" w:hAnsi="Arial" w:cs="Arial"/>
                  <w:sz w:val="22"/>
                </w:rPr>
                <m:t>d</m:t>
              </m:r>
            </m:num>
            <m:den>
              <m:r>
                <w:rPr>
                  <w:rFonts w:ascii="Arial" w:eastAsia="Arial" w:hAnsi="Arial" w:cs="Arial"/>
                  <w:sz w:val="22"/>
                </w:rPr>
                <m:t>dx</m:t>
              </m:r>
            </m:den>
          </m:f>
          <m:d>
            <m:dPr>
              <m:sepChr m:val="|"/>
            </m:dPr>
            <m:e>
              <m:sSup>
                <m:e>
                  <m:r>
                    <w:rPr>
                      <w:rFonts w:ascii="Arial" w:eastAsia="Arial" w:hAnsi="Arial" w:cs="Arial"/>
                      <w:sz w:val="22"/>
                    </w:rPr>
                    <m:t>e</m:t>
                  </m:r>
                </m:e>
                <m:sup>
                  <m:r>
                    <w:rPr>
                      <w:rFonts w:ascii="Arial" w:eastAsia="Arial" w:hAnsi="Arial" w:cs="Arial"/>
                      <w:sz w:val="22"/>
                    </w:rPr>
                    <m:t>x</m:t>
                  </m:r>
                </m:sup>
              </m:sSup>
            </m:e>
          </m:d>
          <m:r>
            <w:rPr>
              <w:rFonts w:ascii="Arial" w:eastAsia="Arial" w:hAnsi="Arial" w:cs="Arial"/>
              <w:sz w:val="22"/>
            </w:rPr>
            <m:t>=</m:t>
          </m:r>
          <m:sSup>
            <m:e>
              <m:r>
                <w:rPr>
                  <w:rFonts w:ascii="Arial" w:eastAsia="Arial" w:hAnsi="Arial" w:cs="Arial"/>
                  <w:sz w:val="22"/>
                </w:rPr>
                <m:t>e</m:t>
              </m:r>
            </m:e>
            <m:sup>
              <m:r>
                <w:rPr>
                  <w:rFonts w:ascii="Arial" w:eastAsia="Arial" w:hAnsi="Arial" w:cs="Arial"/>
                  <w:sz w:val="22"/>
                </w:rPr>
                <m:t>x</m:t>
              </m:r>
            </m:sup>
          </m:sSup>
        </m:oMath>
      </m:oMathPara>
      <w:r>
        <w:rPr>
          <w:rFonts w:ascii="Arial" w:eastAsia="Arial" w:hAnsi="Arial" w:cs="Arial"/>
          <w:sz w:val="22"/>
        </w:rPr>
        <w:t xml:space="preserve">, that is, </w:t>
      </w:r>
      <m:oMathPara>
        <m:oMathParaPr>
          <m:jc m:val="left"/>
        </m:oMathParaPr>
        <m:oMath>
          <m:sSup>
            <m:e>
              <m:r>
                <w:rPr>
                  <w:rFonts w:ascii="Arial" w:eastAsia="Arial" w:hAnsi="Arial" w:cs="Arial"/>
                  <w:sz w:val="22"/>
                </w:rPr>
                <m:t>e</m:t>
              </m:r>
            </m:e>
            <m:sup>
              <m:r>
                <w:rPr>
                  <w:rFonts w:ascii="Arial" w:eastAsia="Arial" w:hAnsi="Arial" w:cs="Arial"/>
                  <w:sz w:val="22"/>
                </w:rPr>
                <m:t>x</m:t>
              </m:r>
            </m:sup>
          </m:sSup>
        </m:oMath>
      </m:oMathPara>
      <w:r>
        <w:rPr>
          <w:rFonts w:ascii="Arial" w:eastAsia="Arial" w:hAnsi="Arial" w:cs="Arial"/>
          <w:sz w:val="22"/>
        </w:rPr>
        <w:t xml:space="preserve"> is its own </w:t>
      </w:r>
      <w:hyperlink r:id="rId190" w:history="1">
        <w:r>
          <w:rPr>
            <w:rStyle w:val="Hyperlink"/>
            <w:rFonts w:ascii="Arial" w:eastAsia="Arial" w:hAnsi="Arial" w:cs="Arial"/>
            <w:color w:val="0000EE"/>
            <w:sz w:val="22"/>
            <w:u w:color="0000EE"/>
          </w:rPr>
          <w:t>derivative</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Logarithmic functions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w:t>
      </w:r>
      <w:hyperlink r:id="rId191" w:history="1">
        <w:r>
          <w:rPr>
            <w:rStyle w:val="Hyperlink"/>
            <w:rFonts w:ascii="Arial" w:eastAsia="Arial" w:hAnsi="Arial" w:cs="Arial"/>
            <w:color w:val="0000EE"/>
            <w:sz w:val="22"/>
            <w:u w:color="0000EE"/>
          </w:rPr>
          <w:t>logarithm</w:t>
        </w:r>
      </w:hyperlink>
      <w:r>
        <w:rPr>
          <w:rFonts w:ascii="Arial" w:eastAsia="Arial" w:hAnsi="Arial" w:cs="Arial"/>
          <w:sz w:val="22"/>
        </w:rPr>
        <w:t xml:space="preserve"> of a number </w:t>
      </w:r>
      <m:oMathPara>
        <m:oMathParaPr>
          <m:jc m:val="left"/>
        </m:oMathParaPr>
        <m:oMath>
          <m:r>
            <w:rPr>
              <w:rFonts w:ascii="Arial" w:eastAsia="Arial" w:hAnsi="Arial" w:cs="Arial"/>
              <w:sz w:val="22"/>
            </w:rPr>
            <m:t>y</m:t>
          </m:r>
        </m:oMath>
      </m:oMathPara>
      <w:r>
        <w:rPr>
          <w:rFonts w:ascii="Arial" w:eastAsia="Arial" w:hAnsi="Arial" w:cs="Arial"/>
          <w:sz w:val="22"/>
        </w:rPr>
        <w:t xml:space="preserve">, where </w:t>
      </w:r>
      <m:oMathPara>
        <m:oMathParaPr>
          <m:jc m:val="left"/>
        </m:oMathParaPr>
        <m:oMath>
          <m:r>
            <w:rPr>
              <w:rFonts w:ascii="Arial" w:eastAsia="Arial" w:hAnsi="Arial" w:cs="Arial"/>
              <w:sz w:val="22"/>
            </w:rPr>
            <m:t>y</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to any positive base </w:t>
      </w:r>
      <m:oMathPara>
        <m:oMathParaPr>
          <m:jc m:val="left"/>
        </m:oMathParaPr>
        <m:oMath>
          <m:r>
            <w:rPr>
              <w:rFonts w:ascii="Arial" w:eastAsia="Arial" w:hAnsi="Arial" w:cs="Arial"/>
              <w:sz w:val="22"/>
            </w:rPr>
            <m:t>a</m:t>
          </m:r>
        </m:oMath>
      </m:oMathPara>
      <w:r>
        <w:rPr>
          <w:rFonts w:ascii="Arial" w:eastAsia="Arial" w:hAnsi="Arial" w:cs="Arial"/>
          <w:sz w:val="22"/>
        </w:rPr>
        <w:t xml:space="preserve"> </w:t>
      </w:r>
      <w:r>
        <w:rPr>
          <w:rFonts w:ascii="Arial" w:eastAsia="Arial" w:hAnsi="Arial" w:cs="Arial"/>
          <w:sz w:val="22"/>
        </w:rPr>
        <w:t xml:space="preserve">as the </w:t>
      </w:r>
      <w:hyperlink r:id="rId192" w:history="1">
        <w:r>
          <w:rPr>
            <w:rStyle w:val="Hyperlink"/>
            <w:rFonts w:ascii="Arial" w:eastAsia="Arial" w:hAnsi="Arial" w:cs="Arial"/>
            <w:color w:val="0000EE"/>
            <w:sz w:val="22"/>
            <w:u w:color="0000EE"/>
          </w:rPr>
          <w:t>index</w:t>
        </w:r>
      </w:hyperlink>
      <w:r>
        <w:rPr>
          <w:rFonts w:ascii="Arial" w:eastAsia="Arial" w:hAnsi="Arial" w:cs="Arial"/>
          <w:sz w:val="22"/>
        </w:rPr>
        <w:t xml:space="preserve"> to which </w:t>
      </w:r>
      <m:oMathPara>
        <m:oMathParaPr>
          <m:jc m:val="left"/>
        </m:oMathParaPr>
        <m:oMath>
          <m:r>
            <w:rPr>
              <w:rFonts w:ascii="Arial" w:eastAsia="Arial" w:hAnsi="Arial" w:cs="Arial"/>
              <w:sz w:val="22"/>
            </w:rPr>
            <m:t>a</m:t>
          </m:r>
        </m:oMath>
      </m:oMathPara>
      <w:r>
        <w:rPr>
          <w:rFonts w:ascii="Arial" w:eastAsia="Arial" w:hAnsi="Arial" w:cs="Arial"/>
          <w:sz w:val="22"/>
        </w:rPr>
        <w:t xml:space="preserve"> is raised to give </w:t>
      </w:r>
      <m:oMathPara>
        <m:oMathParaPr>
          <m:jc m:val="left"/>
        </m:oMathParaPr>
        <m:oMath>
          <m:r>
            <w:rPr>
              <w:rFonts w:ascii="Arial" w:eastAsia="Arial" w:hAnsi="Arial" w:cs="Arial"/>
              <w:sz w:val="22"/>
            </w:rPr>
            <m:t>y</m:t>
          </m:r>
        </m:oMath>
      </m:oMathPara>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y</m:t>
              </m:r>
            </m:e>
          </m:func>
        </m:oMath>
      </m:oMathPara>
      <w:r>
        <w:rPr>
          <w:rFonts w:ascii="Arial" w:eastAsia="Arial" w:hAnsi="Arial" w:cs="Arial"/>
          <w:sz w:val="22"/>
        </w:rPr>
        <w:t xml:space="preserve"> for the logarithm of </w:t>
      </w:r>
      <m:oMathPara>
        <m:oMathParaPr>
          <m:jc m:val="left"/>
        </m:oMathParaPr>
        <m:oMath>
          <m:r>
            <w:rPr>
              <w:rFonts w:ascii="Arial" w:eastAsia="Arial" w:hAnsi="Arial" w:cs="Arial"/>
              <w:sz w:val="22"/>
            </w:rPr>
            <m:t>y</m:t>
          </m:r>
        </m:oMath>
      </m:oMathPara>
      <w:r>
        <w:rPr>
          <w:rFonts w:ascii="Arial" w:eastAsia="Arial" w:hAnsi="Arial" w:cs="Arial"/>
          <w:sz w:val="22"/>
        </w:rPr>
        <w:t xml:space="preserve"> to the base </w:t>
      </w:r>
      <m:oMathPara>
        <m:oMathParaPr>
          <m:jc m:val="left"/>
        </m:oMathParaPr>
        <m:oMath>
          <m:r>
            <w:rPr>
              <w:rFonts w:ascii="Arial" w:eastAsia="Arial" w:hAnsi="Arial" w:cs="Arial"/>
              <w:sz w:val="22"/>
            </w:rPr>
            <m:t>a</m:t>
          </m:r>
        </m:oMath>
      </m:oMathPara>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w:t>
      </w:r>
      <w:hyperlink r:id="rId193" w:history="1">
        <w:r>
          <w:rPr>
            <w:rStyle w:val="Hyperlink"/>
            <w:rFonts w:ascii="Arial" w:eastAsia="Arial" w:hAnsi="Arial" w:cs="Arial"/>
            <w:color w:val="0000EE"/>
            <w:sz w:val="22"/>
            <w:u w:color="0000EE"/>
          </w:rPr>
          <w:t>natural logarithm</w:t>
        </w:r>
      </w:hyperlink>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ln</m:t>
              </m:r>
            </m:fName>
            <m:e>
              <m:r>
                <w:rPr>
                  <w:rFonts w:ascii="Arial" w:eastAsia="Arial" w:hAnsi="Arial" w:cs="Arial"/>
                  <w:sz w:val="22"/>
                </w:rPr>
                <m:t>a</m:t>
              </m:r>
            </m:e>
          </m:func>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e</m:t>
                  </m:r>
                </m:sub>
              </m:sSub>
            </m:fName>
            <m:e>
              <m:r>
                <w:rPr>
                  <w:rFonts w:ascii="Arial" w:eastAsia="Arial" w:hAnsi="Arial" w:cs="Arial"/>
                  <w:sz w:val="22"/>
                </w:rPr>
                <m:t>a</m:t>
              </m:r>
            </m:e>
          </m:func>
        </m:oMath>
      </m:oMathPara>
      <w:r>
        <w:rPr>
          <w:rFonts w:ascii="Arial" w:eastAsia="Arial" w:hAnsi="Arial" w:cs="Arial"/>
          <w:sz w:val="22"/>
        </w:rPr>
        <w:t xml:space="preserve"> </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digital tools to determine </w:t>
      </w:r>
      <w:hyperlink r:id="rId194" w:history="1">
        <w:r>
          <w:rPr>
            <w:rStyle w:val="Hyperlink"/>
            <w:rFonts w:ascii="Arial" w:eastAsia="Arial" w:hAnsi="Arial" w:cs="Arial"/>
            <w:color w:val="0000EE"/>
            <w:sz w:val="22"/>
            <w:u w:color="0000EE"/>
          </w:rPr>
          <w:t>rational</w:t>
        </w:r>
      </w:hyperlink>
      <w:r>
        <w:rPr>
          <w:rFonts w:ascii="Arial" w:eastAsia="Arial" w:hAnsi="Arial" w:cs="Arial"/>
          <w:sz w:val="22"/>
        </w:rPr>
        <w:t xml:space="preserve"> and </w:t>
      </w:r>
      <w:hyperlink r:id="rId195" w:history="1">
        <w:r>
          <w:rPr>
            <w:rStyle w:val="Hyperlink"/>
            <w:rFonts w:ascii="Arial" w:eastAsia="Arial" w:hAnsi="Arial" w:cs="Arial"/>
            <w:color w:val="0000EE"/>
            <w:sz w:val="22"/>
            <w:u w:color="0000EE"/>
          </w:rPr>
          <w:t>irrational</w:t>
        </w:r>
      </w:hyperlink>
      <w:r>
        <w:rPr>
          <w:rFonts w:ascii="Arial" w:eastAsia="Arial" w:hAnsi="Arial" w:cs="Arial"/>
          <w:sz w:val="22"/>
        </w:rPr>
        <w:t xml:space="preserve"> values of exponential and logarithmic </w:t>
      </w:r>
      <w:hyperlink r:id="rId196" w:history="1">
        <w:r>
          <w:rPr>
            <w:rStyle w:val="Hyperlink"/>
            <w:rFonts w:ascii="Arial" w:eastAsia="Arial" w:hAnsi="Arial" w:cs="Arial"/>
            <w:color w:val="0000EE"/>
            <w:sz w:val="22"/>
            <w:u w:color="0000EE"/>
          </w:rPr>
          <w:t>expressions</w:t>
        </w:r>
      </w:hyperlink>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that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is </w:t>
      </w:r>
      <w:hyperlink r:id="rId197" w:history="1">
        <w:r>
          <w:rPr>
            <w:rStyle w:val="Hyperlink"/>
            <w:rFonts w:ascii="Arial" w:eastAsia="Arial" w:hAnsi="Arial" w:cs="Arial"/>
            <w:color w:val="0000EE"/>
            <w:sz w:val="22"/>
            <w:u w:color="0000EE"/>
          </w:rPr>
          <w:t>equivalent</w:t>
        </w:r>
      </w:hyperlink>
      <w:r>
        <w:rPr>
          <w:rFonts w:ascii="Arial" w:eastAsia="Arial" w:hAnsi="Arial" w:cs="Arial"/>
          <w:sz w:val="22"/>
        </w:rPr>
        <w:t xml:space="preserve"> to </w:t>
      </w:r>
      <m:oMathPara>
        <m:oMathParaPr>
          <m:jc m:val="left"/>
        </m:oMathParaPr>
        <m:oMath>
          <m:r>
            <w:rPr>
              <w:rFonts w:ascii="Arial" w:eastAsia="Arial" w:hAnsi="Arial" w:cs="Arial"/>
              <w:sz w:val="22"/>
            </w:rPr>
            <m:t>x</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y</m:t>
              </m:r>
            </m:e>
          </m:func>
        </m:oMath>
      </m:oMathPara>
      <w:r>
        <w:rPr>
          <w:rFonts w:ascii="Arial" w:eastAsia="Arial" w:hAnsi="Arial" w:cs="Arial"/>
          <w:sz w:val="22"/>
        </w:rPr>
        <w:t xml:space="preserve"> for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r>
            <w:rPr>
              <w:rFonts w:ascii="Arial" w:eastAsia="Arial" w:hAnsi="Arial" w:cs="Arial"/>
              <w:sz w:val="22"/>
            </w:rPr>
            <m:t> </m:t>
          </m:r>
        </m:oMath>
      </m:oMathPara>
      <w:r>
        <w:rPr>
          <w:rFonts w:ascii="Arial" w:eastAsia="Arial" w:hAnsi="Arial" w:cs="Arial"/>
          <w:sz w:val="22"/>
        </w:rPr>
        <w:t xml:space="preserve">and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 use the equivalence to solve </w:t>
      </w:r>
      <w:hyperlink r:id="rId198" w:history="1">
        <w:r>
          <w:rPr>
            <w:rStyle w:val="Hyperlink"/>
            <w:rFonts w:ascii="Arial" w:eastAsia="Arial" w:hAnsi="Arial" w:cs="Arial"/>
            <w:color w:val="0000EE"/>
            <w:sz w:val="22"/>
            <w:u w:color="0000EE"/>
          </w:rPr>
          <w:t>equations</w:t>
        </w:r>
      </w:hyperlink>
      <w:r>
        <w:rPr>
          <w:rFonts w:ascii="Arial" w:eastAsia="Arial" w:hAnsi="Arial" w:cs="Arial"/>
          <w:sz w:val="22"/>
        </w:rPr>
        <w:t xml:space="preserve"> of the form </w:t>
      </w:r>
      <m:oMathPara>
        <m:oMathParaPr>
          <m:jc m:val="left"/>
        </m:oMathParaPr>
        <m:oMath>
          <m:sSup>
            <m:e>
              <m:r>
                <w:rPr>
                  <w:rFonts w:ascii="Arial" w:eastAsia="Arial" w:hAnsi="Arial" w:cs="Arial"/>
                  <w:sz w:val="22"/>
                </w:rPr>
                <m:t>a</m:t>
              </m:r>
            </m:e>
            <m:sup>
              <m:r>
                <w:rPr>
                  <w:rFonts w:ascii="Arial" w:eastAsia="Arial" w:hAnsi="Arial" w:cs="Arial"/>
                  <w:sz w:val="22"/>
                </w:rPr>
                <m:t>x</m:t>
              </m:r>
            </m:sup>
          </m:sSup>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for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oMath>
      </m:oMathPara>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use the logarithmic properties: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sSup>
                <m:e>
                  <m:r>
                    <w:rPr>
                      <w:rFonts w:ascii="Arial" w:eastAsia="Arial" w:hAnsi="Arial" w:cs="Arial"/>
                      <w:sz w:val="22"/>
                    </w:rPr>
                    <m:t>a</m:t>
                  </m:r>
                </m:e>
                <m:sup>
                  <m:r>
                    <w:rPr>
                      <w:rFonts w:ascii="Arial" w:eastAsia="Arial" w:hAnsi="Arial" w:cs="Arial"/>
                      <w:sz w:val="22"/>
                    </w:rPr>
                    <m:t>x</m:t>
                  </m:r>
                </m:sup>
              </m:sSup>
            </m:e>
          </m:func>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for all real </w:t>
      </w:r>
      <m:oMathPara>
        <m:oMathParaPr>
          <m:jc m:val="left"/>
        </m:oMathParaPr>
        <m:oMath>
          <m:r>
            <w:rPr>
              <w:rFonts w:ascii="Arial" w:eastAsia="Arial" w:hAnsi="Arial" w:cs="Arial"/>
              <w:sz w:val="22"/>
            </w:rPr>
            <m:t>x</m:t>
          </m:r>
        </m:oMath>
      </m:oMathPara>
      <w:r>
        <w:rPr>
          <w:rFonts w:ascii="Arial" w:eastAsia="Arial" w:hAnsi="Arial" w:cs="Arial"/>
          <w:sz w:val="22"/>
        </w:rPr>
        <w:t xml:space="preserve">, </w:t>
      </w:r>
      <m:oMathPara>
        <m:oMathParaPr>
          <m:jc m:val="left"/>
        </m:oMathParaPr>
        <m:oMath>
          <m:sSup>
            <m:e>
              <m:r>
                <w:rPr>
                  <w:rFonts w:ascii="Arial" w:eastAsia="Arial" w:hAnsi="Arial" w:cs="Arial"/>
                  <w:sz w:val="22"/>
                </w:rPr>
                <m:t>a</m:t>
              </m:r>
            </m:e>
            <m:sup>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x</m:t>
                  </m:r>
                </m:e>
              </m:func>
            </m:sup>
          </m:sSup>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where </w:t>
      </w:r>
      <m:oMathPara>
        <m:oMathParaPr>
          <m:jc m:val="left"/>
        </m:oMathParaPr>
        <m:oMath>
          <m:r>
            <w:rPr>
              <w:rFonts w:ascii="Arial" w:eastAsia="Arial" w:hAnsi="Arial" w:cs="Arial"/>
              <w:sz w:val="22"/>
            </w:rPr>
            <m:t>x</m:t>
          </m:r>
          <m:r>
            <w:rPr>
              <w:rFonts w:ascii="Arial" w:eastAsia="Arial" w:hAnsi="Arial" w:cs="Arial"/>
              <w:sz w:val="22"/>
            </w:rPr>
            <m:t>&gt;</m:t>
          </m:r>
          <m:r>
            <w:rPr>
              <w:rFonts w:ascii="Arial" w:eastAsia="Arial" w:hAnsi="Arial" w:cs="Arial"/>
              <w:sz w:val="22"/>
            </w:rPr>
            <m:t>0</m:t>
          </m:r>
        </m:oMath>
      </m:oMathPara>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the laws of logarithms from the laws of </w:t>
      </w:r>
      <w:hyperlink r:id="rId199" w:history="1">
        <w:r>
          <w:rPr>
            <w:rStyle w:val="Hyperlink"/>
            <w:rFonts w:ascii="Arial" w:eastAsia="Arial" w:hAnsi="Arial" w:cs="Arial"/>
            <w:color w:val="0000EE"/>
            <w:sz w:val="22"/>
            <w:u w:color="0000EE"/>
          </w:rPr>
          <w:t>indices</w:t>
        </w:r>
      </w:hyperlink>
      <w:r>
        <w:rPr>
          <w:rFonts w:ascii="Arial" w:eastAsia="Arial" w:hAnsi="Arial" w:cs="Arial"/>
          <w:sz w:val="22"/>
        </w:rPr>
        <w:t xml:space="preserve">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m</m:t>
              </m:r>
            </m:e>
          </m:func>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n</m:t>
              </m:r>
            </m:e>
          </m:func>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d>
                <m:dPr>
                  <m:sepChr m:val="|"/>
                </m:dPr>
                <m:e>
                  <m:r>
                    <w:rPr>
                      <w:rFonts w:ascii="Arial" w:eastAsia="Arial" w:hAnsi="Arial" w:cs="Arial"/>
                      <w:sz w:val="22"/>
                    </w:rPr>
                    <m:t>mn</m:t>
                  </m:r>
                </m:e>
              </m:d>
            </m:e>
          </m:func>
        </m:oMath>
      </m:oMathPara>
      <w:r>
        <w:rPr>
          <w:rFonts w:ascii="Arial" w:eastAsia="Arial" w:hAnsi="Arial" w:cs="Arial"/>
          <w:sz w:val="22"/>
        </w:rPr>
        <w:t xml:space="preserve">,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m</m:t>
              </m:r>
            </m:e>
          </m:func>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n</m:t>
              </m:r>
            </m:e>
          </m:func>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d>
                <m:dPr>
                  <m:sepChr m:val="|"/>
                </m:dPr>
                <m:e>
                  <m:f>
                    <m:num>
                      <m:r>
                        <w:rPr>
                          <w:rFonts w:ascii="Arial" w:eastAsia="Arial" w:hAnsi="Arial" w:cs="Arial"/>
                          <w:sz w:val="22"/>
                        </w:rPr>
                        <m:t>m</m:t>
                      </m:r>
                    </m:num>
                    <m:den>
                      <m:r>
                        <w:rPr>
                          <w:rFonts w:ascii="Arial" w:eastAsia="Arial" w:hAnsi="Arial" w:cs="Arial"/>
                          <w:sz w:val="22"/>
                        </w:rPr>
                        <m:t>n</m:t>
                      </m:r>
                    </m:den>
                  </m:f>
                </m:e>
              </m:d>
            </m:e>
          </m:func>
        </m:oMath>
      </m:oMathPara>
      <w:r>
        <w:rPr>
          <w:rFonts w:ascii="Arial" w:eastAsia="Arial" w:hAnsi="Arial" w:cs="Arial"/>
          <w:sz w:val="22"/>
        </w:rPr>
        <w:t xml:space="preserve"> and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d>
                <m:dPr>
                  <m:sepChr m:val="|"/>
                </m:dPr>
                <m:e>
                  <m:sSup>
                    <m:e>
                      <m:r>
                        <w:rPr>
                          <w:rFonts w:ascii="Arial" w:eastAsia="Arial" w:hAnsi="Arial" w:cs="Arial"/>
                          <w:sz w:val="22"/>
                        </w:rPr>
                        <m:t>m</m:t>
                      </m:r>
                    </m:e>
                    <m:sup>
                      <m:r>
                        <w:rPr>
                          <w:rFonts w:ascii="Arial" w:eastAsia="Arial" w:hAnsi="Arial" w:cs="Arial"/>
                          <w:sz w:val="22"/>
                        </w:rPr>
                        <m:t>n</m:t>
                      </m:r>
                    </m:sup>
                  </m:sSup>
                </m:e>
              </m:d>
            </m:e>
          </m:func>
          <m:r>
            <w:rPr>
              <w:rFonts w:ascii="Arial" w:eastAsia="Arial" w:hAnsi="Arial" w:cs="Arial"/>
              <w:sz w:val="22"/>
            </w:rPr>
            <m:t>=</m:t>
          </m:r>
          <m:r>
            <w:rPr>
              <w:rFonts w:ascii="Arial" w:eastAsia="Arial" w:hAnsi="Arial" w:cs="Arial"/>
              <w:sz w:val="22"/>
            </w:rPr>
            <m:t>n</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m</m:t>
              </m:r>
            </m:e>
          </m:func>
        </m:oMath>
      </m:oMathPara>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Justify the logarithmic results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a</m:t>
              </m:r>
            </m:e>
          </m:func>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1</m:t>
              </m:r>
            </m:e>
          </m:func>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d>
                <m:dPr>
                  <m:sepChr m:val="|"/>
                </m:dPr>
                <m:e>
                  <m:f>
                    <m:num>
                      <m:r>
                        <w:rPr>
                          <w:rFonts w:ascii="Arial" w:eastAsia="Arial" w:hAnsi="Arial" w:cs="Arial"/>
                          <w:sz w:val="22"/>
                        </w:rPr>
                        <m:t>1</m:t>
                      </m:r>
                    </m:num>
                    <m:den>
                      <m:r>
                        <w:rPr>
                          <w:rFonts w:ascii="Arial" w:eastAsia="Arial" w:hAnsi="Arial" w:cs="Arial"/>
                          <w:sz w:val="22"/>
                        </w:rPr>
                        <m:t>x</m:t>
                      </m:r>
                    </m:den>
                  </m:f>
                </m:e>
              </m:d>
            </m:e>
          </m:func>
          <m:r>
            <w:rPr>
              <w:rFonts w:ascii="Arial" w:eastAsia="Arial" w:hAnsi="Arial" w:cs="Arial"/>
              <w:sz w:val="22"/>
            </w:rPr>
            <m:t>=</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x</m:t>
              </m:r>
            </m:e>
          </m:func>
        </m:oMath>
      </m:oMathPara>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logarithmic laws and results to simplify expressions, solve equations and prove results, using digital tools where necessary</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the </w:t>
      </w:r>
      <w:hyperlink r:id="rId200" w:history="1">
        <w:r>
          <w:rPr>
            <w:rStyle w:val="Hyperlink"/>
            <w:rFonts w:ascii="Arial" w:eastAsia="Arial" w:hAnsi="Arial" w:cs="Arial"/>
            <w:color w:val="0000EE"/>
            <w:sz w:val="22"/>
            <w:u w:color="0000EE"/>
          </w:rPr>
          <w:t>change of base rule</w:t>
        </w:r>
      </w:hyperlink>
      <w:r>
        <w:rPr>
          <w:rFonts w:ascii="Arial" w:eastAsia="Arial" w:hAnsi="Arial" w:cs="Arial"/>
          <w:sz w:val="22"/>
        </w:rPr>
        <w:t xml:space="preserve">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x</m:t>
              </m:r>
            </m:e>
          </m:func>
          <m:r>
            <w:rPr>
              <w:rFonts w:ascii="Arial" w:eastAsia="Arial" w:hAnsi="Arial" w:cs="Arial"/>
              <w:sz w:val="22"/>
            </w:rPr>
            <m:t>=</m:t>
          </m:r>
          <m:f>
            <m:num>
              <m:func>
                <m:fName>
                  <m:sSub>
                    <m:e>
                      <m:r>
                        <m:rPr>
                          <m:sty m:val="p"/>
                        </m:rPr>
                        <w:rPr>
                          <w:rFonts w:ascii="Arial" w:eastAsia="Arial" w:hAnsi="Arial" w:cs="Arial"/>
                          <w:sz w:val="22"/>
                        </w:rPr>
                        <m:t>log</m:t>
                      </m:r>
                    </m:e>
                    <m:sub>
                      <m:r>
                        <w:rPr>
                          <w:rFonts w:ascii="Arial" w:eastAsia="Arial" w:hAnsi="Arial" w:cs="Arial"/>
                          <w:sz w:val="22"/>
                        </w:rPr>
                        <m:t>b</m:t>
                      </m:r>
                    </m:sub>
                  </m:sSub>
                </m:fName>
                <m:e>
                  <m:r>
                    <w:rPr>
                      <w:rFonts w:ascii="Arial" w:eastAsia="Arial" w:hAnsi="Arial" w:cs="Arial"/>
                      <w:sz w:val="22"/>
                    </w:rPr>
                    <m:t>x</m:t>
                  </m:r>
                </m:e>
              </m:func>
            </m:num>
            <m:den>
              <m:func>
                <m:fName>
                  <m:sSub>
                    <m:e>
                      <m:r>
                        <m:rPr>
                          <m:sty m:val="p"/>
                        </m:rPr>
                        <w:rPr>
                          <w:rFonts w:ascii="Arial" w:eastAsia="Arial" w:hAnsi="Arial" w:cs="Arial"/>
                          <w:sz w:val="22"/>
                        </w:rPr>
                        <m:t>log</m:t>
                      </m:r>
                    </m:e>
                    <m:sub>
                      <m:r>
                        <w:rPr>
                          <w:rFonts w:ascii="Arial" w:eastAsia="Arial" w:hAnsi="Arial" w:cs="Arial"/>
                          <w:sz w:val="22"/>
                        </w:rPr>
                        <m:t>b</m:t>
                      </m:r>
                    </m:sub>
                  </m:sSub>
                </m:fName>
                <m:e>
                  <m:r>
                    <w:rPr>
                      <w:rFonts w:ascii="Arial" w:eastAsia="Arial" w:hAnsi="Arial" w:cs="Arial"/>
                      <w:sz w:val="22"/>
                    </w:rPr>
                    <m:t>a</m:t>
                  </m:r>
                </m:e>
              </m:func>
            </m:den>
          </m:f>
        </m:oMath>
      </m:oMathPara>
      <w:r>
        <w:rPr>
          <w:rFonts w:ascii="Arial" w:eastAsia="Arial" w:hAnsi="Arial" w:cs="Arial"/>
          <w:sz w:val="22"/>
        </w:rPr>
        <w:t xml:space="preserve"> and use it to solve problems </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the </w:t>
      </w:r>
      <w:hyperlink r:id="rId201" w:history="1">
        <w:r>
          <w:rPr>
            <w:rStyle w:val="Hyperlink"/>
            <w:rFonts w:ascii="Arial" w:eastAsia="Arial" w:hAnsi="Arial" w:cs="Arial"/>
            <w:color w:val="0000EE"/>
            <w:sz w:val="22"/>
            <w:u w:color="0000EE"/>
          </w:rPr>
          <w:t>logarithmic function</w:t>
        </w:r>
      </w:hyperlink>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x</m:t>
              </m:r>
            </m:e>
          </m:func>
        </m:oMath>
      </m:oMathPara>
      <w:r>
        <w:rPr>
          <w:rFonts w:ascii="Arial" w:eastAsia="Arial" w:hAnsi="Arial" w:cs="Arial"/>
          <w:sz w:val="22"/>
        </w:rPr>
        <w:t xml:space="preserve"> for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identify the graphs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x</m:t>
              </m:r>
            </m:e>
          </m:func>
        </m:oMath>
      </m:oMathPara>
      <w:r>
        <w:rPr>
          <w:rFonts w:ascii="Arial" w:eastAsia="Arial" w:hAnsi="Arial" w:cs="Arial"/>
          <w:sz w:val="22"/>
        </w:rPr>
        <w:t xml:space="preserve"> as </w:t>
      </w:r>
      <w:hyperlink r:id="rId202" w:history="1">
        <w:r>
          <w:rPr>
            <w:rStyle w:val="Hyperlink"/>
            <w:rFonts w:ascii="Arial" w:eastAsia="Arial" w:hAnsi="Arial" w:cs="Arial"/>
            <w:color w:val="0000EE"/>
            <w:sz w:val="22"/>
            <w:u w:color="0000EE"/>
          </w:rPr>
          <w:t>reflections</w:t>
        </w:r>
      </w:hyperlink>
      <w:r>
        <w:rPr>
          <w:rFonts w:ascii="Arial" w:eastAsia="Arial" w:hAnsi="Arial" w:cs="Arial"/>
          <w:sz w:val="22"/>
        </w:rPr>
        <w:t xml:space="preserve"> of each other in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in cases where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1</m:t>
          </m:r>
        </m:oMath>
      </m:oMathPara>
      <w:r>
        <w:rPr>
          <w:rFonts w:ascii="Arial" w:eastAsia="Arial" w:hAnsi="Arial" w:cs="Arial"/>
          <w:sz w:val="22"/>
        </w:rPr>
        <w:t xml:space="preserve"> and </w:t>
      </w:r>
      <m:oMathPara>
        <m:oMathParaPr>
          <m:jc m:val="left"/>
        </m:oMathParaPr>
        <m:oMath>
          <m:r>
            <w:rPr>
              <w:rFonts w:ascii="Arial" w:eastAsia="Arial" w:hAnsi="Arial" w:cs="Arial"/>
              <w:sz w:val="22"/>
            </w:rPr>
            <m:t>0</m:t>
          </m:r>
          <m:r>
            <w:rPr>
              <w:rFonts w:ascii="Arial" w:eastAsia="Arial" w:hAnsi="Arial" w:cs="Arial"/>
              <w:sz w:val="22"/>
            </w:rPr>
            <m:t>&lt;</m:t>
          </m:r>
          <m:r>
            <w:rPr>
              <w:rFonts w:ascii="Arial" w:eastAsia="Arial" w:hAnsi="Arial" w:cs="Arial"/>
              <w:sz w:val="22"/>
            </w:rPr>
            <m:t>a</m:t>
          </m:r>
          <m:r>
            <w:rPr>
              <w:rFonts w:ascii="Arial" w:eastAsia="Arial" w:hAnsi="Arial" w:cs="Arial"/>
              <w:sz w:val="22"/>
            </w:rPr>
            <m:t>&lt;</m:t>
          </m:r>
          <m:r>
            <w:rPr>
              <w:rFonts w:ascii="Arial" w:eastAsia="Arial" w:hAnsi="Arial" w:cs="Arial"/>
              <w:sz w:val="22"/>
            </w:rPr>
            <m:t>1</m:t>
          </m:r>
        </m:oMath>
      </m:oMathPara>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7" w:name="_Toc256000017"/>
      <w:r>
        <w:rPr>
          <w:rFonts w:ascii="Arial" w:eastAsia="Arial" w:hAnsi="Arial" w:cs="Arial"/>
          <w:b/>
          <w:i w:val="0"/>
          <w:color w:val="002664"/>
          <w:sz w:val="30"/>
        </w:rPr>
        <w:t>Graph transformations</w:t>
      </w:r>
      <w:bookmarkEnd w:id="1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and solves algebraic and graphical problems involving transformations of functions and relations </w:t>
      </w:r>
      <w:r>
        <w:rPr>
          <w:rStyle w:val="Strong"/>
          <w:rFonts w:ascii="Arial" w:eastAsia="Arial" w:hAnsi="Arial" w:cs="Arial"/>
          <w:b/>
          <w:bCs/>
          <w:sz w:val="22"/>
        </w:rPr>
        <w:t>MAV-11-03</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using graphing applications that replacing </w:t>
      </w:r>
      <m:oMathPara>
        <m:oMathParaPr>
          <m:jc m:val="left"/>
        </m:oMathParaPr>
        <m:oMath>
          <m:r>
            <w:rPr>
              <w:rFonts w:ascii="Arial" w:eastAsia="Arial" w:hAnsi="Arial" w:cs="Arial"/>
              <w:sz w:val="22"/>
            </w:rPr>
            <m:t>x</m:t>
          </m:r>
        </m:oMath>
      </m:oMathPara>
      <w:r>
        <w:rPr>
          <w:rFonts w:ascii="Arial" w:eastAsia="Arial" w:hAnsi="Arial" w:cs="Arial"/>
          <w:sz w:val="22"/>
        </w:rPr>
        <w:t xml:space="preserve"> by </w:t>
      </w:r>
      <m:oMathPara>
        <m:oMathParaPr>
          <m:jc m:val="left"/>
        </m:oMathParaPr>
        <m:oMath>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in the </w:t>
      </w:r>
      <w:hyperlink r:id="rId203" w:history="1">
        <w:r>
          <w:rPr>
            <w:rStyle w:val="Hyperlink"/>
            <w:rFonts w:ascii="Arial" w:eastAsia="Arial" w:hAnsi="Arial" w:cs="Arial"/>
            <w:color w:val="0000EE"/>
            <w:sz w:val="22"/>
            <w:u w:color="0000EE"/>
          </w:rPr>
          <w:t>equation</w:t>
        </w:r>
      </w:hyperlink>
      <w:r>
        <w:rPr>
          <w:rFonts w:ascii="Arial" w:eastAsia="Arial" w:hAnsi="Arial" w:cs="Arial"/>
          <w:sz w:val="22"/>
        </w:rPr>
        <w:t xml:space="preserve"> of a </w:t>
      </w:r>
      <w:hyperlink r:id="rId204" w:history="1">
        <w:r>
          <w:rPr>
            <w:rStyle w:val="Hyperlink"/>
            <w:rFonts w:ascii="Arial" w:eastAsia="Arial" w:hAnsi="Arial" w:cs="Arial"/>
            <w:color w:val="0000EE"/>
            <w:sz w:val="22"/>
            <w:u w:color="0000EE"/>
          </w:rPr>
          <w:t>graph</w:t>
        </w:r>
      </w:hyperlink>
      <w:r>
        <w:rPr>
          <w:rFonts w:ascii="Arial" w:eastAsia="Arial" w:hAnsi="Arial" w:cs="Arial"/>
          <w:sz w:val="22"/>
        </w:rPr>
        <w:t xml:space="preserve"> corresponds to the </w:t>
      </w:r>
      <w:hyperlink r:id="rId205" w:history="1">
        <w:r>
          <w:rPr>
            <w:rStyle w:val="Hyperlink"/>
            <w:rFonts w:ascii="Arial" w:eastAsia="Arial" w:hAnsi="Arial" w:cs="Arial"/>
            <w:color w:val="0000EE"/>
            <w:sz w:val="22"/>
            <w:u w:color="0000EE"/>
          </w:rPr>
          <w:t>reflection</w:t>
        </w:r>
      </w:hyperlink>
      <w:r>
        <w:rPr>
          <w:rFonts w:ascii="Arial" w:eastAsia="Arial" w:hAnsi="Arial" w:cs="Arial"/>
          <w:sz w:val="22"/>
        </w:rPr>
        <w:t xml:space="preserve"> of the graph in the </w:t>
      </w:r>
      <m:oMathPara>
        <m:oMathParaPr>
          <m:jc m:val="left"/>
        </m:oMathParaPr>
        <m:oMath>
          <m:r>
            <w:rPr>
              <w:rFonts w:ascii="Arial" w:eastAsia="Arial" w:hAnsi="Arial" w:cs="Arial"/>
              <w:sz w:val="22"/>
            </w:rPr>
            <m:t>y</m:t>
          </m:r>
        </m:oMath>
      </m:oMathPara>
      <w:r>
        <w:rPr>
          <w:rFonts w:ascii="Arial" w:eastAsia="Arial" w:hAnsi="Arial" w:cs="Arial"/>
          <w:sz w:val="22"/>
        </w:rPr>
        <w:t xml:space="preserve">-axis, and that replacing </w:t>
      </w:r>
      <m:oMathPara>
        <m:oMathParaPr>
          <m:jc m:val="left"/>
        </m:oMathParaPr>
        <m:oMath>
          <m:r>
            <w:rPr>
              <w:rFonts w:ascii="Arial" w:eastAsia="Arial" w:hAnsi="Arial" w:cs="Arial"/>
              <w:sz w:val="22"/>
            </w:rPr>
            <m:t>y</m:t>
          </m:r>
        </m:oMath>
      </m:oMathPara>
      <w:r>
        <w:rPr>
          <w:rFonts w:ascii="Arial" w:eastAsia="Arial" w:hAnsi="Arial" w:cs="Arial"/>
          <w:sz w:val="22"/>
        </w:rPr>
        <w:t xml:space="preserve"> by </w:t>
      </w:r>
      <m:oMathPara>
        <m:oMathParaPr>
          <m:jc m:val="left"/>
        </m:oMathParaPr>
        <m:oMath>
          <m:r>
            <w:rPr>
              <w:rFonts w:ascii="Arial" w:eastAsia="Arial" w:hAnsi="Arial" w:cs="Arial"/>
              <w:sz w:val="22"/>
            </w:rPr>
            <m:t>-</m:t>
          </m:r>
          <m:r>
            <w:rPr>
              <w:rFonts w:ascii="Arial" w:eastAsia="Arial" w:hAnsi="Arial" w:cs="Arial"/>
              <w:sz w:val="22"/>
            </w:rPr>
            <m:t>y</m:t>
          </m:r>
        </m:oMath>
      </m:oMathPara>
      <w:r>
        <w:rPr>
          <w:rFonts w:ascii="Arial" w:eastAsia="Arial" w:hAnsi="Arial" w:cs="Arial"/>
          <w:sz w:val="22"/>
        </w:rPr>
        <w:t xml:space="preserve">  </w:t>
      </w:r>
      <w:r>
        <w:rPr>
          <w:rFonts w:ascii="Arial" w:eastAsia="Arial" w:hAnsi="Arial" w:cs="Arial"/>
          <w:sz w:val="22"/>
        </w:rPr>
        <w:t xml:space="preserve">corresponds to a reflection in the </w:t>
      </w:r>
      <m:oMathPara>
        <m:oMathParaPr>
          <m:jc m:val="left"/>
        </m:oMathParaPr>
        <m:oMath>
          <m:r>
            <w:rPr>
              <w:rFonts w:ascii="Arial" w:eastAsia="Arial" w:hAnsi="Arial" w:cs="Arial"/>
              <w:sz w:val="22"/>
            </w:rPr>
            <m:t>x</m:t>
          </m:r>
        </m:oMath>
      </m:oMathPara>
      <w:r>
        <w:rPr>
          <w:rFonts w:ascii="Arial" w:eastAsia="Arial" w:hAnsi="Arial" w:cs="Arial"/>
          <w:sz w:val="22"/>
        </w:rPr>
        <w:t xml:space="preserve">-axis </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using graphing applications that replacing </w:t>
      </w:r>
      <m:oMathPara>
        <m:oMathParaPr>
          <m:jc m:val="left"/>
        </m:oMathParaPr>
        <m:oMath>
          <m:r>
            <w:rPr>
              <w:rFonts w:ascii="Arial" w:eastAsia="Arial" w:hAnsi="Arial" w:cs="Arial"/>
              <w:sz w:val="22"/>
            </w:rPr>
            <m:t>x</m:t>
          </m:r>
        </m:oMath>
      </m:oMathPara>
      <w:r>
        <w:rPr>
          <w:rFonts w:ascii="Arial" w:eastAsia="Arial" w:hAnsi="Arial" w:cs="Arial"/>
          <w:sz w:val="22"/>
        </w:rPr>
        <w:t xml:space="preserve"> by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xml:space="preserve"> in the equation of a graph corresponds to a horizontal translation of a graph by </w:t>
      </w:r>
      <m:oMathPara>
        <m:oMathParaPr>
          <m:jc m:val="left"/>
        </m:oMathParaPr>
        <m:oMath>
          <m:r>
            <w:rPr>
              <w:rFonts w:ascii="Arial" w:eastAsia="Arial" w:hAnsi="Arial" w:cs="Arial"/>
              <w:sz w:val="22"/>
            </w:rPr>
            <m:t>a</m:t>
          </m:r>
        </m:oMath>
      </m:oMathPara>
      <w:r>
        <w:rPr>
          <w:rFonts w:ascii="Arial" w:eastAsia="Arial" w:hAnsi="Arial" w:cs="Arial"/>
          <w:sz w:val="22"/>
        </w:rPr>
        <w:t xml:space="preserve">, that replacing </w:t>
      </w:r>
      <m:oMathPara>
        <m:oMathParaPr>
          <m:jc m:val="left"/>
        </m:oMathParaPr>
        <m:oMath>
          <m:r>
            <w:rPr>
              <w:rFonts w:ascii="Arial" w:eastAsia="Arial" w:hAnsi="Arial" w:cs="Arial"/>
              <w:sz w:val="22"/>
            </w:rPr>
            <m:t>y</m:t>
          </m:r>
        </m:oMath>
      </m:oMathPara>
      <w:r>
        <w:rPr>
          <w:rFonts w:ascii="Arial" w:eastAsia="Arial" w:hAnsi="Arial" w:cs="Arial"/>
          <w:sz w:val="22"/>
        </w:rPr>
        <w:t xml:space="preserve"> by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corresponds to a vertical </w:t>
      </w:r>
      <w:hyperlink r:id="rId206" w:history="1">
        <w:r>
          <w:rPr>
            <w:rStyle w:val="Hyperlink"/>
            <w:rFonts w:ascii="Arial" w:eastAsia="Arial" w:hAnsi="Arial" w:cs="Arial"/>
            <w:color w:val="0000EE"/>
            <w:sz w:val="22"/>
            <w:u w:color="0000EE"/>
          </w:rPr>
          <w:t>translation</w:t>
        </w:r>
      </w:hyperlink>
      <w:r>
        <w:rPr>
          <w:rFonts w:ascii="Arial" w:eastAsia="Arial" w:hAnsi="Arial" w:cs="Arial"/>
          <w:sz w:val="22"/>
        </w:rPr>
        <w:t xml:space="preserve"> by </w:t>
      </w:r>
      <m:oMathPara>
        <m:oMathParaPr>
          <m:jc m:val="left"/>
        </m:oMathParaPr>
        <m:oMath>
          <m:r>
            <w:rPr>
              <w:rFonts w:ascii="Arial" w:eastAsia="Arial" w:hAnsi="Arial" w:cs="Arial"/>
              <w:sz w:val="22"/>
            </w:rPr>
            <m:t>b</m:t>
          </m:r>
        </m:oMath>
      </m:oMathPara>
      <w:r>
        <w:rPr>
          <w:rFonts w:ascii="Arial" w:eastAsia="Arial" w:hAnsi="Arial" w:cs="Arial"/>
          <w:sz w:val="22"/>
        </w:rPr>
        <w:t xml:space="preserve">, and recognise that the sign of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determines the direction of the translation</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 horizontal </w:t>
      </w:r>
      <w:hyperlink r:id="rId207" w:history="1">
        <w:r>
          <w:rPr>
            <w:rStyle w:val="Hyperlink"/>
            <w:rFonts w:ascii="Arial" w:eastAsia="Arial" w:hAnsi="Arial" w:cs="Arial"/>
            <w:color w:val="0000EE"/>
            <w:sz w:val="22"/>
            <w:u w:color="0000EE"/>
          </w:rPr>
          <w:t>dilation</w:t>
        </w:r>
      </w:hyperlink>
      <w:r>
        <w:rPr>
          <w:rFonts w:ascii="Arial" w:eastAsia="Arial" w:hAnsi="Arial" w:cs="Arial"/>
          <w:sz w:val="22"/>
        </w:rPr>
        <w:t xml:space="preserve"> as a stretch from the </w:t>
      </w:r>
      <m:oMathPara>
        <m:oMathParaPr>
          <m:jc m:val="left"/>
        </m:oMathParaPr>
        <m:oMath>
          <m:r>
            <w:rPr>
              <w:rFonts w:ascii="Arial" w:eastAsia="Arial" w:hAnsi="Arial" w:cs="Arial"/>
              <w:sz w:val="22"/>
            </w:rPr>
            <m:t>y</m:t>
          </m:r>
        </m:oMath>
      </m:oMathPara>
      <w:r>
        <w:rPr>
          <w:rFonts w:ascii="Arial" w:eastAsia="Arial" w:hAnsi="Arial" w:cs="Arial"/>
          <w:sz w:val="22"/>
        </w:rPr>
        <w:t xml:space="preserve">-axis and a vertical dilation as a stretch from the </w:t>
      </w:r>
      <m:oMathPara>
        <m:oMathParaPr>
          <m:jc m:val="left"/>
        </m:oMathParaPr>
        <m:oMath>
          <m:r>
            <w:rPr>
              <w:rFonts w:ascii="Arial" w:eastAsia="Arial" w:hAnsi="Arial" w:cs="Arial"/>
              <w:sz w:val="22"/>
            </w:rPr>
            <m:t>x</m:t>
          </m:r>
        </m:oMath>
      </m:oMathPara>
      <w:r>
        <w:rPr>
          <w:rFonts w:ascii="Arial" w:eastAsia="Arial" w:hAnsi="Arial" w:cs="Arial"/>
          <w:sz w:val="22"/>
        </w:rPr>
        <w:t>-axis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using graphing applications that replacing </w:t>
      </w:r>
      <m:oMathPara>
        <m:oMathParaPr>
          <m:jc m:val="left"/>
        </m:oMathParaPr>
        <m:oMath>
          <m:r>
            <w:rPr>
              <w:rFonts w:ascii="Arial" w:eastAsia="Arial" w:hAnsi="Arial" w:cs="Arial"/>
              <w:sz w:val="22"/>
            </w:rPr>
            <m:t>x</m:t>
          </m:r>
        </m:oMath>
      </m:oMathPara>
      <w:r>
        <w:rPr>
          <w:rFonts w:ascii="Arial" w:eastAsia="Arial" w:hAnsi="Arial" w:cs="Arial"/>
          <w:sz w:val="22"/>
        </w:rPr>
        <w:t xml:space="preserve"> by </w:t>
      </w:r>
      <m:oMathPara>
        <m:oMathParaPr>
          <m:jc m:val="left"/>
        </m:oMathParaPr>
        <m:oMath>
          <m:f>
            <m:num>
              <m:r>
                <w:rPr>
                  <w:rFonts w:ascii="Arial" w:eastAsia="Arial" w:hAnsi="Arial" w:cs="Arial"/>
                  <w:sz w:val="22"/>
                </w:rPr>
                <m:t>x</m:t>
              </m:r>
            </m:num>
            <m:den>
              <m:r>
                <w:rPr>
                  <w:rFonts w:ascii="Arial" w:eastAsia="Arial" w:hAnsi="Arial" w:cs="Arial"/>
                  <w:sz w:val="22"/>
                </w:rPr>
                <m:t>k</m:t>
              </m:r>
            </m:den>
          </m:f>
        </m:oMath>
      </m:oMathPara>
      <w:r>
        <w:rPr>
          <w:rFonts w:ascii="Arial" w:eastAsia="Arial" w:hAnsi="Arial" w:cs="Arial"/>
          <w:sz w:val="22"/>
        </w:rPr>
        <w:t xml:space="preserve"> in the equation of a graph corresponds to a horizontal dilation of a graph by a factor of </w:t>
      </w:r>
      <m:oMathPara>
        <m:oMathParaPr>
          <m:jc m:val="left"/>
        </m:oMathParaPr>
        <m:oMath>
          <m:r>
            <w:rPr>
              <w:rFonts w:ascii="Arial" w:eastAsia="Arial" w:hAnsi="Arial" w:cs="Arial"/>
              <w:sz w:val="22"/>
            </w:rPr>
            <m:t>k</m:t>
          </m:r>
        </m:oMath>
      </m:oMathPara>
      <w:r>
        <w:rPr>
          <w:rFonts w:ascii="Arial" w:eastAsia="Arial" w:hAnsi="Arial" w:cs="Arial"/>
          <w:sz w:val="22"/>
        </w:rPr>
        <w:t xml:space="preserve">, that replacing </w:t>
      </w:r>
      <m:oMathPara>
        <m:oMathParaPr>
          <m:jc m:val="left"/>
        </m:oMathParaPr>
        <m:oMath>
          <m:r>
            <w:rPr>
              <w:rFonts w:ascii="Arial" w:eastAsia="Arial" w:hAnsi="Arial" w:cs="Arial"/>
              <w:sz w:val="22"/>
            </w:rPr>
            <m:t>y</m:t>
          </m:r>
        </m:oMath>
      </m:oMathPara>
      <w:r>
        <w:rPr>
          <w:rFonts w:ascii="Arial" w:eastAsia="Arial" w:hAnsi="Arial" w:cs="Arial"/>
          <w:sz w:val="22"/>
        </w:rPr>
        <w:t xml:space="preserve"> by </w:t>
      </w:r>
      <m:oMathPara>
        <m:oMathParaPr>
          <m:jc m:val="left"/>
        </m:oMathParaPr>
        <m:oMath>
          <m:f>
            <m:num>
              <m:r>
                <w:rPr>
                  <w:rFonts w:ascii="Arial" w:eastAsia="Arial" w:hAnsi="Arial" w:cs="Arial"/>
                  <w:sz w:val="22"/>
                </w:rPr>
                <m:t>y</m:t>
              </m:r>
            </m:num>
            <m:den>
              <m:r>
                <w:rPr>
                  <w:rFonts w:ascii="Arial" w:eastAsia="Arial" w:hAnsi="Arial" w:cs="Arial"/>
                  <w:sz w:val="22"/>
                </w:rPr>
                <m:t>l</m:t>
              </m:r>
            </m:den>
          </m:f>
        </m:oMath>
      </m:oMathPara>
      <w:r>
        <w:rPr>
          <w:rFonts w:ascii="Arial" w:eastAsia="Arial" w:hAnsi="Arial" w:cs="Arial"/>
          <w:sz w:val="22"/>
        </w:rPr>
        <w:t xml:space="preserve"> corresponds to a vertical dilation by a factor of </w:t>
      </w:r>
      <m:oMathPara>
        <m:oMathParaPr>
          <m:jc m:val="left"/>
        </m:oMathParaPr>
        <m:oMath>
          <m:r>
            <w:rPr>
              <w:rFonts w:ascii="Arial" w:eastAsia="Arial" w:hAnsi="Arial" w:cs="Arial"/>
              <w:sz w:val="22"/>
            </w:rPr>
            <m:t>l</m:t>
          </m:r>
        </m:oMath>
      </m:oMathPara>
      <w:r>
        <w:rPr>
          <w:rFonts w:ascii="Arial" w:eastAsia="Arial" w:hAnsi="Arial" w:cs="Arial"/>
          <w:sz w:val="22"/>
        </w:rPr>
        <w:t xml:space="preserve">, and determine the effects on the graph when the </w:t>
      </w:r>
      <w:hyperlink r:id="rId208" w:history="1">
        <w:r>
          <w:rPr>
            <w:rStyle w:val="Hyperlink"/>
            <w:rFonts w:ascii="Arial" w:eastAsia="Arial" w:hAnsi="Arial" w:cs="Arial"/>
            <w:color w:val="0000EE"/>
            <w:sz w:val="22"/>
            <w:u w:color="0000EE"/>
          </w:rPr>
          <w:t>magnitude</w:t>
        </w:r>
      </w:hyperlink>
      <w:r>
        <w:rPr>
          <w:rFonts w:ascii="Arial" w:eastAsia="Arial" w:hAnsi="Arial" w:cs="Arial"/>
          <w:sz w:val="22"/>
        </w:rPr>
        <w:t xml:space="preserve"> of the dilation factor lies between 0 and 1</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using graphing applications, replacing </w:t>
      </w:r>
      <m:oMathPara>
        <m:oMathParaPr>
          <m:jc m:val="left"/>
        </m:oMathParaPr>
        <m:oMath>
          <m:r>
            <w:rPr>
              <w:rFonts w:ascii="Arial" w:eastAsia="Arial" w:hAnsi="Arial" w:cs="Arial"/>
              <w:sz w:val="22"/>
            </w:rPr>
            <m:t>x</m:t>
          </m:r>
        </m:oMath>
      </m:oMathPara>
      <w:r>
        <w:rPr>
          <w:rFonts w:ascii="Arial" w:eastAsia="Arial" w:hAnsi="Arial" w:cs="Arial"/>
          <w:sz w:val="22"/>
        </w:rPr>
        <w:t xml:space="preserve"> by </w:t>
      </w:r>
      <m:oMathPara>
        <m:oMathParaPr>
          <m:jc m:val="left"/>
        </m:oMathParaPr>
        <m:oMath>
          <m:f>
            <m:num>
              <m:r>
                <w:rPr>
                  <w:rFonts w:ascii="Arial" w:eastAsia="Arial" w:hAnsi="Arial" w:cs="Arial"/>
                  <w:sz w:val="22"/>
                </w:rPr>
                <m:t>x</m:t>
              </m:r>
            </m:num>
            <m:den>
              <m:r>
                <w:rPr>
                  <w:rFonts w:ascii="Arial" w:eastAsia="Arial" w:hAnsi="Arial" w:cs="Arial"/>
                  <w:sz w:val="22"/>
                </w:rPr>
                <m:t>k</m:t>
              </m:r>
            </m:den>
          </m:f>
        </m:oMath>
      </m:oMathPara>
      <w:r>
        <w:rPr>
          <w:rFonts w:ascii="Arial" w:eastAsia="Arial" w:hAnsi="Arial" w:cs="Arial"/>
          <w:sz w:val="22"/>
        </w:rPr>
        <w:t xml:space="preserve"> and replacing </w:t>
      </w:r>
      <m:oMathPara>
        <m:oMathParaPr>
          <m:jc m:val="left"/>
        </m:oMathParaPr>
        <m:oMath>
          <m:r>
            <w:rPr>
              <w:rFonts w:ascii="Arial" w:eastAsia="Arial" w:hAnsi="Arial" w:cs="Arial"/>
              <w:sz w:val="22"/>
            </w:rPr>
            <m:t>y</m:t>
          </m:r>
        </m:oMath>
      </m:oMathPara>
      <w:r>
        <w:rPr>
          <w:rFonts w:ascii="Arial" w:eastAsia="Arial" w:hAnsi="Arial" w:cs="Arial"/>
          <w:sz w:val="22"/>
        </w:rPr>
        <w:t xml:space="preserve"> by </w:t>
      </w:r>
      <m:oMathPara>
        <m:oMathParaPr>
          <m:jc m:val="left"/>
        </m:oMathParaPr>
        <m:oMath>
          <m:f>
            <m:num>
              <m:r>
                <w:rPr>
                  <w:rFonts w:ascii="Arial" w:eastAsia="Arial" w:hAnsi="Arial" w:cs="Arial"/>
                  <w:sz w:val="22"/>
                </w:rPr>
                <m:t>y</m:t>
              </m:r>
            </m:num>
            <m:den>
              <m:r>
                <w:rPr>
                  <w:rFonts w:ascii="Arial" w:eastAsia="Arial" w:hAnsi="Arial" w:cs="Arial"/>
                  <w:sz w:val="22"/>
                </w:rPr>
                <m:t>k</m:t>
              </m:r>
            </m:den>
          </m:f>
        </m:oMath>
      </m:oMathPara>
      <w:r>
        <w:rPr>
          <w:rFonts w:ascii="Arial" w:eastAsia="Arial" w:hAnsi="Arial" w:cs="Arial"/>
          <w:sz w:val="22"/>
        </w:rPr>
        <w:t xml:space="preserve"> in the equation of a graph corresponds to a dilation by a factor of </w:t>
      </w:r>
      <m:oMathPara>
        <m:oMathParaPr>
          <m:jc m:val="left"/>
        </m:oMathParaPr>
        <m:oMath>
          <m:r>
            <w:rPr>
              <w:rFonts w:ascii="Arial" w:eastAsia="Arial" w:hAnsi="Arial" w:cs="Arial"/>
              <w:sz w:val="22"/>
            </w:rPr>
            <m:t>k</m:t>
          </m:r>
        </m:oMath>
      </m:oMathPara>
      <w:r>
        <w:rPr>
          <w:rFonts w:ascii="Arial" w:eastAsia="Arial" w:hAnsi="Arial" w:cs="Arial"/>
          <w:sz w:val="22"/>
        </w:rPr>
        <w:t xml:space="preserve">, that is, an </w:t>
      </w:r>
      <w:hyperlink r:id="rId209" w:history="1">
        <w:r>
          <w:rPr>
            <w:rStyle w:val="Hyperlink"/>
            <w:rFonts w:ascii="Arial" w:eastAsia="Arial" w:hAnsi="Arial" w:cs="Arial"/>
            <w:color w:val="0000EE"/>
            <w:sz w:val="22"/>
            <w:u w:color="0000EE"/>
          </w:rPr>
          <w:t>enlargement</w:t>
        </w:r>
      </w:hyperlink>
      <w:r>
        <w:rPr>
          <w:rFonts w:ascii="Arial" w:eastAsia="Arial" w:hAnsi="Arial" w:cs="Arial"/>
          <w:sz w:val="22"/>
        </w:rPr>
        <w:t xml:space="preserve"> of the graph when </w:t>
      </w:r>
      <m:oMathPara>
        <m:oMathParaPr>
          <m:jc m:val="left"/>
        </m:oMathParaPr>
        <m:oMath>
          <m:r>
            <w:rPr>
              <w:rFonts w:ascii="Arial" w:eastAsia="Arial" w:hAnsi="Arial" w:cs="Arial"/>
              <w:sz w:val="22"/>
            </w:rPr>
            <m:t>k</m:t>
          </m:r>
          <m:r>
            <w:rPr>
              <w:rFonts w:ascii="Arial" w:eastAsia="Arial" w:hAnsi="Arial" w:cs="Arial"/>
              <w:sz w:val="22"/>
            </w:rPr>
            <m:t>&gt;</m:t>
          </m:r>
          <m:r>
            <w:rPr>
              <w:rFonts w:ascii="Arial" w:eastAsia="Arial" w:hAnsi="Arial" w:cs="Arial"/>
              <w:sz w:val="22"/>
            </w:rPr>
            <m:t>1</m:t>
          </m:r>
        </m:oMath>
      </m:oMathPara>
      <w:r>
        <w:rPr>
          <w:rFonts w:ascii="Arial" w:eastAsia="Arial" w:hAnsi="Arial" w:cs="Arial"/>
          <w:sz w:val="22"/>
        </w:rPr>
        <w:t xml:space="preserve"> and a </w:t>
      </w:r>
      <w:hyperlink r:id="rId210" w:history="1">
        <w:r>
          <w:rPr>
            <w:rStyle w:val="Hyperlink"/>
            <w:rFonts w:ascii="Arial" w:eastAsia="Arial" w:hAnsi="Arial" w:cs="Arial"/>
            <w:color w:val="0000EE"/>
            <w:sz w:val="22"/>
            <w:u w:color="0000EE"/>
          </w:rPr>
          <w:t>reduction</w:t>
        </w:r>
      </w:hyperlink>
      <w:r>
        <w:rPr>
          <w:rFonts w:ascii="Arial" w:eastAsia="Arial" w:hAnsi="Arial" w:cs="Arial"/>
          <w:sz w:val="22"/>
        </w:rPr>
        <w:t xml:space="preserve"> of the graph when </w:t>
      </w:r>
      <m:oMathPara>
        <m:oMathParaPr>
          <m:jc m:val="left"/>
        </m:oMathParaPr>
        <m:oMath>
          <m:r>
            <w:rPr>
              <w:rFonts w:ascii="Arial" w:eastAsia="Arial" w:hAnsi="Arial" w:cs="Arial"/>
              <w:sz w:val="22"/>
            </w:rPr>
            <m:t>0</m:t>
          </m:r>
          <m:r>
            <w:rPr>
              <w:rFonts w:ascii="Arial" w:eastAsia="Arial" w:hAnsi="Arial" w:cs="Arial"/>
              <w:sz w:val="22"/>
            </w:rPr>
            <m:t>&lt;</m:t>
          </m:r>
          <m:r>
            <w:rPr>
              <w:rFonts w:ascii="Arial" w:eastAsia="Arial" w:hAnsi="Arial" w:cs="Arial"/>
              <w:sz w:val="22"/>
            </w:rPr>
            <m:t>k</m:t>
          </m:r>
          <m:r>
            <w:rPr>
              <w:rFonts w:ascii="Arial" w:eastAsia="Arial" w:hAnsi="Arial" w:cs="Arial"/>
              <w:sz w:val="22"/>
            </w:rPr>
            <m:t>&lt;</m:t>
          </m:r>
          <m:r>
            <w:rPr>
              <w:rFonts w:ascii="Arial" w:eastAsia="Arial" w:hAnsi="Arial" w:cs="Arial"/>
              <w:sz w:val="22"/>
            </w:rPr>
            <m:t>1</m:t>
          </m:r>
        </m:oMath>
      </m:oMathPara>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reflections, translations and dilations to </w:t>
      </w:r>
      <w:hyperlink r:id="rId211" w:history="1">
        <w:r>
          <w:rPr>
            <w:rStyle w:val="Hyperlink"/>
            <w:rFonts w:ascii="Arial" w:eastAsia="Arial" w:hAnsi="Arial" w:cs="Arial"/>
            <w:color w:val="0000EE"/>
            <w:sz w:val="22"/>
            <w:u w:color="0000EE"/>
          </w:rPr>
          <w:t>functions</w:t>
        </w:r>
      </w:hyperlink>
      <w:r>
        <w:rPr>
          <w:rFonts w:ascii="Arial" w:eastAsia="Arial" w:hAnsi="Arial" w:cs="Arial"/>
          <w:sz w:val="22"/>
        </w:rPr>
        <w:t xml:space="preserve"> within the scope of the Mathematics Advanced course, excluding trigonometric functions, determine the function rule and the graph of the transformed function, the </w:t>
      </w:r>
      <w:hyperlink r:id="rId212" w:history="1">
        <w:r>
          <w:rPr>
            <w:rStyle w:val="Hyperlink"/>
            <w:rFonts w:ascii="Arial" w:eastAsia="Arial" w:hAnsi="Arial" w:cs="Arial"/>
            <w:color w:val="0000EE"/>
            <w:sz w:val="22"/>
            <w:u w:color="0000EE"/>
          </w:rPr>
          <w:t>domain</w:t>
        </w:r>
      </w:hyperlink>
      <w:r>
        <w:rPr>
          <w:rFonts w:ascii="Arial" w:eastAsia="Arial" w:hAnsi="Arial" w:cs="Arial"/>
          <w:sz w:val="22"/>
        </w:rPr>
        <w:t xml:space="preserve"> and </w:t>
      </w:r>
      <w:hyperlink r:id="rId213" w:history="1">
        <w:r>
          <w:rPr>
            <w:rStyle w:val="Hyperlink"/>
            <w:rFonts w:ascii="Arial" w:eastAsia="Arial" w:hAnsi="Arial" w:cs="Arial"/>
            <w:color w:val="0000EE"/>
            <w:sz w:val="22"/>
            <w:u w:color="0000EE"/>
          </w:rPr>
          <w:t>range</w:t>
        </w:r>
      </w:hyperlink>
      <w:r>
        <w:rPr>
          <w:rFonts w:ascii="Arial" w:eastAsia="Arial" w:hAnsi="Arial" w:cs="Arial"/>
          <w:sz w:val="22"/>
        </w:rPr>
        <w:t xml:space="preserve"> of the transformed graph, any </w:t>
      </w:r>
      <w:hyperlink r:id="rId214" w:history="1">
        <w:r>
          <w:rPr>
            <w:rStyle w:val="Hyperlink"/>
            <w:rFonts w:ascii="Arial" w:eastAsia="Arial" w:hAnsi="Arial" w:cs="Arial"/>
            <w:color w:val="0000EE"/>
            <w:sz w:val="22"/>
            <w:u w:color="0000EE"/>
          </w:rPr>
          <w:t>intercepts</w:t>
        </w:r>
      </w:hyperlink>
      <w:r>
        <w:rPr>
          <w:rFonts w:ascii="Arial" w:eastAsia="Arial" w:hAnsi="Arial" w:cs="Arial"/>
          <w:sz w:val="22"/>
        </w:rPr>
        <w:t xml:space="preserve">, </w:t>
      </w:r>
      <w:hyperlink r:id="rId215" w:history="1">
        <w:r>
          <w:rPr>
            <w:rStyle w:val="Hyperlink"/>
            <w:rFonts w:ascii="Arial" w:eastAsia="Arial" w:hAnsi="Arial" w:cs="Arial"/>
            <w:color w:val="0000EE"/>
            <w:sz w:val="22"/>
            <w:u w:color="0000EE"/>
          </w:rPr>
          <w:t>asymptotes</w:t>
        </w:r>
      </w:hyperlink>
      <w:r>
        <w:rPr>
          <w:rFonts w:ascii="Arial" w:eastAsia="Arial" w:hAnsi="Arial" w:cs="Arial"/>
          <w:sz w:val="22"/>
        </w:rPr>
        <w:t xml:space="preserve"> and </w:t>
      </w:r>
      <w:hyperlink r:id="rId216" w:history="1">
        <w:r>
          <w:rPr>
            <w:rStyle w:val="Hyperlink"/>
            <w:rFonts w:ascii="Arial" w:eastAsia="Arial" w:hAnsi="Arial" w:cs="Arial"/>
            <w:color w:val="0000EE"/>
            <w:sz w:val="22"/>
            <w:u w:color="0000EE"/>
          </w:rPr>
          <w:t>discontinuities</w:t>
        </w:r>
      </w:hyperlink>
      <w:r>
        <w:rPr>
          <w:rFonts w:ascii="Arial" w:eastAsia="Arial" w:hAnsi="Arial" w:cs="Arial"/>
          <w:sz w:val="22"/>
        </w:rPr>
        <w:t xml:space="preserve"> where appropriate, and describe which </w:t>
      </w:r>
      <w:hyperlink r:id="rId217" w:history="1">
        <w:r>
          <w:rPr>
            <w:rStyle w:val="Hyperlink"/>
            <w:rFonts w:ascii="Arial" w:eastAsia="Arial" w:hAnsi="Arial" w:cs="Arial"/>
            <w:color w:val="0000EE"/>
            <w:sz w:val="22"/>
            <w:u w:color="0000EE"/>
          </w:rPr>
          <w:t>transformations</w:t>
        </w:r>
      </w:hyperlink>
      <w:r>
        <w:rPr>
          <w:rFonts w:ascii="Arial" w:eastAsia="Arial" w:hAnsi="Arial" w:cs="Arial"/>
          <w:sz w:val="22"/>
        </w:rPr>
        <w:t xml:space="preserve"> have been applied</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principles of translations to identify the centre, radius, domain and range of graphs of </w:t>
      </w:r>
      <w:hyperlink r:id="rId218" w:history="1">
        <w:r>
          <w:rPr>
            <w:rStyle w:val="Hyperlink"/>
            <w:rFonts w:ascii="Arial" w:eastAsia="Arial" w:hAnsi="Arial" w:cs="Arial"/>
            <w:color w:val="0000EE"/>
            <w:sz w:val="22"/>
            <w:u w:color="0000EE"/>
          </w:rPr>
          <w:t>circles</w:t>
        </w:r>
      </w:hyperlink>
      <w:r>
        <w:rPr>
          <w:rFonts w:ascii="Arial" w:eastAsia="Arial" w:hAnsi="Arial" w:cs="Arial"/>
          <w:sz w:val="22"/>
        </w:rPr>
        <w:t xml:space="preserve"> in the form </w:t>
      </w:r>
      <m:oMathPara>
        <m:oMathParaPr>
          <m:jc m:val="left"/>
        </m:oMathParaPr>
        <m:oMath>
          <m:sSup>
            <m:e>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a</m:t>
              </m:r>
              <m:r>
                <w:rPr>
                  <w:rFonts w:ascii="Arial" w:eastAsia="Arial" w:hAnsi="Arial" w:cs="Arial"/>
                  <w:sz w:val="22"/>
                </w:rPr>
                <m:t>)</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b</m:t>
              </m:r>
              <m:r>
                <w:rPr>
                  <w:rFonts w:ascii="Arial" w:eastAsia="Arial" w:hAnsi="Arial" w:cs="Arial"/>
                  <w:sz w:val="22"/>
                </w:rPr>
                <m:t>)</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r</m:t>
              </m:r>
            </m:e>
            <m:sup>
              <m:r>
                <w:rPr>
                  <w:rFonts w:ascii="Arial" w:eastAsia="Arial" w:hAnsi="Arial" w:cs="Arial"/>
                  <w:sz w:val="22"/>
                </w:rPr>
                <m:t>2</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r</m:t>
          </m:r>
        </m:oMath>
      </m:oMathPara>
      <w:r>
        <w:rPr>
          <w:rFonts w:ascii="Arial" w:eastAsia="Arial" w:hAnsi="Arial" w:cs="Arial"/>
          <w:sz w:val="22"/>
        </w:rPr>
        <w:t xml:space="preserve"> are </w:t>
      </w:r>
      <w:hyperlink r:id="rId219" w:history="1">
        <w:r>
          <w:rPr>
            <w:rStyle w:val="Hyperlink"/>
            <w:rFonts w:ascii="Arial" w:eastAsia="Arial" w:hAnsi="Arial" w:cs="Arial"/>
            <w:color w:val="0000EE"/>
            <w:sz w:val="22"/>
            <w:u w:color="0000EE"/>
          </w:rPr>
          <w:t>constants</w:t>
        </w:r>
      </w:hyperlink>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centre and radius of circles of the form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ax</m:t>
          </m:r>
          <m:r>
            <w:rPr>
              <w:rFonts w:ascii="Arial" w:eastAsia="Arial" w:hAnsi="Arial" w:cs="Arial"/>
              <w:sz w:val="22"/>
            </w:rPr>
            <m:t>+</m:t>
          </m:r>
          <m:r>
            <w:rPr>
              <w:rFonts w:ascii="Arial" w:eastAsia="Arial" w:hAnsi="Arial" w:cs="Arial"/>
              <w:sz w:val="22"/>
            </w:rPr>
            <m:t>by</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 by </w:t>
      </w:r>
      <w:hyperlink r:id="rId220" w:history="1">
        <w:r>
          <w:rPr>
            <w:rStyle w:val="Hyperlink"/>
            <w:rFonts w:ascii="Arial" w:eastAsia="Arial" w:hAnsi="Arial" w:cs="Arial"/>
            <w:color w:val="0000EE"/>
            <w:sz w:val="22"/>
            <w:u w:color="0000EE"/>
          </w:rPr>
          <w:t>completing the squares</w:t>
        </w:r>
      </w:hyperlink>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Graph circles given their equations and find the equation of a circle from its graph</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the order in which individual transformations are applied to functions is important</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8" w:name="_Toc256000018"/>
      <w:r>
        <w:rPr>
          <w:rFonts w:ascii="Arial" w:eastAsia="Arial" w:hAnsi="Arial" w:cs="Arial"/>
          <w:b/>
          <w:i w:val="0"/>
          <w:color w:val="002664"/>
          <w:sz w:val="30"/>
        </w:rPr>
        <w:t>Probability and data</w:t>
      </w:r>
      <w:bookmarkEnd w:id="1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probability in a variety of contexts </w:t>
      </w:r>
      <w:r>
        <w:rPr>
          <w:rStyle w:val="Strong"/>
          <w:rFonts w:ascii="Arial" w:eastAsia="Arial" w:hAnsi="Arial" w:cs="Arial"/>
          <w:b/>
          <w:bCs/>
          <w:sz w:val="22"/>
        </w:rPr>
        <w:t>MAV-11-09</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displays and analyses datasets using summary statistics and graphical representations </w:t>
      </w:r>
      <w:r>
        <w:rPr>
          <w:rStyle w:val="Strong"/>
          <w:rFonts w:ascii="Arial" w:eastAsia="Arial" w:hAnsi="Arial" w:cs="Arial"/>
          <w:b/>
          <w:bCs/>
          <w:sz w:val="22"/>
        </w:rPr>
        <w:t>MAV-11-10</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Sets and set notation</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221" w:history="1">
        <w:r>
          <w:rPr>
            <w:rStyle w:val="Hyperlink"/>
            <w:rFonts w:ascii="Arial" w:eastAsia="Arial" w:hAnsi="Arial" w:cs="Arial"/>
            <w:color w:val="0000EE"/>
            <w:sz w:val="22"/>
            <w:u w:color="0000EE"/>
          </w:rPr>
          <w:t>set</w:t>
        </w:r>
      </w:hyperlink>
      <w:r>
        <w:rPr>
          <w:rFonts w:ascii="Arial" w:eastAsia="Arial" w:hAnsi="Arial" w:cs="Arial"/>
          <w:sz w:val="22"/>
        </w:rPr>
        <w:t xml:space="preserve"> as a collection of objects, called the </w:t>
      </w:r>
      <w:hyperlink r:id="rId222" w:history="1">
        <w:r>
          <w:rPr>
            <w:rStyle w:val="Hyperlink"/>
            <w:rFonts w:ascii="Arial" w:eastAsia="Arial" w:hAnsi="Arial" w:cs="Arial"/>
            <w:color w:val="0000EE"/>
            <w:sz w:val="22"/>
            <w:u w:color="0000EE"/>
          </w:rPr>
          <w:t>elements</w:t>
        </w:r>
      </w:hyperlink>
      <w:r>
        <w:rPr>
          <w:rFonts w:ascii="Arial" w:eastAsia="Arial" w:hAnsi="Arial" w:cs="Arial"/>
          <w:sz w:val="22"/>
        </w:rPr>
        <w:t xml:space="preserve"> of the set, and represent a set using notation such as </w:t>
      </w:r>
      <m:oMathPara>
        <m:oMathParaPr>
          <m:jc m:val="left"/>
        </m:oMathParaPr>
        <m:oMath>
          <m:d>
            <m:dPr>
              <m:begChr m:val="{"/>
              <m:endChr m:val="}"/>
              <m:sepChr m:val="|"/>
            </m:dPr>
            <m:e>
              <m:r>
                <w:rPr>
                  <w:rFonts w:ascii="Arial" w:eastAsia="Arial" w:hAnsi="Arial" w:cs="Arial"/>
                  <w:sz w:val="22"/>
                </w:rPr>
                <m:t>2,3,5,7</m:t>
              </m:r>
            </m:e>
          </m:d>
        </m:oMath>
      </m:oMathPara>
      <w:r>
        <w:rPr>
          <w:rFonts w:ascii="Arial" w:eastAsia="Arial" w:hAnsi="Arial" w:cs="Arial"/>
          <w:sz w:val="22"/>
        </w:rPr>
        <w:t xml:space="preserve"> and </w:t>
      </w:r>
      <m:oMathPara>
        <m:oMathParaPr>
          <m:jc m:val="left"/>
        </m:oMathParaPr>
        <m:oMath>
          <m:r>
            <w:rPr>
              <w:rFonts w:ascii="Arial" w:eastAsia="Arial" w:hAnsi="Arial" w:cs="Arial"/>
              <w:sz w:val="22"/>
            </w:rPr>
            <m:t>{</m:t>
          </m:r>
          <m:r>
            <w:rPr>
              <w:rFonts w:ascii="Arial" w:eastAsia="Arial" w:hAnsi="Arial" w:cs="Arial"/>
              <w:sz w:val="22"/>
            </w:rPr>
            <m:t>0,2,4,6</m:t>
          </m:r>
          <m:r>
            <w:rPr>
              <w:rFonts w:ascii="Arial" w:eastAsia="Arial" w:hAnsi="Arial" w:cs="Arial"/>
              <w:sz w:val="22"/>
            </w:rPr>
            <m:t>,</m:t>
          </m:r>
          <m:r>
            <w:rPr>
              <w:rFonts w:ascii="Arial" w:eastAsia="Arial" w:hAnsi="Arial" w:cs="Arial"/>
              <w:sz w:val="22"/>
            </w:rPr>
            <m:t>…</m:t>
          </m:r>
          <m:r>
            <w:rPr>
              <w:rFonts w:ascii="Arial" w:eastAsia="Arial" w:hAnsi="Arial" w:cs="Arial"/>
              <w:sz w:val="22"/>
            </w:rPr>
            <m:t>}</m:t>
          </m:r>
        </m:oMath>
      </m:oMathPara>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r>
            <w:rPr>
              <w:rFonts w:ascii="Arial" w:eastAsia="Arial" w:hAnsi="Arial" w:cs="Arial"/>
              <w:sz w:val="22"/>
            </w:rPr>
            <m:t>n</m:t>
          </m:r>
          <m:d>
            <m:dPr>
              <m:sepChr m:val="|"/>
            </m:dPr>
            <m:e>
              <m:r>
                <w:rPr>
                  <w:rFonts w:ascii="Arial" w:eastAsia="Arial" w:hAnsi="Arial" w:cs="Arial"/>
                  <w:sz w:val="22"/>
                </w:rPr>
                <m:t>A</m:t>
              </m:r>
            </m:e>
          </m:d>
        </m:oMath>
      </m:oMathPara>
      <w:r>
        <w:rPr>
          <w:rFonts w:ascii="Arial" w:eastAsia="Arial" w:hAnsi="Arial" w:cs="Arial"/>
          <w:sz w:val="22"/>
        </w:rPr>
        <w:t xml:space="preserve"> or </w:t>
      </w:r>
      <m:oMathPara>
        <m:oMathParaPr>
          <m:jc m:val="left"/>
        </m:oMathParaPr>
        <m:oMath>
          <m:d>
            <m:dPr>
              <m:begChr m:val="|"/>
              <m:endChr m:val="|"/>
              <m:sepChr m:val="|"/>
            </m:dPr>
            <m:e>
              <m:r>
                <w:rPr>
                  <w:rFonts w:ascii="Arial" w:eastAsia="Arial" w:hAnsi="Arial" w:cs="Arial"/>
                  <w:sz w:val="22"/>
                </w:rPr>
                <m:t>A</m:t>
              </m:r>
            </m:e>
          </m:d>
        </m:oMath>
      </m:oMathPara>
      <w:r>
        <w:rPr>
          <w:rFonts w:ascii="Arial" w:eastAsia="Arial" w:hAnsi="Arial" w:cs="Arial"/>
          <w:sz w:val="22"/>
        </w:rPr>
        <w:t xml:space="preserve"> to represent the number of elements in a </w:t>
      </w:r>
      <w:hyperlink r:id="rId223" w:history="1">
        <w:r>
          <w:rPr>
            <w:rStyle w:val="Hyperlink"/>
            <w:rFonts w:ascii="Arial" w:eastAsia="Arial" w:hAnsi="Arial" w:cs="Arial"/>
            <w:color w:val="0000EE"/>
            <w:sz w:val="22"/>
            <w:u w:color="0000EE"/>
          </w:rPr>
          <w:t>finite</w:t>
        </w:r>
      </w:hyperlink>
      <w:r>
        <w:rPr>
          <w:rFonts w:ascii="Arial" w:eastAsia="Arial" w:hAnsi="Arial" w:cs="Arial"/>
          <w:sz w:val="22"/>
        </w:rPr>
        <w:t xml:space="preserve"> set </w:t>
      </w:r>
      <m:oMathPara>
        <m:oMathParaPr>
          <m:jc m:val="left"/>
        </m:oMathParaPr>
        <m:oMath>
          <m:r>
            <w:rPr>
              <w:rFonts w:ascii="Arial" w:eastAsia="Arial" w:hAnsi="Arial" w:cs="Arial"/>
              <w:sz w:val="22"/>
            </w:rPr>
            <m:t>A</m:t>
          </m:r>
        </m:oMath>
      </m:oMathPara>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w:t>
      </w:r>
      <w:hyperlink r:id="rId224" w:history="1">
        <w:r>
          <w:rPr>
            <w:rStyle w:val="Hyperlink"/>
            <w:rFonts w:ascii="Arial" w:eastAsia="Arial" w:hAnsi="Arial" w:cs="Arial"/>
            <w:color w:val="0000EE"/>
            <w:sz w:val="22"/>
            <w:u w:color="0000EE"/>
          </w:rPr>
          <w:t>empty set</w:t>
        </w:r>
      </w:hyperlink>
      <w:r>
        <w:rPr>
          <w:rFonts w:ascii="Arial" w:eastAsia="Arial" w:hAnsi="Arial" w:cs="Arial"/>
          <w:sz w:val="22"/>
        </w:rPr>
        <w:t xml:space="preserve"> as the set with no elements, denoted in set notation as </w:t>
      </w:r>
      <m:oMathPara>
        <m:oMathParaPr>
          <m:jc m:val="left"/>
        </m:oMathParaPr>
        <m:oMath>
          <m:r>
            <w:rPr>
              <w:rFonts w:ascii="Arial" w:eastAsia="Arial" w:hAnsi="Arial" w:cs="Arial"/>
              <w:sz w:val="22"/>
            </w:rPr>
            <m:t>∅</m:t>
          </m:r>
        </m:oMath>
      </m:oMathPara>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acc>
            <m:accPr>
              <m:chr m:val="¯"/>
            </m:accPr>
            <m:e>
              <m:r>
                <w:rPr>
                  <w:rFonts w:ascii="Arial" w:eastAsia="Arial" w:hAnsi="Arial" w:cs="Arial"/>
                  <w:sz w:val="22"/>
                </w:rPr>
                <m:t>A</m:t>
              </m:r>
            </m:e>
          </m:acc>
        </m:oMath>
      </m:oMathPara>
      <w:r>
        <w:rPr>
          <w:rFonts w:ascii="Arial" w:eastAsia="Arial" w:hAnsi="Arial" w:cs="Arial"/>
          <w:sz w:val="22"/>
        </w:rPr>
        <w:t xml:space="preserve">, </w:t>
      </w:r>
      <m:oMathPara>
        <m:oMathParaPr>
          <m:jc m:val="left"/>
        </m:oMathParaPr>
        <m:oMath>
          <m:r>
            <w:rPr>
              <w:rFonts w:ascii="Arial" w:eastAsia="Arial" w:hAnsi="Arial" w:cs="Arial"/>
              <w:sz w:val="22"/>
            </w:rPr>
            <m:t>A</m:t>
          </m:r>
          <m:r>
            <w:rPr>
              <w:rFonts w:ascii="Arial" w:eastAsia="Arial" w:hAnsi="Arial" w:cs="Arial"/>
              <w:sz w:val="22"/>
            </w:rPr>
            <m:t>'</m:t>
          </m:r>
        </m:oMath>
      </m:oMathPara>
      <w:r>
        <w:rPr>
          <w:rFonts w:ascii="Arial" w:eastAsia="Arial" w:hAnsi="Arial" w:cs="Arial"/>
          <w:sz w:val="22"/>
        </w:rPr>
        <w:t xml:space="preserve"> or </w:t>
      </w:r>
      <m:oMathPara>
        <m:oMathParaPr>
          <m:jc m:val="left"/>
        </m:oMathParaPr>
        <m:oMath>
          <m:sSup>
            <m:e>
              <m:r>
                <w:rPr>
                  <w:rFonts w:ascii="Arial" w:eastAsia="Arial" w:hAnsi="Arial" w:cs="Arial"/>
                  <w:sz w:val="22"/>
                </w:rPr>
                <m:t>A</m:t>
              </m:r>
            </m:e>
            <m:sup>
              <m:r>
                <w:rPr>
                  <w:rFonts w:ascii="Arial" w:eastAsia="Arial" w:hAnsi="Arial" w:cs="Arial"/>
                  <w:sz w:val="22"/>
                </w:rPr>
                <m:t>c</m:t>
              </m:r>
            </m:sup>
          </m:sSup>
        </m:oMath>
      </m:oMathPara>
      <w:r>
        <w:rPr>
          <w:rFonts w:ascii="Arial" w:eastAsia="Arial" w:hAnsi="Arial" w:cs="Arial"/>
          <w:sz w:val="22"/>
        </w:rPr>
        <w:t xml:space="preserve"> to represent the </w:t>
      </w:r>
      <w:hyperlink r:id="rId225" w:history="1">
        <w:r>
          <w:rPr>
            <w:rStyle w:val="Hyperlink"/>
            <w:rFonts w:ascii="Arial" w:eastAsia="Arial" w:hAnsi="Arial" w:cs="Arial"/>
            <w:color w:val="0000EE"/>
            <w:sz w:val="22"/>
            <w:u w:color="0000EE"/>
          </w:rPr>
          <w:t>complement</w:t>
        </w:r>
      </w:hyperlink>
      <w:r>
        <w:rPr>
          <w:rFonts w:ascii="Arial" w:eastAsia="Arial" w:hAnsi="Arial" w:cs="Arial"/>
          <w:sz w:val="22"/>
        </w:rPr>
        <w:t xml:space="preserve"> of a set </w:t>
      </w:r>
      <m:oMathPara>
        <m:oMathParaPr>
          <m:jc m:val="left"/>
        </m:oMathParaPr>
        <m:oMath>
          <m:r>
            <w:rPr>
              <w:rFonts w:ascii="Arial" w:eastAsia="Arial" w:hAnsi="Arial" w:cs="Arial"/>
              <w:sz w:val="22"/>
            </w:rPr>
            <m:t>A</m:t>
          </m:r>
        </m:oMath>
      </m:oMathPara>
      <w:r>
        <w:rPr>
          <w:rFonts w:ascii="Arial" w:eastAsia="Arial" w:hAnsi="Arial" w:cs="Arial"/>
          <w:sz w:val="22"/>
        </w:rPr>
        <w:t xml:space="preserve"> with respect to some </w:t>
      </w:r>
      <w:hyperlink r:id="rId226" w:history="1">
        <w:r>
          <w:rPr>
            <w:rStyle w:val="Hyperlink"/>
            <w:rFonts w:ascii="Arial" w:eastAsia="Arial" w:hAnsi="Arial" w:cs="Arial"/>
            <w:color w:val="0000EE"/>
            <w:sz w:val="22"/>
            <w:u w:color="0000EE"/>
          </w:rPr>
          <w:t>universal set</w:t>
        </w:r>
      </w:hyperlink>
      <w:r>
        <w:rPr>
          <w:rFonts w:ascii="Arial" w:eastAsia="Arial" w:hAnsi="Arial" w:cs="Arial"/>
          <w:sz w:val="22"/>
        </w:rPr>
        <w:t xml:space="preserve"> </w:t>
      </w:r>
      <m:oMathPara>
        <m:oMathParaPr>
          <m:jc m:val="left"/>
        </m:oMathParaPr>
        <m:oMath>
          <m:r>
            <w:rPr>
              <w:rFonts w:ascii="Arial" w:eastAsia="Arial" w:hAnsi="Arial" w:cs="Arial"/>
              <w:sz w:val="22"/>
            </w:rPr>
            <m:t>U</m:t>
          </m:r>
        </m:oMath>
      </m:oMathPara>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w:t>
      </w:r>
      <m:oMathPara>
        <m:oMathParaPr>
          <m:jc m:val="left"/>
        </m:oMathParaPr>
        <m:oMath>
          <m:r>
            <w:rPr>
              <w:rFonts w:ascii="Arial" w:eastAsia="Arial" w:hAnsi="Arial" w:cs="Arial"/>
              <w:sz w:val="22"/>
            </w:rPr>
            <m:t>A</m:t>
          </m:r>
        </m:oMath>
      </m:oMathPara>
      <w:r>
        <w:rPr>
          <w:rFonts w:ascii="Arial" w:eastAsia="Arial" w:hAnsi="Arial" w:cs="Arial"/>
          <w:sz w:val="22"/>
        </w:rPr>
        <w:t xml:space="preserve"> to be a </w:t>
      </w:r>
      <w:hyperlink r:id="rId227" w:history="1">
        <w:r>
          <w:rPr>
            <w:rStyle w:val="Hyperlink"/>
            <w:rFonts w:ascii="Arial" w:eastAsia="Arial" w:hAnsi="Arial" w:cs="Arial"/>
            <w:color w:val="0000EE"/>
            <w:sz w:val="22"/>
            <w:u w:color="0000EE"/>
          </w:rPr>
          <w:t>subset</w:t>
        </w:r>
      </w:hyperlink>
      <w:r>
        <w:rPr>
          <w:rFonts w:ascii="Arial" w:eastAsia="Arial" w:hAnsi="Arial" w:cs="Arial"/>
          <w:sz w:val="22"/>
        </w:rPr>
        <w:t xml:space="preserve"> of </w:t>
      </w:r>
      <m:oMathPara>
        <m:oMathParaPr>
          <m:jc m:val="left"/>
        </m:oMathParaPr>
        <m:oMath>
          <m:r>
            <w:rPr>
              <w:rFonts w:ascii="Arial" w:eastAsia="Arial" w:hAnsi="Arial" w:cs="Arial"/>
              <w:sz w:val="22"/>
            </w:rPr>
            <m:t>B</m:t>
          </m:r>
        </m:oMath>
      </m:oMathPara>
      <w:r>
        <w:rPr>
          <w:rFonts w:ascii="Arial" w:eastAsia="Arial" w:hAnsi="Arial" w:cs="Arial"/>
          <w:sz w:val="22"/>
        </w:rPr>
        <w:t xml:space="preserve"> if all the elements of </w:t>
      </w:r>
      <m:oMathPara>
        <m:oMathParaPr>
          <m:jc m:val="left"/>
        </m:oMathParaPr>
        <m:oMath>
          <m:r>
            <w:rPr>
              <w:rFonts w:ascii="Arial" w:eastAsia="Arial" w:hAnsi="Arial" w:cs="Arial"/>
              <w:sz w:val="22"/>
            </w:rPr>
            <m:t>A</m:t>
          </m:r>
        </m:oMath>
      </m:oMathPara>
      <w:r>
        <w:rPr>
          <w:rFonts w:ascii="Arial" w:eastAsia="Arial" w:hAnsi="Arial" w:cs="Arial"/>
          <w:sz w:val="22"/>
        </w:rPr>
        <w:t xml:space="preserve"> are elements of </w:t>
      </w:r>
      <m:oMathPara>
        <m:oMathParaPr>
          <m:jc m:val="left"/>
        </m:oMathParaPr>
        <m:oMath>
          <m:r>
            <w:rPr>
              <w:rFonts w:ascii="Arial" w:eastAsia="Arial" w:hAnsi="Arial" w:cs="Arial"/>
              <w:sz w:val="22"/>
            </w:rPr>
            <m:t>B</m:t>
          </m:r>
        </m:oMath>
      </m:oMathPara>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w:t>
      </w:r>
      <w:hyperlink r:id="rId228" w:history="1">
        <w:r>
          <w:rPr>
            <w:rStyle w:val="Hyperlink"/>
            <w:rFonts w:ascii="Arial" w:eastAsia="Arial" w:hAnsi="Arial" w:cs="Arial"/>
            <w:color w:val="0000EE"/>
            <w:sz w:val="22"/>
            <w:u w:color="0000EE"/>
          </w:rPr>
          <w:t>intersection</w:t>
        </w:r>
      </w:hyperlink>
      <w:r>
        <w:rPr>
          <w:rFonts w:ascii="Arial" w:eastAsia="Arial" w:hAnsi="Arial" w:cs="Arial"/>
          <w:sz w:val="22"/>
        </w:rPr>
        <w:t xml:space="preserv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of sets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to be the set of elements that are in </w:t>
      </w:r>
      <m:oMathPara>
        <m:oMathParaPr>
          <m:jc m:val="left"/>
        </m:oMathParaPr>
        <m:oMath>
          <m:r>
            <w:rPr>
              <w:rFonts w:ascii="Arial" w:eastAsia="Arial" w:hAnsi="Arial" w:cs="Arial"/>
              <w:sz w:val="22"/>
            </w:rPr>
            <m:t>A</m:t>
          </m:r>
        </m:oMath>
      </m:oMathPara>
      <w:r>
        <w:rPr>
          <w:rFonts w:ascii="Arial" w:eastAsia="Arial" w:hAnsi="Arial" w:cs="Arial"/>
          <w:sz w:val="22"/>
        </w:rPr>
        <w:t xml:space="preserve"> and in </w:t>
      </w:r>
      <m:oMathPara>
        <m:oMathParaPr>
          <m:jc m:val="left"/>
        </m:oMathParaPr>
        <m:oMath>
          <m:r>
            <w:rPr>
              <w:rFonts w:ascii="Arial" w:eastAsia="Arial" w:hAnsi="Arial" w:cs="Arial"/>
              <w:sz w:val="22"/>
            </w:rPr>
            <m:t>B</m:t>
          </m:r>
        </m:oMath>
      </m:oMathPara>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w:t>
      </w:r>
      <w:hyperlink r:id="rId229" w:history="1">
        <w:r>
          <w:rPr>
            <w:rStyle w:val="Hyperlink"/>
            <w:rFonts w:ascii="Arial" w:eastAsia="Arial" w:hAnsi="Arial" w:cs="Arial"/>
            <w:color w:val="0000EE"/>
            <w:sz w:val="22"/>
            <w:u w:color="0000EE"/>
          </w:rPr>
          <w:t>union</w:t>
        </w:r>
      </w:hyperlink>
      <w:r>
        <w:rPr>
          <w:rFonts w:ascii="Arial" w:eastAsia="Arial" w:hAnsi="Arial" w:cs="Arial"/>
          <w:sz w:val="22"/>
        </w:rPr>
        <w:t xml:space="preserv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of sets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to be the set of elements that are in </w:t>
      </w:r>
      <m:oMathPara>
        <m:oMathParaPr>
          <m:jc m:val="left"/>
        </m:oMathParaPr>
        <m:oMath>
          <m:r>
            <w:rPr>
              <w:rFonts w:ascii="Arial" w:eastAsia="Arial" w:hAnsi="Arial" w:cs="Arial"/>
              <w:sz w:val="22"/>
            </w:rPr>
            <m:t>A</m:t>
          </m:r>
        </m:oMath>
      </m:oMathPara>
      <w:r>
        <w:rPr>
          <w:rFonts w:ascii="Arial" w:eastAsia="Arial" w:hAnsi="Arial" w:cs="Arial"/>
          <w:sz w:val="22"/>
        </w:rPr>
        <w:t xml:space="preserve"> or in </w:t>
      </w:r>
      <m:oMathPara>
        <m:oMathParaPr>
          <m:jc m:val="left"/>
        </m:oMathParaPr>
        <m:oMath>
          <m:r>
            <w:rPr>
              <w:rFonts w:ascii="Arial" w:eastAsia="Arial" w:hAnsi="Arial" w:cs="Arial"/>
              <w:sz w:val="22"/>
            </w:rPr>
            <m:t>B</m:t>
          </m:r>
        </m:oMath>
      </m:oMathPara>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sets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to be </w:t>
      </w:r>
      <w:hyperlink r:id="rId230" w:history="1">
        <w:r>
          <w:rPr>
            <w:rStyle w:val="Hyperlink"/>
            <w:rFonts w:ascii="Arial" w:eastAsia="Arial" w:hAnsi="Arial" w:cs="Arial"/>
            <w:color w:val="0000EE"/>
            <w:sz w:val="22"/>
            <w:u w:color="0000EE"/>
          </w:rPr>
          <w:t>disjoint</w:t>
        </w:r>
      </w:hyperlink>
      <w:r>
        <w:rPr>
          <w:rFonts w:ascii="Arial" w:eastAsia="Arial" w:hAnsi="Arial" w:cs="Arial"/>
          <w:sz w:val="22"/>
        </w:rPr>
        <w:t xml:space="preserve"> if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that is, they have no elements in common</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231" w:history="1">
        <w:r>
          <w:rPr>
            <w:rStyle w:val="Hyperlink"/>
            <w:rFonts w:ascii="Arial" w:eastAsia="Arial" w:hAnsi="Arial" w:cs="Arial"/>
            <w:color w:val="0000EE"/>
            <w:sz w:val="22"/>
            <w:u w:color="0000EE"/>
          </w:rPr>
          <w:t>Venn diagrams</w:t>
        </w:r>
      </w:hyperlink>
      <w:r>
        <w:rPr>
          <w:rFonts w:ascii="Arial" w:eastAsia="Arial" w:hAnsi="Arial" w:cs="Arial"/>
          <w:sz w:val="22"/>
        </w:rPr>
        <w:t xml:space="preserve"> in practical situations to represent and interpret sets that may intersect in various ways within a universal set</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rule </w:t>
      </w:r>
      <m:oMathPara>
        <m:oMathParaPr>
          <m:jc m:val="left"/>
        </m:oMathParaPr>
        <m:oMath>
          <m:d>
            <m:dPr>
              <m:begChr m:val="|"/>
              <m:endChr m:val="|"/>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d>
            <m:dPr>
              <m:begChr m:val="|"/>
              <m:endChr m:val="|"/>
              <m:sepChr m:val="|"/>
            </m:dPr>
            <m:e>
              <m:r>
                <w:rPr>
                  <w:rFonts w:ascii="Arial" w:eastAsia="Arial" w:hAnsi="Arial" w:cs="Arial"/>
                  <w:sz w:val="22"/>
                </w:rPr>
                <m:t>A</m:t>
              </m:r>
            </m:e>
          </m:d>
          <m:r>
            <w:rPr>
              <w:rFonts w:ascii="Arial" w:eastAsia="Arial" w:hAnsi="Arial" w:cs="Arial"/>
              <w:sz w:val="22"/>
            </w:rPr>
            <m:t>+</m:t>
          </m:r>
          <m:d>
            <m:dPr>
              <m:begChr m:val="|"/>
              <m:endChr m:val="|"/>
              <m:sepChr m:val="|"/>
            </m:dPr>
            <m:e>
              <m:r>
                <w:rPr>
                  <w:rFonts w:ascii="Arial" w:eastAsia="Arial" w:hAnsi="Arial" w:cs="Arial"/>
                  <w:sz w:val="22"/>
                </w:rPr>
                <m:t>B</m:t>
              </m:r>
            </m:e>
          </m:d>
          <m:r>
            <w:rPr>
              <w:rFonts w:ascii="Arial" w:eastAsia="Arial" w:hAnsi="Arial" w:cs="Arial"/>
              <w:sz w:val="22"/>
            </w:rPr>
            <m:t>-</m:t>
          </m:r>
          <m:d>
            <m:dPr>
              <m:begChr m:val="|"/>
              <m:endChr m:val="|"/>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Probability</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an </w:t>
      </w:r>
      <w:hyperlink r:id="rId232" w:history="1">
        <w:r>
          <w:rPr>
            <w:rStyle w:val="Hyperlink"/>
            <w:rFonts w:ascii="Arial" w:eastAsia="Arial" w:hAnsi="Arial" w:cs="Arial"/>
            <w:color w:val="0000EE"/>
            <w:sz w:val="22"/>
            <w:u w:color="0000EE"/>
          </w:rPr>
          <w:t>experiment</w:t>
        </w:r>
      </w:hyperlink>
      <w:r>
        <w:rPr>
          <w:rFonts w:ascii="Arial" w:eastAsia="Arial" w:hAnsi="Arial" w:cs="Arial"/>
          <w:sz w:val="22"/>
        </w:rPr>
        <w:t xml:space="preserve"> or a </w:t>
      </w:r>
      <w:hyperlink r:id="rId233" w:history="1">
        <w:r>
          <w:rPr>
            <w:rStyle w:val="Hyperlink"/>
            <w:rFonts w:ascii="Arial" w:eastAsia="Arial" w:hAnsi="Arial" w:cs="Arial"/>
            <w:color w:val="0000EE"/>
            <w:sz w:val="22"/>
            <w:u w:color="0000EE"/>
          </w:rPr>
          <w:t>trial</w:t>
        </w:r>
      </w:hyperlink>
      <w:r>
        <w:rPr>
          <w:rFonts w:ascii="Arial" w:eastAsia="Arial" w:hAnsi="Arial" w:cs="Arial"/>
          <w:sz w:val="22"/>
        </w:rPr>
        <w:t xml:space="preserve"> to be any procedure that can be </w:t>
      </w:r>
      <w:hyperlink r:id="rId234" w:history="1">
        <w:r>
          <w:rPr>
            <w:rStyle w:val="Hyperlink"/>
            <w:rFonts w:ascii="Arial" w:eastAsia="Arial" w:hAnsi="Arial" w:cs="Arial"/>
            <w:color w:val="0000EE"/>
            <w:sz w:val="22"/>
            <w:u w:color="0000EE"/>
          </w:rPr>
          <w:t>infinitely</w:t>
        </w:r>
      </w:hyperlink>
      <w:r>
        <w:rPr>
          <w:rFonts w:ascii="Arial" w:eastAsia="Arial" w:hAnsi="Arial" w:cs="Arial"/>
          <w:sz w:val="22"/>
        </w:rPr>
        <w:t xml:space="preserve"> repeated and has a well-defined set of possible </w:t>
      </w:r>
      <w:hyperlink r:id="rId235" w:history="1">
        <w:r>
          <w:rPr>
            <w:rStyle w:val="Hyperlink"/>
            <w:rFonts w:ascii="Arial" w:eastAsia="Arial" w:hAnsi="Arial" w:cs="Arial"/>
            <w:color w:val="0000EE"/>
            <w:sz w:val="22"/>
            <w:u w:color="0000EE"/>
          </w:rPr>
          <w:t>outcomes</w:t>
        </w:r>
      </w:hyperlink>
      <w:r>
        <w:rPr>
          <w:rFonts w:ascii="Arial" w:eastAsia="Arial" w:hAnsi="Arial" w:cs="Arial"/>
          <w:sz w:val="22"/>
        </w:rPr>
        <w:t xml:space="preserve"> known as the </w:t>
      </w:r>
      <w:hyperlink r:id="rId236" w:history="1">
        <w:r>
          <w:rPr>
            <w:rStyle w:val="Hyperlink"/>
            <w:rFonts w:ascii="Arial" w:eastAsia="Arial" w:hAnsi="Arial" w:cs="Arial"/>
            <w:color w:val="0000EE"/>
            <w:sz w:val="22"/>
            <w:u w:color="0000EE"/>
          </w:rPr>
          <w:t>sample</w:t>
        </w:r>
      </w:hyperlink>
      <w:r>
        <w:rPr>
          <w:rFonts w:ascii="Arial" w:eastAsia="Arial" w:hAnsi="Arial" w:cs="Arial"/>
          <w:sz w:val="22"/>
        </w:rPr>
        <w:t xml:space="preserve"> space, denoted </w:t>
      </w:r>
      <m:oMathPara>
        <m:oMathParaPr>
          <m:jc m:val="left"/>
        </m:oMathParaPr>
        <m:oMath>
          <m:r>
            <w:rPr>
              <w:rFonts w:ascii="Arial" w:eastAsia="Arial" w:hAnsi="Arial" w:cs="Arial"/>
              <w:sz w:val="22"/>
            </w:rPr>
            <m:t>S</m:t>
          </m:r>
        </m:oMath>
      </m:oMathPara>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 </w:t>
      </w:r>
      <w:hyperlink r:id="rId237" w:history="1">
        <w:r>
          <w:rPr>
            <w:rStyle w:val="Hyperlink"/>
            <w:rFonts w:ascii="Arial" w:eastAsia="Arial" w:hAnsi="Arial" w:cs="Arial"/>
            <w:color w:val="0000EE"/>
            <w:sz w:val="22"/>
            <w:u w:color="0000EE"/>
          </w:rPr>
          <w:t>event</w:t>
        </w:r>
      </w:hyperlink>
      <w:r>
        <w:rPr>
          <w:rFonts w:ascii="Arial" w:eastAsia="Arial" w:hAnsi="Arial" w:cs="Arial"/>
          <w:sz w:val="22"/>
        </w:rPr>
        <w:t xml:space="preserve"> </w:t>
      </w:r>
      <m:oMathPara>
        <m:oMathParaPr>
          <m:jc m:val="left"/>
        </m:oMathParaPr>
        <m:oMath>
          <m:r>
            <w:rPr>
              <w:rFonts w:ascii="Arial" w:eastAsia="Arial" w:hAnsi="Arial" w:cs="Arial"/>
              <w:sz w:val="22"/>
            </w:rPr>
            <m:t>A</m:t>
          </m:r>
        </m:oMath>
      </m:oMathPara>
      <w:r>
        <w:rPr>
          <w:rFonts w:ascii="Arial" w:eastAsia="Arial" w:hAnsi="Arial" w:cs="Arial"/>
          <w:sz w:val="22"/>
        </w:rPr>
        <w:t xml:space="preserve"> as a subset </w:t>
      </w:r>
      <m:oMathPara>
        <m:oMathParaPr>
          <m:jc m:val="left"/>
        </m:oMathParaPr>
        <m:oMath>
          <m:r>
            <w:rPr>
              <w:rFonts w:ascii="Arial" w:eastAsia="Arial" w:hAnsi="Arial" w:cs="Arial"/>
              <w:sz w:val="22"/>
            </w:rPr>
            <m:t>A</m:t>
          </m:r>
        </m:oMath>
      </m:oMathPara>
      <w:r>
        <w:rPr>
          <w:rFonts w:ascii="Arial" w:eastAsia="Arial" w:hAnsi="Arial" w:cs="Arial"/>
          <w:sz w:val="22"/>
        </w:rPr>
        <w:t xml:space="preserve"> of the sample space </w:t>
      </w:r>
      <m:oMathPara>
        <m:oMathParaPr>
          <m:jc m:val="left"/>
        </m:oMathParaPr>
        <m:oMath>
          <m:r>
            <w:rPr>
              <w:rFonts w:ascii="Arial" w:eastAsia="Arial" w:hAnsi="Arial" w:cs="Arial"/>
              <w:sz w:val="22"/>
            </w:rPr>
            <m:t>S</m:t>
          </m:r>
        </m:oMath>
      </m:oMathPara>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w:t>
      </w:r>
      <w:hyperlink r:id="rId238" w:history="1">
        <w:r>
          <w:rPr>
            <w:rStyle w:val="Hyperlink"/>
            <w:rFonts w:ascii="Arial" w:eastAsia="Arial" w:hAnsi="Arial" w:cs="Arial"/>
            <w:color w:val="0000EE"/>
            <w:sz w:val="22"/>
            <w:u w:color="0000EE"/>
          </w:rPr>
          <w:t>probability</w:t>
        </w:r>
      </w:hyperlink>
      <w:r>
        <w:rPr>
          <w:rFonts w:ascii="Arial" w:eastAsia="Arial" w:hAnsi="Arial" w:cs="Arial"/>
          <w:sz w:val="22"/>
        </w:rPr>
        <w:t xml:space="preserve"> of each outcome to be </w:t>
      </w:r>
      <m:oMathPara>
        <m:oMathParaPr>
          <m:jc m:val="left"/>
        </m:oMathParaPr>
        <m:oMath>
          <m:f>
            <m:num>
              <m:r>
                <w:rPr>
                  <w:rFonts w:ascii="Arial" w:eastAsia="Arial" w:hAnsi="Arial" w:cs="Arial"/>
                  <w:sz w:val="22"/>
                </w:rPr>
                <m:t>1</m:t>
              </m:r>
            </m:num>
            <m:den>
              <m:d>
                <m:dPr>
                  <m:begChr m:val="|"/>
                  <m:endChr m:val="|"/>
                  <m:sepChr m:val="|"/>
                </m:dPr>
                <m:e>
                  <m:r>
                    <w:rPr>
                      <w:rFonts w:ascii="Arial" w:eastAsia="Arial" w:hAnsi="Arial" w:cs="Arial"/>
                      <w:sz w:val="22"/>
                    </w:rPr>
                    <m:t>S</m:t>
                  </m:r>
                </m:e>
              </m:d>
            </m:den>
          </m:f>
        </m:oMath>
      </m:oMathPara>
      <w:r>
        <w:rPr>
          <w:rFonts w:ascii="Arial" w:eastAsia="Arial" w:hAnsi="Arial" w:cs="Arial"/>
          <w:sz w:val="22"/>
        </w:rPr>
        <w:t xml:space="preserve"> when all the outcomes are </w:t>
      </w:r>
      <w:hyperlink r:id="rId239" w:history="1">
        <w:r>
          <w:rPr>
            <w:rStyle w:val="Hyperlink"/>
            <w:rFonts w:ascii="Arial" w:eastAsia="Arial" w:hAnsi="Arial" w:cs="Arial"/>
            <w:color w:val="0000EE"/>
            <w:sz w:val="22"/>
            <w:u w:color="0000EE"/>
          </w:rPr>
          <w:t>equally likely</w:t>
        </w:r>
      </w:hyperlink>
      <w:r>
        <w:rPr>
          <w:rFonts w:ascii="Arial" w:eastAsia="Arial" w:hAnsi="Arial" w:cs="Arial"/>
          <w:sz w:val="22"/>
        </w:rPr>
        <w:t xml:space="preserve"> and the probability of the event </w:t>
      </w:r>
      <m:oMathPara>
        <m:oMathParaPr>
          <m:jc m:val="left"/>
        </m:oMathParaPr>
        <m:oMath>
          <m:r>
            <w:rPr>
              <w:rFonts w:ascii="Arial" w:eastAsia="Arial" w:hAnsi="Arial" w:cs="Arial"/>
              <w:sz w:val="22"/>
            </w:rPr>
            <m:t>A</m:t>
          </m:r>
        </m:oMath>
      </m:oMathPara>
      <w:r>
        <w:rPr>
          <w:rFonts w:ascii="Arial" w:eastAsia="Arial" w:hAnsi="Arial" w:cs="Arial"/>
          <w:sz w:val="22"/>
        </w:rPr>
        <w:t xml:space="preserve"> to be </w:t>
      </w:r>
      <m:oMathPara>
        <m:oMathParaPr>
          <m:jc m:val="left"/>
        </m:oMathParaPr>
        <m:oMath>
          <m:r>
            <w:rPr>
              <w:rFonts w:ascii="Arial" w:eastAsia="Arial" w:hAnsi="Arial" w:cs="Arial"/>
              <w:sz w:val="22"/>
            </w:rPr>
            <m:t>P</m:t>
          </m:r>
          <m:d>
            <m:dPr>
              <m:sepChr m:val="|"/>
            </m:dPr>
            <m:e>
              <m:r>
                <w:rPr>
                  <w:rFonts w:ascii="Arial" w:eastAsia="Arial" w:hAnsi="Arial" w:cs="Arial"/>
                  <w:sz w:val="22"/>
                </w:rPr>
                <m:t>A</m:t>
              </m:r>
            </m:e>
          </m:d>
          <m:r>
            <w:rPr>
              <w:rFonts w:ascii="Arial" w:eastAsia="Arial" w:hAnsi="Arial" w:cs="Arial"/>
              <w:sz w:val="22"/>
            </w:rPr>
            <m:t>=</m:t>
          </m:r>
          <m:f>
            <m:num>
              <m:d>
                <m:dPr>
                  <m:begChr m:val="|"/>
                  <m:endChr m:val="|"/>
                  <m:sepChr m:val="|"/>
                </m:dPr>
                <m:e>
                  <m:r>
                    <w:rPr>
                      <w:rFonts w:ascii="Arial" w:eastAsia="Arial" w:hAnsi="Arial" w:cs="Arial"/>
                      <w:sz w:val="22"/>
                    </w:rPr>
                    <m:t>A</m:t>
                  </m:r>
                </m:e>
              </m:d>
            </m:num>
            <m:den>
              <m:d>
                <m:dPr>
                  <m:begChr m:val="|"/>
                  <m:endChr m:val="|"/>
                  <m:sepChr m:val="|"/>
                </m:dPr>
                <m:e>
                  <m:r>
                    <w:rPr>
                      <w:rFonts w:ascii="Arial" w:eastAsia="Arial" w:hAnsi="Arial" w:cs="Arial"/>
                      <w:sz w:val="22"/>
                    </w:rPr>
                    <m:t>S</m:t>
                  </m:r>
                </m:e>
              </m:d>
            </m:den>
          </m:f>
        </m:oMath>
      </m:oMathPara>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the notation </w:t>
      </w:r>
      <m:oMathPara>
        <m:oMathParaPr>
          <m:jc m:val="left"/>
        </m:oMathParaPr>
        <m:oMath>
          <m:acc>
            <m:accPr>
              <m:chr m:val="¯"/>
            </m:accPr>
            <m:e>
              <m:r>
                <w:rPr>
                  <w:rFonts w:ascii="Arial" w:eastAsia="Arial" w:hAnsi="Arial" w:cs="Arial"/>
                  <w:sz w:val="22"/>
                </w:rPr>
                <m:t>A</m:t>
              </m:r>
            </m:e>
          </m:acc>
        </m:oMath>
      </m:oMathPara>
      <w:r>
        <w:rPr>
          <w:rFonts w:ascii="Arial" w:eastAsia="Arial" w:hAnsi="Arial" w:cs="Arial"/>
          <w:sz w:val="22"/>
        </w:rPr>
        <w:t xml:space="preserve"> to be the event ‘</w:t>
      </w:r>
      <m:oMathPara>
        <m:oMathParaPr>
          <m:jc m:val="left"/>
        </m:oMathParaPr>
        <m:oMath>
          <m:r>
            <w:rPr>
              <w:rFonts w:ascii="Arial" w:eastAsia="Arial" w:hAnsi="Arial" w:cs="Arial"/>
              <w:sz w:val="22"/>
            </w:rPr>
            <m:t>A</m:t>
          </m:r>
        </m:oMath>
      </m:oMathPara>
      <w:r>
        <w:rPr>
          <w:rFonts w:ascii="Arial" w:eastAsia="Arial" w:hAnsi="Arial" w:cs="Arial"/>
          <w:sz w:val="22"/>
        </w:rPr>
        <w:t xml:space="preserve"> does not occur’, interpret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to be the event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both occur’, and interpret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to be the event ‘</w:t>
      </w:r>
      <m:oMathPara>
        <m:oMathParaPr>
          <m:jc m:val="left"/>
        </m:oMathParaPr>
        <m:oMath>
          <m:r>
            <w:rPr>
              <w:rFonts w:ascii="Arial" w:eastAsia="Arial" w:hAnsi="Arial" w:cs="Arial"/>
              <w:sz w:val="22"/>
            </w:rPr>
            <m:t>A</m:t>
          </m:r>
        </m:oMath>
      </m:oMathPara>
      <w:r>
        <w:rPr>
          <w:rFonts w:ascii="Arial" w:eastAsia="Arial" w:hAnsi="Arial" w:cs="Arial"/>
          <w:sz w:val="22"/>
        </w:rPr>
        <w:t xml:space="preserve"> or </w:t>
      </w:r>
      <m:oMathPara>
        <m:oMathParaPr>
          <m:jc m:val="left"/>
        </m:oMathParaPr>
        <m:oMath>
          <m:r>
            <w:rPr>
              <w:rFonts w:ascii="Arial" w:eastAsia="Arial" w:hAnsi="Arial" w:cs="Arial"/>
              <w:sz w:val="22"/>
            </w:rPr>
            <m:t>B</m:t>
          </m:r>
        </m:oMath>
      </m:oMathPara>
      <w:r>
        <w:rPr>
          <w:rFonts w:ascii="Arial" w:eastAsia="Arial" w:hAnsi="Arial" w:cs="Arial"/>
          <w:sz w:val="22"/>
        </w:rPr>
        <w:t xml:space="preserve"> occurs’</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Venn diagrams to represent the relationship between events within the same sample space, including </w:t>
      </w:r>
      <w:hyperlink r:id="rId240" w:history="1">
        <w:r>
          <w:rPr>
            <w:rStyle w:val="Hyperlink"/>
            <w:rFonts w:ascii="Arial" w:eastAsia="Arial" w:hAnsi="Arial" w:cs="Arial"/>
            <w:color w:val="0000EE"/>
            <w:sz w:val="22"/>
            <w:u w:color="0000EE"/>
          </w:rPr>
          <w:t>mutually exclusive events</w:t>
        </w:r>
      </w:hyperlink>
      <w:r>
        <w:rPr>
          <w:rFonts w:ascii="Arial" w:eastAsia="Arial" w:hAnsi="Arial" w:cs="Arial"/>
          <w:sz w:val="22"/>
        </w:rPr>
        <w:t>, that is, events that as subsets of the sample space are disjoint</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rules </w:t>
      </w:r>
      <m:oMathPara>
        <m:oMathParaPr>
          <m:jc m:val="left"/>
        </m:oMathParaPr>
        <m:oMath>
          <m:r>
            <w:rPr>
              <w:rFonts w:ascii="Arial" w:eastAsia="Arial" w:hAnsi="Arial" w:cs="Arial"/>
              <w:sz w:val="22"/>
            </w:rPr>
            <m:t>P</m:t>
          </m:r>
          <m:d>
            <m:dPr>
              <m:sepChr m:val="|"/>
            </m:dPr>
            <m:e>
              <m:acc>
                <m:accPr>
                  <m:chr m:val="¯"/>
                </m:accPr>
                <m:e>
                  <m:r>
                    <w:rPr>
                      <w:rFonts w:ascii="Arial" w:eastAsia="Arial" w:hAnsi="Arial" w:cs="Arial"/>
                      <w:sz w:val="22"/>
                    </w:rPr>
                    <m:t>A</m:t>
                  </m:r>
                </m:e>
              </m:acc>
            </m:e>
          </m:d>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A</m:t>
              </m:r>
            </m:e>
          </m:d>
        </m:oMath>
      </m:oMathPara>
      <w:r>
        <w:rPr>
          <w:rFonts w:ascii="Arial" w:eastAsia="Arial" w:hAnsi="Arial" w:cs="Arial"/>
          <w:sz w:val="22"/>
        </w:rPr>
        <w:t xml:space="preserve"> and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A</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B</m:t>
              </m:r>
            </m:e>
          </m:d>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241" w:history="1">
        <w:r>
          <w:rPr>
            <w:rStyle w:val="Hyperlink"/>
            <w:rFonts w:ascii="Arial" w:eastAsia="Arial" w:hAnsi="Arial" w:cs="Arial"/>
            <w:color w:val="0000EE"/>
            <w:sz w:val="22"/>
            <w:u w:color="0000EE"/>
          </w:rPr>
          <w:t>arrays</w:t>
        </w:r>
      </w:hyperlink>
      <w:r>
        <w:rPr>
          <w:rFonts w:ascii="Arial" w:eastAsia="Arial" w:hAnsi="Arial" w:cs="Arial"/>
          <w:sz w:val="22"/>
        </w:rPr>
        <w:t xml:space="preserve"> and </w:t>
      </w:r>
      <w:hyperlink r:id="rId242" w:history="1">
        <w:r>
          <w:rPr>
            <w:rStyle w:val="Hyperlink"/>
            <w:rFonts w:ascii="Arial" w:eastAsia="Arial" w:hAnsi="Arial" w:cs="Arial"/>
            <w:color w:val="0000EE"/>
            <w:sz w:val="22"/>
            <w:u w:color="0000EE"/>
          </w:rPr>
          <w:t>tree diagrams</w:t>
        </w:r>
      </w:hyperlink>
      <w:r>
        <w:rPr>
          <w:rFonts w:ascii="Arial" w:eastAsia="Arial" w:hAnsi="Arial" w:cs="Arial"/>
          <w:sz w:val="22"/>
        </w:rPr>
        <w:t xml:space="preserve"> to determine the outcomes and probabilities for </w:t>
      </w:r>
      <w:hyperlink r:id="rId243" w:history="1">
        <w:r>
          <w:rPr>
            <w:rStyle w:val="Hyperlink"/>
            <w:rFonts w:ascii="Arial" w:eastAsia="Arial" w:hAnsi="Arial" w:cs="Arial"/>
            <w:color w:val="0000EE"/>
            <w:sz w:val="22"/>
            <w:u w:color="0000EE"/>
          </w:rPr>
          <w:t>multistage events</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Conditional probability</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w:t>
      </w:r>
      <w:hyperlink r:id="rId244" w:history="1">
        <w:r>
          <w:rPr>
            <w:rStyle w:val="Hyperlink"/>
            <w:rFonts w:ascii="Arial" w:eastAsia="Arial" w:hAnsi="Arial" w:cs="Arial"/>
            <w:color w:val="0000EE"/>
            <w:sz w:val="22"/>
            <w:u w:color="0000EE"/>
          </w:rPr>
          <w:t>conditional probability</w:t>
        </w:r>
      </w:hyperlink>
      <w:r>
        <w:rPr>
          <w:rFonts w:ascii="Arial" w:eastAsia="Arial" w:hAnsi="Arial" w:cs="Arial"/>
          <w:sz w:val="22"/>
        </w:rPr>
        <w:t xml:space="preserve"> as the probability that an event </w:t>
      </w:r>
      <m:oMathPara>
        <m:oMathParaPr>
          <m:jc m:val="left"/>
        </m:oMathParaPr>
        <m:oMath>
          <m:r>
            <w:rPr>
              <w:rFonts w:ascii="Arial" w:eastAsia="Arial" w:hAnsi="Arial" w:cs="Arial"/>
              <w:sz w:val="22"/>
            </w:rPr>
            <m:t>A</m:t>
          </m:r>
        </m:oMath>
      </m:oMathPara>
      <w:r>
        <w:rPr>
          <w:rFonts w:ascii="Arial" w:eastAsia="Arial" w:hAnsi="Arial" w:cs="Arial"/>
          <w:sz w:val="22"/>
        </w:rPr>
        <w:t xml:space="preserve"> occurs given that another event </w:t>
      </w:r>
      <m:oMathPara>
        <m:oMathParaPr>
          <m:jc m:val="left"/>
        </m:oMathParaPr>
        <m:oMath>
          <m:r>
            <w:rPr>
              <w:rFonts w:ascii="Arial" w:eastAsia="Arial" w:hAnsi="Arial" w:cs="Arial"/>
              <w:sz w:val="22"/>
            </w:rPr>
            <m:t>B</m:t>
          </m:r>
        </m:oMath>
      </m:oMathPara>
      <w:r>
        <w:rPr>
          <w:rFonts w:ascii="Arial" w:eastAsia="Arial" w:hAnsi="Arial" w:cs="Arial"/>
          <w:sz w:val="22"/>
        </w:rPr>
        <w:t xml:space="preserve"> has already occurred, and use the notation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A</m:t>
          </m:r>
          <m:d>
            <m:dPr>
              <m:begChr m:val="|"/>
              <m:endChr m:val=""/>
              <m:sepChr m:val="|"/>
            </m:dPr>
            <m:e>
              <m:r>
                <w:rPr>
                  <w:rFonts w:ascii="Arial" w:eastAsia="Arial" w:hAnsi="Arial" w:cs="Arial"/>
                  <w:sz w:val="22"/>
                </w:rPr>
                <m:t>B</m:t>
              </m:r>
              <m:r>
                <w:rPr>
                  <w:rFonts w:ascii="Arial" w:eastAsia="Arial" w:hAnsi="Arial" w:cs="Arial"/>
                  <w:sz w:val="22"/>
                </w:rPr>
                <m:t>)</m:t>
              </m:r>
            </m:e>
          </m:d>
        </m:oMath>
      </m:oMathPara>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conditional probability by restricting the sample space and event spaces in a Venn diagram, using a </w:t>
      </w:r>
      <w:hyperlink r:id="rId245" w:history="1">
        <w:r>
          <w:rPr>
            <w:rStyle w:val="Hyperlink"/>
            <w:rFonts w:ascii="Arial" w:eastAsia="Arial" w:hAnsi="Arial" w:cs="Arial"/>
            <w:color w:val="0000EE"/>
            <w:sz w:val="22"/>
            <w:u w:color="0000EE"/>
          </w:rPr>
          <w:t>two-way table</w:t>
        </w:r>
      </w:hyperlink>
      <w:r>
        <w:rPr>
          <w:rFonts w:ascii="Arial" w:eastAsia="Arial" w:hAnsi="Arial" w:cs="Arial"/>
          <w:sz w:val="22"/>
        </w:rPr>
        <w:t>, a tree diagram and other arrays</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that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f>
            <m:num>
              <m:d>
                <m:dPr>
                  <m:begChr m:val="|"/>
                  <m:endChr m:val="|"/>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num>
            <m:den>
              <m:d>
                <m:dPr>
                  <m:begChr m:val="|"/>
                  <m:endChr m:val="|"/>
                  <m:sepChr m:val="|"/>
                </m:dPr>
                <m:e>
                  <m:r>
                    <w:rPr>
                      <w:rFonts w:ascii="Arial" w:eastAsia="Arial" w:hAnsi="Arial" w:cs="Arial"/>
                      <w:sz w:val="22"/>
                    </w:rPr>
                    <m:t>B</m:t>
                  </m:r>
                </m:e>
              </m:d>
            </m:den>
          </m:f>
        </m:oMath>
      </m:oMathPara>
      <w:r>
        <w:rPr>
          <w:rFonts w:ascii="Arial" w:eastAsia="Arial" w:hAnsi="Arial" w:cs="Arial"/>
          <w:sz w:val="22"/>
        </w:rPr>
        <w:t xml:space="preserve"> when all outcomes are equally likely by restricting the sample space and event space, and hence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f>
            <m:num>
              <m:r>
                <w:rPr>
                  <w:rFonts w:ascii="Arial" w:eastAsia="Arial" w:hAnsi="Arial" w:cs="Arial"/>
                  <w:sz w:val="22"/>
                </w:rPr>
                <m:t>P</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num>
            <m:den>
              <m:r>
                <w:rPr>
                  <w:rFonts w:ascii="Arial" w:eastAsia="Arial" w:hAnsi="Arial" w:cs="Arial"/>
                  <w:sz w:val="22"/>
                </w:rPr>
                <m:t>P</m:t>
              </m:r>
              <m:r>
                <w:rPr>
                  <w:rFonts w:ascii="Arial" w:eastAsia="Arial" w:hAnsi="Arial" w:cs="Arial"/>
                  <w:sz w:val="22"/>
                </w:rPr>
                <m:t>(</m:t>
              </m:r>
              <m:r>
                <w:rPr>
                  <w:rFonts w:ascii="Arial" w:eastAsia="Arial" w:hAnsi="Arial" w:cs="Arial"/>
                  <w:sz w:val="22"/>
                </w:rPr>
                <m:t>B</m:t>
              </m:r>
              <m:r>
                <w:rPr>
                  <w:rFonts w:ascii="Arial" w:eastAsia="Arial" w:hAnsi="Arial" w:cs="Arial"/>
                  <w:sz w:val="22"/>
                </w:rPr>
                <m:t>)</m:t>
              </m:r>
            </m:den>
          </m:f>
        </m:oMath>
      </m:oMathPara>
      <w:r>
        <w:rPr>
          <w:rFonts w:ascii="Arial" w:eastAsia="Arial" w:hAnsi="Arial" w:cs="Arial"/>
          <w:sz w:val="22"/>
        </w:rPr>
        <w:t xml:space="preserve">, provided </w:t>
      </w:r>
      <m:oMathPara>
        <m:oMathParaPr>
          <m:jc m:val="left"/>
        </m:oMathParaPr>
        <m:oMath>
          <m:d>
            <m:dPr>
              <m:begChr m:val="|"/>
              <m:endChr m:val="|"/>
              <m:sepChr m:val="|"/>
            </m:dPr>
            <m:e>
              <m:r>
                <w:rPr>
                  <w:rFonts w:ascii="Arial" w:eastAsia="Arial" w:hAnsi="Arial" w:cs="Arial"/>
                  <w:sz w:val="22"/>
                </w:rPr>
                <m:t>B</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formulas for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to solve practical problems involving conditional probability</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two events to be </w:t>
      </w:r>
      <w:hyperlink r:id="rId246" w:history="1">
        <w:r>
          <w:rPr>
            <w:rStyle w:val="Hyperlink"/>
            <w:rFonts w:ascii="Arial" w:eastAsia="Arial" w:hAnsi="Arial" w:cs="Arial"/>
            <w:color w:val="0000EE"/>
            <w:sz w:val="22"/>
            <w:u w:color="0000EE"/>
          </w:rPr>
          <w:t>independent</w:t>
        </w:r>
      </w:hyperlink>
      <w:r>
        <w:rPr>
          <w:rFonts w:ascii="Arial" w:eastAsia="Arial" w:hAnsi="Arial" w:cs="Arial"/>
          <w:sz w:val="22"/>
        </w:rPr>
        <w:t xml:space="preserve"> if the occurrence of one event does not affect the probability that the other event occurs</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that two events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are independent </w:t>
      </w:r>
      <w:hyperlink r:id="rId247" w:history="1">
        <w:r>
          <w:rPr>
            <w:rStyle w:val="Hyperlink"/>
            <w:rFonts w:ascii="Arial" w:eastAsia="Arial" w:hAnsi="Arial" w:cs="Arial"/>
            <w:color w:val="0000EE"/>
            <w:sz w:val="22"/>
            <w:u w:color="0000EE"/>
          </w:rPr>
          <w:t>means</w:t>
        </w:r>
      </w:hyperlink>
      <w:r>
        <w:rPr>
          <w:rFonts w:ascii="Arial" w:eastAsia="Arial" w:hAnsi="Arial" w:cs="Arial"/>
          <w:sz w:val="22"/>
        </w:rPr>
        <w:t> </w:t>
      </w:r>
      <m:oMathPara>
        <m:oMathParaPr>
          <m:jc m:val="left"/>
        </m:oMathParaPr>
        <m:oMath>
          <m:r>
            <w:rPr>
              <w:rFonts w:ascii="Arial" w:eastAsia="Arial" w:hAnsi="Arial" w:cs="Arial"/>
              <w:sz w:val="22"/>
            </w:rPr>
            <m:t>P</m:t>
          </m:r>
          <m:d>
            <m:dPr>
              <m:sepChr m:val="|"/>
            </m:dPr>
            <m:e>
              <m:r>
                <w:rPr>
                  <w:rFonts w:ascii="Arial" w:eastAsia="Arial" w:hAnsi="Arial" w:cs="Arial"/>
                  <w:sz w:val="22"/>
                </w:rPr>
                <m:t>A</m:t>
              </m:r>
            </m:e>
            <m:e>
              <m:r>
                <w:rPr>
                  <w:rFonts w:ascii="Arial" w:eastAsia="Arial" w:hAnsi="Arial" w:cs="Arial"/>
                  <w:sz w:val="22"/>
                </w:rPr>
                <m:t>B</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A</m:t>
              </m:r>
            </m:e>
          </m:d>
        </m:oMath>
      </m:oMathPara>
      <w:r>
        <w:rPr>
          <w:rFonts w:ascii="Arial" w:eastAsia="Arial" w:hAnsi="Arial" w:cs="Arial"/>
          <w:sz w:val="22"/>
        </w:rPr>
        <w:t xml:space="preserve"> and </w:t>
      </w:r>
      <m:oMathPara>
        <m:oMathParaPr>
          <m:jc m:val="left"/>
        </m:oMathParaPr>
        <m:oMath>
          <m:r>
            <w:rPr>
              <w:rFonts w:ascii="Arial" w:eastAsia="Arial" w:hAnsi="Arial" w:cs="Arial"/>
              <w:sz w:val="22"/>
            </w:rPr>
            <m:t>P</m:t>
          </m:r>
          <m:d>
            <m:dPr>
              <m:sepChr m:val="|"/>
            </m:dPr>
            <m:e>
              <m:r>
                <w:rPr>
                  <w:rFonts w:ascii="Arial" w:eastAsia="Arial" w:hAnsi="Arial" w:cs="Arial"/>
                  <w:sz w:val="22"/>
                </w:rPr>
                <m:t>B</m:t>
              </m:r>
            </m:e>
            <m:e>
              <m:r>
                <w:rPr>
                  <w:rFonts w:ascii="Arial" w:eastAsia="Arial" w:hAnsi="Arial" w:cs="Arial"/>
                  <w:sz w:val="22"/>
                </w:rPr>
                <m:t>A</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B</m:t>
              </m:r>
            </m:e>
          </m:d>
        </m:oMath>
      </m:oMathPara>
      <w:r>
        <w:rPr>
          <w:rFonts w:ascii="Arial" w:eastAsia="Arial" w:hAnsi="Arial" w:cs="Arial"/>
          <w:sz w:val="22"/>
        </w:rPr>
        <w:t>, and show algebraically that if one of these formulas is true, then the other is also true</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formula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f>
            <m:num>
              <m:r>
                <w:rPr>
                  <w:rFonts w:ascii="Arial" w:eastAsia="Arial" w:hAnsi="Arial" w:cs="Arial"/>
                  <w:sz w:val="22"/>
                </w:rPr>
                <m:t>P</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num>
            <m:den>
              <m:r>
                <w:rPr>
                  <w:rFonts w:ascii="Arial" w:eastAsia="Arial" w:hAnsi="Arial" w:cs="Arial"/>
                  <w:sz w:val="22"/>
                </w:rPr>
                <m:t>P</m:t>
              </m:r>
              <m:r>
                <w:rPr>
                  <w:rFonts w:ascii="Arial" w:eastAsia="Arial" w:hAnsi="Arial" w:cs="Arial"/>
                  <w:sz w:val="22"/>
                </w:rPr>
                <m:t>(</m:t>
              </m:r>
              <m:r>
                <w:rPr>
                  <w:rFonts w:ascii="Arial" w:eastAsia="Arial" w:hAnsi="Arial" w:cs="Arial"/>
                  <w:sz w:val="22"/>
                </w:rPr>
                <m:t>B</m:t>
              </m:r>
              <m:r>
                <w:rPr>
                  <w:rFonts w:ascii="Arial" w:eastAsia="Arial" w:hAnsi="Arial" w:cs="Arial"/>
                  <w:sz w:val="22"/>
                </w:rPr>
                <m:t>)</m:t>
              </m:r>
            </m:den>
          </m:f>
        </m:oMath>
      </m:oMathPara>
      <w:r>
        <w:rPr>
          <w:rFonts w:ascii="Arial" w:eastAsia="Arial" w:hAnsi="Arial" w:cs="Arial"/>
          <w:sz w:val="22"/>
        </w:rPr>
        <w:t xml:space="preserve">, and the test </w:t>
      </w:r>
      <m:oMathPara>
        <m:oMathParaPr>
          <m:jc m:val="left"/>
        </m:oMathParaPr>
        <m:oMath>
          <m:r>
            <w:rPr>
              <w:rFonts w:ascii="Arial" w:eastAsia="Arial" w:hAnsi="Arial" w:cs="Arial"/>
              <w:sz w:val="22"/>
            </w:rPr>
            <m:t>P</m:t>
          </m:r>
          <m:d>
            <m:dPr>
              <m:sepChr m:val="|"/>
            </m:dPr>
            <m:e>
              <m:r>
                <w:rPr>
                  <w:rFonts w:ascii="Arial" w:eastAsia="Arial" w:hAnsi="Arial" w:cs="Arial"/>
                  <w:sz w:val="22"/>
                </w:rPr>
                <m:t>A</m:t>
              </m:r>
            </m:e>
            <m:e>
              <m:r>
                <w:rPr>
                  <w:rFonts w:ascii="Arial" w:eastAsia="Arial" w:hAnsi="Arial" w:cs="Arial"/>
                  <w:sz w:val="22"/>
                </w:rPr>
                <m:t>B</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A</m:t>
              </m:r>
            </m:e>
          </m:d>
        </m:oMath>
      </m:oMathPara>
      <w:r>
        <w:rPr>
          <w:rFonts w:ascii="Arial" w:eastAsia="Arial" w:hAnsi="Arial" w:cs="Arial"/>
          <w:sz w:val="22"/>
        </w:rPr>
        <w:t xml:space="preserve"> for independence to prove that if two events are independent, then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A</m:t>
              </m:r>
            </m:e>
          </m:d>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and to prove </w:t>
      </w:r>
      <w:hyperlink r:id="rId248" w:history="1">
        <w:r>
          <w:rPr>
            <w:rStyle w:val="Hyperlink"/>
            <w:rFonts w:ascii="Arial" w:eastAsia="Arial" w:hAnsi="Arial" w:cs="Arial"/>
            <w:color w:val="0000EE"/>
            <w:sz w:val="22"/>
            <w:u w:color="0000EE"/>
          </w:rPr>
          <w:t>conversely</w:t>
        </w:r>
      </w:hyperlink>
      <w:r>
        <w:rPr>
          <w:rFonts w:ascii="Arial" w:eastAsia="Arial" w:hAnsi="Arial" w:cs="Arial"/>
          <w:sz w:val="22"/>
        </w:rPr>
        <w:t xml:space="preserve"> that if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A</m:t>
              </m:r>
            </m:e>
          </m:d>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then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are independent</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Solve practical problems involving independent events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Data</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249" w:history="1">
        <w:r>
          <w:rPr>
            <w:rStyle w:val="Hyperlink"/>
            <w:rFonts w:ascii="Arial" w:eastAsia="Arial" w:hAnsi="Arial" w:cs="Arial"/>
            <w:color w:val="0000EE"/>
            <w:sz w:val="22"/>
            <w:u w:color="0000EE"/>
          </w:rPr>
          <w:t>random variable</w:t>
        </w:r>
      </w:hyperlink>
      <w:r>
        <w:rPr>
          <w:rFonts w:ascii="Arial" w:eastAsia="Arial" w:hAnsi="Arial" w:cs="Arial"/>
          <w:sz w:val="22"/>
        </w:rPr>
        <w:t xml:space="preserve"> as a </w:t>
      </w:r>
      <w:hyperlink r:id="rId250" w:history="1">
        <w:r>
          <w:rPr>
            <w:rStyle w:val="Hyperlink"/>
            <w:rFonts w:ascii="Arial" w:eastAsia="Arial" w:hAnsi="Arial" w:cs="Arial"/>
            <w:color w:val="0000EE"/>
            <w:sz w:val="22"/>
            <w:u w:color="0000EE"/>
          </w:rPr>
          <w:t>variable</w:t>
        </w:r>
      </w:hyperlink>
      <w:r>
        <w:rPr>
          <w:rFonts w:ascii="Arial" w:eastAsia="Arial" w:hAnsi="Arial" w:cs="Arial"/>
          <w:sz w:val="22"/>
        </w:rPr>
        <w:t xml:space="preserve"> whose value is the outcome of a random experiment</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w:t>
      </w:r>
      <w:hyperlink r:id="rId251" w:history="1">
        <w:r>
          <w:rPr>
            <w:rStyle w:val="Hyperlink"/>
            <w:rFonts w:ascii="Arial" w:eastAsia="Arial" w:hAnsi="Arial" w:cs="Arial"/>
            <w:color w:val="0000EE"/>
            <w:sz w:val="22"/>
            <w:u w:color="0000EE"/>
          </w:rPr>
          <w:t>discrete random variables</w:t>
        </w:r>
      </w:hyperlink>
      <w:r>
        <w:rPr>
          <w:rFonts w:ascii="Arial" w:eastAsia="Arial" w:hAnsi="Arial" w:cs="Arial"/>
          <w:sz w:val="22"/>
        </w:rPr>
        <w:t xml:space="preserve"> with </w:t>
      </w:r>
      <w:hyperlink r:id="rId252" w:history="1">
        <w:r>
          <w:rPr>
            <w:rStyle w:val="Hyperlink"/>
            <w:rFonts w:ascii="Arial" w:eastAsia="Arial" w:hAnsi="Arial" w:cs="Arial"/>
            <w:color w:val="0000EE"/>
            <w:sz w:val="22"/>
            <w:u w:color="0000EE"/>
          </w:rPr>
          <w:t>continuous random variables</w:t>
        </w:r>
      </w:hyperlink>
      <w:r>
        <w:rPr>
          <w:rFonts w:ascii="Arial" w:eastAsia="Arial" w:hAnsi="Arial" w:cs="Arial"/>
          <w:sz w:val="22"/>
        </w:rPr>
        <w:t>, describe their differences, and give practical examples of each</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Organise finite datasets using a table or a spreadsheet, listing the values, </w:t>
      </w:r>
      <w:hyperlink r:id="rId253" w:history="1">
        <w:r>
          <w:rPr>
            <w:rStyle w:val="Hyperlink"/>
            <w:rFonts w:ascii="Arial" w:eastAsia="Arial" w:hAnsi="Arial" w:cs="Arial"/>
            <w:color w:val="0000EE"/>
            <w:sz w:val="22"/>
            <w:u w:color="0000EE"/>
          </w:rPr>
          <w:t>frequency</w:t>
        </w:r>
      </w:hyperlink>
      <w:r>
        <w:rPr>
          <w:rFonts w:ascii="Arial" w:eastAsia="Arial" w:hAnsi="Arial" w:cs="Arial"/>
          <w:sz w:val="22"/>
        </w:rPr>
        <w:t xml:space="preserve">, </w:t>
      </w:r>
      <w:hyperlink r:id="rId254" w:history="1">
        <w:r>
          <w:rPr>
            <w:rStyle w:val="Hyperlink"/>
            <w:rFonts w:ascii="Arial" w:eastAsia="Arial" w:hAnsi="Arial" w:cs="Arial"/>
            <w:color w:val="0000EE"/>
            <w:sz w:val="22"/>
            <w:u w:color="0000EE"/>
          </w:rPr>
          <w:t>relative frequency</w:t>
        </w:r>
      </w:hyperlink>
      <w:r>
        <w:rPr>
          <w:rFonts w:ascii="Arial" w:eastAsia="Arial" w:hAnsi="Arial" w:cs="Arial"/>
          <w:sz w:val="22"/>
        </w:rPr>
        <w:t xml:space="preserve">, </w:t>
      </w:r>
      <w:hyperlink r:id="rId255" w:history="1">
        <w:r>
          <w:rPr>
            <w:rStyle w:val="Hyperlink"/>
            <w:rFonts w:ascii="Arial" w:eastAsia="Arial" w:hAnsi="Arial" w:cs="Arial"/>
            <w:color w:val="0000EE"/>
            <w:sz w:val="22"/>
            <w:u w:color="0000EE"/>
          </w:rPr>
          <w:t>cumulative frequency</w:t>
        </w:r>
      </w:hyperlink>
      <w:r>
        <w:rPr>
          <w:rFonts w:ascii="Arial" w:eastAsia="Arial" w:hAnsi="Arial" w:cs="Arial"/>
          <w:sz w:val="22"/>
        </w:rPr>
        <w:t>, and cumulative relative frequency</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the frequency, relative frequency, and </w:t>
      </w:r>
      <w:hyperlink r:id="rId256" w:history="1">
        <w:r>
          <w:rPr>
            <w:rStyle w:val="Hyperlink"/>
            <w:rFonts w:ascii="Arial" w:eastAsia="Arial" w:hAnsi="Arial" w:cs="Arial"/>
            <w:color w:val="0000EE"/>
            <w:sz w:val="22"/>
            <w:u w:color="0000EE"/>
          </w:rPr>
          <w:t>cumulative frequency histograms</w:t>
        </w:r>
      </w:hyperlink>
      <w:r>
        <w:rPr>
          <w:rFonts w:ascii="Arial" w:eastAsia="Arial" w:hAnsi="Arial" w:cs="Arial"/>
          <w:sz w:val="22"/>
        </w:rPr>
        <w:t xml:space="preserve"> and </w:t>
      </w:r>
      <w:hyperlink r:id="rId257" w:history="1">
        <w:r>
          <w:rPr>
            <w:rStyle w:val="Hyperlink"/>
            <w:rFonts w:ascii="Arial" w:eastAsia="Arial" w:hAnsi="Arial" w:cs="Arial"/>
            <w:color w:val="0000EE"/>
            <w:sz w:val="22"/>
            <w:u w:color="0000EE"/>
          </w:rPr>
          <w:t>polygons</w:t>
        </w:r>
      </w:hyperlink>
      <w:r>
        <w:rPr>
          <w:rFonts w:ascii="Arial" w:eastAsia="Arial" w:hAnsi="Arial" w:cs="Arial"/>
          <w:sz w:val="22"/>
        </w:rPr>
        <w:t xml:space="preserve"> of datasets, using spreadsheets or graphing applications, and identify the </w:t>
      </w:r>
      <w:hyperlink r:id="rId258" w:history="1">
        <w:r>
          <w:rPr>
            <w:rStyle w:val="Hyperlink"/>
            <w:rFonts w:ascii="Arial" w:eastAsia="Arial" w:hAnsi="Arial" w:cs="Arial"/>
            <w:color w:val="0000EE"/>
            <w:sz w:val="22"/>
            <w:u w:color="0000EE"/>
          </w:rPr>
          <w:t>mode</w:t>
        </w:r>
      </w:hyperlink>
      <w:r>
        <w:rPr>
          <w:rFonts w:ascii="Arial" w:eastAsia="Arial" w:hAnsi="Arial" w:cs="Arial"/>
          <w:sz w:val="22"/>
        </w:rPr>
        <w:t xml:space="preserve"> and </w:t>
      </w:r>
      <w:hyperlink r:id="rId259" w:history="1">
        <w:r>
          <w:rPr>
            <w:rStyle w:val="Hyperlink"/>
            <w:rFonts w:ascii="Arial" w:eastAsia="Arial" w:hAnsi="Arial" w:cs="Arial"/>
            <w:color w:val="0000EE"/>
            <w:sz w:val="22"/>
            <w:u w:color="0000EE"/>
          </w:rPr>
          <w:t>median</w:t>
        </w:r>
      </w:hyperlink>
      <w:r>
        <w:rPr>
          <w:rFonts w:ascii="Arial" w:eastAsia="Arial" w:hAnsi="Arial" w:cs="Arial"/>
          <w:sz w:val="22"/>
        </w:rPr>
        <w:t xml:space="preserve"> from the graphs, and from tables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Use the relative frequency to estimate the probability of results in experiments</w:t>
      </w: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19" w:name="_Toc256000019"/>
      <w:r>
        <w:rPr>
          <w:rFonts w:ascii="Arial" w:eastAsia="Arial" w:hAnsi="Arial" w:cs="Arial"/>
          <w:b/>
          <w:i w:val="0"/>
          <w:color w:val="002664"/>
          <w:sz w:val="34"/>
        </w:rPr>
        <w:t>Outcomes and content for Year 12</w:t>
      </w:r>
      <w:bookmarkEnd w:id="19"/>
    </w:p>
    <w:p>
      <w:pPr>
        <w:pStyle w:val="Heading3"/>
        <w:keepNext/>
        <w:spacing w:before="240" w:after="60" w:line="276" w:lineRule="auto"/>
        <w:rPr>
          <w:rFonts w:ascii="Arial" w:eastAsia="Arial" w:hAnsi="Arial" w:cs="Arial"/>
          <w:b w:val="0"/>
          <w:sz w:val="22"/>
        </w:rPr>
      </w:pPr>
      <w:bookmarkStart w:id="20" w:name="_Toc256000020"/>
      <w:r>
        <w:rPr>
          <w:rFonts w:ascii="Arial" w:eastAsia="Arial" w:hAnsi="Arial" w:cs="Arial"/>
          <w:b/>
          <w:i w:val="0"/>
          <w:color w:val="002664"/>
          <w:sz w:val="30"/>
        </w:rPr>
        <w:t>Further graph transformations and modelling</w:t>
      </w:r>
      <w:bookmarkEnd w:id="2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algebraic and graphical techniques to analyse trigonometric functions </w:t>
      </w:r>
      <w:r>
        <w:rPr>
          <w:rStyle w:val="Strong"/>
          <w:rFonts w:ascii="Arial" w:eastAsia="Arial" w:hAnsi="Arial" w:cs="Arial"/>
          <w:b/>
          <w:bCs/>
          <w:sz w:val="22"/>
        </w:rPr>
        <w:t>MAV-12-01</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models, analyses and solves practical problems involving functions and their transformations </w:t>
      </w:r>
      <w:r>
        <w:rPr>
          <w:rStyle w:val="Strong"/>
          <w:rFonts w:ascii="Arial" w:eastAsia="Arial" w:hAnsi="Arial" w:cs="Arial"/>
          <w:b/>
          <w:bCs/>
          <w:sz w:val="22"/>
        </w:rPr>
        <w:t>MAV-12-02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Transformations of trigonometric functions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explore </w:t>
      </w:r>
      <w:hyperlink r:id="rId260" w:history="1">
        <w:r>
          <w:rPr>
            <w:rStyle w:val="Hyperlink"/>
            <w:rFonts w:ascii="Arial" w:eastAsia="Arial" w:hAnsi="Arial" w:cs="Arial"/>
            <w:color w:val="0000EE"/>
            <w:sz w:val="22"/>
            <w:u w:color="0000EE"/>
          </w:rPr>
          <w:t>reflections</w:t>
        </w:r>
      </w:hyperlink>
      <w:r>
        <w:rPr>
          <w:rFonts w:ascii="Arial" w:eastAsia="Arial" w:hAnsi="Arial" w:cs="Arial"/>
          <w:sz w:val="22"/>
        </w:rPr>
        <w:t xml:space="preserve">, </w:t>
      </w:r>
      <w:hyperlink r:id="rId261" w:history="1">
        <w:r>
          <w:rPr>
            <w:rStyle w:val="Hyperlink"/>
            <w:rFonts w:ascii="Arial" w:eastAsia="Arial" w:hAnsi="Arial" w:cs="Arial"/>
            <w:color w:val="0000EE"/>
            <w:sz w:val="22"/>
            <w:u w:color="0000EE"/>
          </w:rPr>
          <w:t>translations</w:t>
        </w:r>
      </w:hyperlink>
      <w:r>
        <w:rPr>
          <w:rFonts w:ascii="Arial" w:eastAsia="Arial" w:hAnsi="Arial" w:cs="Arial"/>
          <w:sz w:val="22"/>
        </w:rPr>
        <w:t xml:space="preserve"> and </w:t>
      </w:r>
      <w:hyperlink r:id="rId262" w:history="1">
        <w:r>
          <w:rPr>
            <w:rStyle w:val="Hyperlink"/>
            <w:rFonts w:ascii="Arial" w:eastAsia="Arial" w:hAnsi="Arial" w:cs="Arial"/>
            <w:color w:val="0000EE"/>
            <w:sz w:val="22"/>
            <w:u w:color="0000EE"/>
          </w:rPr>
          <w:t>dilations</w:t>
        </w:r>
      </w:hyperlink>
      <w:r>
        <w:rPr>
          <w:rFonts w:ascii="Arial" w:eastAsia="Arial" w:hAnsi="Arial" w:cs="Arial"/>
          <w:sz w:val="22"/>
        </w:rPr>
        <w:t xml:space="preserve"> of, and confirm that the principles of </w:t>
      </w:r>
      <w:hyperlink r:id="rId263" w:history="1">
        <w:r>
          <w:rPr>
            <w:rStyle w:val="Hyperlink"/>
            <w:rFonts w:ascii="Arial" w:eastAsia="Arial" w:hAnsi="Arial" w:cs="Arial"/>
            <w:color w:val="0000EE"/>
            <w:sz w:val="22"/>
            <w:u w:color="0000EE"/>
          </w:rPr>
          <w:t>transformations</w:t>
        </w:r>
      </w:hyperlink>
      <w:r>
        <w:rPr>
          <w:rFonts w:ascii="Arial" w:eastAsia="Arial" w:hAnsi="Arial" w:cs="Arial"/>
          <w:sz w:val="22"/>
        </w:rPr>
        <w:t xml:space="preserve"> hold for, the trigonometric </w:t>
      </w:r>
      <w:hyperlink r:id="rId264" w:history="1">
        <w:r>
          <w:rPr>
            <w:rStyle w:val="Hyperlink"/>
            <w:rFonts w:ascii="Arial" w:eastAsia="Arial" w:hAnsi="Arial" w:cs="Arial"/>
            <w:color w:val="0000EE"/>
            <w:sz w:val="22"/>
            <w:u w:color="0000EE"/>
          </w:rPr>
          <w:t>functions</w:t>
        </w:r>
      </w:hyperlink>
      <w:r>
        <w:rPr>
          <w:rFonts w:ascii="Arial" w:eastAsia="Arial" w:hAnsi="Arial" w:cs="Arial"/>
          <w:sz w:val="22"/>
        </w:rPr>
        <w:t xml:space="preserv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w:t>
      </w:r>
      <w:r>
        <w:rPr>
          <w:rFonts w:ascii="Arial" w:eastAsia="Arial" w:hAnsi="Arial" w:cs="Arial"/>
          <w:sz w:val="22"/>
        </w:rPr>
        <w:t xml:space="preserv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x</m:t>
              </m:r>
            </m:e>
          </m:func>
        </m:oMath>
      </m:oMathPara>
      <w:r>
        <w:rPr>
          <w:rFonts w:ascii="Arial" w:eastAsia="Arial" w:hAnsi="Arial" w:cs="Arial"/>
          <w:sz w:val="22"/>
        </w:rPr>
        <w:t> </w:t>
      </w:r>
      <w:r>
        <w:rPr>
          <w:rFonts w:ascii="Arial" w:eastAsia="Arial" w:hAnsi="Arial" w:cs="Arial"/>
          <w:sz w:val="22"/>
        </w:rPr>
        <w:t xml:space="preserve"> </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principles of transformations to graph transformations of the trigonometric functions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xml:space="preserv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x</m:t>
              </m:r>
            </m:e>
          </m:func>
        </m:oMath>
      </m:oMathPara>
      <w:r>
        <w:rPr>
          <w:rFonts w:ascii="Arial" w:eastAsia="Arial" w:hAnsi="Arial" w:cs="Arial"/>
          <w:sz w:val="22"/>
        </w:rPr>
        <w:t xml:space="preserve">, describe which transformations have been applied to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determine the </w:t>
      </w:r>
      <w:hyperlink r:id="rId265" w:history="1">
        <w:r>
          <w:rPr>
            <w:rStyle w:val="Hyperlink"/>
            <w:rFonts w:ascii="Arial" w:eastAsia="Arial" w:hAnsi="Arial" w:cs="Arial"/>
            <w:color w:val="0000EE"/>
            <w:sz w:val="22"/>
            <w:u w:color="0000EE"/>
          </w:rPr>
          <w:t>domain</w:t>
        </w:r>
      </w:hyperlink>
      <w:r>
        <w:rPr>
          <w:rFonts w:ascii="Arial" w:eastAsia="Arial" w:hAnsi="Arial" w:cs="Arial"/>
          <w:sz w:val="22"/>
        </w:rPr>
        <w:t xml:space="preserve">, </w:t>
      </w:r>
      <w:hyperlink r:id="rId266" w:history="1">
        <w:r>
          <w:rPr>
            <w:rStyle w:val="Hyperlink"/>
            <w:rFonts w:ascii="Arial" w:eastAsia="Arial" w:hAnsi="Arial" w:cs="Arial"/>
            <w:color w:val="0000EE"/>
            <w:sz w:val="22"/>
            <w:u w:color="0000EE"/>
          </w:rPr>
          <w:t>range</w:t>
        </w:r>
      </w:hyperlink>
      <w:r>
        <w:rPr>
          <w:rFonts w:ascii="Arial" w:eastAsia="Arial" w:hAnsi="Arial" w:cs="Arial"/>
          <w:sz w:val="22"/>
        </w:rPr>
        <w:t xml:space="preserve">, horizontal translation, vertical translation, dilation factor, </w:t>
      </w:r>
      <w:hyperlink r:id="rId267" w:history="1">
        <w:r>
          <w:rPr>
            <w:rStyle w:val="Hyperlink"/>
            <w:rFonts w:ascii="Arial" w:eastAsia="Arial" w:hAnsi="Arial" w:cs="Arial"/>
            <w:color w:val="0000EE"/>
            <w:sz w:val="22"/>
            <w:u w:color="0000EE"/>
          </w:rPr>
          <w:t>period</w:t>
        </w:r>
      </w:hyperlink>
      <w:r>
        <w:rPr>
          <w:rFonts w:ascii="Arial" w:eastAsia="Arial" w:hAnsi="Arial" w:cs="Arial"/>
          <w:sz w:val="22"/>
        </w:rPr>
        <w:t xml:space="preserve"> and </w:t>
      </w:r>
      <w:hyperlink r:id="rId268" w:history="1">
        <w:r>
          <w:rPr>
            <w:rStyle w:val="Hyperlink"/>
            <w:rFonts w:ascii="Arial" w:eastAsia="Arial" w:hAnsi="Arial" w:cs="Arial"/>
            <w:color w:val="0000EE"/>
            <w:sz w:val="22"/>
            <w:u w:color="0000EE"/>
          </w:rPr>
          <w:t>amplitude</w:t>
        </w:r>
      </w:hyperlink>
      <w:r>
        <w:rPr>
          <w:rFonts w:ascii="Arial" w:eastAsia="Arial" w:hAnsi="Arial" w:cs="Arial"/>
          <w:sz w:val="22"/>
        </w:rPr>
        <w:t xml:space="preserve"> when applicable</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w:t>
      </w:r>
      <w:hyperlink r:id="rId269" w:history="1">
        <w:r>
          <w:rPr>
            <w:rStyle w:val="Hyperlink"/>
            <w:rFonts w:ascii="Arial" w:eastAsia="Arial" w:hAnsi="Arial" w:cs="Arial"/>
            <w:color w:val="0000EE"/>
            <w:sz w:val="22"/>
            <w:u w:color="0000EE"/>
          </w:rPr>
          <w:t>equations</w:t>
        </w:r>
      </w:hyperlink>
      <w:r>
        <w:rPr>
          <w:rFonts w:ascii="Arial" w:eastAsia="Arial" w:hAnsi="Arial" w:cs="Arial"/>
          <w:sz w:val="22"/>
        </w:rPr>
        <w:t xml:space="preserve"> and graphical problems involving transformations of the trigonometric functions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oMath>
      </m:oMathPara>
      <w:r>
        <w:rPr>
          <w:rStyle w:val="Emphasis"/>
          <w:rFonts w:ascii="Arial" w:eastAsia="Arial" w:hAnsi="Arial" w:cs="Arial"/>
          <w:i/>
          <w:iCs/>
          <w:sz w:val="22"/>
        </w:rPr>
        <w:t xml:space="preserv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or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x</m:t>
              </m:r>
            </m:e>
          </m:func>
        </m:oMath>
      </m:oMathPara>
      <w:r>
        <w:rPr>
          <w:rFonts w:ascii="Arial" w:eastAsia="Arial" w:hAnsi="Arial" w:cs="Arial"/>
          <w:sz w:val="22"/>
        </w:rPr>
        <w:t>, using graphing applications or otherwise, within a specified domain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Modelling with functions</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and solve problems involving periodic phenomena using transformations of the trigonometric functions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w:t>
      </w:r>
      <w:r>
        <w:rPr>
          <w:rFonts w:ascii="Arial" w:eastAsia="Arial" w:hAnsi="Arial" w:cs="Arial"/>
          <w:sz w:val="22"/>
        </w:rPr>
        <w:t xml:space="preserv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or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x</m:t>
              </m:r>
            </m:e>
          </m:func>
        </m:oMath>
      </m:oMathPara>
      <w:r>
        <w:rPr>
          <w:rFonts w:ascii="Arial" w:eastAsia="Arial" w:hAnsi="Arial" w:cs="Arial"/>
          <w:sz w:val="22"/>
        </w:rPr>
        <w:t>, without the use of calculus</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Model and solve practical problems involving functions and their transformations, within the scope of the Mathematics Advanced course, using graphical and algebraic techniques</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w:t>
      </w:r>
      <w:hyperlink r:id="rId270" w:history="1">
        <w:r>
          <w:rPr>
            <w:rStyle w:val="Hyperlink"/>
            <w:rFonts w:ascii="Arial" w:eastAsia="Arial" w:hAnsi="Arial" w:cs="Arial"/>
            <w:color w:val="0000EE"/>
            <w:sz w:val="22"/>
            <w:u w:color="0000EE"/>
          </w:rPr>
          <w:t>logarithmic scales</w:t>
        </w:r>
      </w:hyperlink>
      <w:r>
        <w:rPr>
          <w:rFonts w:ascii="Arial" w:eastAsia="Arial" w:hAnsi="Arial" w:cs="Arial"/>
          <w:sz w:val="22"/>
        </w:rPr>
        <w:t xml:space="preserve"> are useful to represent a </w:t>
      </w:r>
      <w:hyperlink r:id="rId271" w:history="1">
        <w:r>
          <w:rPr>
            <w:rStyle w:val="Hyperlink"/>
            <w:rFonts w:ascii="Arial" w:eastAsia="Arial" w:hAnsi="Arial" w:cs="Arial"/>
            <w:color w:val="0000EE"/>
            <w:sz w:val="22"/>
            <w:u w:color="0000EE"/>
          </w:rPr>
          <w:t>variable</w:t>
        </w:r>
      </w:hyperlink>
      <w:r>
        <w:rPr>
          <w:rFonts w:ascii="Arial" w:eastAsia="Arial" w:hAnsi="Arial" w:cs="Arial"/>
          <w:sz w:val="22"/>
        </w:rPr>
        <w:t xml:space="preserve"> that ranges over a large </w:t>
      </w:r>
      <w:hyperlink r:id="rId272" w:history="1">
        <w:r>
          <w:rPr>
            <w:rStyle w:val="Hyperlink"/>
            <w:rFonts w:ascii="Arial" w:eastAsia="Arial" w:hAnsi="Arial" w:cs="Arial"/>
            <w:color w:val="0000EE"/>
            <w:sz w:val="22"/>
            <w:u w:color="0000EE"/>
          </w:rPr>
          <w:t>set</w:t>
        </w:r>
      </w:hyperlink>
      <w:r>
        <w:rPr>
          <w:rFonts w:ascii="Arial" w:eastAsia="Arial" w:hAnsi="Arial" w:cs="Arial"/>
          <w:sz w:val="22"/>
        </w:rPr>
        <w:t xml:space="preserve"> of values and explain when a logarithmic scale is suitable</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Use logarithmic scales to model and solve problems involving decibels (dB) in acoustics, seismic scales for earthquakes, magnitudes of stars and the pH scale in chemistry</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1" w:name="_Toc256000021"/>
      <w:r>
        <w:rPr>
          <w:rFonts w:ascii="Arial" w:eastAsia="Arial" w:hAnsi="Arial" w:cs="Arial"/>
          <w:b/>
          <w:i w:val="0"/>
          <w:color w:val="002664"/>
          <w:sz w:val="30"/>
        </w:rPr>
        <w:t>Sequences and series</w:t>
      </w:r>
      <w:bookmarkEnd w:id="2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arithmetic and geometric sequences and series to model and solve problems </w:t>
      </w:r>
      <w:r>
        <w:rPr>
          <w:rStyle w:val="Strong"/>
          <w:rFonts w:ascii="Arial" w:eastAsia="Arial" w:hAnsi="Arial" w:cs="Arial"/>
          <w:b/>
          <w:bCs/>
          <w:sz w:val="22"/>
        </w:rPr>
        <w:t>MAV-12-03</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Sequences and series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273" w:history="1">
        <w:r>
          <w:rPr>
            <w:rStyle w:val="Hyperlink"/>
            <w:rFonts w:ascii="Arial" w:eastAsia="Arial" w:hAnsi="Arial" w:cs="Arial"/>
            <w:color w:val="0000EE"/>
            <w:sz w:val="22"/>
            <w:u w:color="0000EE"/>
          </w:rPr>
          <w:t>sequence</w:t>
        </w:r>
      </w:hyperlink>
      <w:r>
        <w:rPr>
          <w:rFonts w:ascii="Arial" w:eastAsia="Arial" w:hAnsi="Arial" w:cs="Arial"/>
          <w:sz w:val="22"/>
        </w:rPr>
        <w:t xml:space="preserve"> as an ordered list of objects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sSub>
            <m:e>
              <m:r>
                <w:rPr>
                  <w:rFonts w:ascii="Arial" w:eastAsia="Arial" w:hAnsi="Arial" w:cs="Arial"/>
                  <w:sz w:val="22"/>
                </w:rPr>
                <m:t>a</m:t>
              </m:r>
            </m:e>
            <m:sub>
              <m:r>
                <w:rPr>
                  <w:rFonts w:ascii="Arial" w:eastAsia="Arial" w:hAnsi="Arial" w:cs="Arial"/>
                  <w:sz w:val="22"/>
                </w:rPr>
                <m:t>n</m:t>
              </m:r>
            </m:sub>
          </m:sSub>
        </m:oMath>
      </m:oMathPara>
      <w:r>
        <w:rPr>
          <w:rFonts w:ascii="Arial" w:eastAsia="Arial" w:hAnsi="Arial" w:cs="Arial"/>
          <w:sz w:val="22"/>
        </w:rPr>
        <w:t xml:space="preserve">, where </w:t>
      </w:r>
      <m:oMathPara>
        <m:oMathParaPr>
          <m:jc m:val="left"/>
        </m:oMathParaPr>
        <m:oMath>
          <m:r>
            <w:rPr>
              <w:rFonts w:ascii="Arial" w:eastAsia="Arial" w:hAnsi="Arial" w:cs="Arial"/>
              <w:sz w:val="22"/>
            </w:rPr>
            <m:t>n</m:t>
          </m:r>
        </m:oMath>
      </m:oMathPara>
      <w:r>
        <w:rPr>
          <w:rFonts w:ascii="Arial" w:eastAsia="Arial" w:hAnsi="Arial" w:cs="Arial"/>
          <w:sz w:val="22"/>
        </w:rPr>
        <w:t xml:space="preserve"> is a positive </w:t>
      </w:r>
      <w:hyperlink r:id="rId274" w:history="1">
        <w:r>
          <w:rPr>
            <w:rStyle w:val="Hyperlink"/>
            <w:rFonts w:ascii="Arial" w:eastAsia="Arial" w:hAnsi="Arial" w:cs="Arial"/>
            <w:color w:val="0000EE"/>
            <w:sz w:val="22"/>
            <w:u w:color="0000EE"/>
          </w:rPr>
          <w:t>integer</w:t>
        </w:r>
      </w:hyperlink>
      <w:r>
        <w:rPr>
          <w:rFonts w:ascii="Arial" w:eastAsia="Arial" w:hAnsi="Arial" w:cs="Arial"/>
          <w:sz w:val="22"/>
        </w:rPr>
        <w:t xml:space="preserve">, to represent the </w:t>
      </w:r>
      <m:oMathPara>
        <m:oMathParaPr>
          <m:jc m:val="left"/>
        </m:oMathParaPr>
        <m:oMath>
          <m:r>
            <w:rPr>
              <w:rFonts w:ascii="Arial" w:eastAsia="Arial" w:hAnsi="Arial" w:cs="Arial"/>
              <w:sz w:val="22"/>
            </w:rPr>
            <m:t>n</m:t>
          </m:r>
        </m:oMath>
      </m:oMathPara>
      <w:r>
        <w:rPr>
          <w:rFonts w:ascii="Arial" w:eastAsia="Arial" w:hAnsi="Arial" w:cs="Arial"/>
          <w:sz w:val="22"/>
        </w:rPr>
        <w:t>th term of a sequence</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Distinguish between a </w:t>
      </w:r>
      <w:hyperlink r:id="rId275" w:history="1">
        <w:r>
          <w:rPr>
            <w:rStyle w:val="Hyperlink"/>
            <w:rFonts w:ascii="Arial" w:eastAsia="Arial" w:hAnsi="Arial" w:cs="Arial"/>
            <w:color w:val="0000EE"/>
            <w:sz w:val="22"/>
            <w:u w:color="0000EE"/>
          </w:rPr>
          <w:t>finite</w:t>
        </w:r>
      </w:hyperlink>
      <w:r>
        <w:rPr>
          <w:rFonts w:ascii="Arial" w:eastAsia="Arial" w:hAnsi="Arial" w:cs="Arial"/>
          <w:sz w:val="22"/>
        </w:rPr>
        <w:t xml:space="preserve"> sequence </w:t>
      </w:r>
      <m:oMathPara>
        <m:oMathParaPr>
          <m:jc m:val="left"/>
        </m:oMathParaPr>
        <m:oMath>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 </m:t>
          </m:r>
          <m:sSub>
            <m:e>
              <m:r>
                <w:rPr>
                  <w:rFonts w:ascii="Arial" w:eastAsia="Arial" w:hAnsi="Arial" w:cs="Arial"/>
                  <w:sz w:val="22"/>
                </w:rPr>
                <m:t>a</m:t>
              </m:r>
            </m:e>
            <m:sub>
              <m:r>
                <w:rPr>
                  <w:rFonts w:ascii="Arial" w:eastAsia="Arial" w:hAnsi="Arial" w:cs="Arial"/>
                  <w:sz w:val="22"/>
                </w:rPr>
                <m:t>2</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 </m:t>
          </m:r>
          <m:sSub>
            <m:e>
              <m:r>
                <w:rPr>
                  <w:rFonts w:ascii="Arial" w:eastAsia="Arial" w:hAnsi="Arial" w:cs="Arial"/>
                  <w:sz w:val="22"/>
                </w:rPr>
                <m:t>a</m:t>
              </m:r>
            </m:e>
            <m:sub>
              <m:r>
                <w:rPr>
                  <w:rFonts w:ascii="Arial" w:eastAsia="Arial" w:hAnsi="Arial" w:cs="Arial"/>
                  <w:sz w:val="22"/>
                </w:rPr>
                <m:t>m</m:t>
              </m:r>
            </m:sub>
          </m:sSub>
        </m:oMath>
      </m:oMathPara>
      <w:r>
        <w:rPr>
          <w:rFonts w:ascii="Arial" w:eastAsia="Arial" w:hAnsi="Arial" w:cs="Arial"/>
          <w:sz w:val="22"/>
        </w:rPr>
        <w:t xml:space="preserve"> that terminates at its </w:t>
      </w:r>
      <m:oMathPara>
        <m:oMathParaPr>
          <m:jc m:val="left"/>
        </m:oMathParaPr>
        <m:oMath>
          <m:r>
            <w:rPr>
              <w:rFonts w:ascii="Arial" w:eastAsia="Arial" w:hAnsi="Arial" w:cs="Arial"/>
              <w:sz w:val="22"/>
            </w:rPr>
            <m:t>m</m:t>
          </m:r>
        </m:oMath>
      </m:oMathPara>
      <w:r>
        <w:rPr>
          <w:rFonts w:ascii="Arial" w:eastAsia="Arial" w:hAnsi="Arial" w:cs="Arial"/>
          <w:sz w:val="22"/>
        </w:rPr>
        <w:t xml:space="preserve">th term, for some </w:t>
      </w:r>
      <w:hyperlink r:id="rId276" w:history="1">
        <w:r>
          <w:rPr>
            <w:rStyle w:val="Hyperlink"/>
            <w:rFonts w:ascii="Arial" w:eastAsia="Arial" w:hAnsi="Arial" w:cs="Arial"/>
            <w:color w:val="0000EE"/>
            <w:sz w:val="22"/>
            <w:u w:color="0000EE"/>
          </w:rPr>
          <w:t>whole number</w:t>
        </w:r>
      </w:hyperlink>
      <w:r>
        <w:rPr>
          <w:rFonts w:ascii="Arial" w:eastAsia="Arial" w:hAnsi="Arial" w:cs="Arial"/>
          <w:sz w:val="22"/>
        </w:rPr>
        <w:t xml:space="preserve"> </w:t>
      </w:r>
      <m:oMathPara>
        <m:oMathParaPr>
          <m:jc m:val="left"/>
        </m:oMathParaPr>
        <m:oMath>
          <m:r>
            <w:rPr>
              <w:rFonts w:ascii="Arial" w:eastAsia="Arial" w:hAnsi="Arial" w:cs="Arial"/>
              <w:sz w:val="22"/>
            </w:rPr>
            <m:t>m</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 an </w:t>
      </w:r>
      <w:hyperlink r:id="rId277" w:history="1">
        <w:r>
          <w:rPr>
            <w:rStyle w:val="Hyperlink"/>
            <w:rFonts w:ascii="Arial" w:eastAsia="Arial" w:hAnsi="Arial" w:cs="Arial"/>
            <w:color w:val="0000EE"/>
            <w:sz w:val="22"/>
            <w:u w:color="0000EE"/>
          </w:rPr>
          <w:t>infinite</w:t>
        </w:r>
      </w:hyperlink>
      <w:r>
        <w:rPr>
          <w:rFonts w:ascii="Arial" w:eastAsia="Arial" w:hAnsi="Arial" w:cs="Arial"/>
          <w:sz w:val="22"/>
        </w:rPr>
        <w:t xml:space="preserve"> sequence </w:t>
      </w:r>
      <m:oMathPara>
        <m:oMathParaPr>
          <m:jc m:val="left"/>
        </m:oMathParaPr>
        <m:oMath>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 </m:t>
          </m:r>
          <m:sSub>
            <m:e>
              <m:r>
                <w:rPr>
                  <w:rFonts w:ascii="Arial" w:eastAsia="Arial" w:hAnsi="Arial" w:cs="Arial"/>
                  <w:sz w:val="22"/>
                </w:rPr>
                <m:t>a</m:t>
              </m:r>
            </m:e>
            <m:sub>
              <m:r>
                <w:rPr>
                  <w:rFonts w:ascii="Arial" w:eastAsia="Arial" w:hAnsi="Arial" w:cs="Arial"/>
                  <w:sz w:val="22"/>
                </w:rPr>
                <m:t>2</m:t>
              </m:r>
            </m:sub>
          </m:sSub>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that never terminates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w:t>
      </w:r>
      <m:oMathPara>
        <m:oMathParaPr>
          <m:jc m:val="left"/>
        </m:oMathParaPr>
        <m:oMath>
          <m:r>
            <w:rPr>
              <w:rFonts w:ascii="Arial" w:eastAsia="Arial" w:hAnsi="Arial" w:cs="Arial"/>
              <w:sz w:val="22"/>
            </w:rPr>
            <m:t>n</m:t>
          </m:r>
        </m:oMath>
      </m:oMathPara>
      <w:r>
        <w:rPr>
          <w:rFonts w:ascii="Arial" w:eastAsia="Arial" w:hAnsi="Arial" w:cs="Arial"/>
          <w:sz w:val="22"/>
        </w:rPr>
        <w:t xml:space="preserve">th </w:t>
      </w:r>
      <w:hyperlink r:id="rId278" w:history="1">
        <w:r>
          <w:rPr>
            <w:rStyle w:val="Hyperlink"/>
            <w:rFonts w:ascii="Arial" w:eastAsia="Arial" w:hAnsi="Arial" w:cs="Arial"/>
            <w:color w:val="0000EE"/>
            <w:sz w:val="22"/>
            <w:u w:color="0000EE"/>
          </w:rPr>
          <w:t>partial sum</w:t>
        </w:r>
      </w:hyperlink>
      <w:r>
        <w:rPr>
          <w:rFonts w:ascii="Arial" w:eastAsia="Arial" w:hAnsi="Arial" w:cs="Arial"/>
          <w:sz w:val="22"/>
        </w:rPr>
        <w:t xml:space="preserve"> </w:t>
      </w:r>
      <m:oMathPara>
        <m:oMathParaPr>
          <m:jc m:val="left"/>
        </m:oMathParaPr>
        <m:oMath>
          <m:sSub>
            <m:e>
              <m:r>
                <w:rPr>
                  <w:rFonts w:ascii="Arial" w:eastAsia="Arial" w:hAnsi="Arial" w:cs="Arial"/>
                  <w:sz w:val="22"/>
                </w:rPr>
                <m:t>S</m:t>
              </m:r>
            </m:e>
            <m:sub>
              <m:r>
                <w:rPr>
                  <w:rFonts w:ascii="Arial" w:eastAsia="Arial" w:hAnsi="Arial" w:cs="Arial"/>
                  <w:sz w:val="22"/>
                </w:rPr>
                <m:t>n</m:t>
              </m:r>
            </m:sub>
          </m:sSub>
        </m:oMath>
      </m:oMathPara>
      <w:r>
        <w:rPr>
          <w:rFonts w:ascii="Arial" w:eastAsia="Arial" w:hAnsi="Arial" w:cs="Arial"/>
          <w:sz w:val="22"/>
        </w:rPr>
        <w:t xml:space="preserve"> of a sequence </w:t>
      </w:r>
      <m:oMathPara>
        <m:oMathParaPr>
          <m:jc m:val="left"/>
        </m:oMathParaPr>
        <m:oMath>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 </m:t>
          </m:r>
          <m:sSub>
            <m:e>
              <m:r>
                <w:rPr>
                  <w:rFonts w:ascii="Arial" w:eastAsia="Arial" w:hAnsi="Arial" w:cs="Arial"/>
                  <w:sz w:val="22"/>
                </w:rPr>
                <m:t>a</m:t>
              </m:r>
            </m:e>
            <m:sub>
              <m:r>
                <w:rPr>
                  <w:rFonts w:ascii="Arial" w:eastAsia="Arial" w:hAnsi="Arial" w:cs="Arial"/>
                  <w:sz w:val="22"/>
                </w:rPr>
                <m:t>2</m:t>
              </m:r>
            </m:sub>
          </m:sSub>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to be the sum of the first </w:t>
      </w:r>
      <m:oMathPara>
        <m:oMathParaPr>
          <m:jc m:val="left"/>
        </m:oMathParaPr>
        <m:oMath>
          <m:r>
            <w:rPr>
              <w:rFonts w:ascii="Arial" w:eastAsia="Arial" w:hAnsi="Arial" w:cs="Arial"/>
              <w:sz w:val="22"/>
            </w:rPr>
            <m:t>n </m:t>
          </m:r>
        </m:oMath>
      </m:oMathPara>
      <w:r>
        <w:rPr>
          <w:rFonts w:ascii="Arial" w:eastAsia="Arial" w:hAnsi="Arial" w:cs="Arial"/>
          <w:sz w:val="22"/>
        </w:rPr>
        <w:t xml:space="preserve">terms of the sequence: </w:t>
      </w:r>
      <m:oMathPara>
        <m:oMathParaPr>
          <m:jc m:val="left"/>
        </m:oMathParaPr>
        <m:oMath>
          <m:sSub>
            <m:e>
              <m:r>
                <w:rPr>
                  <w:rFonts w:ascii="Arial" w:eastAsia="Arial" w:hAnsi="Arial" w:cs="Arial"/>
                  <w:sz w:val="22"/>
                </w:rPr>
                <m:t>S</m:t>
              </m:r>
            </m:e>
            <m:sub>
              <m:r>
                <w:rPr>
                  <w:rFonts w:ascii="Arial" w:eastAsia="Arial" w:hAnsi="Arial" w:cs="Arial"/>
                  <w:sz w:val="22"/>
                </w:rPr>
                <m:t>n</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2</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a</m:t>
              </m:r>
            </m:e>
            <m:sub>
              <m:r>
                <w:rPr>
                  <w:rFonts w:ascii="Arial" w:eastAsia="Arial" w:hAnsi="Arial" w:cs="Arial"/>
                  <w:sz w:val="22"/>
                </w:rPr>
                <m:t>n</m:t>
              </m:r>
            </m:sub>
          </m:sSub>
        </m:oMath>
      </m:oMathPara>
      <w:r>
        <w:rPr>
          <w:rFonts w:ascii="Arial" w:eastAsia="Arial" w:hAnsi="Arial" w:cs="Arial"/>
          <w:sz w:val="22"/>
        </w:rPr>
        <w:t xml:space="preserve">, for all whole numbers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1</m:t>
          </m:r>
        </m:oMath>
      </m:oMathPara>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279" w:history="1">
        <w:r>
          <w:rPr>
            <w:rStyle w:val="Hyperlink"/>
            <w:rFonts w:ascii="Arial" w:eastAsia="Arial" w:hAnsi="Arial" w:cs="Arial"/>
            <w:color w:val="0000EE"/>
            <w:sz w:val="22"/>
            <w:u w:color="0000EE"/>
          </w:rPr>
          <w:t>series</w:t>
        </w:r>
      </w:hyperlink>
      <w:r>
        <w:rPr>
          <w:rFonts w:ascii="Arial" w:eastAsia="Arial" w:hAnsi="Arial" w:cs="Arial"/>
          <w:sz w:val="22"/>
        </w:rPr>
        <w:t xml:space="preserve"> formally as the sum of the terms of an infinite sequence and use the notation </w:t>
      </w:r>
      <m:oMathPara>
        <m:oMathParaPr>
          <m:jc m:val="left"/>
        </m:oMathParaPr>
        <m:oMath>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3</m:t>
              </m:r>
            </m:sub>
          </m:sSub>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for the series corresponding to the sequence </w:t>
      </w:r>
      <m:oMathPara>
        <m:oMathParaPr>
          <m:jc m:val="left"/>
        </m:oMathParaPr>
        <m:oMath>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3</m:t>
              </m:r>
            </m:sub>
          </m:sSub>
          <m:r>
            <w:rPr>
              <w:rFonts w:ascii="Arial" w:eastAsia="Arial" w:hAnsi="Arial" w:cs="Arial"/>
              <w:sz w:val="22"/>
            </w:rPr>
            <m:t>…</m:t>
          </m:r>
        </m:oMath>
      </m:oMathPara>
      <w:r>
        <w:rPr>
          <w:rFonts w:ascii="Arial" w:eastAsia="Arial" w:hAnsi="Arial" w:cs="Arial"/>
          <w:sz w:val="22"/>
        </w:rPr>
        <w:t xml:space="preserve"> </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280" w:history="1">
        <w:r>
          <w:rPr>
            <w:rStyle w:val="Hyperlink"/>
            <w:rFonts w:ascii="Arial" w:eastAsia="Arial" w:hAnsi="Arial" w:cs="Arial"/>
            <w:color w:val="0000EE"/>
            <w:sz w:val="22"/>
            <w:u w:color="0000EE"/>
          </w:rPr>
          <w:t>summation notation</w:t>
        </w:r>
      </w:hyperlink>
      <w:r>
        <w:rPr>
          <w:rFonts w:ascii="Arial" w:eastAsia="Arial" w:hAnsi="Arial" w:cs="Arial"/>
          <w:sz w:val="22"/>
        </w:rPr>
        <w:t xml:space="preserve"> to represent the sum of terms </w:t>
      </w:r>
      <m:oMathPara>
        <m:oMathParaPr>
          <m:jc m:val="left"/>
        </m:oMathParaPr>
        <m:oMath>
          <m:sSub>
            <m:e>
              <m:r>
                <w:rPr>
                  <w:rFonts w:ascii="Arial" w:eastAsia="Arial" w:hAnsi="Arial" w:cs="Arial"/>
                  <w:sz w:val="22"/>
                </w:rPr>
                <m:t>a</m:t>
              </m:r>
            </m:e>
            <m:sub>
              <m:r>
                <w:rPr>
                  <w:rFonts w:ascii="Arial" w:eastAsia="Arial" w:hAnsi="Arial" w:cs="Arial"/>
                  <w:sz w:val="22"/>
                </w:rPr>
                <m:t>i</m:t>
              </m:r>
            </m:sub>
          </m:sSub>
        </m:oMath>
      </m:oMathPara>
      <w:r>
        <w:rPr>
          <w:rFonts w:ascii="Arial" w:eastAsia="Arial" w:hAnsi="Arial" w:cs="Arial"/>
          <w:sz w:val="22"/>
        </w:rPr>
        <w:t xml:space="preserve"> to </w:t>
      </w:r>
      <m:oMathPara>
        <m:oMathParaPr>
          <m:jc m:val="left"/>
        </m:oMathParaPr>
        <m:oMath>
          <m:sSub>
            <m:e>
              <m:r>
                <w:rPr>
                  <w:rFonts w:ascii="Arial" w:eastAsia="Arial" w:hAnsi="Arial" w:cs="Arial"/>
                  <w:sz w:val="22"/>
                </w:rPr>
                <m:t>a</m:t>
              </m:r>
            </m:e>
            <m:sub>
              <m:r>
                <w:rPr>
                  <w:rFonts w:ascii="Arial" w:eastAsia="Arial" w:hAnsi="Arial" w:cs="Arial"/>
                  <w:sz w:val="22"/>
                </w:rPr>
                <m:t>j</m:t>
              </m:r>
            </m:sub>
          </m:sSub>
        </m:oMath>
      </m:oMathPara>
      <w:r>
        <w:rPr>
          <w:rFonts w:ascii="Arial" w:eastAsia="Arial" w:hAnsi="Arial" w:cs="Arial"/>
          <w:sz w:val="22"/>
        </w:rPr>
        <w:t xml:space="preserve"> of a sequence where </w:t>
      </w:r>
      <m:oMathPara>
        <m:oMathParaPr>
          <m:jc m:val="left"/>
        </m:oMathParaPr>
        <m:oMath>
          <m:r>
            <w:rPr>
              <w:rFonts w:ascii="Arial" w:eastAsia="Arial" w:hAnsi="Arial" w:cs="Arial"/>
              <w:sz w:val="22"/>
            </w:rPr>
            <m:t>j</m:t>
          </m:r>
          <m:r>
            <w:rPr>
              <w:rFonts w:ascii="Arial" w:eastAsia="Arial" w:hAnsi="Arial" w:cs="Arial"/>
              <w:sz w:val="22"/>
            </w:rPr>
            <m:t>&gt;</m:t>
          </m:r>
          <m:r>
            <w:rPr>
              <w:rFonts w:ascii="Arial" w:eastAsia="Arial" w:hAnsi="Arial" w:cs="Arial"/>
              <w:sz w:val="22"/>
            </w:rPr>
            <m:t>i</m:t>
          </m:r>
        </m:oMath>
      </m:oMathPara>
      <w:r>
        <w:rPr>
          <w:rFonts w:ascii="Arial" w:eastAsia="Arial" w:hAnsi="Arial" w:cs="Arial"/>
          <w:sz w:val="22"/>
        </w:rPr>
        <w:t xml:space="preserve">, </w:t>
      </w:r>
      <m:oMathPara>
        <m:oMathParaPr>
          <m:jc m:val="left"/>
        </m:oMathParaPr>
        <m:oMath>
          <m:nary>
            <m:naryPr>
              <m:chr m:val="∑"/>
              <m:limLoc m:val="undOvr"/>
            </m:naryPr>
            <m:sub>
              <m:r>
                <w:rPr>
                  <w:rFonts w:ascii="Arial" w:eastAsia="Arial" w:hAnsi="Arial" w:cs="Arial"/>
                  <w:sz w:val="22"/>
                </w:rPr>
                <m:t>k</m:t>
              </m:r>
              <m:r>
                <w:rPr>
                  <w:rFonts w:ascii="Arial" w:eastAsia="Arial" w:hAnsi="Arial" w:cs="Arial"/>
                  <w:sz w:val="22"/>
                </w:rPr>
                <m:t>=</m:t>
              </m:r>
              <m:r>
                <w:rPr>
                  <w:rFonts w:ascii="Arial" w:eastAsia="Arial" w:hAnsi="Arial" w:cs="Arial"/>
                  <w:sz w:val="22"/>
                </w:rPr>
                <m:t>i</m:t>
              </m:r>
            </m:sub>
            <m:sup>
              <m:r>
                <w:rPr>
                  <w:rFonts w:ascii="Arial" w:eastAsia="Arial" w:hAnsi="Arial" w:cs="Arial"/>
                  <w:sz w:val="22"/>
                </w:rPr>
                <m:t>j</m:t>
              </m:r>
            </m:sup>
            <m:e>
              <m:sSub>
                <m:e>
                  <m:r>
                    <w:rPr>
                      <w:rFonts w:ascii="Arial" w:eastAsia="Arial" w:hAnsi="Arial" w:cs="Arial"/>
                      <w:sz w:val="22"/>
                    </w:rPr>
                    <m:t>a</m:t>
                  </m:r>
                </m:e>
                <m:sub>
                  <m:r>
                    <w:rPr>
                      <w:rFonts w:ascii="Arial" w:eastAsia="Arial" w:hAnsi="Arial" w:cs="Arial"/>
                      <w:sz w:val="22"/>
                    </w:rPr>
                    <m:t>k</m:t>
                  </m:r>
                </m:sub>
              </m:sSub>
            </m:e>
          </m:nary>
          <m:r>
            <w:rPr>
              <w:rFonts w:ascii="Arial" w:eastAsia="Arial" w:hAnsi="Arial" w:cs="Arial"/>
              <w:sz w:val="22"/>
            </w:rPr>
            <m:t>=</m:t>
          </m:r>
          <m:sSub>
            <m:e>
              <m:r>
                <w:rPr>
                  <w:rFonts w:ascii="Arial" w:eastAsia="Arial" w:hAnsi="Arial" w:cs="Arial"/>
                  <w:sz w:val="22"/>
                </w:rPr>
                <m:t>a</m:t>
              </m:r>
            </m:e>
            <m:sub>
              <m:r>
                <w:rPr>
                  <w:rFonts w:ascii="Arial" w:eastAsia="Arial" w:hAnsi="Arial" w:cs="Arial"/>
                  <w:sz w:val="22"/>
                </w:rPr>
                <m:t>i</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i</m:t>
              </m:r>
              <m:r>
                <w:rPr>
                  <w:rFonts w:ascii="Arial" w:eastAsia="Arial" w:hAnsi="Arial" w:cs="Arial"/>
                  <w:sz w:val="22"/>
                </w:rPr>
                <m:t>+</m:t>
              </m:r>
              <m:r>
                <w:rPr>
                  <w:rFonts w:ascii="Arial" w:eastAsia="Arial" w:hAnsi="Arial" w:cs="Arial"/>
                  <w:sz w:val="22"/>
                </w:rPr>
                <m:t>1</m:t>
              </m:r>
              <m:r>
                <w:rPr>
                  <w:rFonts w:ascii="Arial" w:eastAsia="Arial" w:hAnsi="Arial" w:cs="Arial"/>
                  <w:sz w:val="22"/>
                </w:rPr>
                <m:t> </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i</m:t>
              </m:r>
              <m:r>
                <w:rPr>
                  <w:rFonts w:ascii="Arial" w:eastAsia="Arial" w:hAnsi="Arial" w:cs="Arial"/>
                  <w:sz w:val="22"/>
                </w:rPr>
                <m:t>+</m:t>
              </m:r>
              <m:r>
                <w:rPr>
                  <w:rFonts w:ascii="Arial" w:eastAsia="Arial" w:hAnsi="Arial" w:cs="Arial"/>
                  <w:sz w:val="22"/>
                </w:rPr>
                <m:t>2</m:t>
              </m:r>
            </m:sub>
          </m:sSub>
          <m:r>
            <w:rPr>
              <w:rFonts w:ascii="Arial" w:eastAsia="Arial" w:hAnsi="Arial" w:cs="Arial"/>
              <w:sz w:val="22"/>
            </w:rPr>
            <m:t>+</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m:t>
          </m:r>
          <m:r>
            <w:rPr>
              <w:rFonts w:ascii="Arial" w:eastAsia="Arial" w:hAnsi="Arial" w:cs="Arial"/>
              <w:sz w:val="22"/>
            </w:rPr>
            <m:t> </m:t>
          </m:r>
          <m:sSub>
            <m:e>
              <m:r>
                <w:rPr>
                  <w:rFonts w:ascii="Arial" w:eastAsia="Arial" w:hAnsi="Arial" w:cs="Arial"/>
                  <w:sz w:val="22"/>
                </w:rPr>
                <m:t>a</m:t>
              </m:r>
            </m:e>
            <m:sub>
              <m:r>
                <w:rPr>
                  <w:rFonts w:ascii="Arial" w:eastAsia="Arial" w:hAnsi="Arial" w:cs="Arial"/>
                  <w:sz w:val="22"/>
                </w:rPr>
                <m:t>j</m:t>
              </m:r>
              <m:r>
                <w:rPr>
                  <w:rFonts w:ascii="Arial" w:eastAsia="Arial" w:hAnsi="Arial" w:cs="Arial"/>
                  <w:sz w:val="22"/>
                </w:rPr>
                <m:t>-</m:t>
              </m:r>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j</m:t>
              </m:r>
            </m:sub>
          </m:sSub>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Arithmetic sequences and series</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sequence </w:t>
      </w:r>
      <m:oMathPara>
        <m:oMathParaPr>
          <m:jc m:val="left"/>
        </m:oMathParaPr>
        <m:oMath>
          <m:sSub>
            <m:e>
              <m:r>
                <w:rPr>
                  <w:rFonts w:ascii="Arial" w:eastAsia="Arial" w:hAnsi="Arial" w:cs="Arial"/>
                  <w:sz w:val="22"/>
                </w:rPr>
                <m:t>a</m:t>
              </m:r>
            </m:e>
            <m:sub>
              <m:r>
                <w:rPr>
                  <w:rFonts w:ascii="Arial" w:eastAsia="Arial" w:hAnsi="Arial" w:cs="Arial"/>
                  <w:sz w:val="22"/>
                </w:rPr>
                <m:t>n</m:t>
              </m:r>
            </m:sub>
          </m:sSub>
        </m:oMath>
      </m:oMathPara>
      <w:r>
        <w:rPr>
          <w:rFonts w:ascii="Arial" w:eastAsia="Arial" w:hAnsi="Arial" w:cs="Arial"/>
          <w:sz w:val="22"/>
        </w:rPr>
        <w:t xml:space="preserve"> to be an </w:t>
      </w:r>
      <w:hyperlink r:id="rId281" w:history="1">
        <w:r>
          <w:rPr>
            <w:rStyle w:val="Hyperlink"/>
            <w:rFonts w:ascii="Arial" w:eastAsia="Arial" w:hAnsi="Arial" w:cs="Arial"/>
            <w:color w:val="0000EE"/>
            <w:sz w:val="22"/>
            <w:u w:color="0000EE"/>
          </w:rPr>
          <w:t>arithmetic sequence</w:t>
        </w:r>
      </w:hyperlink>
      <w:r>
        <w:rPr>
          <w:rFonts w:ascii="Arial" w:eastAsia="Arial" w:hAnsi="Arial" w:cs="Arial"/>
          <w:sz w:val="22"/>
        </w:rPr>
        <w:t xml:space="preserve">, or </w:t>
      </w:r>
      <w:hyperlink r:id="rId282" w:history="1">
        <w:r>
          <w:rPr>
            <w:rStyle w:val="Hyperlink"/>
            <w:rFonts w:ascii="Arial" w:eastAsia="Arial" w:hAnsi="Arial" w:cs="Arial"/>
            <w:color w:val="0000EE"/>
            <w:sz w:val="22"/>
            <w:u w:color="0000EE"/>
          </w:rPr>
          <w:t>arithmetic progression (AP)</w:t>
        </w:r>
      </w:hyperlink>
      <w:r>
        <w:rPr>
          <w:rFonts w:ascii="Arial" w:eastAsia="Arial" w:hAnsi="Arial" w:cs="Arial"/>
          <w:sz w:val="22"/>
        </w:rPr>
        <w:t xml:space="preserve">, if every difference </w:t>
      </w:r>
      <m:oMathPara>
        <m:oMathParaPr>
          <m:jc m:val="left"/>
        </m:oMathParaPr>
        <m:oMath>
          <m:sSub>
            <m:e>
              <m:r>
                <w:rPr>
                  <w:rFonts w:ascii="Arial" w:eastAsia="Arial" w:hAnsi="Arial" w:cs="Arial"/>
                  <w:sz w:val="22"/>
                </w:rPr>
                <m:t>a</m:t>
              </m:r>
            </m:e>
            <m:sub>
              <m:r>
                <w:rPr>
                  <w:rFonts w:ascii="Arial" w:eastAsia="Arial" w:hAnsi="Arial" w:cs="Arial"/>
                  <w:sz w:val="22"/>
                </w:rPr>
                <m:t>n</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n</m:t>
              </m:r>
              <m:r>
                <w:rPr>
                  <w:rFonts w:ascii="Arial" w:eastAsia="Arial" w:hAnsi="Arial" w:cs="Arial"/>
                  <w:sz w:val="22"/>
                </w:rPr>
                <m:t>-</m:t>
              </m:r>
              <m:r>
                <w:rPr>
                  <w:rFonts w:ascii="Arial" w:eastAsia="Arial" w:hAnsi="Arial" w:cs="Arial"/>
                  <w:sz w:val="22"/>
                </w:rPr>
                <m:t>1</m:t>
              </m:r>
            </m:sub>
          </m:sSub>
        </m:oMath>
      </m:oMathPara>
      <w:r>
        <w:rPr>
          <w:rFonts w:ascii="Arial" w:eastAsia="Arial" w:hAnsi="Arial" w:cs="Arial"/>
          <w:sz w:val="22"/>
        </w:rPr>
        <w:t xml:space="preserve"> of successive terms is the same where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2</m:t>
          </m:r>
        </m:oMath>
      </m:oMathPara>
      <w:r>
        <w:rPr>
          <w:rFonts w:ascii="Arial" w:eastAsia="Arial" w:hAnsi="Arial" w:cs="Arial"/>
          <w:sz w:val="22"/>
        </w:rPr>
        <w:t>, that is</w:t>
      </w:r>
      <w:r>
        <w:rPr>
          <w:rFonts w:ascii="Arial" w:eastAsia="Arial" w:hAnsi="Arial" w:cs="Arial"/>
          <w:sz w:val="22"/>
        </w:rPr>
        <w:t xml:space="preserve">  </w:t>
      </w:r>
      <m:oMathPara>
        <m:oMathParaPr>
          <m:jc m:val="left"/>
        </m:oMathParaPr>
        <m:oMath>
          <m:sSub>
            <m:e>
              <m:r>
                <w:rPr>
                  <w:rFonts w:ascii="Arial" w:eastAsia="Arial" w:hAnsi="Arial" w:cs="Arial"/>
                  <w:sz w:val="22"/>
                </w:rPr>
                <m:t>a</m:t>
              </m:r>
            </m:e>
            <m:sub>
              <m:r>
                <w:rPr>
                  <w:rFonts w:ascii="Arial" w:eastAsia="Arial" w:hAnsi="Arial" w:cs="Arial"/>
                  <w:sz w:val="22"/>
                </w:rPr>
                <m:t>n</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n</m:t>
              </m:r>
              <m:r>
                <w:rPr>
                  <w:rFonts w:ascii="Arial" w:eastAsia="Arial" w:hAnsi="Arial" w:cs="Arial"/>
                  <w:sz w:val="22"/>
                </w:rPr>
                <m:t>-</m:t>
              </m:r>
              <m:r>
                <w:rPr>
                  <w:rFonts w:ascii="Arial" w:eastAsia="Arial" w:hAnsi="Arial" w:cs="Arial"/>
                  <w:sz w:val="22"/>
                </w:rPr>
                <m:t>1</m:t>
              </m:r>
            </m:sub>
          </m:sSub>
          <m:r>
            <w:rPr>
              <w:rFonts w:ascii="Arial" w:eastAsia="Arial" w:hAnsi="Arial" w:cs="Arial"/>
              <w:sz w:val="22"/>
            </w:rPr>
            <m:t>=</m:t>
          </m:r>
          <m:r>
            <w:rPr>
              <w:rFonts w:ascii="Arial" w:eastAsia="Arial" w:hAnsi="Arial" w:cs="Arial"/>
              <w:sz w:val="22"/>
            </w:rPr>
            <m:t>d</m:t>
          </m:r>
        </m:oMath>
      </m:oMathPara>
      <w:r>
        <w:rPr>
          <w:rFonts w:ascii="Arial" w:eastAsia="Arial" w:hAnsi="Arial" w:cs="Arial"/>
          <w:sz w:val="22"/>
        </w:rPr>
        <w:t xml:space="preserve"> for some </w:t>
      </w:r>
      <w:hyperlink r:id="rId283" w:history="1">
        <w:r>
          <w:rPr>
            <w:rStyle w:val="Hyperlink"/>
            <w:rFonts w:ascii="Arial" w:eastAsia="Arial" w:hAnsi="Arial" w:cs="Arial"/>
            <w:color w:val="0000EE"/>
            <w:sz w:val="22"/>
            <w:u w:color="0000EE"/>
          </w:rPr>
          <w:t>constant</w:t>
        </w:r>
      </w:hyperlink>
      <w:r>
        <w:rPr>
          <w:rFonts w:ascii="Arial" w:eastAsia="Arial" w:hAnsi="Arial" w:cs="Arial"/>
          <w:sz w:val="22"/>
        </w:rPr>
        <w:t xml:space="preserve"> </w:t>
      </w:r>
      <m:oMathPara>
        <m:oMathParaPr>
          <m:jc m:val="left"/>
        </m:oMathParaPr>
        <m:oMath>
          <m:r>
            <w:rPr>
              <w:rFonts w:ascii="Arial" w:eastAsia="Arial" w:hAnsi="Arial" w:cs="Arial"/>
              <w:sz w:val="22"/>
            </w:rPr>
            <m:t>d</m:t>
          </m:r>
        </m:oMath>
      </m:oMathPara>
      <w:r>
        <w:rPr>
          <w:rFonts w:ascii="Arial" w:eastAsia="Arial" w:hAnsi="Arial" w:cs="Arial"/>
          <w:sz w:val="22"/>
        </w:rPr>
        <w:t xml:space="preserve"> called the </w:t>
      </w:r>
      <w:hyperlink r:id="rId284" w:history="1">
        <w:r>
          <w:rPr>
            <w:rStyle w:val="Hyperlink"/>
            <w:rFonts w:ascii="Arial" w:eastAsia="Arial" w:hAnsi="Arial" w:cs="Arial"/>
            <w:color w:val="0000EE"/>
            <w:sz w:val="22"/>
            <w:u w:color="0000EE"/>
          </w:rPr>
          <w:t>common difference</w:t>
        </w:r>
      </w:hyperlink>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the formula </w:t>
      </w:r>
      <m:oMathPara>
        <m:oMathParaPr>
          <m:jc m:val="left"/>
        </m:oMathParaPr>
        <m:oMath>
          <m:sSub>
            <m:e>
              <m:r>
                <w:rPr>
                  <w:rFonts w:ascii="Arial" w:eastAsia="Arial" w:hAnsi="Arial" w:cs="Arial"/>
                  <w:sz w:val="22"/>
                </w:rPr>
                <m:t>a</m:t>
              </m:r>
            </m:e>
            <m:sub>
              <m:r>
                <w:rPr>
                  <w:rFonts w:ascii="Arial" w:eastAsia="Arial" w:hAnsi="Arial" w:cs="Arial"/>
                  <w:sz w:val="22"/>
                </w:rPr>
                <m:t>n</m:t>
              </m:r>
            </m:sub>
          </m:sSub>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m:t>
          </m:r>
          <m:r>
            <w:rPr>
              <w:rFonts w:ascii="Arial" w:eastAsia="Arial" w:hAnsi="Arial" w:cs="Arial"/>
              <w:sz w:val="22"/>
            </w:rPr>
            <m:t>n</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d</m:t>
          </m:r>
        </m:oMath>
      </m:oMathPara>
      <w:r>
        <w:rPr>
          <w:rFonts w:ascii="Arial" w:eastAsia="Arial" w:hAnsi="Arial" w:cs="Arial"/>
          <w:sz w:val="22"/>
        </w:rPr>
        <w:t xml:space="preserve"> for the </w:t>
      </w:r>
      <m:oMathPara>
        <m:oMathParaPr>
          <m:jc m:val="left"/>
        </m:oMathParaPr>
        <m:oMath>
          <m:r>
            <w:rPr>
              <w:rFonts w:ascii="Arial" w:eastAsia="Arial" w:hAnsi="Arial" w:cs="Arial"/>
              <w:sz w:val="22"/>
            </w:rPr>
            <m:t>n</m:t>
          </m:r>
        </m:oMath>
      </m:oMathPara>
      <w:r>
        <w:rPr>
          <w:rFonts w:ascii="Arial" w:eastAsia="Arial" w:hAnsi="Arial" w:cs="Arial"/>
          <w:sz w:val="22"/>
        </w:rPr>
        <w:t xml:space="preserve">th term of an AP, where </w:t>
      </w:r>
      <m:oMathPara>
        <m:oMathParaPr>
          <m:jc m:val="left"/>
        </m:oMathParaPr>
        <m:oMath>
          <m:r>
            <w:rPr>
              <w:rFonts w:ascii="Arial" w:eastAsia="Arial" w:hAnsi="Arial" w:cs="Arial"/>
              <w:sz w:val="22"/>
            </w:rPr>
            <m:t>a</m:t>
          </m:r>
        </m:oMath>
      </m:oMathPara>
      <w:r>
        <w:rPr>
          <w:rFonts w:ascii="Arial" w:eastAsia="Arial" w:hAnsi="Arial" w:cs="Arial"/>
          <w:sz w:val="22"/>
        </w:rPr>
        <w:t xml:space="preserve"> is the first term and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and use it to solve problems</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w:t>
      </w:r>
      <m:oMathPara>
        <m:oMathParaPr>
          <m:jc m:val="left"/>
        </m:oMathParaPr>
        <m:oMath>
          <m:sSub>
            <m:e>
              <m:r>
                <w:rPr>
                  <w:rFonts w:ascii="Arial" w:eastAsia="Arial" w:hAnsi="Arial" w:cs="Arial"/>
                  <w:sz w:val="22"/>
                </w:rPr>
                <m:t>a</m:t>
              </m:r>
            </m:e>
            <m:sub>
              <m:r>
                <w:rPr>
                  <w:rFonts w:ascii="Arial" w:eastAsia="Arial" w:hAnsi="Arial" w:cs="Arial"/>
                  <w:sz w:val="22"/>
                </w:rPr>
                <m:t>n</m:t>
              </m:r>
            </m:sub>
          </m:sSub>
        </m:oMath>
      </m:oMathPara>
      <w:r>
        <w:rPr>
          <w:rFonts w:ascii="Arial" w:eastAsia="Arial" w:hAnsi="Arial" w:cs="Arial"/>
          <w:sz w:val="22"/>
        </w:rPr>
        <w:t xml:space="preserve"> is a </w:t>
      </w:r>
      <w:hyperlink r:id="rId285" w:history="1">
        <w:r>
          <w:rPr>
            <w:rStyle w:val="Hyperlink"/>
            <w:rFonts w:ascii="Arial" w:eastAsia="Arial" w:hAnsi="Arial" w:cs="Arial"/>
            <w:color w:val="0000EE"/>
            <w:sz w:val="22"/>
            <w:u w:color="0000EE"/>
          </w:rPr>
          <w:t>linear function</w:t>
        </w:r>
      </w:hyperlink>
      <w:r>
        <w:rPr>
          <w:rFonts w:ascii="Arial" w:eastAsia="Arial" w:hAnsi="Arial" w:cs="Arial"/>
          <w:sz w:val="22"/>
        </w:rPr>
        <w:t xml:space="preserve"> of </w:t>
      </w:r>
      <m:oMathPara>
        <m:oMathParaPr>
          <m:jc m:val="left"/>
        </m:oMathParaPr>
        <m:oMath>
          <m:r>
            <w:rPr>
              <w:rFonts w:ascii="Arial" w:eastAsia="Arial" w:hAnsi="Arial" w:cs="Arial"/>
              <w:sz w:val="22"/>
            </w:rPr>
            <m:t>n</m:t>
          </m:r>
        </m:oMath>
      </m:oMathPara>
      <w:r>
        <w:rPr>
          <w:rFonts w:ascii="Arial" w:eastAsia="Arial" w:hAnsi="Arial" w:cs="Arial"/>
          <w:sz w:val="22"/>
        </w:rPr>
        <w:t xml:space="preserve"> in an AP</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the formula </w:t>
      </w:r>
      <m:oMathPara>
        <m:oMathParaPr>
          <m:jc m:val="left"/>
        </m:oMathParaPr>
        <m:oMath>
          <m:sSub>
            <m:e>
              <m:r>
                <w:rPr>
                  <w:rFonts w:ascii="Arial" w:eastAsia="Arial" w:hAnsi="Arial" w:cs="Arial"/>
                  <w:sz w:val="22"/>
                </w:rPr>
                <m:t>S</m:t>
              </m:r>
            </m:e>
            <m:sub>
              <m:r>
                <w:rPr>
                  <w:rFonts w:ascii="Arial" w:eastAsia="Arial" w:hAnsi="Arial" w:cs="Arial"/>
                  <w:sz w:val="22"/>
                </w:rPr>
                <m:t>n</m:t>
              </m:r>
            </m:sub>
          </m:sSub>
          <m:r>
            <w:rPr>
              <w:rFonts w:ascii="Arial" w:eastAsia="Arial" w:hAnsi="Arial" w:cs="Arial"/>
              <w:sz w:val="22"/>
            </w:rPr>
            <m:t>=</m:t>
          </m:r>
          <m:f>
            <m:num>
              <m:r>
                <w:rPr>
                  <w:rFonts w:ascii="Arial" w:eastAsia="Arial" w:hAnsi="Arial" w:cs="Arial"/>
                  <w:sz w:val="22"/>
                </w:rPr>
                <m:t>n</m:t>
              </m:r>
            </m:num>
            <m:den>
              <m:r>
                <w:rPr>
                  <w:rFonts w:ascii="Arial" w:eastAsia="Arial" w:hAnsi="Arial" w:cs="Arial"/>
                  <w:sz w:val="22"/>
                </w:rPr>
                <m:t>2</m:t>
              </m:r>
            </m:den>
          </m:f>
          <m:d>
            <m:dPr>
              <m:sepChr m:val="|"/>
            </m:dPr>
            <m:e>
              <m:r>
                <w:rPr>
                  <w:rFonts w:ascii="Arial" w:eastAsia="Arial" w:hAnsi="Arial" w:cs="Arial"/>
                  <w:sz w:val="22"/>
                </w:rPr>
                <m:t>a</m:t>
              </m:r>
              <m:r>
                <w:rPr>
                  <w:rFonts w:ascii="Arial" w:eastAsia="Arial" w:hAnsi="Arial" w:cs="Arial"/>
                  <w:sz w:val="22"/>
                </w:rPr>
                <m:t>+</m:t>
              </m:r>
              <m:sSub>
                <m:e>
                  <m:r>
                    <w:rPr>
                      <w:rFonts w:ascii="Arial" w:eastAsia="Arial" w:hAnsi="Arial" w:cs="Arial"/>
                      <w:sz w:val="22"/>
                    </w:rPr>
                    <m:t>a</m:t>
                  </m:r>
                </m:e>
                <m:sub>
                  <m:r>
                    <w:rPr>
                      <w:rFonts w:ascii="Arial" w:eastAsia="Arial" w:hAnsi="Arial" w:cs="Arial"/>
                      <w:sz w:val="22"/>
                    </w:rPr>
                    <m:t>n</m:t>
                  </m:r>
                </m:sub>
              </m:sSub>
            </m:e>
          </m:d>
        </m:oMath>
      </m:oMathPara>
      <w:r>
        <w:rPr>
          <w:rFonts w:ascii="Arial" w:eastAsia="Arial" w:hAnsi="Arial" w:cs="Arial"/>
          <w:sz w:val="22"/>
        </w:rPr>
        <w:t xml:space="preserve"> </w:t>
      </w:r>
      <w:r>
        <w:rPr>
          <w:rFonts w:ascii="Arial" w:eastAsia="Arial" w:hAnsi="Arial" w:cs="Arial"/>
          <w:sz w:val="22"/>
        </w:rPr>
        <w:t xml:space="preserve">for the </w:t>
      </w:r>
      <m:oMathPara>
        <m:oMathParaPr>
          <m:jc m:val="left"/>
        </m:oMathParaPr>
        <m:oMath>
          <m:r>
            <w:rPr>
              <w:rFonts w:ascii="Arial" w:eastAsia="Arial" w:hAnsi="Arial" w:cs="Arial"/>
              <w:sz w:val="22"/>
            </w:rPr>
            <m:t>n</m:t>
          </m:r>
        </m:oMath>
      </m:oMathPara>
      <w:r>
        <w:rPr>
          <w:rFonts w:ascii="Arial" w:eastAsia="Arial" w:hAnsi="Arial" w:cs="Arial"/>
          <w:sz w:val="22"/>
        </w:rPr>
        <w:t>th partial sum of an AP, and use the formula to solve problems</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the formula </w:t>
      </w:r>
      <m:oMathPara>
        <m:oMathParaPr>
          <m:jc m:val="left"/>
        </m:oMathParaPr>
        <m:oMath>
          <m:sSub>
            <m:e>
              <m:r>
                <w:rPr>
                  <w:rFonts w:ascii="Arial" w:eastAsia="Arial" w:hAnsi="Arial" w:cs="Arial"/>
                  <w:sz w:val="22"/>
                </w:rPr>
                <m:t>S</m:t>
              </m:r>
            </m:e>
            <m:sub>
              <m:r>
                <w:rPr>
                  <w:rFonts w:ascii="Arial" w:eastAsia="Arial" w:hAnsi="Arial" w:cs="Arial"/>
                  <w:sz w:val="22"/>
                </w:rPr>
                <m:t>n</m:t>
              </m:r>
            </m:sub>
          </m:sSub>
          <m:r>
            <w:rPr>
              <w:rFonts w:ascii="Arial" w:eastAsia="Arial" w:hAnsi="Arial" w:cs="Arial"/>
              <w:sz w:val="22"/>
            </w:rPr>
            <m:t>=</m:t>
          </m:r>
          <m:f>
            <m:num>
              <m:r>
                <w:rPr>
                  <w:rFonts w:ascii="Arial" w:eastAsia="Arial" w:hAnsi="Arial" w:cs="Arial"/>
                  <w:sz w:val="22"/>
                </w:rPr>
                <m:t>n</m:t>
              </m:r>
            </m:num>
            <m:den>
              <m:r>
                <w:rPr>
                  <w:rFonts w:ascii="Arial" w:eastAsia="Arial" w:hAnsi="Arial" w:cs="Arial"/>
                  <w:sz w:val="22"/>
                </w:rPr>
                <m:t>2</m:t>
              </m:r>
            </m:den>
          </m:f>
          <m:d>
            <m:dPr>
              <m:begChr m:val="["/>
              <m:endChr m:val="]"/>
              <m:sepChr m:val="|"/>
            </m:dPr>
            <m:e>
              <m:r>
                <w:rPr>
                  <w:rFonts w:ascii="Arial" w:eastAsia="Arial" w:hAnsi="Arial" w:cs="Arial"/>
                  <w:sz w:val="22"/>
                </w:rPr>
                <m:t>2</m:t>
              </m:r>
              <m:r>
                <w:rPr>
                  <w:rFonts w:ascii="Arial" w:eastAsia="Arial" w:hAnsi="Arial" w:cs="Arial"/>
                  <w:sz w:val="22"/>
                </w:rPr>
                <m:t>a</m:t>
              </m:r>
              <m:r>
                <w:rPr>
                  <w:rFonts w:ascii="Arial" w:eastAsia="Arial" w:hAnsi="Arial" w:cs="Arial"/>
                  <w:sz w:val="22"/>
                </w:rPr>
                <m:t>+</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1</m:t>
                  </m:r>
                </m:e>
              </m:d>
              <m:r>
                <w:rPr>
                  <w:rFonts w:ascii="Arial" w:eastAsia="Arial" w:hAnsi="Arial" w:cs="Arial"/>
                  <w:sz w:val="22"/>
                </w:rPr>
                <m:t>d</m:t>
              </m:r>
            </m:e>
          </m:d>
        </m:oMath>
      </m:oMathPara>
      <w:r>
        <w:rPr>
          <w:rFonts w:ascii="Arial" w:eastAsia="Arial" w:hAnsi="Arial" w:cs="Arial"/>
          <w:sz w:val="22"/>
        </w:rPr>
        <w:t xml:space="preserve"> for the </w:t>
      </w:r>
      <m:oMathPara>
        <m:oMathParaPr>
          <m:jc m:val="left"/>
        </m:oMathParaPr>
        <m:oMath>
          <m:r>
            <w:rPr>
              <w:rFonts w:ascii="Arial" w:eastAsia="Arial" w:hAnsi="Arial" w:cs="Arial"/>
              <w:sz w:val="22"/>
            </w:rPr>
            <m:t>n</m:t>
          </m:r>
        </m:oMath>
      </m:oMathPara>
      <w:r>
        <w:rPr>
          <w:rFonts w:ascii="Arial" w:eastAsia="Arial" w:hAnsi="Arial" w:cs="Arial"/>
          <w:sz w:val="22"/>
        </w:rPr>
        <w:t>th partial sum of an AP, and use the formula to solve problems</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formulas for arithmetic sequences and their partial sums to model and solve growth and decay problems involving a quantity that is a linear function of time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Geometric sequences and series</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sequence </w:t>
      </w:r>
      <m:oMathPara>
        <m:oMathParaPr>
          <m:jc m:val="left"/>
        </m:oMathParaPr>
        <m:oMath>
          <m:sSub>
            <m:e>
              <m:r>
                <w:rPr>
                  <w:rFonts w:ascii="Arial" w:eastAsia="Arial" w:hAnsi="Arial" w:cs="Arial"/>
                  <w:sz w:val="22"/>
                </w:rPr>
                <m:t>a</m:t>
              </m:r>
            </m:e>
            <m:sub>
              <m:r>
                <w:rPr>
                  <w:rFonts w:ascii="Arial" w:eastAsia="Arial" w:hAnsi="Arial" w:cs="Arial"/>
                  <w:sz w:val="22"/>
                </w:rPr>
                <m:t>n</m:t>
              </m:r>
            </m:sub>
          </m:sSub>
        </m:oMath>
      </m:oMathPara>
      <w:r>
        <w:rPr>
          <w:rFonts w:ascii="Arial" w:eastAsia="Arial" w:hAnsi="Arial" w:cs="Arial"/>
          <w:sz w:val="22"/>
        </w:rPr>
        <w:t xml:space="preserve"> to be a </w:t>
      </w:r>
      <w:hyperlink r:id="rId286" w:history="1">
        <w:r>
          <w:rPr>
            <w:rStyle w:val="Hyperlink"/>
            <w:rFonts w:ascii="Arial" w:eastAsia="Arial" w:hAnsi="Arial" w:cs="Arial"/>
            <w:color w:val="0000EE"/>
            <w:sz w:val="22"/>
            <w:u w:color="0000EE"/>
          </w:rPr>
          <w:t>geometric sequence</w:t>
        </w:r>
      </w:hyperlink>
      <w:r>
        <w:rPr>
          <w:rFonts w:ascii="Arial" w:eastAsia="Arial" w:hAnsi="Arial" w:cs="Arial"/>
          <w:sz w:val="22"/>
        </w:rPr>
        <w:t xml:space="preserve">, or </w:t>
      </w:r>
      <w:hyperlink r:id="rId287" w:history="1">
        <w:r>
          <w:rPr>
            <w:rStyle w:val="Hyperlink"/>
            <w:rFonts w:ascii="Arial" w:eastAsia="Arial" w:hAnsi="Arial" w:cs="Arial"/>
            <w:color w:val="0000EE"/>
            <w:sz w:val="22"/>
            <w:u w:color="0000EE"/>
          </w:rPr>
          <w:t>geometric progression (GP)</w:t>
        </w:r>
      </w:hyperlink>
      <w:r>
        <w:rPr>
          <w:rFonts w:ascii="Arial" w:eastAsia="Arial" w:hAnsi="Arial" w:cs="Arial"/>
          <w:sz w:val="22"/>
        </w:rPr>
        <w:t xml:space="preserve">, if every ratio </w:t>
      </w:r>
      <m:oMathPara>
        <m:oMathParaPr>
          <m:jc m:val="left"/>
        </m:oMathParaPr>
        <m:oMath>
          <m:f>
            <m:num>
              <m:sSub>
                <m:e>
                  <m:r>
                    <w:rPr>
                      <w:rFonts w:ascii="Arial" w:eastAsia="Arial" w:hAnsi="Arial" w:cs="Arial"/>
                      <w:sz w:val="22"/>
                    </w:rPr>
                    <m:t>a</m:t>
                  </m:r>
                </m:e>
                <m:sub>
                  <m:r>
                    <w:rPr>
                      <w:rFonts w:ascii="Arial" w:eastAsia="Arial" w:hAnsi="Arial" w:cs="Arial"/>
                      <w:sz w:val="22"/>
                    </w:rPr>
                    <m:t>n</m:t>
                  </m:r>
                </m:sub>
              </m:sSub>
            </m:num>
            <m:den>
              <m:sSub>
                <m:e>
                  <m:r>
                    <w:rPr>
                      <w:rFonts w:ascii="Arial" w:eastAsia="Arial" w:hAnsi="Arial" w:cs="Arial"/>
                      <w:sz w:val="22"/>
                    </w:rPr>
                    <m:t>a</m:t>
                  </m:r>
                </m:e>
                <m:sub>
                  <m:r>
                    <w:rPr>
                      <w:rFonts w:ascii="Arial" w:eastAsia="Arial" w:hAnsi="Arial" w:cs="Arial"/>
                      <w:sz w:val="22"/>
                    </w:rPr>
                    <m:t>n</m:t>
                  </m:r>
                  <m:r>
                    <w:rPr>
                      <w:rFonts w:ascii="Arial" w:eastAsia="Arial" w:hAnsi="Arial" w:cs="Arial"/>
                      <w:sz w:val="22"/>
                    </w:rPr>
                    <m:t>-</m:t>
                  </m:r>
                  <m:r>
                    <w:rPr>
                      <w:rFonts w:ascii="Arial" w:eastAsia="Arial" w:hAnsi="Arial" w:cs="Arial"/>
                      <w:sz w:val="22"/>
                    </w:rPr>
                    <m:t>1</m:t>
                  </m:r>
                </m:sub>
              </m:sSub>
            </m:den>
          </m:f>
        </m:oMath>
      </m:oMathPara>
      <w:r>
        <w:rPr>
          <w:rFonts w:ascii="Arial" w:eastAsia="Arial" w:hAnsi="Arial" w:cs="Arial"/>
          <w:sz w:val="22"/>
        </w:rPr>
        <w:t xml:space="preserve"> of successive terms is the same where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2</m:t>
          </m:r>
        </m:oMath>
      </m:oMathPara>
      <w:r>
        <w:rPr>
          <w:rFonts w:ascii="Arial" w:eastAsia="Arial" w:hAnsi="Arial" w:cs="Arial"/>
          <w:sz w:val="22"/>
        </w:rPr>
        <w:t>, that is</w:t>
      </w:r>
      <w:r>
        <w:rPr>
          <w:rFonts w:ascii="Arial" w:eastAsia="Arial" w:hAnsi="Arial" w:cs="Arial"/>
          <w:sz w:val="22"/>
        </w:rPr>
        <w:t xml:space="preserve"> </w:t>
      </w:r>
      <m:oMathPara>
        <m:oMathParaPr>
          <m:jc m:val="left"/>
        </m:oMathParaPr>
        <m:oMath>
          <m:sSub>
            <m:e>
              <m:r>
                <w:rPr>
                  <w:rFonts w:ascii="Arial" w:eastAsia="Arial" w:hAnsi="Arial" w:cs="Arial"/>
                  <w:sz w:val="22"/>
                </w:rPr>
                <m:t>a</m:t>
              </m:r>
            </m:e>
            <m:sub>
              <m:r>
                <w:rPr>
                  <w:rFonts w:ascii="Arial" w:eastAsia="Arial" w:hAnsi="Arial" w:cs="Arial"/>
                  <w:sz w:val="22"/>
                </w:rPr>
                <m:t>n</m:t>
              </m:r>
            </m:sub>
          </m:sSub>
          <m:r>
            <w:rPr>
              <w:rFonts w:ascii="Arial" w:eastAsia="Arial" w:hAnsi="Arial" w:cs="Arial"/>
              <w:sz w:val="22"/>
            </w:rPr>
            <m:t>=</m:t>
          </m:r>
          <m:r>
            <w:rPr>
              <w:rFonts w:ascii="Arial" w:eastAsia="Arial" w:hAnsi="Arial" w:cs="Arial"/>
              <w:sz w:val="22"/>
            </w:rPr>
            <m:t>r</m:t>
          </m:r>
          <m:sSub>
            <m:e>
              <m:r>
                <w:rPr>
                  <w:rFonts w:ascii="Arial" w:eastAsia="Arial" w:hAnsi="Arial" w:cs="Arial"/>
                  <w:sz w:val="22"/>
                </w:rPr>
                <m:t>a</m:t>
              </m:r>
            </m:e>
            <m:sub>
              <m:r>
                <w:rPr>
                  <w:rFonts w:ascii="Arial" w:eastAsia="Arial" w:hAnsi="Arial" w:cs="Arial"/>
                  <w:sz w:val="22"/>
                </w:rPr>
                <m:t>n</m:t>
              </m:r>
              <m:r>
                <w:rPr>
                  <w:rFonts w:ascii="Arial" w:eastAsia="Arial" w:hAnsi="Arial" w:cs="Arial"/>
                  <w:sz w:val="22"/>
                </w:rPr>
                <m:t>-</m:t>
              </m:r>
              <m:r>
                <w:rPr>
                  <w:rFonts w:ascii="Arial" w:eastAsia="Arial" w:hAnsi="Arial" w:cs="Arial"/>
                  <w:sz w:val="22"/>
                </w:rPr>
                <m:t>1</m:t>
              </m:r>
            </m:sub>
          </m:sSub>
        </m:oMath>
      </m:oMathPara>
      <w:r>
        <w:rPr>
          <w:rFonts w:ascii="Arial" w:eastAsia="Arial" w:hAnsi="Arial" w:cs="Arial"/>
          <w:sz w:val="22"/>
        </w:rPr>
        <w:t xml:space="preserve"> for some non-zero </w:t>
      </w:r>
      <w:hyperlink r:id="rId288" w:history="1">
        <w:r>
          <w:rPr>
            <w:rStyle w:val="Hyperlink"/>
            <w:rFonts w:ascii="Arial" w:eastAsia="Arial" w:hAnsi="Arial" w:cs="Arial"/>
            <w:color w:val="0000EE"/>
            <w:sz w:val="22"/>
            <w:u w:color="0000EE"/>
          </w:rPr>
          <w:t>real number</w:t>
        </w:r>
      </w:hyperlink>
      <w:r>
        <w:rPr>
          <w:rFonts w:ascii="Arial" w:eastAsia="Arial" w:hAnsi="Arial" w:cs="Arial"/>
          <w:sz w:val="22"/>
        </w:rPr>
        <w:t xml:space="preserve"> </w:t>
      </w:r>
      <m:oMathPara>
        <m:oMathParaPr>
          <m:jc m:val="left"/>
        </m:oMathParaPr>
        <m:oMath>
          <m:r>
            <w:rPr>
              <w:rFonts w:ascii="Arial" w:eastAsia="Arial" w:hAnsi="Arial" w:cs="Arial"/>
              <w:sz w:val="22"/>
            </w:rPr>
            <m:t>r</m:t>
          </m:r>
        </m:oMath>
      </m:oMathPara>
      <w:r>
        <w:rPr>
          <w:rFonts w:ascii="Arial" w:eastAsia="Arial" w:hAnsi="Arial" w:cs="Arial"/>
          <w:sz w:val="22"/>
        </w:rPr>
        <w:t xml:space="preserve"> called the </w:t>
      </w:r>
      <w:hyperlink r:id="rId289" w:history="1">
        <w:r>
          <w:rPr>
            <w:rStyle w:val="Hyperlink"/>
            <w:rFonts w:ascii="Arial" w:eastAsia="Arial" w:hAnsi="Arial" w:cs="Arial"/>
            <w:color w:val="0000EE"/>
            <w:sz w:val="22"/>
            <w:u w:color="0000EE"/>
          </w:rPr>
          <w:t>common ratio</w:t>
        </w:r>
      </w:hyperlink>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the formula </w:t>
      </w:r>
      <m:oMathPara>
        <m:oMathParaPr>
          <m:jc m:val="left"/>
        </m:oMathParaPr>
        <m:oMath>
          <m:sSub>
            <m:e>
              <m:r>
                <w:rPr>
                  <w:rFonts w:ascii="Arial" w:eastAsia="Arial" w:hAnsi="Arial" w:cs="Arial"/>
                  <w:sz w:val="22"/>
                </w:rPr>
                <m:t>a</m:t>
              </m:r>
            </m:e>
            <m:sub>
              <m:r>
                <w:rPr>
                  <w:rFonts w:ascii="Arial" w:eastAsia="Arial" w:hAnsi="Arial" w:cs="Arial"/>
                  <w:sz w:val="22"/>
                </w:rPr>
                <m:t>n</m:t>
              </m:r>
            </m:sub>
          </m:sSub>
          <m:r>
            <w:rPr>
              <w:rFonts w:ascii="Arial" w:eastAsia="Arial" w:hAnsi="Arial" w:cs="Arial"/>
              <w:sz w:val="22"/>
            </w:rPr>
            <m:t>=</m:t>
          </m:r>
          <m:r>
            <w:rPr>
              <w:rFonts w:ascii="Arial" w:eastAsia="Arial" w:hAnsi="Arial" w:cs="Arial"/>
              <w:sz w:val="22"/>
            </w:rPr>
            <m:t>a</m:t>
          </m:r>
          <m:sSup>
            <m:e>
              <m:r>
                <w:rPr>
                  <w:rFonts w:ascii="Arial" w:eastAsia="Arial" w:hAnsi="Arial" w:cs="Arial"/>
                  <w:sz w:val="22"/>
                </w:rPr>
                <m:t>r</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oMath>
      </m:oMathPara>
      <w:r>
        <w:rPr>
          <w:rFonts w:ascii="Arial" w:eastAsia="Arial" w:hAnsi="Arial" w:cs="Arial"/>
          <w:sz w:val="22"/>
        </w:rPr>
        <w:t xml:space="preserve"> for the </w:t>
      </w:r>
      <m:oMathPara>
        <m:oMathParaPr>
          <m:jc m:val="left"/>
        </m:oMathParaPr>
        <m:oMath>
          <m:r>
            <w:rPr>
              <w:rFonts w:ascii="Arial" w:eastAsia="Arial" w:hAnsi="Arial" w:cs="Arial"/>
              <w:sz w:val="22"/>
            </w:rPr>
            <m:t>n</m:t>
          </m:r>
        </m:oMath>
      </m:oMathPara>
      <w:r>
        <w:rPr>
          <w:rFonts w:ascii="Arial" w:eastAsia="Arial" w:hAnsi="Arial" w:cs="Arial"/>
          <w:sz w:val="22"/>
        </w:rPr>
        <w:t xml:space="preserve">th term of a GP, where </w:t>
      </w:r>
      <m:oMathPara>
        <m:oMathParaPr>
          <m:jc m:val="left"/>
        </m:oMathParaPr>
        <m:oMath>
          <m:r>
            <w:rPr>
              <w:rFonts w:ascii="Arial" w:eastAsia="Arial" w:hAnsi="Arial" w:cs="Arial"/>
              <w:sz w:val="22"/>
            </w:rPr>
            <m:t>a</m:t>
          </m:r>
        </m:oMath>
      </m:oMathPara>
      <w:r>
        <w:rPr>
          <w:rFonts w:ascii="Arial" w:eastAsia="Arial" w:hAnsi="Arial" w:cs="Arial"/>
          <w:sz w:val="22"/>
        </w:rPr>
        <w:t xml:space="preserve"> is the first term and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 use it to solve problems </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w:t>
      </w:r>
      <m:oMathPara>
        <m:oMathParaPr>
          <m:jc m:val="left"/>
        </m:oMathParaPr>
        <m:oMath>
          <m:sSub>
            <m:e>
              <m:r>
                <w:rPr>
                  <w:rFonts w:ascii="Arial" w:eastAsia="Arial" w:hAnsi="Arial" w:cs="Arial"/>
                  <w:sz w:val="22"/>
                </w:rPr>
                <m:t>a</m:t>
              </m:r>
            </m:e>
            <m:sub>
              <m:r>
                <w:rPr>
                  <w:rFonts w:ascii="Arial" w:eastAsia="Arial" w:hAnsi="Arial" w:cs="Arial"/>
                  <w:sz w:val="22"/>
                </w:rPr>
                <m:t>n</m:t>
              </m:r>
            </m:sub>
          </m:sSub>
        </m:oMath>
      </m:oMathPara>
      <w:r>
        <w:rPr>
          <w:rFonts w:ascii="Arial" w:eastAsia="Arial" w:hAnsi="Arial" w:cs="Arial"/>
          <w:sz w:val="22"/>
        </w:rPr>
        <w:t xml:space="preserve"> is an </w:t>
      </w:r>
      <w:hyperlink r:id="rId290" w:history="1">
        <w:r>
          <w:rPr>
            <w:rStyle w:val="Hyperlink"/>
            <w:rFonts w:ascii="Arial" w:eastAsia="Arial" w:hAnsi="Arial" w:cs="Arial"/>
            <w:color w:val="0000EE"/>
            <w:sz w:val="22"/>
            <w:u w:color="0000EE"/>
          </w:rPr>
          <w:t>exponential function</w:t>
        </w:r>
      </w:hyperlink>
      <w:r>
        <w:rPr>
          <w:rFonts w:ascii="Arial" w:eastAsia="Arial" w:hAnsi="Arial" w:cs="Arial"/>
          <w:sz w:val="22"/>
        </w:rPr>
        <w:t xml:space="preserve"> of </w:t>
      </w:r>
      <m:oMathPara>
        <m:oMathParaPr>
          <m:jc m:val="left"/>
        </m:oMathParaPr>
        <m:oMath>
          <m:r>
            <w:rPr>
              <w:rFonts w:ascii="Arial" w:eastAsia="Arial" w:hAnsi="Arial" w:cs="Arial"/>
              <w:sz w:val="22"/>
            </w:rPr>
            <m:t>n</m:t>
          </m:r>
        </m:oMath>
      </m:oMathPara>
      <w:r>
        <w:rPr>
          <w:rFonts w:ascii="Arial" w:eastAsia="Arial" w:hAnsi="Arial" w:cs="Arial"/>
          <w:sz w:val="22"/>
        </w:rPr>
        <w:t xml:space="preserve"> in a GP</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by expansion </w:t>
      </w:r>
      <m:oMathPara>
        <m:oMathParaPr>
          <m:jc m:val="left"/>
        </m:oMathParaPr>
        <m:oMath>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d>
            <m:dPr>
              <m:sepChr m:val="|"/>
            </m:dPr>
            <m:e>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r>
                <w:rPr>
                  <w:rFonts w:ascii="Arial" w:eastAsia="Arial" w:hAnsi="Arial" w:cs="Arial"/>
                  <w:sz w:val="22"/>
                </w:rPr>
                <m:t>+</m:t>
              </m:r>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2</m:t>
                  </m:r>
                </m:sup>
              </m:sSup>
              <m:r>
                <w:rPr>
                  <w:rFonts w:ascii="Arial" w:eastAsia="Arial" w:hAnsi="Arial" w:cs="Arial"/>
                  <w:sz w:val="22"/>
                </w:rPr>
                <m:t>+</m:t>
              </m:r>
              <m:r>
                <w:rPr>
                  <w:rFonts w:ascii="Arial" w:eastAsia="Arial" w:hAnsi="Arial" w:cs="Arial"/>
                  <w:sz w:val="22"/>
                </w:rPr>
                <m:t>…</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1</m:t>
              </m:r>
            </m:e>
          </m:d>
          <m:r>
            <w:rPr>
              <w:rFonts w:ascii="Arial" w:eastAsia="Arial" w:hAnsi="Arial" w:cs="Arial"/>
              <w:sz w:val="22"/>
            </w:rPr>
            <m:t>=</m:t>
          </m:r>
          <m:sSup>
            <m:e>
              <m:r>
                <w:rPr>
                  <w:rFonts w:ascii="Arial" w:eastAsia="Arial" w:hAnsi="Arial" w:cs="Arial"/>
                  <w:sz w:val="22"/>
                </w:rPr>
                <m:t>x</m:t>
              </m:r>
            </m:e>
            <m:sup>
              <m:r>
                <w:rPr>
                  <w:rFonts w:ascii="Arial" w:eastAsia="Arial" w:hAnsi="Arial" w:cs="Arial"/>
                  <w:sz w:val="22"/>
                </w:rPr>
                <m:t>n</m:t>
              </m:r>
            </m:sup>
          </m:sSup>
          <m:r>
            <w:rPr>
              <w:rFonts w:ascii="Arial" w:eastAsia="Arial" w:hAnsi="Arial" w:cs="Arial"/>
              <w:sz w:val="22"/>
            </w:rPr>
            <m:t>-</m:t>
          </m:r>
          <m:r>
            <w:rPr>
              <w:rFonts w:ascii="Arial" w:eastAsia="Arial" w:hAnsi="Arial" w:cs="Arial"/>
              <w:sz w:val="22"/>
            </w:rPr>
            <m:t>1</m:t>
          </m:r>
          <m:r>
            <m:rPr>
              <m:sty m:val="p"/>
            </m:rPr>
            <w:rPr>
              <w:rFonts w:ascii="Arial" w:eastAsia="Arial" w:hAnsi="Arial" w:cs="Arial"/>
              <w:sz w:val="22"/>
            </w:rPr>
            <m:t> </m:t>
          </m:r>
        </m:oMath>
      </m:oMathPara>
      <w:r>
        <w:rPr>
          <w:rFonts w:ascii="Arial" w:eastAsia="Arial" w:hAnsi="Arial" w:cs="Arial"/>
          <w:sz w:val="22"/>
        </w:rPr>
        <w:t xml:space="preserve">for whole numbers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1</m:t>
          </m:r>
        </m:oMath>
      </m:oMathPara>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the formula </w:t>
      </w:r>
      <m:oMathPara>
        <m:oMathParaPr>
          <m:jc m:val="left"/>
        </m:oMathParaPr>
        <m:oMath>
          <m:sSub>
            <m:e>
              <m:r>
                <w:rPr>
                  <w:rFonts w:ascii="Arial" w:eastAsia="Arial" w:hAnsi="Arial" w:cs="Arial"/>
                  <w:color w:val="000000"/>
                  <w:sz w:val="22"/>
                </w:rPr>
                <m:t>S</m:t>
              </m:r>
            </m:e>
            <m:sub>
              <m:r>
                <w:rPr>
                  <w:rFonts w:ascii="Arial" w:eastAsia="Arial" w:hAnsi="Arial" w:cs="Arial"/>
                  <w:color w:val="000000"/>
                  <w:sz w:val="22"/>
                </w:rPr>
                <m:t>n</m:t>
              </m:r>
            </m:sub>
          </m:sSub>
          <m:r>
            <w:rPr>
              <w:rFonts w:ascii="Arial" w:eastAsia="Arial" w:hAnsi="Arial" w:cs="Arial"/>
              <w:color w:val="000000"/>
              <w:sz w:val="22"/>
            </w:rPr>
            <m:t>=</m:t>
          </m:r>
          <m:f>
            <m:num>
              <m:r>
                <w:rPr>
                  <w:rFonts w:ascii="Arial" w:eastAsia="Arial" w:hAnsi="Arial" w:cs="Arial"/>
                  <w:color w:val="000000"/>
                  <w:sz w:val="22"/>
                </w:rPr>
                <m:t>a</m:t>
              </m:r>
              <m:r>
                <w:rPr>
                  <w:rFonts w:ascii="Arial" w:eastAsia="Arial" w:hAnsi="Arial" w:cs="Arial"/>
                  <w:color w:val="000000"/>
                  <w:sz w:val="22"/>
                </w:rPr>
                <m:t>(</m:t>
              </m:r>
              <m:r>
                <w:rPr>
                  <w:rFonts w:ascii="Arial" w:eastAsia="Arial" w:hAnsi="Arial" w:cs="Arial"/>
                  <w:color w:val="000000"/>
                  <w:sz w:val="22"/>
                </w:rPr>
                <m:t>1</m:t>
              </m:r>
              <m:r>
                <w:rPr>
                  <w:rFonts w:ascii="Arial" w:eastAsia="Arial" w:hAnsi="Arial" w:cs="Arial"/>
                  <w:color w:val="000000"/>
                  <w:sz w:val="22"/>
                </w:rPr>
                <m:t>-</m:t>
              </m:r>
              <m:sSup>
                <m:e>
                  <m:r>
                    <w:rPr>
                      <w:rFonts w:ascii="Arial" w:eastAsia="Arial" w:hAnsi="Arial" w:cs="Arial"/>
                      <w:color w:val="000000"/>
                      <w:sz w:val="22"/>
                    </w:rPr>
                    <m:t>r</m:t>
                  </m:r>
                </m:e>
                <m:sup>
                  <m:r>
                    <w:rPr>
                      <w:rFonts w:ascii="Arial" w:eastAsia="Arial" w:hAnsi="Arial" w:cs="Arial"/>
                      <w:color w:val="000000"/>
                      <w:sz w:val="22"/>
                    </w:rPr>
                    <m:t>n</m:t>
                  </m:r>
                </m:sup>
              </m:sSup>
              <m:r>
                <w:rPr>
                  <w:rFonts w:ascii="Arial" w:eastAsia="Arial" w:hAnsi="Arial" w:cs="Arial"/>
                  <w:color w:val="000000"/>
                  <w:sz w:val="22"/>
                </w:rPr>
                <m:t>)</m:t>
              </m:r>
            </m:num>
            <m:den>
              <m:r>
                <w:rPr>
                  <w:rFonts w:ascii="Arial" w:eastAsia="Arial" w:hAnsi="Arial" w:cs="Arial"/>
                  <w:color w:val="000000"/>
                  <w:sz w:val="22"/>
                </w:rPr>
                <m:t>1</m:t>
              </m:r>
              <m:r>
                <w:rPr>
                  <w:rFonts w:ascii="Arial" w:eastAsia="Arial" w:hAnsi="Arial" w:cs="Arial"/>
                  <w:color w:val="000000"/>
                  <w:sz w:val="22"/>
                </w:rPr>
                <m:t>-</m:t>
              </m:r>
              <m:r>
                <w:rPr>
                  <w:rFonts w:ascii="Arial" w:eastAsia="Arial" w:hAnsi="Arial" w:cs="Arial"/>
                  <w:color w:val="000000"/>
                  <w:sz w:val="22"/>
                </w:rPr>
                <m:t>r</m:t>
              </m:r>
            </m:den>
          </m:f>
        </m:oMath>
      </m:oMathPara>
      <w:r>
        <w:rPr>
          <w:rFonts w:ascii="Arial" w:eastAsia="Arial" w:hAnsi="Arial" w:cs="Arial"/>
          <w:sz w:val="22"/>
        </w:rPr>
        <w:t xml:space="preserve"> for the sum of the first </w:t>
      </w:r>
      <m:oMathPara>
        <m:oMathParaPr>
          <m:jc m:val="left"/>
        </m:oMathParaPr>
        <m:oMath>
          <m:r>
            <w:rPr>
              <w:rFonts w:ascii="Arial" w:eastAsia="Arial" w:hAnsi="Arial" w:cs="Arial"/>
              <w:sz w:val="22"/>
            </w:rPr>
            <m:t>n</m:t>
          </m:r>
        </m:oMath>
      </m:oMathPara>
      <w:r>
        <w:rPr>
          <w:rFonts w:ascii="Arial" w:eastAsia="Arial" w:hAnsi="Arial" w:cs="Arial"/>
          <w:sz w:val="22"/>
        </w:rPr>
        <w:t xml:space="preserve"> terms of a GP where </w:t>
      </w:r>
      <m:oMathPara>
        <m:oMathParaPr>
          <m:jc m:val="left"/>
        </m:oMathParaPr>
        <m:oMath>
          <m:r>
            <w:rPr>
              <w:rFonts w:ascii="Arial" w:eastAsia="Arial" w:hAnsi="Arial" w:cs="Arial"/>
              <w:sz w:val="22"/>
            </w:rPr>
            <m:t>r</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and use this formula to solve problems</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behaviour of </w:t>
      </w:r>
      <m:oMathPara>
        <m:oMathParaPr>
          <m:jc m:val="left"/>
        </m:oMathParaPr>
        <m:oMath>
          <m:sSub>
            <m:e>
              <m:r>
                <w:rPr>
                  <w:rFonts w:ascii="Arial" w:eastAsia="Arial" w:hAnsi="Arial" w:cs="Arial"/>
                  <w:sz w:val="22"/>
                </w:rPr>
                <m:t>a</m:t>
              </m:r>
            </m:e>
            <m:sub>
              <m:r>
                <w:rPr>
                  <w:rFonts w:ascii="Arial" w:eastAsia="Arial" w:hAnsi="Arial" w:cs="Arial"/>
                  <w:sz w:val="22"/>
                </w:rPr>
                <m:t>n</m:t>
              </m:r>
            </m:sub>
          </m:sSub>
        </m:oMath>
      </m:oMathPara>
      <w:r>
        <w:rPr>
          <w:rFonts w:ascii="Arial" w:eastAsia="Arial" w:hAnsi="Arial" w:cs="Arial"/>
          <w:sz w:val="22"/>
        </w:rPr>
        <w:t xml:space="preserve"> and </w:t>
      </w:r>
      <m:oMathPara>
        <m:oMathParaPr>
          <m:jc m:val="left"/>
        </m:oMathParaPr>
        <m:oMath>
          <m:sSub>
            <m:e>
              <m:r>
                <w:rPr>
                  <w:rFonts w:ascii="Arial" w:eastAsia="Arial" w:hAnsi="Arial" w:cs="Arial"/>
                  <w:sz w:val="22"/>
                </w:rPr>
                <m:t>S</m:t>
              </m:r>
            </m:e>
            <m:sub>
              <m:r>
                <w:rPr>
                  <w:rFonts w:ascii="Arial" w:eastAsia="Arial" w:hAnsi="Arial" w:cs="Arial"/>
                  <w:sz w:val="22"/>
                </w:rPr>
                <m:t>n</m:t>
              </m:r>
            </m:sub>
          </m:sSub>
        </m:oMath>
      </m:oMathPara>
      <w:r>
        <w:rPr>
          <w:rFonts w:ascii="Arial" w:eastAsia="Arial" w:hAnsi="Arial" w:cs="Arial"/>
          <w:sz w:val="22"/>
        </w:rPr>
        <w:t xml:space="preserve"> as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for a GP when </w:t>
      </w:r>
      <m:oMathPara>
        <m:oMathParaPr>
          <m:jc m:val="left"/>
        </m:oMathParaPr>
        <m:oMath>
          <m:d>
            <m:dPr>
              <m:begChr m:val="|"/>
              <m:endChr m:val="|"/>
              <m:sepChr m:val="|"/>
            </m:dPr>
            <m:e>
              <m:r>
                <w:rPr>
                  <w:rFonts w:ascii="Arial" w:eastAsia="Arial" w:hAnsi="Arial" w:cs="Arial"/>
                  <w:sz w:val="22"/>
                </w:rPr>
                <m:t>r</m:t>
              </m:r>
            </m:e>
          </m:d>
          <m:r>
            <w:rPr>
              <w:rFonts w:ascii="Arial" w:eastAsia="Arial" w:hAnsi="Arial" w:cs="Arial"/>
              <w:sz w:val="22"/>
            </w:rPr>
            <m:t>&lt;</m:t>
          </m:r>
          <m:r>
            <w:rPr>
              <w:rFonts w:ascii="Arial" w:eastAsia="Arial" w:hAnsi="Arial" w:cs="Arial"/>
              <w:sz w:val="22"/>
            </w:rPr>
            <m:t>1</m:t>
          </m:r>
        </m:oMath>
      </m:oMathPara>
      <w:r>
        <w:rPr>
          <w:rFonts w:ascii="Arial" w:eastAsia="Arial" w:hAnsi="Arial" w:cs="Arial"/>
          <w:sz w:val="22"/>
        </w:rPr>
        <w:t xml:space="preserve"> </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the formula </w:t>
      </w:r>
      <m:oMathPara>
        <m:oMathParaPr>
          <m:jc m:val="left"/>
        </m:oMathParaPr>
        <m:oMath>
          <m:sSub>
            <m:e>
              <m:r>
                <w:rPr>
                  <w:rFonts w:ascii="Arial" w:eastAsia="Arial" w:hAnsi="Arial" w:cs="Arial"/>
                  <w:sz w:val="22"/>
                </w:rPr>
                <m:t>S</m:t>
              </m:r>
            </m:e>
            <m:sub>
              <m:r>
                <w:rPr>
                  <w:rFonts w:ascii="Arial" w:eastAsia="Arial" w:hAnsi="Arial" w:cs="Arial"/>
                  <w:sz w:val="22"/>
                </w:rPr>
                <m:t>∞</m:t>
              </m:r>
            </m:sub>
          </m:sSub>
          <m:r>
            <w:rPr>
              <w:rFonts w:ascii="Arial" w:eastAsia="Arial" w:hAnsi="Arial" w:cs="Arial"/>
              <w:sz w:val="22"/>
            </w:rPr>
            <m:t>=</m:t>
          </m:r>
          <m:f>
            <m:num>
              <m:r>
                <w:rPr>
                  <w:rFonts w:ascii="Arial" w:eastAsia="Arial" w:hAnsi="Arial" w:cs="Arial"/>
                  <w:sz w:val="22"/>
                </w:rPr>
                <m:t>a</m:t>
              </m:r>
            </m:num>
            <m:den>
              <m:r>
                <w:rPr>
                  <w:rFonts w:ascii="Arial" w:eastAsia="Arial" w:hAnsi="Arial" w:cs="Arial"/>
                  <w:sz w:val="22"/>
                </w:rPr>
                <m:t>1</m:t>
              </m:r>
              <m:r>
                <w:rPr>
                  <w:rFonts w:ascii="Arial" w:eastAsia="Arial" w:hAnsi="Arial" w:cs="Arial"/>
                  <w:sz w:val="22"/>
                </w:rPr>
                <m:t>-</m:t>
              </m:r>
              <m:r>
                <w:rPr>
                  <w:rFonts w:ascii="Arial" w:eastAsia="Arial" w:hAnsi="Arial" w:cs="Arial"/>
                  <w:sz w:val="22"/>
                </w:rPr>
                <m:t>r</m:t>
              </m:r>
            </m:den>
          </m:f>
        </m:oMath>
      </m:oMathPara>
      <w:r>
        <w:rPr>
          <w:rFonts w:ascii="Arial" w:eastAsia="Arial" w:hAnsi="Arial" w:cs="Arial"/>
          <w:sz w:val="22"/>
        </w:rPr>
        <w:t xml:space="preserve"> for the limiting sum of a </w:t>
      </w:r>
      <w:hyperlink r:id="rId291" w:history="1">
        <w:r>
          <w:rPr>
            <w:rStyle w:val="Hyperlink"/>
            <w:rFonts w:ascii="Arial" w:eastAsia="Arial" w:hAnsi="Arial" w:cs="Arial"/>
            <w:color w:val="0000EE"/>
            <w:sz w:val="22"/>
            <w:u w:color="0000EE"/>
          </w:rPr>
          <w:t>geometric series</w:t>
        </w:r>
      </w:hyperlink>
      <w:r>
        <w:rPr>
          <w:rFonts w:ascii="Arial" w:eastAsia="Arial" w:hAnsi="Arial" w:cs="Arial"/>
          <w:sz w:val="22"/>
        </w:rPr>
        <w:t xml:space="preserve"> with </w:t>
      </w:r>
      <m:oMathPara>
        <m:oMathParaPr>
          <m:jc m:val="left"/>
        </m:oMathParaPr>
        <m:oMath>
          <m:d>
            <m:dPr>
              <m:begChr m:val="|"/>
              <m:endChr m:val="|"/>
              <m:sepChr m:val="|"/>
            </m:dPr>
            <m:e>
              <m:r>
                <w:rPr>
                  <w:rFonts w:ascii="Arial" w:eastAsia="Arial" w:hAnsi="Arial" w:cs="Arial"/>
                  <w:sz w:val="22"/>
                </w:rPr>
                <m:t>r</m:t>
              </m:r>
            </m:e>
          </m:d>
          <m:r>
            <w:rPr>
              <w:rFonts w:ascii="Arial" w:eastAsia="Arial" w:hAnsi="Arial" w:cs="Arial"/>
              <w:sz w:val="22"/>
            </w:rPr>
            <m:t>&lt;</m:t>
          </m:r>
          <m:r>
            <w:rPr>
              <w:rFonts w:ascii="Arial" w:eastAsia="Arial" w:hAnsi="Arial" w:cs="Arial"/>
              <w:sz w:val="22"/>
            </w:rPr>
            <m:t>1</m:t>
          </m:r>
        </m:oMath>
      </m:oMathPara>
      <w:r>
        <w:rPr>
          <w:rFonts w:ascii="Arial" w:eastAsia="Arial" w:hAnsi="Arial" w:cs="Arial"/>
          <w:sz w:val="22"/>
        </w:rPr>
        <w:t xml:space="preserve">, and use this formula to solve problems </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formulas for geometric sequences and series to model and solve growth and decay problems where a quantity is an exponential function of time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2" w:name="_Toc256000022"/>
      <w:r>
        <w:rPr>
          <w:rFonts w:ascii="Arial" w:eastAsia="Arial" w:hAnsi="Arial" w:cs="Arial"/>
          <w:b/>
          <w:i w:val="0"/>
          <w:color w:val="002664"/>
          <w:sz w:val="30"/>
        </w:rPr>
        <w:t>Differential calculus</w:t>
      </w:r>
      <w:bookmarkEnd w:id="2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applies differentiation methods to solve problems </w:t>
      </w:r>
      <w:r>
        <w:rPr>
          <w:rStyle w:val="Strong"/>
          <w:rFonts w:ascii="Arial" w:eastAsia="Arial" w:hAnsi="Arial" w:cs="Arial"/>
          <w:b/>
          <w:bCs/>
          <w:sz w:val="22"/>
        </w:rPr>
        <w:t>MAV-12-04</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Differentiation with exponential functions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rules of </w:t>
      </w:r>
      <w:hyperlink r:id="rId292" w:history="1">
        <w:r>
          <w:rPr>
            <w:rStyle w:val="Hyperlink"/>
            <w:rFonts w:ascii="Arial" w:eastAsia="Arial" w:hAnsi="Arial" w:cs="Arial"/>
            <w:color w:val="0000EE"/>
            <w:sz w:val="22"/>
            <w:u w:color="0000EE"/>
          </w:rPr>
          <w:t>differentiation</w:t>
        </w:r>
      </w:hyperlink>
      <w:r>
        <w:rPr>
          <w:rFonts w:ascii="Arial" w:eastAsia="Arial" w:hAnsi="Arial" w:cs="Arial"/>
          <w:sz w:val="22"/>
        </w:rPr>
        <w:t xml:space="preserve"> to find the </w:t>
      </w:r>
      <w:hyperlink r:id="rId293" w:history="1">
        <w:r>
          <w:rPr>
            <w:rStyle w:val="Hyperlink"/>
            <w:rFonts w:ascii="Arial" w:eastAsia="Arial" w:hAnsi="Arial" w:cs="Arial"/>
            <w:color w:val="0000EE"/>
            <w:sz w:val="22"/>
            <w:u w:color="0000EE"/>
          </w:rPr>
          <w:t>derivative</w:t>
        </w:r>
      </w:hyperlink>
      <w:r>
        <w:rPr>
          <w:rFonts w:ascii="Arial" w:eastAsia="Arial" w:hAnsi="Arial" w:cs="Arial"/>
          <w:sz w:val="22"/>
        </w:rPr>
        <w:t xml:space="preserve">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k</m:t>
          </m:r>
          <m:sSup>
            <m:e>
              <m:r>
                <w:rPr>
                  <w:rFonts w:ascii="Arial" w:eastAsia="Arial" w:hAnsi="Arial" w:cs="Arial"/>
                  <w:sz w:val="22"/>
                </w:rPr>
                <m:t>e</m:t>
              </m:r>
            </m:e>
            <m:sup>
              <m:r>
                <w:rPr>
                  <w:rFonts w:ascii="Arial" w:eastAsia="Arial" w:hAnsi="Arial" w:cs="Arial"/>
                  <w:sz w:val="22"/>
                </w:rPr>
                <m:t>ax</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k</m:t>
          </m:r>
        </m:oMath>
      </m:oMathPara>
      <w:r>
        <w:rPr>
          <w:rFonts w:ascii="Arial" w:eastAsia="Arial" w:hAnsi="Arial" w:cs="Arial"/>
          <w:sz w:val="22"/>
        </w:rPr>
        <w:t xml:space="preserve"> and </w:t>
      </w:r>
      <m:oMathPara>
        <m:oMathParaPr>
          <m:jc m:val="left"/>
        </m:oMathParaPr>
        <m:oMath>
          <m:r>
            <w:rPr>
              <w:rFonts w:ascii="Arial" w:eastAsia="Arial" w:hAnsi="Arial" w:cs="Arial"/>
              <w:sz w:val="22"/>
            </w:rPr>
            <m:t>a</m:t>
          </m:r>
        </m:oMath>
      </m:oMathPara>
      <w:r>
        <w:rPr>
          <w:rFonts w:ascii="Arial" w:eastAsia="Arial" w:hAnsi="Arial" w:cs="Arial"/>
          <w:sz w:val="22"/>
        </w:rPr>
        <w:t xml:space="preserve"> are </w:t>
      </w:r>
      <w:hyperlink r:id="rId294" w:history="1">
        <w:r>
          <w:rPr>
            <w:rStyle w:val="Hyperlink"/>
            <w:rFonts w:ascii="Arial" w:eastAsia="Arial" w:hAnsi="Arial" w:cs="Arial"/>
            <w:color w:val="0000EE"/>
            <w:sz w:val="22"/>
            <w:u w:color="0000EE"/>
          </w:rPr>
          <w:t>constants</w:t>
        </w:r>
      </w:hyperlink>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w:t>
      </w:r>
      <w:hyperlink r:id="rId295" w:history="1">
        <w:r>
          <w:rPr>
            <w:rStyle w:val="Hyperlink"/>
            <w:rFonts w:ascii="Arial" w:eastAsia="Arial" w:hAnsi="Arial" w:cs="Arial"/>
            <w:color w:val="0000EE"/>
            <w:sz w:val="22"/>
            <w:u w:color="0000EE"/>
          </w:rPr>
          <w:t>chain rule</w:t>
        </w:r>
      </w:hyperlink>
      <w:r>
        <w:rPr>
          <w:rFonts w:ascii="Arial" w:eastAsia="Arial" w:hAnsi="Arial" w:cs="Arial"/>
          <w:sz w:val="22"/>
        </w:rPr>
        <w:t xml:space="preserve"> to prove </w:t>
      </w:r>
      <m:oMathPara>
        <m:oMathParaPr>
          <m:jc m:val="left"/>
        </m:oMathParaPr>
        <m:oMath>
          <m:f>
            <m:num>
              <m:r>
                <w:rPr>
                  <w:rFonts w:ascii="Arial" w:eastAsia="Arial" w:hAnsi="Arial" w:cs="Arial"/>
                  <w:sz w:val="22"/>
                </w:rPr>
                <m:t>d</m:t>
              </m:r>
            </m:num>
            <m:den>
              <m:r>
                <w:rPr>
                  <w:rFonts w:ascii="Arial" w:eastAsia="Arial" w:hAnsi="Arial" w:cs="Arial"/>
                  <w:sz w:val="22"/>
                </w:rPr>
                <m:t>dx</m:t>
              </m:r>
            </m:den>
          </m:f>
          <m:d>
            <m:dPr>
              <m:sepChr m:val="|"/>
            </m:dPr>
            <m:e>
              <m:sSup>
                <m:e>
                  <m:r>
                    <w:rPr>
                      <w:rFonts w:ascii="Arial" w:eastAsia="Arial" w:hAnsi="Arial" w:cs="Arial"/>
                      <w:sz w:val="22"/>
                    </w:rPr>
                    <m:t>e</m:t>
                  </m:r>
                </m:e>
                <m:sup>
                  <m:r>
                    <w:rPr>
                      <w:rFonts w:ascii="Arial" w:eastAsia="Arial" w:hAnsi="Arial" w:cs="Arial"/>
                      <w:sz w:val="22"/>
                    </w:rPr>
                    <m:t>ax</m:t>
                  </m:r>
                  <m:r>
                    <w:rPr>
                      <w:rFonts w:ascii="Arial" w:eastAsia="Arial" w:hAnsi="Arial" w:cs="Arial"/>
                      <w:sz w:val="22"/>
                    </w:rPr>
                    <m:t>+</m:t>
                  </m:r>
                  <m:r>
                    <w:rPr>
                      <w:rFonts w:ascii="Arial" w:eastAsia="Arial" w:hAnsi="Arial" w:cs="Arial"/>
                      <w:sz w:val="22"/>
                    </w:rPr>
                    <m:t>b</m:t>
                  </m:r>
                </m:sup>
              </m:sSup>
            </m:e>
          </m:d>
          <m:r>
            <w:rPr>
              <w:rFonts w:ascii="Arial" w:eastAsia="Arial" w:hAnsi="Arial" w:cs="Arial"/>
              <w:sz w:val="22"/>
            </w:rPr>
            <m:t>=</m:t>
          </m:r>
          <m:r>
            <w:rPr>
              <w:rFonts w:ascii="Arial" w:eastAsia="Arial" w:hAnsi="Arial" w:cs="Arial"/>
              <w:sz w:val="22"/>
            </w:rPr>
            <m:t>a</m:t>
          </m:r>
          <m:sSup>
            <m:e>
              <m:r>
                <w:rPr>
                  <w:rFonts w:ascii="Arial" w:eastAsia="Arial" w:hAnsi="Arial" w:cs="Arial"/>
                  <w:sz w:val="22"/>
                </w:rPr>
                <m:t>e</m:t>
              </m:r>
            </m:e>
            <m:sup>
              <m:r>
                <w:rPr>
                  <w:rFonts w:ascii="Arial" w:eastAsia="Arial" w:hAnsi="Arial" w:cs="Arial"/>
                  <w:sz w:val="22"/>
                </w:rPr>
                <m:t>ax</m:t>
              </m:r>
              <m:r>
                <w:rPr>
                  <w:rFonts w:ascii="Arial" w:eastAsia="Arial" w:hAnsi="Arial" w:cs="Arial"/>
                  <w:sz w:val="22"/>
                </w:rPr>
                <m:t>+</m:t>
              </m:r>
              <m:r>
                <w:rPr>
                  <w:rFonts w:ascii="Arial" w:eastAsia="Arial" w:hAnsi="Arial" w:cs="Arial"/>
                  <w:sz w:val="22"/>
                </w:rPr>
                <m:t>b</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are constants and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and use the formula </w:t>
      </w:r>
      <m:oMathPara>
        <m:oMathParaPr>
          <m:jc m:val="left"/>
        </m:oMathParaPr>
        <m:oMath>
          <m:f>
            <m:num>
              <m:r>
                <w:rPr>
                  <w:rFonts w:ascii="Arial" w:eastAsia="Arial" w:hAnsi="Arial" w:cs="Arial"/>
                  <w:sz w:val="22"/>
                </w:rPr>
                <m:t>d</m:t>
              </m:r>
            </m:num>
            <m:den>
              <m:r>
                <w:rPr>
                  <w:rFonts w:ascii="Arial" w:eastAsia="Arial" w:hAnsi="Arial" w:cs="Arial"/>
                  <w:sz w:val="22"/>
                </w:rPr>
                <m:t>dx</m:t>
              </m:r>
            </m:den>
          </m:f>
          <m:d>
            <m:dPr>
              <m:sepChr m:val="|"/>
            </m:dPr>
            <m:e>
              <m:sSup>
                <m:e>
                  <m:r>
                    <w:rPr>
                      <w:rFonts w:ascii="Arial" w:eastAsia="Arial" w:hAnsi="Arial" w:cs="Arial"/>
                      <w:sz w:val="22"/>
                    </w:rPr>
                    <m:t>a</m:t>
                  </m:r>
                </m:e>
                <m:sup>
                  <m:r>
                    <w:rPr>
                      <w:rFonts w:ascii="Arial" w:eastAsia="Arial" w:hAnsi="Arial" w:cs="Arial"/>
                      <w:sz w:val="22"/>
                    </w:rPr>
                    <m:t>x</m:t>
                  </m:r>
                </m:sup>
              </m:sSup>
            </m:e>
          </m:d>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ln</m:t>
              </m:r>
            </m:fName>
            <m:e>
              <m:r>
                <w:rPr>
                  <w:rFonts w:ascii="Arial" w:eastAsia="Arial" w:hAnsi="Arial" w:cs="Arial"/>
                  <w:sz w:val="22"/>
                </w:rPr>
                <m:t>a</m:t>
              </m:r>
            </m:e>
          </m:func>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is a constant and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oMath>
      </m:oMathPara>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chain rule to differentiate </w:t>
      </w:r>
      <w:hyperlink r:id="rId296" w:history="1">
        <w:r>
          <w:rPr>
            <w:rStyle w:val="Hyperlink"/>
            <w:rFonts w:ascii="Arial" w:eastAsia="Arial" w:hAnsi="Arial" w:cs="Arial"/>
            <w:color w:val="0000EE"/>
            <w:sz w:val="22"/>
            <w:u w:color="0000EE"/>
          </w:rPr>
          <w:t>functions</w:t>
        </w:r>
      </w:hyperlink>
      <w:r>
        <w:rPr>
          <w:rFonts w:ascii="Arial" w:eastAsia="Arial" w:hAnsi="Arial" w:cs="Arial"/>
          <w:sz w:val="22"/>
        </w:rPr>
        <w:t xml:space="preserve"> of the form </w:t>
      </w:r>
      <m:oMathPara>
        <m:oMathParaPr>
          <m:jc m:val="left"/>
        </m:oMathParaPr>
        <m:oMath>
          <m:sSup>
            <m:e>
              <m:r>
                <w:rPr>
                  <w:rFonts w:ascii="Arial" w:eastAsia="Arial" w:hAnsi="Arial" w:cs="Arial"/>
                  <w:sz w:val="22"/>
                </w:rPr>
                <m:t>e</m:t>
              </m:r>
            </m:e>
            <m:sup>
              <m:r>
                <w:rPr>
                  <w:rFonts w:ascii="Arial" w:eastAsia="Arial" w:hAnsi="Arial" w:cs="Arial"/>
                  <w:sz w:val="22"/>
                </w:rPr>
                <m:t>f</m:t>
              </m:r>
              <m:d>
                <m:dPr>
                  <m:sepChr m:val="|"/>
                </m:dPr>
                <m:e>
                  <m:r>
                    <w:rPr>
                      <w:rFonts w:ascii="Arial" w:eastAsia="Arial" w:hAnsi="Arial" w:cs="Arial"/>
                      <w:sz w:val="22"/>
                    </w:rPr>
                    <m:t>x</m:t>
                  </m:r>
                </m:e>
              </m:d>
            </m:sup>
          </m:sSup>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Differentiation with logarithmic functions</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chain rule on the </w:t>
      </w:r>
      <w:hyperlink r:id="rId297" w:history="1">
        <w:r>
          <w:rPr>
            <w:rStyle w:val="Hyperlink"/>
            <w:rFonts w:ascii="Arial" w:eastAsia="Arial" w:hAnsi="Arial" w:cs="Arial"/>
            <w:color w:val="0000EE"/>
            <w:sz w:val="22"/>
            <w:u w:color="0000EE"/>
          </w:rPr>
          <w:t>identity</w:t>
        </w:r>
      </w:hyperlink>
      <w:r>
        <w:rPr>
          <w:rFonts w:ascii="Arial" w:eastAsia="Arial" w:hAnsi="Arial" w:cs="Arial"/>
          <w:sz w:val="22"/>
        </w:rPr>
        <w:t xml:space="preserve"> </w:t>
      </w:r>
      <m:oMathPara>
        <m:oMathParaPr>
          <m:jc m:val="left"/>
        </m:oMathParaPr>
        <m:oMath>
          <m:sSup>
            <m:e>
              <m:r>
                <w:rPr>
                  <w:rFonts w:ascii="Arial" w:eastAsia="Arial" w:hAnsi="Arial" w:cs="Arial"/>
                  <w:sz w:val="22"/>
                </w:rPr>
                <m:t>e</m:t>
              </m:r>
            </m:e>
            <m:sup>
              <m:func>
                <m:fName>
                  <m:r>
                    <m:rPr>
                      <m:sty m:val="p"/>
                    </m:rPr>
                    <w:rPr>
                      <w:rFonts w:ascii="Arial" w:eastAsia="Arial" w:hAnsi="Arial" w:cs="Arial"/>
                      <w:sz w:val="22"/>
                    </w:rPr>
                    <m:t>ln</m:t>
                  </m:r>
                </m:fName>
                <m:e>
                  <m:r>
                    <w:rPr>
                      <w:rFonts w:ascii="Arial" w:eastAsia="Arial" w:hAnsi="Arial" w:cs="Arial"/>
                      <w:sz w:val="22"/>
                    </w:rPr>
                    <m:t>x</m:t>
                  </m:r>
                </m:e>
              </m:func>
            </m:sup>
          </m:sSup>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to prove the formula </w:t>
      </w:r>
      <m:oMathPara>
        <m:oMathParaPr>
          <m:jc m:val="left"/>
        </m:oMathParaPr>
        <m:oMath>
          <m:f>
            <m:num>
              <m:r>
                <w:rPr>
                  <w:rFonts w:ascii="Arial" w:eastAsia="Arial" w:hAnsi="Arial" w:cs="Arial"/>
                  <w:sz w:val="22"/>
                </w:rPr>
                <m:t>d</m:t>
              </m:r>
            </m:num>
            <m:den>
              <m:r>
                <w:rPr>
                  <w:rFonts w:ascii="Arial" w:eastAsia="Arial" w:hAnsi="Arial" w:cs="Arial"/>
                  <w:sz w:val="22"/>
                </w:rPr>
                <m:t>dx</m:t>
              </m:r>
            </m:den>
          </m:f>
          <m:d>
            <m:dPr>
              <m:sepChr m:val="|"/>
            </m:dPr>
            <m:e>
              <m:func>
                <m:fName>
                  <m:r>
                    <m:rPr>
                      <m:sty m:val="p"/>
                    </m:rPr>
                    <w:rPr>
                      <w:rFonts w:ascii="Arial" w:eastAsia="Arial" w:hAnsi="Arial" w:cs="Arial"/>
                      <w:sz w:val="22"/>
                    </w:rPr>
                    <m:t>ln</m:t>
                  </m:r>
                </m:fName>
                <m:e>
                  <m:r>
                    <w:rPr>
                      <w:rFonts w:ascii="Arial" w:eastAsia="Arial" w:hAnsi="Arial" w:cs="Arial"/>
                      <w:sz w:val="22"/>
                    </w:rPr>
                    <m:t>x</m:t>
                  </m:r>
                </m:e>
              </m:func>
            </m:e>
          </m:d>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den>
          </m:f>
        </m:oMath>
      </m:oMathPara>
      <w:r>
        <w:rPr>
          <w:rFonts w:ascii="Arial" w:eastAsia="Arial" w:hAnsi="Arial" w:cs="Arial"/>
          <w:sz w:val="22"/>
        </w:rPr>
        <w:t xml:space="preserve"> for the derivative of the </w:t>
      </w:r>
      <w:hyperlink r:id="rId298" w:history="1">
        <w:r>
          <w:rPr>
            <w:rStyle w:val="Hyperlink"/>
            <w:rFonts w:ascii="Arial" w:eastAsia="Arial" w:hAnsi="Arial" w:cs="Arial"/>
            <w:color w:val="0000EE"/>
            <w:sz w:val="22"/>
            <w:u w:color="0000EE"/>
          </w:rPr>
          <w:t>natural logarithm</w:t>
        </w:r>
      </w:hyperlink>
      <w:r>
        <w:rPr>
          <w:rFonts w:ascii="Arial" w:eastAsia="Arial" w:hAnsi="Arial" w:cs="Arial"/>
          <w:sz w:val="22"/>
        </w:rPr>
        <w:t xml:space="preserve"> function where </w:t>
      </w:r>
      <m:oMathPara>
        <m:oMathParaPr>
          <m:jc m:val="left"/>
        </m:oMathParaPr>
        <m:oMath>
          <m:r>
            <w:rPr>
              <w:rFonts w:ascii="Arial" w:eastAsia="Arial" w:hAnsi="Arial" w:cs="Arial"/>
              <w:sz w:val="22"/>
            </w:rPr>
            <m:t>x</m:t>
          </m:r>
          <m:r>
            <w:rPr>
              <w:rFonts w:ascii="Arial" w:eastAsia="Arial" w:hAnsi="Arial" w:cs="Arial"/>
              <w:sz w:val="22"/>
            </w:rPr>
            <m:t>&gt;</m:t>
          </m:r>
          <m:r>
            <w:rPr>
              <w:rFonts w:ascii="Arial" w:eastAsia="Arial" w:hAnsi="Arial" w:cs="Arial"/>
              <w:sz w:val="22"/>
            </w:rPr>
            <m:t>0</m:t>
          </m:r>
        </m:oMath>
      </m:oMathPara>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and use the formula </w:t>
      </w:r>
      <m:oMathPara>
        <m:oMathParaPr>
          <m:jc m:val="left"/>
        </m:oMathParaPr>
        <m:oMath>
          <m:f>
            <m:num>
              <m:r>
                <w:rPr>
                  <w:rFonts w:ascii="Arial" w:eastAsia="Arial" w:hAnsi="Arial" w:cs="Arial"/>
                  <w:sz w:val="22"/>
                </w:rPr>
                <m:t>d</m:t>
              </m:r>
            </m:num>
            <m:den>
              <m:r>
                <w:rPr>
                  <w:rFonts w:ascii="Arial" w:eastAsia="Arial" w:hAnsi="Arial" w:cs="Arial"/>
                  <w:sz w:val="22"/>
                </w:rPr>
                <m:t>dx</m:t>
              </m:r>
            </m:den>
          </m:f>
          <m:d>
            <m:dPr>
              <m:sepChr m:val="|"/>
            </m:dPr>
            <m:e>
              <m:sSub>
                <m:e>
                  <m:r>
                    <m:rPr>
                      <m:sty m:val="p"/>
                    </m:rPr>
                    <w:rPr>
                      <w:rFonts w:ascii="Arial" w:eastAsia="Arial" w:hAnsi="Arial" w:cs="Arial"/>
                      <w:sz w:val="22"/>
                    </w:rPr>
                    <m:t>log</m:t>
                  </m:r>
                </m:e>
                <m:sub>
                  <m:r>
                    <w:rPr>
                      <w:rFonts w:ascii="Arial" w:eastAsia="Arial" w:hAnsi="Arial" w:cs="Arial"/>
                      <w:sz w:val="22"/>
                    </w:rPr>
                    <m:t>a</m:t>
                  </m:r>
                </m:sub>
              </m:sSub>
              <m:r>
                <w:rPr>
                  <w:rFonts w:ascii="Arial" w:eastAsia="Arial" w:hAnsi="Arial" w:cs="Arial"/>
                  <w:sz w:val="22"/>
                </w:rPr>
                <m:t>x</m:t>
              </m:r>
            </m:e>
          </m:d>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func>
                <m:fName>
                  <m:r>
                    <m:rPr>
                      <m:sty m:val="p"/>
                    </m:rPr>
                    <w:rPr>
                      <w:rFonts w:ascii="Arial" w:eastAsia="Arial" w:hAnsi="Arial" w:cs="Arial"/>
                      <w:sz w:val="22"/>
                    </w:rPr>
                    <m:t>ln</m:t>
                  </m:r>
                </m:fName>
                <m:e>
                  <m:r>
                    <w:rPr>
                      <w:rFonts w:ascii="Arial" w:eastAsia="Arial" w:hAnsi="Arial" w:cs="Arial"/>
                      <w:sz w:val="22"/>
                    </w:rPr>
                    <m:t>a</m:t>
                  </m:r>
                </m:e>
              </m:func>
            </m:den>
          </m:f>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is a constant and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oMath>
      </m:oMathPara>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chain rule to differentiate functions of the form </w:t>
      </w:r>
      <m:oMathPara>
        <m:oMathParaPr>
          <m:jc m:val="left"/>
        </m:oMathParaPr>
        <m:oMath>
          <m:func>
            <m:fName>
              <m:r>
                <m:rPr>
                  <m:sty m:val="p"/>
                </m:rPr>
                <w:rPr>
                  <w:rFonts w:ascii="Arial" w:eastAsia="Arial" w:hAnsi="Arial" w:cs="Arial"/>
                  <w:sz w:val="22"/>
                </w:rPr>
                <m:t>ln</m:t>
              </m:r>
            </m:fName>
            <m:e>
              <m:r>
                <w:rPr>
                  <w:rFonts w:ascii="Arial" w:eastAsia="Arial" w:hAnsi="Arial" w:cs="Arial"/>
                  <w:sz w:val="22"/>
                </w:rPr>
                <m:t>f</m:t>
              </m:r>
              <m:d>
                <m:dPr>
                  <m:sepChr m:val="|"/>
                </m:dPr>
                <m:e>
                  <m:r>
                    <w:rPr>
                      <w:rFonts w:ascii="Arial" w:eastAsia="Arial" w:hAnsi="Arial" w:cs="Arial"/>
                      <w:sz w:val="22"/>
                    </w:rPr>
                    <m:t>x</m:t>
                  </m:r>
                </m:e>
              </m:d>
            </m:e>
          </m:func>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Differentiation with trigonometric functions</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formulas </w:t>
      </w:r>
      <m:oMathPara>
        <m:oMathParaPr>
          <m:jc m:val="left"/>
        </m:oMathParaPr>
        <m:oMath>
          <m:f>
            <m:num>
              <m:r>
                <w:rPr>
                  <w:rFonts w:ascii="Arial" w:eastAsia="Arial" w:hAnsi="Arial" w:cs="Arial"/>
                  <w:sz w:val="22"/>
                </w:rPr>
                <m:t>d</m:t>
              </m:r>
            </m:num>
            <m:den>
              <m:r>
                <w:rPr>
                  <w:rFonts w:ascii="Arial" w:eastAsia="Arial" w:hAnsi="Arial" w:cs="Arial"/>
                  <w:sz w:val="22"/>
                </w:rPr>
                <m:t>dx</m:t>
              </m:r>
            </m:den>
          </m:f>
          <m:d>
            <m:dPr>
              <m:sepChr m:val="|"/>
            </m:dPr>
            <m:e>
              <m:func>
                <m:fName>
                  <m:r>
                    <m:rPr>
                      <m:sty m:val="p"/>
                    </m:rPr>
                    <w:rPr>
                      <w:rFonts w:ascii="Arial" w:eastAsia="Arial" w:hAnsi="Arial" w:cs="Arial"/>
                      <w:sz w:val="22"/>
                    </w:rPr>
                    <m:t>sin</m:t>
                  </m:r>
                </m:fName>
                <m:e>
                  <m:r>
                    <w:rPr>
                      <w:rFonts w:ascii="Arial" w:eastAsia="Arial" w:hAnsi="Arial" w:cs="Arial"/>
                      <w:sz w:val="22"/>
                    </w:rPr>
                    <m:t>x</m:t>
                  </m:r>
                </m:e>
              </m:func>
            </m:e>
          </m:d>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r>
            <w:rPr>
              <w:rFonts w:ascii="Arial" w:eastAsia="Arial" w:hAnsi="Arial" w:cs="Arial"/>
              <w:sz w:val="22"/>
            </w:rPr>
            <m:t> </m:t>
          </m:r>
        </m:oMath>
      </m:oMathPara>
      <w:r>
        <w:rPr>
          <w:rFonts w:ascii="Arial" w:eastAsia="Arial" w:hAnsi="Arial" w:cs="Arial"/>
          <w:sz w:val="22"/>
        </w:rPr>
        <w:t xml:space="preserve">and </w:t>
      </w:r>
      <m:oMathPara>
        <m:oMathParaPr>
          <m:jc m:val="left"/>
        </m:oMathParaPr>
        <m:oMath>
          <m:f>
            <m:num>
              <m:r>
                <w:rPr>
                  <w:rFonts w:ascii="Arial" w:eastAsia="Arial" w:hAnsi="Arial" w:cs="Arial"/>
                  <w:sz w:val="22"/>
                </w:rPr>
                <m:t>d</m:t>
              </m:r>
            </m:num>
            <m:den>
              <m:r>
                <w:rPr>
                  <w:rFonts w:ascii="Arial" w:eastAsia="Arial" w:hAnsi="Arial" w:cs="Arial"/>
                  <w:sz w:val="22"/>
                </w:rPr>
                <m:t>dx</m:t>
              </m:r>
            </m:den>
          </m:f>
          <m:d>
            <m:dPr>
              <m:sepChr m:val="|"/>
            </m:dPr>
            <m:e>
              <m:func>
                <m:fName>
                  <m:r>
                    <m:rPr>
                      <m:sty m:val="p"/>
                    </m:rPr>
                    <w:rPr>
                      <w:rFonts w:ascii="Arial" w:eastAsia="Arial" w:hAnsi="Arial" w:cs="Arial"/>
                      <w:sz w:val="22"/>
                    </w:rPr>
                    <m:t>cos</m:t>
                  </m:r>
                </m:fName>
                <m:e>
                  <m:r>
                    <w:rPr>
                      <w:rFonts w:ascii="Arial" w:eastAsia="Arial" w:hAnsi="Arial" w:cs="Arial"/>
                      <w:sz w:val="22"/>
                    </w:rPr>
                    <m:t>x</m:t>
                  </m:r>
                </m:e>
              </m:func>
            </m:e>
          </m:d>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xml:space="preserve"> </w:t>
      </w:r>
      <w:r>
        <w:rPr>
          <w:rFonts w:ascii="Arial" w:eastAsia="Arial" w:hAnsi="Arial" w:cs="Arial"/>
          <w:sz w:val="22"/>
        </w:rPr>
        <w:t xml:space="preserve">informally by using the </w:t>
      </w:r>
      <w:hyperlink r:id="rId299" w:history="1">
        <w:r>
          <w:rPr>
            <w:rStyle w:val="Hyperlink"/>
            <w:rFonts w:ascii="Arial" w:eastAsia="Arial" w:hAnsi="Arial" w:cs="Arial"/>
            <w:color w:val="0000EE"/>
            <w:sz w:val="22"/>
            <w:u w:color="0000EE"/>
          </w:rPr>
          <w:t>graphs</w:t>
        </w:r>
      </w:hyperlink>
      <w:r>
        <w:rPr>
          <w:rFonts w:ascii="Arial" w:eastAsia="Arial" w:hAnsi="Arial" w:cs="Arial"/>
          <w:sz w:val="22"/>
        </w:rPr>
        <w:t xml:space="preserve"> of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and verify with graphing applications </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rules of differentiation to show that </w:t>
      </w:r>
      <w:r>
        <w:rPr>
          <w:rFonts w:ascii="Arial" w:eastAsia="Arial" w:hAnsi="Arial" w:cs="Arial"/>
          <w:sz w:val="22"/>
        </w:rPr>
        <w:t> </w:t>
      </w:r>
      <m:oMathPara>
        <m:oMathParaPr>
          <m:jc m:val="left"/>
        </m:oMathParaPr>
        <m:oMath>
          <m:f>
            <m:num>
              <m:r>
                <w:rPr>
                  <w:rFonts w:ascii="Arial" w:eastAsia="Arial" w:hAnsi="Arial" w:cs="Arial"/>
                  <w:sz w:val="22"/>
                </w:rPr>
                <m:t>d</m:t>
              </m:r>
            </m:num>
            <m:den>
              <m:r>
                <w:rPr>
                  <w:rFonts w:ascii="Arial" w:eastAsia="Arial" w:hAnsi="Arial" w:cs="Arial"/>
                  <w:sz w:val="22"/>
                </w:rPr>
                <m:t>dx</m:t>
              </m:r>
            </m:den>
          </m:f>
          <m:r>
            <w:rPr>
              <w:rFonts w:ascii="Arial" w:eastAsia="Arial" w:hAnsi="Arial" w:cs="Arial"/>
              <w:sz w:val="22"/>
            </w:rPr>
            <m:t>(</m:t>
          </m:r>
          <m:func>
            <m:fName>
              <m:func>
                <m:fName>
                  <m:r>
                    <m:rPr>
                      <m:sty m:val="p"/>
                    </m:rPr>
                    <w:rPr>
                      <w:rFonts w:ascii="Arial" w:eastAsia="Arial" w:hAnsi="Arial" w:cs="Arial"/>
                      <w:sz w:val="22"/>
                    </w:rPr>
                    <m:t>tan</m:t>
                  </m:r>
                </m:fName>
                <m:e>
                  <m:r>
                    <w:rPr>
                      <w:rFonts w:ascii="Arial" w:eastAsia="Arial" w:hAnsi="Arial" w:cs="Arial"/>
                      <w:sz w:val="22"/>
                    </w:rPr>
                    <m:t>x</m:t>
                  </m:r>
                  <m:r>
                    <w:rPr>
                      <w:rFonts w:ascii="Arial" w:eastAsia="Arial" w:hAnsi="Arial" w:cs="Arial"/>
                      <w:sz w:val="22"/>
                    </w:rPr>
                    <m:t>)</m:t>
                  </m:r>
                  <m:r>
                    <w:rPr>
                      <w:rFonts w:ascii="Arial" w:eastAsia="Arial" w:hAnsi="Arial" w:cs="Arial"/>
                      <w:sz w:val="22"/>
                    </w:rPr>
                    <m:t>=</m:t>
                  </m:r>
                  <m:sSup>
                    <m:e>
                      <m:r>
                        <m:rPr>
                          <m:sty m:val="p"/>
                        </m:rPr>
                        <w:rPr>
                          <w:rFonts w:ascii="Arial" w:eastAsia="Arial" w:hAnsi="Arial" w:cs="Arial"/>
                          <w:sz w:val="22"/>
                        </w:rPr>
                        <m:t>sec</m:t>
                      </m:r>
                    </m:e>
                    <m:sup>
                      <m:r>
                        <w:rPr>
                          <w:rFonts w:ascii="Arial" w:eastAsia="Arial" w:hAnsi="Arial" w:cs="Arial"/>
                          <w:sz w:val="22"/>
                        </w:rPr>
                        <m:t>2</m:t>
                      </m:r>
                    </m:sup>
                  </m:sSup>
                </m:e>
              </m:func>
            </m:fName>
            <m:e>
              <m:r>
                <w:rPr>
                  <w:rFonts w:ascii="Arial" w:eastAsia="Arial" w:hAnsi="Arial" w:cs="Arial"/>
                  <w:sz w:val="22"/>
                </w:rPr>
                <m:t>x</m:t>
              </m:r>
            </m:e>
          </m:func>
        </m:oMath>
      </m:oMathPara>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rules of differentiation to find the derivatives of </w:t>
      </w:r>
      <m:oMathPara>
        <m:oMathParaPr>
          <m:jc m:val="left"/>
        </m:oMathParaPr>
        <m:oMath>
          <m:func>
            <m:fName>
              <m:r>
                <m:rPr>
                  <m:sty m:val="p"/>
                </m:rPr>
                <w:rPr>
                  <w:rFonts w:ascii="Arial" w:eastAsia="Arial" w:hAnsi="Arial" w:cs="Arial"/>
                  <w:sz w:val="22"/>
                </w:rPr>
                <m:t>cosec</m:t>
              </m:r>
            </m:fName>
            <m:e>
              <m:r>
                <w:rPr>
                  <w:rFonts w:ascii="Arial" w:eastAsia="Arial" w:hAnsi="Arial" w:cs="Arial"/>
                  <w:sz w:val="22"/>
                </w:rPr>
                <m:t>x</m:t>
              </m:r>
            </m:e>
          </m:func>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sec</m:t>
              </m:r>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cot</m:t>
              </m:r>
            </m:fName>
            <m:e>
              <m:r>
                <w:rPr>
                  <w:rFonts w:ascii="Arial" w:eastAsia="Arial" w:hAnsi="Arial" w:cs="Arial"/>
                  <w:sz w:val="22"/>
                </w:rPr>
                <m:t>x</m:t>
              </m:r>
            </m:e>
          </m:func>
        </m:oMath>
      </m:oMathPara>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chain rule to differentiate functions of the form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f</m:t>
              </m:r>
              <m:d>
                <m:dPr>
                  <m:sepChr m:val="|"/>
                </m:dPr>
                <m:e>
                  <m:r>
                    <w:rPr>
                      <w:rFonts w:ascii="Arial" w:eastAsia="Arial" w:hAnsi="Arial" w:cs="Arial"/>
                      <w:sz w:val="22"/>
                    </w:rPr>
                    <m:t>x</m:t>
                  </m:r>
                </m:e>
              </m:d>
            </m:e>
          </m:func>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f</m:t>
              </m:r>
              <m:d>
                <m:dPr>
                  <m:sepChr m:val="|"/>
                </m:dPr>
                <m:e>
                  <m:r>
                    <w:rPr>
                      <w:rFonts w:ascii="Arial" w:eastAsia="Arial" w:hAnsi="Arial" w:cs="Arial"/>
                      <w:sz w:val="22"/>
                    </w:rPr>
                    <m:t>x</m:t>
                  </m:r>
                </m:e>
              </m:d>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f</m:t>
              </m:r>
              <m:d>
                <m:dPr>
                  <m:sepChr m:val="|"/>
                </m:dPr>
                <m:e>
                  <m:r>
                    <w:rPr>
                      <w:rFonts w:ascii="Arial" w:eastAsia="Arial" w:hAnsi="Arial" w:cs="Arial"/>
                      <w:sz w:val="22"/>
                    </w:rPr>
                    <m:t>x</m:t>
                  </m:r>
                </m:e>
              </m:d>
            </m:e>
          </m:func>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Using derivatives</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product, quotient and chain rules to differentiate functions of the form</w:t>
      </w:r>
      <w:r>
        <w:rPr>
          <w:rFonts w:ascii="Arial" w:eastAsia="Arial" w:hAnsi="Arial" w:cs="Arial"/>
          <w:sz w:val="22"/>
        </w:rPr>
        <w:br/>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g</m:t>
          </m:r>
          <m:d>
            <m:dPr>
              <m:sepChr m:val="|"/>
            </m:dPr>
            <m:e>
              <m:r>
                <w:rPr>
                  <w:rFonts w:ascii="Arial" w:eastAsia="Arial" w:hAnsi="Arial" w:cs="Arial"/>
                  <w:sz w:val="22"/>
                </w:rPr>
                <m:t>x</m:t>
              </m:r>
            </m:e>
          </m:d>
        </m:oMath>
      </m:oMathPara>
      <w:r>
        <w:rPr>
          <w:rFonts w:ascii="Arial" w:eastAsia="Arial" w:hAnsi="Arial" w:cs="Arial"/>
          <w:sz w:val="22"/>
        </w:rPr>
        <w:t xml:space="preserve">, </w:t>
      </w:r>
      <m:oMathPara>
        <m:oMathParaPr>
          <m:jc m:val="left"/>
        </m:oMathParaPr>
        <m:oMath>
          <m:f>
            <m:num>
              <m:r>
                <w:rPr>
                  <w:rFonts w:ascii="Arial" w:eastAsia="Arial" w:hAnsi="Arial" w:cs="Arial"/>
                  <w:sz w:val="22"/>
                </w:rPr>
                <m:t>f</m:t>
              </m:r>
              <m:d>
                <m:dPr>
                  <m:sepChr m:val="|"/>
                </m:dPr>
                <m:e>
                  <m:r>
                    <w:rPr>
                      <w:rFonts w:ascii="Arial" w:eastAsia="Arial" w:hAnsi="Arial" w:cs="Arial"/>
                      <w:sz w:val="22"/>
                    </w:rPr>
                    <m:t>x</m:t>
                  </m:r>
                </m:e>
              </m:d>
            </m:num>
            <m:den>
              <m:r>
                <w:rPr>
                  <w:rFonts w:ascii="Arial" w:eastAsia="Arial" w:hAnsi="Arial" w:cs="Arial"/>
                  <w:sz w:val="22"/>
                </w:rPr>
                <m:t>g</m:t>
              </m:r>
              <m:d>
                <m:dPr>
                  <m:sepChr m:val="|"/>
                </m:dPr>
                <m:e>
                  <m:r>
                    <w:rPr>
                      <w:rFonts w:ascii="Arial" w:eastAsia="Arial" w:hAnsi="Arial" w:cs="Arial"/>
                      <w:sz w:val="22"/>
                    </w:rPr>
                    <m:t>x</m:t>
                  </m:r>
                </m:e>
              </m:d>
            </m:den>
          </m:f>
        </m:oMath>
      </m:oMathPara>
      <w:r>
        <w:rPr>
          <w:rFonts w:ascii="Arial" w:eastAsia="Arial" w:hAnsi="Arial" w:cs="Arial"/>
          <w:sz w:val="22"/>
        </w:rPr>
        <w:t xml:space="preserve"> or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where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are any of the functions within the scope of the Mathematics Advanced course</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w:t>
      </w:r>
      <w:hyperlink r:id="rId300" w:history="1">
        <w:r>
          <w:rPr>
            <w:rStyle w:val="Hyperlink"/>
            <w:rFonts w:ascii="Arial" w:eastAsia="Arial" w:hAnsi="Arial" w:cs="Arial"/>
            <w:color w:val="0000EE"/>
            <w:sz w:val="22"/>
            <w:u w:color="0000EE"/>
          </w:rPr>
          <w:t>equations</w:t>
        </w:r>
      </w:hyperlink>
      <w:r>
        <w:rPr>
          <w:rFonts w:ascii="Arial" w:eastAsia="Arial" w:hAnsi="Arial" w:cs="Arial"/>
          <w:sz w:val="22"/>
        </w:rPr>
        <w:t xml:space="preserve"> of </w:t>
      </w:r>
      <w:hyperlink r:id="rId301" w:history="1">
        <w:r>
          <w:rPr>
            <w:rStyle w:val="Hyperlink"/>
            <w:rFonts w:ascii="Arial" w:eastAsia="Arial" w:hAnsi="Arial" w:cs="Arial"/>
            <w:color w:val="0000EE"/>
            <w:sz w:val="22"/>
            <w:u w:color="0000EE"/>
          </w:rPr>
          <w:t>tangents</w:t>
        </w:r>
      </w:hyperlink>
      <w:r>
        <w:rPr>
          <w:rFonts w:ascii="Arial" w:eastAsia="Arial" w:hAnsi="Arial" w:cs="Arial"/>
          <w:sz w:val="22"/>
        </w:rPr>
        <w:t xml:space="preserve"> and </w:t>
      </w:r>
      <w:hyperlink r:id="rId302" w:history="1">
        <w:r>
          <w:rPr>
            <w:rStyle w:val="Hyperlink"/>
            <w:rFonts w:ascii="Arial" w:eastAsia="Arial" w:hAnsi="Arial" w:cs="Arial"/>
            <w:color w:val="0000EE"/>
            <w:sz w:val="22"/>
            <w:u w:color="0000EE"/>
          </w:rPr>
          <w:t>normals to curves</w:t>
        </w:r>
      </w:hyperlink>
      <w:r>
        <w:rPr>
          <w:rFonts w:ascii="Arial" w:eastAsia="Arial" w:hAnsi="Arial" w:cs="Arial"/>
          <w:sz w:val="22"/>
        </w:rPr>
        <w:t xml:space="preserve"> involving any of the functions within the scope of the Mathematics Advanced course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3" w:name="_Toc256000023"/>
      <w:r>
        <w:rPr>
          <w:rFonts w:ascii="Arial" w:eastAsia="Arial" w:hAnsi="Arial" w:cs="Arial"/>
          <w:b/>
          <w:i w:val="0"/>
          <w:color w:val="002664"/>
          <w:sz w:val="30"/>
        </w:rPr>
        <w:t>Integral calculus</w:t>
      </w:r>
      <w:bookmarkEnd w:id="2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indefinite and definite integrals </w:t>
      </w:r>
      <w:r>
        <w:rPr>
          <w:rStyle w:val="Strong"/>
          <w:rFonts w:ascii="Arial" w:eastAsia="Arial" w:hAnsi="Arial" w:cs="Arial"/>
          <w:b/>
          <w:bCs/>
          <w:sz w:val="22"/>
        </w:rPr>
        <w:t>MAV-12-05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Primitive functions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303" w:history="1">
        <w:r>
          <w:rPr>
            <w:rStyle w:val="Hyperlink"/>
            <w:rFonts w:ascii="Arial" w:eastAsia="Arial" w:hAnsi="Arial" w:cs="Arial"/>
            <w:color w:val="0000EE"/>
            <w:sz w:val="22"/>
            <w:u w:color="0000EE"/>
          </w:rPr>
          <w:t>primitive</w:t>
        </w:r>
      </w:hyperlink>
      <w:r>
        <w:rPr>
          <w:rFonts w:ascii="Arial" w:eastAsia="Arial" w:hAnsi="Arial" w:cs="Arial"/>
          <w:sz w:val="22"/>
        </w:rPr>
        <w:t> </w:t>
      </w:r>
      <w:r>
        <w:rPr>
          <w:rFonts w:ascii="Arial" w:eastAsia="Arial" w:hAnsi="Arial" w:cs="Arial"/>
          <w:sz w:val="22"/>
        </w:rPr>
        <w:t xml:space="preserve">of a </w:t>
      </w:r>
      <w:hyperlink r:id="rId304" w:history="1">
        <w:r>
          <w:rPr>
            <w:rStyle w:val="Hyperlink"/>
            <w:rFonts w:ascii="Arial" w:eastAsia="Arial" w:hAnsi="Arial" w:cs="Arial"/>
            <w:color w:val="0000EE"/>
            <w:sz w:val="22"/>
            <w:u w:color="0000EE"/>
          </w:rPr>
          <w:t>function</w:t>
        </w:r>
      </w:hyperlink>
      <w:r>
        <w:rPr>
          <w:rFonts w:ascii="Arial" w:eastAsia="Arial" w:hAnsi="Arial" w:cs="Arial"/>
          <w:sz w:val="22"/>
        </w:rPr>
        <w:t xml:space="preserv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as a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whose </w:t>
      </w:r>
      <w:hyperlink r:id="rId305" w:history="1">
        <w:r>
          <w:rPr>
            <w:rStyle w:val="Hyperlink"/>
            <w:rFonts w:ascii="Arial" w:eastAsia="Arial" w:hAnsi="Arial" w:cs="Arial"/>
            <w:color w:val="0000EE"/>
            <w:sz w:val="22"/>
            <w:u w:color="0000EE"/>
          </w:rPr>
          <w:t>derivative</w:t>
        </w:r>
      </w:hyperlink>
      <w:r>
        <w:rPr>
          <w:rFonts w:ascii="Arial" w:eastAsia="Arial" w:hAnsi="Arial" w:cs="Arial"/>
          <w:sz w:val="22"/>
        </w:rPr>
        <w:t xml:space="preserve"> </w:t>
      </w:r>
      <m:oMathPara>
        <m:oMathParaPr>
          <m:jc m:val="left"/>
        </m:oMathParaPr>
        <m:oMath>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recognise the process of finding the primitive as the reverse of </w:t>
      </w:r>
      <w:hyperlink r:id="rId306" w:history="1">
        <w:r>
          <w:rPr>
            <w:rStyle w:val="Hyperlink"/>
            <w:rFonts w:ascii="Arial" w:eastAsia="Arial" w:hAnsi="Arial" w:cs="Arial"/>
            <w:color w:val="0000EE"/>
            <w:sz w:val="22"/>
            <w:u w:color="0000EE"/>
          </w:rPr>
          <w:t>differentiation</w:t>
        </w:r>
      </w:hyperlink>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a function whose derivative is everywhere </w:t>
      </w:r>
      <w:hyperlink r:id="rId307" w:history="1">
        <w:r>
          <w:rPr>
            <w:rStyle w:val="Hyperlink"/>
            <w:rFonts w:ascii="Arial" w:eastAsia="Arial" w:hAnsi="Arial" w:cs="Arial"/>
            <w:color w:val="0000EE"/>
            <w:sz w:val="22"/>
            <w:u w:color="0000EE"/>
          </w:rPr>
          <w:t>zero</w:t>
        </w:r>
      </w:hyperlink>
      <w:r>
        <w:rPr>
          <w:rFonts w:ascii="Arial" w:eastAsia="Arial" w:hAnsi="Arial" w:cs="Arial"/>
          <w:sz w:val="22"/>
        </w:rPr>
        <w:t xml:space="preserve"> is a </w:t>
      </w:r>
      <w:hyperlink r:id="rId308" w:history="1">
        <w:r>
          <w:rPr>
            <w:rStyle w:val="Hyperlink"/>
            <w:rFonts w:ascii="Arial" w:eastAsia="Arial" w:hAnsi="Arial" w:cs="Arial"/>
            <w:color w:val="0000EE"/>
            <w:sz w:val="22"/>
            <w:u w:color="0000EE"/>
          </w:rPr>
          <w:t>constant function</w:t>
        </w:r>
      </w:hyperlink>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by differentiation that a primitive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sSup>
            <m:e>
              <m:r>
                <w:rPr>
                  <w:rFonts w:ascii="Arial" w:eastAsia="Arial" w:hAnsi="Arial" w:cs="Arial"/>
                  <w:sz w:val="22"/>
                </w:rPr>
                <m:t>x</m:t>
              </m:r>
            </m:e>
            <m:sup>
              <m:r>
                <w:rPr>
                  <w:rFonts w:ascii="Arial" w:eastAsia="Arial" w:hAnsi="Arial" w:cs="Arial"/>
                  <w:sz w:val="22"/>
                </w:rPr>
                <m:t>n</m:t>
              </m:r>
            </m:sup>
          </m:sSup>
        </m:oMath>
      </m:oMathPara>
      <w:r>
        <w:rPr>
          <w:rFonts w:ascii="Arial" w:eastAsia="Arial" w:hAnsi="Arial" w:cs="Arial"/>
          <w:sz w:val="22"/>
        </w:rPr>
        <w:t xml:space="preserve"> is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
            <m:num>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num>
            <m:den>
              <m:r>
                <w:rPr>
                  <w:rFonts w:ascii="Arial" w:eastAsia="Arial" w:hAnsi="Arial" w:cs="Arial"/>
                  <w:sz w:val="22"/>
                </w:rPr>
                <m:t>n</m:t>
              </m:r>
              <m:r>
                <w:rPr>
                  <w:rFonts w:ascii="Arial" w:eastAsia="Arial" w:hAnsi="Arial" w:cs="Arial"/>
                  <w:sz w:val="22"/>
                </w:rPr>
                <m:t>+</m:t>
              </m:r>
              <m:r>
                <w:rPr>
                  <w:rFonts w:ascii="Arial" w:eastAsia="Arial" w:hAnsi="Arial" w:cs="Arial"/>
                  <w:sz w:val="22"/>
                </w:rPr>
                <m:t>1</m:t>
              </m:r>
            </m:den>
          </m:f>
        </m:oMath>
      </m:oMathPara>
      <w:r>
        <w:rPr>
          <w:rFonts w:ascii="Arial" w:eastAsia="Arial" w:hAnsi="Arial" w:cs="Arial"/>
          <w:sz w:val="22"/>
        </w:rPr>
        <w:t xml:space="preserve">, for all real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by differentiation that if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are primitives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k</m:t>
          </m:r>
        </m:oMath>
      </m:oMathPara>
      <w:r>
        <w:rPr>
          <w:rFonts w:ascii="Arial" w:eastAsia="Arial" w:hAnsi="Arial" w:cs="Arial"/>
          <w:sz w:val="22"/>
        </w:rPr>
        <w:t xml:space="preserve"> is a </w:t>
      </w:r>
      <w:hyperlink r:id="rId309" w:history="1">
        <w:r>
          <w:rPr>
            <w:rStyle w:val="Hyperlink"/>
            <w:rFonts w:ascii="Arial" w:eastAsia="Arial" w:hAnsi="Arial" w:cs="Arial"/>
            <w:color w:val="0000EE"/>
            <w:sz w:val="22"/>
            <w:u w:color="0000EE"/>
          </w:rPr>
          <w:t>constant</w:t>
        </w:r>
      </w:hyperlink>
      <w:r>
        <w:rPr>
          <w:rFonts w:ascii="Arial" w:eastAsia="Arial" w:hAnsi="Arial" w:cs="Arial"/>
          <w:sz w:val="22"/>
        </w:rPr>
        <w:t xml:space="preserve">, then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a primitive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kF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a primitive of </w:t>
      </w:r>
      <m:oMathPara>
        <m:oMathParaPr>
          <m:jc m:val="left"/>
        </m:oMathParaPr>
        <m:oMath>
          <m:r>
            <w:rPr>
              <w:rFonts w:ascii="Arial" w:eastAsia="Arial" w:hAnsi="Arial" w:cs="Arial"/>
              <w:sz w:val="22"/>
            </w:rPr>
            <m:t>kf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primitives of a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are not unique, and that any two primitives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differ by a constant, so that if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a primitive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 general primitive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for some constant </w:t>
      </w:r>
      <m:oMathPara>
        <m:oMathParaPr>
          <m:jc m:val="left"/>
        </m:oMathParaPr>
        <m:oMath>
          <m:r>
            <w:rPr>
              <w:rFonts w:ascii="Arial" w:eastAsia="Arial" w:hAnsi="Arial" w:cs="Arial"/>
              <w:sz w:val="22"/>
            </w:rPr>
            <m:t>C</m:t>
          </m:r>
        </m:oMath>
      </m:oMathPara>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primitive of a given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where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a sum of functions of the form </w:t>
      </w:r>
      <m:oMathPara>
        <m:oMathParaPr>
          <m:jc m:val="left"/>
        </m:oMathParaPr>
        <m:oMath>
          <m:r>
            <w:rPr>
              <w:rFonts w:ascii="Arial" w:eastAsia="Arial" w:hAnsi="Arial" w:cs="Arial"/>
              <w:sz w:val="22"/>
            </w:rPr>
            <m:t>k</m:t>
          </m:r>
          <m:sSup>
            <m:e>
              <m:r>
                <w:rPr>
                  <w:rFonts w:ascii="Arial" w:eastAsia="Arial" w:hAnsi="Arial" w:cs="Arial"/>
                  <w:sz w:val="22"/>
                </w:rPr>
                <m:t>x</m:t>
              </m:r>
            </m:e>
            <m:sup>
              <m:r>
                <w:rPr>
                  <w:rFonts w:ascii="Arial" w:eastAsia="Arial" w:hAnsi="Arial" w:cs="Arial"/>
                  <w:sz w:val="22"/>
                </w:rPr>
                <m:t>n</m:t>
              </m:r>
            </m:sup>
          </m:sSup>
        </m:oMath>
      </m:oMathPara>
      <w:r>
        <w:rPr>
          <w:rFonts w:ascii="Arial" w:eastAsia="Arial" w:hAnsi="Arial" w:cs="Arial"/>
          <w:sz w:val="22"/>
        </w:rPr>
        <w:t xml:space="preserve"> for all real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primitive function for functions of the form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sSup>
            <m:e>
              <m:d>
                <m:dPr>
                  <m:sepChr m:val="|"/>
                </m:dPr>
                <m:e>
                  <m:r>
                    <w:rPr>
                      <w:rFonts w:ascii="Arial" w:eastAsia="Arial" w:hAnsi="Arial" w:cs="Arial"/>
                      <w:sz w:val="22"/>
                    </w:rPr>
                    <m:t>ax</m:t>
                  </m:r>
                  <m:r>
                    <w:rPr>
                      <w:rFonts w:ascii="Arial" w:eastAsia="Arial" w:hAnsi="Arial" w:cs="Arial"/>
                      <w:sz w:val="22"/>
                    </w:rPr>
                    <m:t>+</m:t>
                  </m:r>
                  <m:r>
                    <w:rPr>
                      <w:rFonts w:ascii="Arial" w:eastAsia="Arial" w:hAnsi="Arial" w:cs="Arial"/>
                      <w:sz w:val="22"/>
                    </w:rPr>
                    <m:t>b</m:t>
                  </m:r>
                </m:e>
              </m:d>
            </m:e>
            <m:sup>
              <m:r>
                <w:rPr>
                  <w:rFonts w:ascii="Arial" w:eastAsia="Arial" w:hAnsi="Arial" w:cs="Arial"/>
                  <w:sz w:val="22"/>
                </w:rPr>
                <m:t>n</m:t>
              </m:r>
            </m:sup>
          </m:sSup>
        </m:oMath>
      </m:oMathPara>
      <w:r>
        <w:rPr>
          <w:rFonts w:ascii="Arial" w:eastAsia="Arial" w:hAnsi="Arial" w:cs="Arial"/>
          <w:sz w:val="22"/>
        </w:rPr>
        <w:t xml:space="preserve">, for all real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b</m:t>
          </m:r>
        </m:oMath>
      </m:oMathPara>
      <w:r>
        <w:rPr>
          <w:rFonts w:ascii="Arial" w:eastAsia="Arial" w:hAnsi="Arial" w:cs="Arial"/>
          <w:sz w:val="22"/>
        </w:rPr>
        <w:t xml:space="preserve"> are constants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Use algebraic manipulation to express given functions in forms suitable for determining primitive functions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given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an initial condition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are constants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The definite integral</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for a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which indicates the </w:t>
      </w:r>
      <w:hyperlink r:id="rId310" w:history="1">
        <w:r>
          <w:rPr>
            <w:rStyle w:val="Hyperlink"/>
            <w:rFonts w:ascii="Arial" w:eastAsia="Arial" w:hAnsi="Arial" w:cs="Arial"/>
            <w:color w:val="0000EE"/>
            <w:sz w:val="22"/>
            <w:u w:color="0000EE"/>
          </w:rPr>
          <w:t>rate of change</w:t>
        </w:r>
      </w:hyperlink>
      <w:r>
        <w:rPr>
          <w:rFonts w:ascii="Arial" w:eastAsia="Arial" w:hAnsi="Arial" w:cs="Arial"/>
          <w:sz w:val="22"/>
        </w:rPr>
        <w:t xml:space="preserve"> of a quantity, the meaning of </w:t>
      </w:r>
      <m:oMathPara>
        <m:oMathParaPr>
          <m:jc m:val="left"/>
        </m:oMathParaPr>
        <m:oMath>
          <m:nary>
            <m:naryPr>
              <m:chr m:val="∑"/>
              <m:limLoc m:val="undOvr"/>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d>
                <m:dPr>
                  <m:sepChr m:val="|"/>
                </m:dPr>
                <m:e>
                  <m:r>
                    <w:rPr>
                      <w:rFonts w:ascii="Arial" w:eastAsia="Arial" w:hAnsi="Arial" w:cs="Arial"/>
                      <w:sz w:val="22"/>
                    </w:rPr>
                    <m:t>x</m:t>
                  </m:r>
                </m:e>
              </m:d>
              <m:r>
                <m:rPr>
                  <m:sty m:val="p"/>
                </m:rPr>
                <w:rPr>
                  <w:rFonts w:ascii="Arial" w:eastAsia="Arial" w:hAnsi="Arial" w:cs="Arial"/>
                  <w:sz w:val="22"/>
                </w:rPr>
                <m:t>Δ</m:t>
              </m:r>
              <m:r>
                <w:rPr>
                  <w:rFonts w:ascii="Arial" w:eastAsia="Arial" w:hAnsi="Arial" w:cs="Arial"/>
                  <w:sz w:val="22"/>
                </w:rPr>
                <m:t>x</m:t>
              </m:r>
            </m:e>
          </m:nary>
        </m:oMath>
      </m:oMathPara>
      <w:r>
        <w:rPr>
          <w:rFonts w:ascii="Arial" w:eastAsia="Arial" w:hAnsi="Arial" w:cs="Arial"/>
          <w:sz w:val="22"/>
        </w:rPr>
        <w:t xml:space="preserve">, where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is divided into subintervals of length </w:t>
      </w:r>
      <m:oMathPara>
        <m:oMathParaPr>
          <m:jc m:val="left"/>
        </m:oMathParaPr>
        <m:oMath>
          <m:r>
            <m:rPr>
              <m:sty m:val="p"/>
            </m:rPr>
            <w:rPr>
              <w:rFonts w:ascii="Arial" w:eastAsia="Arial" w:hAnsi="Arial" w:cs="Arial"/>
              <w:sz w:val="22"/>
            </w:rPr>
            <m:t>Δ</m:t>
          </m:r>
          <m:r>
            <w:rPr>
              <w:rFonts w:ascii="Arial" w:eastAsia="Arial" w:hAnsi="Arial" w:cs="Arial"/>
              <w:sz w:val="22"/>
            </w:rPr>
            <m:t>x</m:t>
          </m:r>
        </m:oMath>
      </m:oMathPara>
      <w:r>
        <w:rPr>
          <w:rFonts w:ascii="Arial" w:eastAsia="Arial" w:hAnsi="Arial" w:cs="Arial"/>
          <w:sz w:val="22"/>
        </w:rPr>
        <w:t xml:space="preserve">, and describe </w:t>
      </w:r>
      <m:oMathPara>
        <m:oMathParaPr>
          <m:jc m:val="left"/>
        </m:oMathParaPr>
        <m:oMath>
          <m:nary>
            <m:naryPr>
              <m:chr m:val="∑"/>
              <m:limLoc m:val="undOvr"/>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d>
                <m:dPr>
                  <m:sepChr m:val="|"/>
                </m:dPr>
                <m:e>
                  <m:r>
                    <w:rPr>
                      <w:rFonts w:ascii="Arial" w:eastAsia="Arial" w:hAnsi="Arial" w:cs="Arial"/>
                      <w:sz w:val="22"/>
                    </w:rPr>
                    <m:t>x</m:t>
                  </m:r>
                </m:e>
              </m:d>
              <m:r>
                <m:rPr>
                  <m:sty m:val="p"/>
                </m:rPr>
                <w:rPr>
                  <w:rFonts w:ascii="Arial" w:eastAsia="Arial" w:hAnsi="Arial" w:cs="Arial"/>
                  <w:sz w:val="22"/>
                </w:rPr>
                <m:t>Δ</m:t>
              </m:r>
              <m:r>
                <w:rPr>
                  <w:rFonts w:ascii="Arial" w:eastAsia="Arial" w:hAnsi="Arial" w:cs="Arial"/>
                  <w:sz w:val="22"/>
                </w:rPr>
                <m:t>x</m:t>
              </m:r>
            </m:e>
          </m:nary>
        </m:oMath>
      </m:oMathPara>
      <w:r>
        <w:rPr>
          <w:rFonts w:ascii="Arial" w:eastAsia="Arial" w:hAnsi="Arial" w:cs="Arial"/>
          <w:sz w:val="22"/>
        </w:rPr>
        <w:t xml:space="preserve"> as an estimate of the total change in that quantity over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Consider the definite integral as </w:t>
      </w:r>
      <m:oMathPara>
        <m:oMathParaPr>
          <m:jc m:val="left"/>
        </m:oMathParaPr>
        <m:oMath>
          <m:nary>
            <m:naryPr>
              <m:chr m:val="∫"/>
              <m:limLoc m:val="subSup"/>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e>
          </m:nary>
          <m:r>
            <w:rPr>
              <w:rFonts w:ascii="Arial" w:eastAsia="Arial" w:hAnsi="Arial" w:cs="Arial"/>
              <w:sz w:val="22"/>
            </w:rPr>
            <m:t>d</m:t>
          </m:r>
          <m:r>
            <w:rPr>
              <w:rFonts w:ascii="Arial" w:eastAsia="Arial" w:hAnsi="Arial" w:cs="Arial"/>
              <w:sz w:val="22"/>
            </w:rPr>
            <m:t>x</m:t>
          </m:r>
          <m:r>
            <w:rPr>
              <w:rFonts w:ascii="Arial" w:eastAsia="Arial" w:hAnsi="Arial" w:cs="Arial"/>
              <w:sz w:val="22"/>
            </w:rPr>
            <m:t>=</m:t>
          </m:r>
          <m:func>
            <m:fName>
              <m:limLow>
                <m:e>
                  <m:r>
                    <m:rPr>
                      <m:sty m:val="p"/>
                    </m:rPr>
                    <w:rPr>
                      <w:rFonts w:ascii="Arial" w:eastAsia="Arial" w:hAnsi="Arial" w:cs="Arial"/>
                      <w:sz w:val="22"/>
                    </w:rPr>
                    <m:t>lim</m:t>
                  </m:r>
                </m:e>
                <m:lim>
                  <m:r>
                    <m:rPr>
                      <m:sty m:val="p"/>
                    </m:rPr>
                    <w:rPr>
                      <w:rFonts w:ascii="Arial" w:eastAsia="Arial" w:hAnsi="Arial" w:cs="Arial"/>
                      <w:sz w:val="22"/>
                    </w:rPr>
                    <m:t>Δ</m:t>
                  </m:r>
                  <m:r>
                    <w:rPr>
                      <w:rFonts w:ascii="Arial" w:eastAsia="Arial" w:hAnsi="Arial" w:cs="Arial"/>
                      <w:sz w:val="22"/>
                    </w:rPr>
                    <m:t>x</m:t>
                  </m:r>
                  <m:r>
                    <w:rPr>
                      <w:rFonts w:ascii="Arial" w:eastAsia="Arial" w:hAnsi="Arial" w:cs="Arial"/>
                      <w:sz w:val="22"/>
                    </w:rPr>
                    <m:t>→</m:t>
                  </m:r>
                  <m:r>
                    <w:rPr>
                      <w:rFonts w:ascii="Arial" w:eastAsia="Arial" w:hAnsi="Arial" w:cs="Arial"/>
                      <w:sz w:val="22"/>
                    </w:rPr>
                    <m:t>0</m:t>
                  </m:r>
                </m:lim>
              </m:limLow>
            </m:fName>
            <m:e>
              <m:nary>
                <m:naryPr>
                  <m:chr m:val="∑"/>
                  <m:limLoc m:val="undOvr"/>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d>
                    <m:dPr>
                      <m:sepChr m:val="|"/>
                    </m:dPr>
                    <m:e>
                      <m:r>
                        <w:rPr>
                          <w:rFonts w:ascii="Arial" w:eastAsia="Arial" w:hAnsi="Arial" w:cs="Arial"/>
                          <w:sz w:val="22"/>
                        </w:rPr>
                        <m:t>x</m:t>
                      </m:r>
                    </m:e>
                  </m:d>
                  <m:r>
                    <m:rPr>
                      <m:sty m:val="p"/>
                    </m:rPr>
                    <w:rPr>
                      <w:rFonts w:ascii="Arial" w:eastAsia="Arial" w:hAnsi="Arial" w:cs="Arial"/>
                      <w:sz w:val="22"/>
                    </w:rPr>
                    <m:t>Δ</m:t>
                  </m:r>
                  <m:r>
                    <w:rPr>
                      <w:rFonts w:ascii="Arial" w:eastAsia="Arial" w:hAnsi="Arial" w:cs="Arial"/>
                      <w:sz w:val="22"/>
                    </w:rPr>
                    <m:t>x</m:t>
                  </m:r>
                </m:e>
              </m:nary>
            </m:e>
          </m:func>
        </m:oMath>
      </m:oMathPara>
      <w:r>
        <w:rPr>
          <w:rFonts w:ascii="Arial" w:eastAsia="Arial" w:hAnsi="Arial" w:cs="Arial"/>
          <w:sz w:val="22"/>
        </w:rPr>
        <w:t xml:space="preserve">, noting that this implies that the result of a definite integral will be negative when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throughout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informally that a function is continuous on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if it can be drawn between the two endpoints of the interval without taking the pen off the paper</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the region between the </w:t>
      </w:r>
      <w:hyperlink r:id="rId311" w:history="1">
        <w:r>
          <w:rPr>
            <w:rStyle w:val="Hyperlink"/>
            <w:rFonts w:ascii="Arial" w:eastAsia="Arial" w:hAnsi="Arial" w:cs="Arial"/>
            <w:color w:val="0000EE"/>
            <w:sz w:val="22"/>
            <w:u w:color="0000EE"/>
          </w:rPr>
          <w:t>continuous function</w:t>
        </w:r>
      </w:hyperlink>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and the </w:t>
      </w:r>
      <m:oMathPara>
        <m:oMathParaPr>
          <m:jc m:val="left"/>
        </m:oMathParaPr>
        <m:oMath>
          <m:r>
            <w:rPr>
              <w:rFonts w:ascii="Arial" w:eastAsia="Arial" w:hAnsi="Arial" w:cs="Arial"/>
              <w:sz w:val="22"/>
            </w:rPr>
            <m:t>x</m:t>
          </m:r>
        </m:oMath>
      </m:oMathPara>
      <w:r>
        <w:rPr>
          <w:rFonts w:ascii="Arial" w:eastAsia="Arial" w:hAnsi="Arial" w:cs="Arial"/>
          <w:sz w:val="22"/>
        </w:rPr>
        <w:t xml:space="preserve">-axis, where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on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a graphing application to compare different methods of approximating the area, </w:t>
      </w:r>
      <m:oMathPara>
        <m:oMathParaPr>
          <m:jc m:val="left"/>
        </m:oMathParaPr>
        <m:oMath>
          <m:r>
            <w:rPr>
              <w:rFonts w:ascii="Arial" w:eastAsia="Arial" w:hAnsi="Arial" w:cs="Arial"/>
              <w:sz w:val="22"/>
            </w:rPr>
            <m:t>A</m:t>
          </m:r>
        </m:oMath>
      </m:oMathPara>
      <w:r>
        <w:rPr>
          <w:rFonts w:ascii="Arial" w:eastAsia="Arial" w:hAnsi="Arial" w:cs="Arial"/>
          <w:sz w:val="22"/>
        </w:rPr>
        <w:t xml:space="preserve">, of the region between the continuous function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the </w:t>
      </w:r>
      <m:oMathPara>
        <m:oMathParaPr>
          <m:jc m:val="left"/>
        </m:oMathParaPr>
        <m:oMath>
          <m:r>
            <w:rPr>
              <w:rFonts w:ascii="Arial" w:eastAsia="Arial" w:hAnsi="Arial" w:cs="Arial"/>
              <w:sz w:val="22"/>
            </w:rPr>
            <m:t>x</m:t>
          </m:r>
        </m:oMath>
      </m:oMathPara>
      <w:r>
        <w:rPr>
          <w:rFonts w:ascii="Arial" w:eastAsia="Arial" w:hAnsi="Arial" w:cs="Arial"/>
          <w:sz w:val="22"/>
        </w:rPr>
        <w:t xml:space="preserve">-axis, where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on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by summing the areas of trapezia or rectangles each of width </w:t>
      </w:r>
      <m:oMathPara>
        <m:oMathParaPr>
          <m:jc m:val="left"/>
        </m:oMathParaPr>
        <m:oMath>
          <m:r>
            <m:rPr>
              <m:sty m:val="p"/>
            </m:rPr>
            <w:rPr>
              <w:rFonts w:ascii="Arial" w:eastAsia="Arial" w:hAnsi="Arial" w:cs="Arial"/>
              <w:sz w:val="22"/>
            </w:rPr>
            <m:t>Δ</m:t>
          </m:r>
          <m:r>
            <w:rPr>
              <w:rFonts w:ascii="Arial" w:eastAsia="Arial" w:hAnsi="Arial" w:cs="Arial"/>
              <w:sz w:val="22"/>
            </w:rPr>
            <m:t>x</m:t>
          </m:r>
          <m:r>
            <w:rPr>
              <w:rFonts w:ascii="Arial" w:eastAsia="Arial" w:hAnsi="Arial" w:cs="Arial"/>
              <w:sz w:val="22"/>
            </w:rPr>
            <m:t>=</m:t>
          </m:r>
          <m:f>
            <m:num>
              <m:r>
                <w:rPr>
                  <w:rFonts w:ascii="Arial" w:eastAsia="Arial" w:hAnsi="Arial" w:cs="Arial"/>
                  <w:sz w:val="22"/>
                </w:rPr>
                <m:t>b </m:t>
              </m:r>
              <m:r>
                <w:rPr>
                  <w:rFonts w:ascii="Arial" w:eastAsia="Arial" w:hAnsi="Arial" w:cs="Arial"/>
                  <w:sz w:val="22"/>
                </w:rPr>
                <m:t>-</m:t>
              </m:r>
              <m:r>
                <w:rPr>
                  <w:rFonts w:ascii="Arial" w:eastAsia="Arial" w:hAnsi="Arial" w:cs="Arial"/>
                  <w:sz w:val="22"/>
                </w:rPr>
                <m:t> a</m:t>
              </m:r>
            </m:num>
            <m:den>
              <m:r>
                <w:rPr>
                  <w:rFonts w:ascii="Arial" w:eastAsia="Arial" w:hAnsi="Arial" w:cs="Arial"/>
                  <w:sz w:val="22"/>
                </w:rPr>
                <m:t>n</m:t>
              </m:r>
            </m:den>
          </m:f>
        </m:oMath>
      </m:oMathPara>
      <w:r>
        <w:rPr>
          <w:rFonts w:ascii="Arial" w:eastAsia="Arial" w:hAnsi="Arial" w:cs="Arial"/>
          <w:sz w:val="22"/>
        </w:rPr>
        <w:t xml:space="preserve"> and approximate height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for any </w:t>
      </w:r>
      <m:oMathPara>
        <m:oMathParaPr>
          <m:jc m:val="left"/>
        </m:oMathParaPr>
        <m:oMath>
          <m:r>
            <w:rPr>
              <w:rFonts w:ascii="Arial" w:eastAsia="Arial" w:hAnsi="Arial" w:cs="Arial"/>
              <w:sz w:val="22"/>
            </w:rPr>
            <m:t>x</m:t>
          </m:r>
        </m:oMath>
      </m:oMathPara>
      <w:r>
        <w:rPr>
          <w:rFonts w:ascii="Arial" w:eastAsia="Arial" w:hAnsi="Arial" w:cs="Arial"/>
          <w:sz w:val="22"/>
        </w:rPr>
        <w:t xml:space="preserve"> lying in its base, and observe the effect on the precision of the approximation of </w:t>
      </w:r>
      <m:oMathPara>
        <m:oMathParaPr>
          <m:jc m:val="left"/>
        </m:oMathParaPr>
        <m:oMath>
          <m:r>
            <w:rPr>
              <w:rFonts w:ascii="Arial" w:eastAsia="Arial" w:hAnsi="Arial" w:cs="Arial"/>
              <w:sz w:val="22"/>
            </w:rPr>
            <m:t>A</m:t>
          </m:r>
        </m:oMath>
      </m:oMathPara>
      <w:r>
        <w:rPr>
          <w:rFonts w:ascii="Arial" w:eastAsia="Arial" w:hAnsi="Arial" w:cs="Arial"/>
          <w:sz w:val="22"/>
        </w:rPr>
        <w:t xml:space="preserve"> as the number </w:t>
      </w:r>
      <m:oMathPara>
        <m:oMathParaPr>
          <m:jc m:val="left"/>
        </m:oMathParaPr>
        <m:oMath>
          <m:r>
            <w:rPr>
              <w:rFonts w:ascii="Arial" w:eastAsia="Arial" w:hAnsi="Arial" w:cs="Arial"/>
              <w:sz w:val="22"/>
            </w:rPr>
            <m:t>n</m:t>
          </m:r>
        </m:oMath>
      </m:oMathPara>
      <w:r>
        <w:rPr>
          <w:rFonts w:ascii="Arial" w:eastAsia="Arial" w:hAnsi="Arial" w:cs="Arial"/>
          <w:sz w:val="22"/>
        </w:rPr>
        <w:t xml:space="preserve"> of subintervals of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increases, that is as </w:t>
      </w:r>
      <m:oMathPara>
        <m:oMathParaPr>
          <m:jc m:val="left"/>
        </m:oMathParaPr>
        <m:oMath>
          <m:r>
            <m:rPr>
              <m:sty m:val="p"/>
            </m:rPr>
            <w:rPr>
              <w:rFonts w:ascii="Arial" w:eastAsia="Arial" w:hAnsi="Arial" w:cs="Arial"/>
              <w:sz w:val="22"/>
            </w:rPr>
            <m:t>Δ</m:t>
          </m:r>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Evaluate the definite integral </w:t>
      </w:r>
      <m:oMathPara>
        <m:oMathParaPr>
          <m:jc m:val="left"/>
        </m:oMathParaPr>
        <m:oMath>
          <m:sSubSup>
            <m:e>
              <m:r>
                <w:rPr>
                  <w:rFonts w:ascii="Arial" w:eastAsia="Arial" w:hAnsi="Arial" w:cs="Arial"/>
                  <w:sz w:val="22"/>
                </w:rPr>
                <m:t>∫</m:t>
              </m:r>
            </m:e>
            <m:sub>
              <m:r>
                <w:rPr>
                  <w:rFonts w:ascii="Arial" w:eastAsia="Arial" w:hAnsi="Arial" w:cs="Arial"/>
                  <w:sz w:val="22"/>
                </w:rPr>
                <m:t>a</m:t>
              </m:r>
            </m:sub>
            <m:sup>
              <m:r>
                <w:rPr>
                  <w:rFonts w:ascii="Arial" w:eastAsia="Arial" w:hAnsi="Arial" w:cs="Arial"/>
                  <w:sz w:val="22"/>
                </w:rPr>
                <m:t>b</m:t>
              </m:r>
            </m:sup>
          </m:sSubSup>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dx</m:t>
          </m:r>
        </m:oMath>
      </m:oMathPara>
      <w:r>
        <w:rPr>
          <w:rFonts w:ascii="Arial" w:eastAsia="Arial" w:hAnsi="Arial" w:cs="Arial"/>
          <w:sz w:val="22"/>
        </w:rPr>
        <w:t xml:space="preserve"> by calculating areas using geometrical formulas, where the shape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allows such calculations, in cases where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r>
            <w:rPr>
              <w:rFonts w:ascii="Arial" w:eastAsia="Arial" w:hAnsi="Arial" w:cs="Arial"/>
              <w:sz w:val="22"/>
            </w:rPr>
            <m:t> </m:t>
          </m:r>
        </m:oMath>
      </m:oMathPara>
      <w:r>
        <w:rPr>
          <w:rFonts w:ascii="Arial" w:eastAsia="Arial" w:hAnsi="Arial" w:cs="Arial"/>
          <w:sz w:val="22"/>
        </w:rPr>
        <w:t xml:space="preserve">throughout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r>
            <w:rPr>
              <w:rFonts w:ascii="Arial" w:eastAsia="Arial" w:hAnsi="Arial" w:cs="Arial"/>
              <w:sz w:val="22"/>
            </w:rPr>
            <m:t> </m:t>
          </m:r>
        </m:oMath>
      </m:oMathPara>
      <w:r>
        <w:rPr>
          <w:rFonts w:ascii="Arial" w:eastAsia="Arial" w:hAnsi="Arial" w:cs="Arial"/>
          <w:sz w:val="22"/>
        </w:rPr>
        <w:t xml:space="preserve">throughout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or where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changes sign in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The Fundamental Theorem of Calculus</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Consider the function defined by </w:t>
      </w:r>
      <m:oMathPara>
        <m:oMathParaPr>
          <m:jc m:val="left"/>
        </m:oMathParaPr>
        <m:oMath>
          <m:r>
            <w:rPr>
              <w:rFonts w:ascii="Arial" w:eastAsia="Arial" w:hAnsi="Arial" w:cs="Arial"/>
              <w:sz w:val="22"/>
            </w:rPr>
            <m:t>A</m:t>
          </m:r>
          <m:d>
            <m:dPr>
              <m:sepChr m:val="|"/>
            </m:dPr>
            <m:e>
              <m:r>
                <w:rPr>
                  <w:rFonts w:ascii="Arial" w:eastAsia="Arial" w:hAnsi="Arial" w:cs="Arial"/>
                  <w:sz w:val="22"/>
                </w:rPr>
                <m:t>x</m:t>
              </m:r>
            </m:e>
          </m:d>
          <m:r>
            <w:rPr>
              <w:rFonts w:ascii="Arial" w:eastAsia="Arial" w:hAnsi="Arial" w:cs="Arial"/>
              <w:sz w:val="22"/>
            </w:rPr>
            <m:t>=</m:t>
          </m:r>
          <m:nary>
            <m:naryPr>
              <m:chr m:val="∫"/>
              <m:limLoc m:val="subSup"/>
            </m:naryPr>
            <m:sub>
              <m:r>
                <w:rPr>
                  <w:rFonts w:ascii="Arial" w:eastAsia="Arial" w:hAnsi="Arial" w:cs="Arial"/>
                  <w:sz w:val="22"/>
                </w:rPr>
                <m:t>a</m:t>
              </m:r>
            </m:sub>
            <m:sup>
              <m:r>
                <w:rPr>
                  <w:rFonts w:ascii="Arial" w:eastAsia="Arial" w:hAnsi="Arial" w:cs="Arial"/>
                  <w:sz w:val="22"/>
                </w:rPr>
                <m:t>x</m:t>
              </m:r>
            </m:sup>
            <m:e>
              <m:r>
                <w:rPr>
                  <w:rFonts w:ascii="Arial" w:eastAsia="Arial" w:hAnsi="Arial" w:cs="Arial"/>
                  <w:sz w:val="22"/>
                </w:rPr>
                <m:t>f</m:t>
              </m:r>
              <m:d>
                <m:dPr>
                  <m:sepChr m:val="|"/>
                </m:dPr>
                <m:e>
                  <m:r>
                    <w:rPr>
                      <w:rFonts w:ascii="Arial" w:eastAsia="Arial" w:hAnsi="Arial" w:cs="Arial"/>
                      <w:sz w:val="22"/>
                    </w:rPr>
                    <m:t>t</m:t>
                  </m:r>
                </m:e>
              </m:d>
              <m:r>
                <w:rPr>
                  <w:rFonts w:ascii="Arial" w:eastAsia="Arial" w:hAnsi="Arial" w:cs="Arial"/>
                  <w:sz w:val="22"/>
                </w:rPr>
                <m:t>d</m:t>
              </m:r>
            </m:e>
          </m:nary>
          <m:r>
            <w:rPr>
              <w:rFonts w:ascii="Arial" w:eastAsia="Arial" w:hAnsi="Arial" w:cs="Arial"/>
              <w:sz w:val="22"/>
            </w:rPr>
            <m:t>t</m:t>
          </m:r>
        </m:oMath>
      </m:oMathPara>
      <w:r>
        <w:rPr>
          <w:rFonts w:ascii="Arial" w:eastAsia="Arial" w:hAnsi="Arial" w:cs="Arial"/>
          <w:sz w:val="22"/>
        </w:rPr>
        <w:t xml:space="preserve"> and use a graphing application to recognise that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a primitive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the </w:t>
      </w:r>
      <w:hyperlink r:id="rId312" w:history="1">
        <w:r>
          <w:rPr>
            <w:rStyle w:val="Hyperlink"/>
            <w:rFonts w:ascii="Arial" w:eastAsia="Arial" w:hAnsi="Arial" w:cs="Arial"/>
            <w:color w:val="0000EE"/>
            <w:sz w:val="22"/>
            <w:u w:color="0000EE"/>
          </w:rPr>
          <w:t>Fundamental Theorem of Calculus</w:t>
        </w:r>
      </w:hyperlink>
      <w:r>
        <w:rPr>
          <w:rFonts w:ascii="Arial" w:eastAsia="Arial" w:hAnsi="Arial" w:cs="Arial"/>
          <w:sz w:val="22"/>
        </w:rPr>
        <w:t xml:space="preserve"> as </w:t>
      </w:r>
      <m:oMathPara>
        <m:oMathParaPr>
          <m:jc m:val="left"/>
        </m:oMathParaPr>
        <m:oMath>
          <m:nary>
            <m:naryPr>
              <m:chr m:val="∫"/>
              <m:limLoc m:val="subSup"/>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e>
          </m:nary>
          <m:d>
            <m:dPr>
              <m:sepChr m:val="|"/>
            </m:dPr>
            <m:e>
              <m:r>
                <w:rPr>
                  <w:rFonts w:ascii="Arial" w:eastAsia="Arial" w:hAnsi="Arial" w:cs="Arial"/>
                  <w:sz w:val="22"/>
                </w:rPr>
                <m:t>x</m:t>
              </m:r>
            </m:e>
          </m:d>
          <m:r>
            <w:rPr>
              <w:rFonts w:ascii="Arial" w:eastAsia="Arial" w:hAnsi="Arial" w:cs="Arial"/>
              <w:sz w:val="22"/>
            </w:rPr>
            <m:t>dx</m:t>
          </m:r>
          <m:r>
            <w:rPr>
              <w:rFonts w:ascii="Arial" w:eastAsia="Arial" w:hAnsi="Arial" w:cs="Arial"/>
              <w:sz w:val="22"/>
            </w:rPr>
            <m:t>=</m:t>
          </m:r>
          <m:d>
            <m:dPr>
              <m:begChr m:val="["/>
              <m:endChr m:val="]"/>
              <m:sepChr m:val="|"/>
            </m:dPr>
            <m:e>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e>
          </m:d>
          <m:f>
            <m:fPr>
              <m:type m:val="noBar"/>
            </m:fPr>
            <m:num>
              <m:r>
                <w:rPr>
                  <w:rFonts w:ascii="Arial" w:eastAsia="Arial" w:hAnsi="Arial" w:cs="Arial"/>
                  <w:sz w:val="22"/>
                </w:rPr>
                <m:t>b</m:t>
              </m:r>
            </m:num>
            <m:den>
              <m:r>
                <w:rPr>
                  <w:rFonts w:ascii="Arial" w:eastAsia="Arial" w:hAnsi="Arial" w:cs="Arial"/>
                  <w:sz w:val="22"/>
                </w:rPr>
                <m:t>a</m:t>
              </m:r>
            </m:den>
          </m:f>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b</m:t>
              </m:r>
            </m:e>
          </m:d>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a</m:t>
              </m:r>
            </m:e>
          </m:d>
        </m:oMath>
      </m:oMathPara>
      <w:r>
        <w:rPr>
          <w:rFonts w:ascii="Arial" w:eastAsia="Arial" w:hAnsi="Arial" w:cs="Arial"/>
          <w:sz w:val="22"/>
        </w:rPr>
        <w:t xml:space="preserve"> </w:t>
      </w:r>
      <w:r>
        <w:rPr>
          <w:rFonts w:ascii="Arial" w:eastAsia="Arial" w:hAnsi="Arial" w:cs="Arial"/>
          <w:sz w:val="22"/>
        </w:rPr>
        <w:t xml:space="preserve">for a continuous function </w:t>
      </w:r>
      <m:oMathPara>
        <m:oMathParaPr>
          <m:jc m:val="left"/>
        </m:oMathParaPr>
        <m:oMath>
          <m:r>
            <w:rPr>
              <w:rFonts w:ascii="Arial" w:eastAsia="Arial" w:hAnsi="Arial" w:cs="Arial"/>
              <w:sz w:val="22"/>
            </w:rPr>
            <m:t>f</m:t>
          </m:r>
        </m:oMath>
      </m:oMathPara>
      <w:r>
        <w:rPr>
          <w:rFonts w:ascii="Arial" w:eastAsia="Arial" w:hAnsi="Arial" w:cs="Arial"/>
          <w:sz w:val="22"/>
        </w:rPr>
        <w:t xml:space="preserve"> on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where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any primitive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Indefinite integrals</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d</m:t>
          </m:r>
          <m:r>
            <w:rPr>
              <w:rFonts w:ascii="Arial" w:eastAsia="Arial" w:hAnsi="Arial" w:cs="Arial"/>
              <w:sz w:val="22"/>
            </w:rPr>
            <m:t>x</m:t>
          </m:r>
        </m:oMath>
      </m:oMathPara>
      <w:r>
        <w:rPr>
          <w:rFonts w:ascii="Arial" w:eastAsia="Arial" w:hAnsi="Arial" w:cs="Arial"/>
          <w:sz w:val="22"/>
        </w:rPr>
        <w:t xml:space="preserve"> for the general primitive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called the </w:t>
      </w:r>
      <w:hyperlink r:id="rId313" w:history="1">
        <w:r>
          <w:rPr>
            <w:rStyle w:val="Hyperlink"/>
            <w:rFonts w:ascii="Arial" w:eastAsia="Arial" w:hAnsi="Arial" w:cs="Arial"/>
            <w:color w:val="0000EE"/>
            <w:sz w:val="22"/>
            <w:u w:color="0000EE"/>
          </w:rPr>
          <w:t>indefinite integral</w:t>
        </w:r>
      </w:hyperlink>
      <w:r>
        <w:rPr>
          <w:rFonts w:ascii="Arial" w:eastAsia="Arial" w:hAnsi="Arial" w:cs="Arial"/>
          <w:sz w:val="22"/>
        </w:rPr>
        <w:t xml:space="preserve">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so that </w:t>
      </w:r>
      <m:oMathPara>
        <m:oMathParaPr>
          <m:jc m:val="left"/>
        </m:oMathParaPr>
        <m:oMath>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d</m:t>
          </m:r>
          <m:r>
            <w:rPr>
              <w:rFonts w:ascii="Arial" w:eastAsia="Arial" w:hAnsi="Arial" w:cs="Arial"/>
              <w:sz w:val="22"/>
            </w:rPr>
            <m:t>x</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for some constant </w:t>
      </w:r>
      <m:oMathPara>
        <m:oMathParaPr>
          <m:jc m:val="left"/>
        </m:oMathParaPr>
        <m:oMath>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any primitive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w:t>
      </w:r>
      <w:hyperlink r:id="rId314" w:history="1">
        <w:r>
          <w:rPr>
            <w:rStyle w:val="Hyperlink"/>
            <w:rFonts w:ascii="Arial" w:eastAsia="Arial" w:hAnsi="Arial" w:cs="Arial"/>
            <w:color w:val="0000EE"/>
            <w:sz w:val="22"/>
            <w:u w:color="0000EE"/>
          </w:rPr>
          <w:t>integration</w:t>
        </w:r>
      </w:hyperlink>
      <w:r>
        <w:rPr>
          <w:rFonts w:ascii="Arial" w:eastAsia="Arial" w:hAnsi="Arial" w:cs="Arial"/>
          <w:sz w:val="22"/>
        </w:rPr>
        <w:t xml:space="preserve"> as the process of finding the indefinite integral of a function</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formula </w:t>
      </w:r>
      <m:oMathPara>
        <m:oMathParaPr>
          <m:jc m:val="left"/>
        </m:oMathParaPr>
        <m:oMath>
          <m:r>
            <w:rPr>
              <w:rFonts w:ascii="Arial" w:eastAsia="Arial" w:hAnsi="Arial" w:cs="Arial"/>
              <w:sz w:val="22"/>
            </w:rPr>
            <m:t>∫</m:t>
          </m:r>
          <m:sSup>
            <m:e>
              <m:r>
                <w:rPr>
                  <w:rFonts w:ascii="Arial" w:eastAsia="Arial" w:hAnsi="Arial" w:cs="Arial"/>
                  <w:sz w:val="22"/>
                </w:rPr>
                <m:t>x</m:t>
              </m:r>
            </m:e>
            <m:sup>
              <m:r>
                <w:rPr>
                  <w:rFonts w:ascii="Arial" w:eastAsia="Arial" w:hAnsi="Arial" w:cs="Arial"/>
                  <w:sz w:val="22"/>
                </w:rPr>
                <m:t>n</m:t>
              </m:r>
            </m:sup>
          </m:sSup>
          <m:r>
            <w:rPr>
              <w:rFonts w:ascii="Arial" w:eastAsia="Arial" w:hAnsi="Arial" w:cs="Arial"/>
              <w:sz w:val="22"/>
            </w:rPr>
            <m:t>dx</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n</m:t>
              </m:r>
              <m:r>
                <w:rPr>
                  <w:rFonts w:ascii="Arial" w:eastAsia="Arial" w:hAnsi="Arial" w:cs="Arial"/>
                  <w:sz w:val="22"/>
                </w:rPr>
                <m:t>+</m:t>
              </m:r>
              <m:r>
                <w:rPr>
                  <w:rFonts w:ascii="Arial" w:eastAsia="Arial" w:hAnsi="Arial" w:cs="Arial"/>
                  <w:sz w:val="22"/>
                </w:rPr>
                <m:t>1</m:t>
              </m:r>
            </m:den>
          </m:f>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for real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Use the identities</w:t>
      </w:r>
      <w:r>
        <w:rPr>
          <w:rFonts w:ascii="Arial" w:eastAsia="Arial" w:hAnsi="Arial" w:cs="Arial"/>
          <w:sz w:val="22"/>
        </w:rPr>
        <w:t xml:space="preserve"> </w:t>
      </w:r>
      <m:oMathPara>
        <m:oMathParaPr>
          <m:jc m:val="left"/>
        </m:oMathParaPr>
        <m:oMath>
          <m:r>
            <w:rPr>
              <w:rFonts w:ascii="Arial" w:eastAsia="Arial" w:hAnsi="Arial" w:cs="Arial"/>
              <w:sz w:val="22"/>
            </w:rPr>
            <m:t>∫</m:t>
          </m:r>
          <m:d>
            <m:dPr>
              <m:sepChr m:val="|"/>
            </m:dPr>
            <m:e>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g</m:t>
              </m:r>
              <m:d>
                <m:dPr>
                  <m:sepChr m:val="|"/>
                </m:dPr>
                <m:e>
                  <m:r>
                    <w:rPr>
                      <w:rFonts w:ascii="Arial" w:eastAsia="Arial" w:hAnsi="Arial" w:cs="Arial"/>
                      <w:sz w:val="22"/>
                    </w:rPr>
                    <m:t>x</m:t>
                  </m:r>
                </m:e>
              </m:d>
            </m:e>
          </m:d>
          <m:r>
            <w:rPr>
              <w:rFonts w:ascii="Arial" w:eastAsia="Arial" w:hAnsi="Arial" w:cs="Arial"/>
              <w:sz w:val="22"/>
            </w:rPr>
            <m:t>d</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d</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d</m:t>
          </m:r>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m:t>
          </m:r>
          <m:r>
            <w:rPr>
              <w:rFonts w:ascii="Arial" w:eastAsia="Arial" w:hAnsi="Arial" w:cs="Arial"/>
              <w:sz w:val="22"/>
            </w:rPr>
            <m:t>k</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d</m:t>
          </m:r>
          <m:r>
            <w:rPr>
              <w:rFonts w:ascii="Arial" w:eastAsia="Arial" w:hAnsi="Arial" w:cs="Arial"/>
              <w:sz w:val="22"/>
            </w:rPr>
            <m:t>x</m:t>
          </m:r>
          <m:r>
            <w:rPr>
              <w:rFonts w:ascii="Arial" w:eastAsia="Arial" w:hAnsi="Arial" w:cs="Arial"/>
              <w:sz w:val="22"/>
            </w:rPr>
            <m:t>=</m:t>
          </m:r>
          <m:r>
            <w:rPr>
              <w:rFonts w:ascii="Arial" w:eastAsia="Arial" w:hAnsi="Arial" w:cs="Arial"/>
              <w:sz w:val="22"/>
            </w:rPr>
            <m:t>k</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d</m:t>
          </m:r>
          <m:r>
            <w:rPr>
              <w:rFonts w:ascii="Arial" w:eastAsia="Arial" w:hAnsi="Arial" w:cs="Arial"/>
              <w:sz w:val="22"/>
            </w:rPr>
            <m:t>x</m:t>
          </m:r>
        </m:oMath>
      </m:oMathPara>
      <w:r>
        <w:rPr>
          <w:rFonts w:ascii="Arial" w:eastAsia="Arial" w:hAnsi="Arial" w:cs="Arial"/>
          <w:sz w:val="22"/>
        </w:rPr>
        <w:t xml:space="preserve"> for primitives </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by differentiation, and apply </w:t>
      </w:r>
      <m:oMathPara>
        <m:oMathParaPr>
          <m:jc m:val="left"/>
        </m:oMathParaPr>
        <m:oMath>
          <m:r>
            <w:rPr>
              <w:rFonts w:ascii="Arial" w:eastAsia="Arial" w:hAnsi="Arial" w:cs="Arial"/>
              <w:sz w:val="22"/>
            </w:rPr>
            <m:t>∫</m:t>
          </m:r>
          <m:sSup>
            <m:e>
              <m:r>
                <w:rPr>
                  <w:rFonts w:ascii="Arial" w:eastAsia="Arial" w:hAnsi="Arial" w:cs="Arial"/>
                  <w:sz w:val="22"/>
                </w:rPr>
                <m:t>u</m:t>
              </m:r>
            </m:e>
            <m:sup>
              <m:r>
                <w:rPr>
                  <w:rFonts w:ascii="Arial" w:eastAsia="Arial" w:hAnsi="Arial" w:cs="Arial"/>
                  <w:sz w:val="22"/>
                </w:rPr>
                <m:t>n</m:t>
              </m:r>
            </m:sup>
          </m:sSup>
          <m:f>
            <m:num>
              <m:r>
                <w:rPr>
                  <w:rFonts w:ascii="Arial" w:eastAsia="Arial" w:hAnsi="Arial" w:cs="Arial"/>
                  <w:sz w:val="22"/>
                </w:rPr>
                <m:t>du</m:t>
              </m:r>
            </m:num>
            <m:den>
              <m:r>
                <w:rPr>
                  <w:rFonts w:ascii="Arial" w:eastAsia="Arial" w:hAnsi="Arial" w:cs="Arial"/>
                  <w:sz w:val="22"/>
                </w:rPr>
                <m:t>dx</m:t>
              </m:r>
            </m:den>
          </m:f>
          <m:r>
            <w:rPr>
              <w:rFonts w:ascii="Arial" w:eastAsia="Arial" w:hAnsi="Arial" w:cs="Arial"/>
              <w:sz w:val="22"/>
            </w:rPr>
            <m:t>dx</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n</m:t>
              </m:r>
              <m:r>
                <w:rPr>
                  <w:rFonts w:ascii="Arial" w:eastAsia="Arial" w:hAnsi="Arial" w:cs="Arial"/>
                  <w:sz w:val="22"/>
                </w:rPr>
                <m:t>+</m:t>
              </m:r>
              <m:r>
                <w:rPr>
                  <w:rFonts w:ascii="Arial" w:eastAsia="Arial" w:hAnsi="Arial" w:cs="Arial"/>
                  <w:sz w:val="22"/>
                </w:rPr>
                <m:t>1</m:t>
              </m:r>
            </m:den>
          </m:f>
          <m:sSup>
            <m:e>
              <m:r>
                <w:rPr>
                  <w:rFonts w:ascii="Arial" w:eastAsia="Arial" w:hAnsi="Arial" w:cs="Arial"/>
                  <w:sz w:val="22"/>
                </w:rPr>
                <m:t>u</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u</m:t>
          </m:r>
        </m:oMath>
      </m:oMathPara>
      <w:r>
        <w:rPr>
          <w:rFonts w:ascii="Arial" w:eastAsia="Arial" w:hAnsi="Arial" w:cs="Arial"/>
          <w:sz w:val="22"/>
        </w:rPr>
        <w:t xml:space="preserve"> is a function of </w:t>
      </w:r>
      <m:oMathPara>
        <m:oMathParaPr>
          <m:jc m:val="left"/>
        </m:oMathParaPr>
        <m:oMath>
          <m:r>
            <w:rPr>
              <w:rFonts w:ascii="Arial" w:eastAsia="Arial" w:hAnsi="Arial" w:cs="Arial"/>
              <w:sz w:val="22"/>
            </w:rPr>
            <m:t>x</m:t>
          </m:r>
        </m:oMath>
      </m:oMathPara>
      <w:r>
        <w:rPr>
          <w:rFonts w:ascii="Arial" w:eastAsia="Arial" w:hAnsi="Arial" w:cs="Arial"/>
          <w:sz w:val="22"/>
        </w:rPr>
        <w:t xml:space="preserve">, or </w:t>
      </w:r>
      <m:oMathPara>
        <m:oMathParaPr>
          <m:jc m:val="left"/>
        </m:oMathParaPr>
        <m:oMath>
          <m:r>
            <w:rPr>
              <w:rFonts w:ascii="Arial" w:eastAsia="Arial" w:hAnsi="Arial" w:cs="Arial"/>
              <w:sz w:val="22"/>
            </w:rPr>
            <m:t>∫</m:t>
          </m:r>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x</m:t>
              </m:r>
            </m:e>
          </m:d>
          <m:sSup>
            <m:e>
              <m:d>
                <m:dPr>
                  <m:begChr m:val="["/>
                  <m:endChr m:val="]"/>
                  <m:sepChr m:val="|"/>
                </m:dPr>
                <m:e>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e>
              </m:d>
            </m:e>
            <m:sup>
              <m:r>
                <w:rPr>
                  <w:rFonts w:ascii="Arial" w:eastAsia="Arial" w:hAnsi="Arial" w:cs="Arial"/>
                  <w:sz w:val="22"/>
                </w:rPr>
                <m:t>n</m:t>
              </m:r>
            </m:sup>
          </m:sSup>
          <m:r>
            <w:rPr>
              <w:rFonts w:ascii="Arial" w:eastAsia="Arial" w:hAnsi="Arial" w:cs="Arial"/>
              <w:sz w:val="22"/>
            </w:rPr>
            <m:t>dx</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n</m:t>
              </m:r>
              <m:r>
                <w:rPr>
                  <w:rFonts w:ascii="Arial" w:eastAsia="Arial" w:hAnsi="Arial" w:cs="Arial"/>
                  <w:sz w:val="22"/>
                </w:rPr>
                <m:t>+</m:t>
              </m:r>
              <m:r>
                <w:rPr>
                  <w:rFonts w:ascii="Arial" w:eastAsia="Arial" w:hAnsi="Arial" w:cs="Arial"/>
                  <w:sz w:val="22"/>
                </w:rPr>
                <m:t>1</m:t>
              </m:r>
            </m:den>
          </m:f>
          <m:sSup>
            <m:e>
              <m:d>
                <m:dPr>
                  <m:begChr m:val="["/>
                  <m:endChr m:val="]"/>
                  <m:sepChr m:val="|"/>
                </m:dPr>
                <m:e>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e>
              </m:d>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for real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Integration with exponential functions</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formula </w:t>
      </w:r>
      <m:oMathPara>
        <m:oMathParaPr>
          <m:jc m:val="left"/>
        </m:oMathParaPr>
        <m:oMath>
          <m:r>
            <w:rPr>
              <w:rFonts w:ascii="Arial" w:eastAsia="Arial" w:hAnsi="Arial" w:cs="Arial"/>
              <w:sz w:val="22"/>
            </w:rPr>
            <m:t>∫</m:t>
          </m:r>
          <m:sSup>
            <m:e>
              <m:r>
                <w:rPr>
                  <w:rFonts w:ascii="Arial" w:eastAsia="Arial" w:hAnsi="Arial" w:cs="Arial"/>
                  <w:sz w:val="22"/>
                </w:rPr>
                <m:t>e</m:t>
              </m:r>
            </m:e>
            <m:sup>
              <m:r>
                <w:rPr>
                  <w:rFonts w:ascii="Arial" w:eastAsia="Arial" w:hAnsi="Arial" w:cs="Arial"/>
                  <w:sz w:val="22"/>
                </w:rPr>
                <m:t>x</m:t>
              </m:r>
            </m:sup>
          </m:sSup>
          <m:r>
            <w:rPr>
              <w:rFonts w:ascii="Arial" w:eastAsia="Arial" w:hAnsi="Arial" w:cs="Arial"/>
              <w:sz w:val="22"/>
            </w:rPr>
            <m:t>dx</m:t>
          </m:r>
          <m:r>
            <w:rPr>
              <w:rFonts w:ascii="Arial" w:eastAsia="Arial" w:hAnsi="Arial" w:cs="Arial"/>
              <w:sz w:val="22"/>
            </w:rPr>
            <m:t>=</m:t>
          </m:r>
          <m:sSup>
            <m:e>
              <m:r>
                <w:rPr>
                  <w:rFonts w:ascii="Arial" w:eastAsia="Arial" w:hAnsi="Arial" w:cs="Arial"/>
                  <w:sz w:val="22"/>
                </w:rPr>
                <m:t>e</m:t>
              </m:r>
            </m:e>
            <m:sup>
              <m:r>
                <w:rPr>
                  <w:rFonts w:ascii="Arial" w:eastAsia="Arial" w:hAnsi="Arial" w:cs="Arial"/>
                  <w:sz w:val="22"/>
                </w:rPr>
                <m:t>x</m:t>
              </m:r>
            </m:sup>
          </m:sSup>
          <m:r>
            <w:rPr>
              <w:rFonts w:ascii="Arial" w:eastAsia="Arial" w:hAnsi="Arial" w:cs="Arial"/>
              <w:sz w:val="22"/>
            </w:rPr>
            <m:t>+</m:t>
          </m:r>
          <m:r>
            <w:rPr>
              <w:rFonts w:ascii="Arial" w:eastAsia="Arial" w:hAnsi="Arial" w:cs="Arial"/>
              <w:sz w:val="22"/>
            </w:rPr>
            <m:t>C</m:t>
          </m:r>
        </m:oMath>
      </m:oMathPara>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formula </w:t>
      </w:r>
      <m:oMathPara>
        <m:oMathParaPr>
          <m:jc m:val="left"/>
        </m:oMathParaPr>
        <m:oMath>
          <m:r>
            <w:rPr>
              <w:rFonts w:ascii="Arial" w:eastAsia="Arial" w:hAnsi="Arial" w:cs="Arial"/>
              <w:sz w:val="22"/>
            </w:rPr>
            <m:t>∫</m:t>
          </m:r>
          <m:sSup>
            <m:e>
              <m:r>
                <w:rPr>
                  <w:rFonts w:ascii="Arial" w:eastAsia="Arial" w:hAnsi="Arial" w:cs="Arial"/>
                  <w:sz w:val="22"/>
                </w:rPr>
                <m:t>e</m:t>
              </m:r>
            </m:e>
            <m:sup>
              <m:r>
                <w:rPr>
                  <w:rFonts w:ascii="Arial" w:eastAsia="Arial" w:hAnsi="Arial" w:cs="Arial"/>
                  <w:sz w:val="22"/>
                </w:rPr>
                <m:t>ax</m:t>
              </m:r>
              <m:r>
                <w:rPr>
                  <w:rFonts w:ascii="Arial" w:eastAsia="Arial" w:hAnsi="Arial" w:cs="Arial"/>
                  <w:sz w:val="22"/>
                </w:rPr>
                <m:t>+</m:t>
              </m:r>
              <m:r>
                <w:rPr>
                  <w:rFonts w:ascii="Arial" w:eastAsia="Arial" w:hAnsi="Arial" w:cs="Arial"/>
                  <w:sz w:val="22"/>
                </w:rPr>
                <m:t>b</m:t>
              </m:r>
            </m:sup>
          </m:sSup>
          <m:r>
            <w:rPr>
              <w:rFonts w:ascii="Arial" w:eastAsia="Arial" w:hAnsi="Arial" w:cs="Arial"/>
              <w:sz w:val="22"/>
            </w:rPr>
            <m:t>dx</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a</m:t>
              </m:r>
            </m:den>
          </m:f>
          <m:sSup>
            <m:e>
              <m:r>
                <w:rPr>
                  <w:rFonts w:ascii="Arial" w:eastAsia="Arial" w:hAnsi="Arial" w:cs="Arial"/>
                  <w:sz w:val="22"/>
                </w:rPr>
                <m:t>e</m:t>
              </m:r>
            </m:e>
            <m:sup>
              <m:r>
                <w:rPr>
                  <w:rFonts w:ascii="Arial" w:eastAsia="Arial" w:hAnsi="Arial" w:cs="Arial"/>
                  <w:sz w:val="22"/>
                </w:rPr>
                <m:t>ax</m:t>
              </m:r>
              <m:r>
                <w:rPr>
                  <w:rFonts w:ascii="Arial" w:eastAsia="Arial" w:hAnsi="Arial" w:cs="Arial"/>
                  <w:sz w:val="22"/>
                </w:rPr>
                <m:t>+</m:t>
              </m:r>
              <m:r>
                <w:rPr>
                  <w:rFonts w:ascii="Arial" w:eastAsia="Arial" w:hAnsi="Arial" w:cs="Arial"/>
                  <w:sz w:val="22"/>
                </w:rPr>
                <m:t>b</m:t>
              </m:r>
            </m:sup>
          </m:sSup>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are constants and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formula </w:t>
      </w:r>
      <m:oMathPara>
        <m:oMathParaPr>
          <m:jc m:val="left"/>
        </m:oMathParaPr>
        <m:oMath>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r>
            <w:rPr>
              <w:rFonts w:ascii="Arial" w:eastAsia="Arial" w:hAnsi="Arial" w:cs="Arial"/>
              <w:sz w:val="22"/>
            </w:rPr>
            <m:t>dx</m:t>
          </m:r>
          <m:r>
            <w:rPr>
              <w:rFonts w:ascii="Arial" w:eastAsia="Arial" w:hAnsi="Arial" w:cs="Arial"/>
              <w:sz w:val="22"/>
            </w:rPr>
            <m:t>=</m:t>
          </m:r>
          <m:f>
            <m:num>
              <m:sSup>
                <m:e>
                  <m:r>
                    <w:rPr>
                      <w:rFonts w:ascii="Arial" w:eastAsia="Arial" w:hAnsi="Arial" w:cs="Arial"/>
                      <w:sz w:val="22"/>
                    </w:rPr>
                    <m:t>a</m:t>
                  </m:r>
                </m:e>
                <m:sup>
                  <m:r>
                    <w:rPr>
                      <w:rFonts w:ascii="Arial" w:eastAsia="Arial" w:hAnsi="Arial" w:cs="Arial"/>
                      <w:sz w:val="22"/>
                    </w:rPr>
                    <m:t>x</m:t>
                  </m:r>
                </m:sup>
              </m:sSup>
            </m:num>
            <m:den>
              <m:r>
                <m:rPr>
                  <m:sty m:val="p"/>
                </m:rPr>
                <w:rPr>
                  <w:rFonts w:ascii="Arial" w:eastAsia="Arial" w:hAnsi="Arial" w:cs="Arial"/>
                  <w:sz w:val="22"/>
                </w:rPr>
                <m:t>ln </m:t>
              </m:r>
              <m:r>
                <w:rPr>
                  <w:rFonts w:ascii="Arial" w:eastAsia="Arial" w:hAnsi="Arial" w:cs="Arial"/>
                  <w:sz w:val="22"/>
                </w:rPr>
                <m:t>a</m:t>
              </m:r>
            </m:den>
          </m:f>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is a constant and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oMath>
      </m:oMathPara>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w:t>
      </w:r>
      <m:oMathPara>
        <m:oMathParaPr>
          <m:jc m:val="left"/>
        </m:oMathParaPr>
        <m:oMath>
          <m:r>
            <w:rPr>
              <w:rFonts w:ascii="Arial" w:eastAsia="Arial" w:hAnsi="Arial" w:cs="Arial"/>
              <w:sz w:val="22"/>
            </w:rPr>
            <m:t>∫</m:t>
          </m:r>
          <m:sSup>
            <m:e>
              <m:r>
                <w:rPr>
                  <w:rFonts w:ascii="Arial" w:eastAsia="Arial" w:hAnsi="Arial" w:cs="Arial"/>
                  <w:sz w:val="22"/>
                </w:rPr>
                <m:t>e</m:t>
              </m:r>
            </m:e>
            <m:sup>
              <m:r>
                <w:rPr>
                  <w:rFonts w:ascii="Arial" w:eastAsia="Arial" w:hAnsi="Arial" w:cs="Arial"/>
                  <w:sz w:val="22"/>
                </w:rPr>
                <m:t>u</m:t>
              </m:r>
            </m:sup>
          </m:sSup>
          <m:f>
            <m:num>
              <m:r>
                <w:rPr>
                  <w:rFonts w:ascii="Arial" w:eastAsia="Arial" w:hAnsi="Arial" w:cs="Arial"/>
                  <w:sz w:val="22"/>
                </w:rPr>
                <m:t>du</m:t>
              </m:r>
            </m:num>
            <m:den>
              <m:r>
                <w:rPr>
                  <w:rFonts w:ascii="Arial" w:eastAsia="Arial" w:hAnsi="Arial" w:cs="Arial"/>
                  <w:sz w:val="22"/>
                </w:rPr>
                <m:t>dx</m:t>
              </m:r>
            </m:den>
          </m:f>
          <m:r>
            <w:rPr>
              <w:rFonts w:ascii="Arial" w:eastAsia="Arial" w:hAnsi="Arial" w:cs="Arial"/>
              <w:sz w:val="22"/>
            </w:rPr>
            <m:t>dx</m:t>
          </m:r>
          <m:r>
            <w:rPr>
              <w:rFonts w:ascii="Arial" w:eastAsia="Arial" w:hAnsi="Arial" w:cs="Arial"/>
              <w:sz w:val="22"/>
            </w:rPr>
            <m:t>=</m:t>
          </m:r>
          <m:sSup>
            <m:e>
              <m:r>
                <w:rPr>
                  <w:rFonts w:ascii="Arial" w:eastAsia="Arial" w:hAnsi="Arial" w:cs="Arial"/>
                  <w:sz w:val="22"/>
                </w:rPr>
                <m:t>e</m:t>
              </m:r>
            </m:e>
            <m:sup>
              <m:r>
                <w:rPr>
                  <w:rFonts w:ascii="Arial" w:eastAsia="Arial" w:hAnsi="Arial" w:cs="Arial"/>
                  <w:sz w:val="22"/>
                </w:rPr>
                <m:t>u</m:t>
              </m:r>
            </m:sup>
          </m:sSup>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u</m:t>
          </m:r>
        </m:oMath>
      </m:oMathPara>
      <w:r>
        <w:rPr>
          <w:rFonts w:ascii="Arial" w:eastAsia="Arial" w:hAnsi="Arial" w:cs="Arial"/>
          <w:sz w:val="22"/>
        </w:rPr>
        <w:t xml:space="preserve"> is a function of </w:t>
      </w:r>
      <m:oMathPara>
        <m:oMathParaPr>
          <m:jc m:val="left"/>
        </m:oMathParaPr>
        <m:oMath>
          <m:r>
            <w:rPr>
              <w:rFonts w:ascii="Arial" w:eastAsia="Arial" w:hAnsi="Arial" w:cs="Arial"/>
              <w:sz w:val="22"/>
            </w:rPr>
            <m:t>x</m:t>
          </m:r>
        </m:oMath>
      </m:oMathPara>
      <w:r>
        <w:rPr>
          <w:rFonts w:ascii="Arial" w:eastAsia="Arial" w:hAnsi="Arial" w:cs="Arial"/>
          <w:sz w:val="22"/>
        </w:rPr>
        <w:t xml:space="preserve">, or </w:t>
      </w:r>
      <m:oMathPara>
        <m:oMathParaPr>
          <m:jc m:val="left"/>
        </m:oMathParaPr>
        <m:oMath>
          <m:r>
            <w:rPr>
              <w:rFonts w:ascii="Arial" w:eastAsia="Arial" w:hAnsi="Arial" w:cs="Arial"/>
              <w:sz w:val="22"/>
            </w:rPr>
            <m:t>∫</m:t>
          </m:r>
          <m:sSup>
            <m:e>
              <m:r>
                <w:rPr>
                  <w:rFonts w:ascii="Arial" w:eastAsia="Arial" w:hAnsi="Arial" w:cs="Arial"/>
                  <w:sz w:val="22"/>
                </w:rPr>
                <m:t>f</m:t>
              </m:r>
            </m:e>
            <m:sup>
              <m:r>
                <w:rPr>
                  <w:rFonts w:ascii="Arial" w:eastAsia="Arial" w:hAnsi="Arial" w:cs="Arial"/>
                  <w:sz w:val="22"/>
                </w:rPr>
                <m:t>'</m:t>
              </m:r>
            </m:sup>
          </m:sSup>
          <m:d>
            <m:dPr>
              <m:sepChr m:val="|"/>
            </m:dPr>
            <m:e>
              <m:r>
                <w:rPr>
                  <w:rFonts w:ascii="Arial" w:eastAsia="Arial" w:hAnsi="Arial" w:cs="Arial"/>
                  <w:sz w:val="22"/>
                </w:rPr>
                <m:t>x</m:t>
              </m:r>
            </m:e>
          </m:d>
          <m:sSup>
            <m:e>
              <m:r>
                <w:rPr>
                  <w:rFonts w:ascii="Arial" w:eastAsia="Arial" w:hAnsi="Arial" w:cs="Arial"/>
                  <w:sz w:val="22"/>
                </w:rPr>
                <m:t>e</m:t>
              </m:r>
            </m:e>
            <m:sup>
              <m:r>
                <w:rPr>
                  <w:rFonts w:ascii="Arial" w:eastAsia="Arial" w:hAnsi="Arial" w:cs="Arial"/>
                  <w:sz w:val="22"/>
                </w:rPr>
                <m:t>f</m:t>
              </m:r>
              <m:d>
                <m:dPr>
                  <m:sepChr m:val="|"/>
                </m:dPr>
                <m:e>
                  <m:r>
                    <w:rPr>
                      <w:rFonts w:ascii="Arial" w:eastAsia="Arial" w:hAnsi="Arial" w:cs="Arial"/>
                      <w:sz w:val="22"/>
                    </w:rPr>
                    <m:t>x</m:t>
                  </m:r>
                </m:e>
              </m:d>
            </m:sup>
          </m:sSup>
          <m:r>
            <w:rPr>
              <w:rFonts w:ascii="Arial" w:eastAsia="Arial" w:hAnsi="Arial" w:cs="Arial"/>
              <w:sz w:val="22"/>
            </w:rPr>
            <m:t>dx</m:t>
          </m:r>
          <m:r>
            <w:rPr>
              <w:rFonts w:ascii="Arial" w:eastAsia="Arial" w:hAnsi="Arial" w:cs="Arial"/>
              <w:sz w:val="22"/>
            </w:rPr>
            <m:t>=</m:t>
          </m:r>
          <m:sSup>
            <m:e>
              <m:r>
                <w:rPr>
                  <w:rFonts w:ascii="Arial" w:eastAsia="Arial" w:hAnsi="Arial" w:cs="Arial"/>
                  <w:sz w:val="22"/>
                </w:rPr>
                <m:t>e</m:t>
              </m:r>
            </m:e>
            <m:sup>
              <m:r>
                <w:rPr>
                  <w:rFonts w:ascii="Arial" w:eastAsia="Arial" w:hAnsi="Arial" w:cs="Arial"/>
                  <w:sz w:val="22"/>
                </w:rPr>
                <m:t>f</m:t>
              </m:r>
              <m:d>
                <m:dPr>
                  <m:sepChr m:val="|"/>
                </m:dPr>
                <m:e>
                  <m:r>
                    <w:rPr>
                      <w:rFonts w:ascii="Arial" w:eastAsia="Arial" w:hAnsi="Arial" w:cs="Arial"/>
                      <w:sz w:val="22"/>
                    </w:rPr>
                    <m:t>x</m:t>
                  </m:r>
                </m:e>
              </m:d>
            </m:sup>
          </m:sSup>
          <m:r>
            <w:rPr>
              <w:rFonts w:ascii="Arial" w:eastAsia="Arial" w:hAnsi="Arial" w:cs="Arial"/>
              <w:sz w:val="22"/>
            </w:rPr>
            <m:t>+</m:t>
          </m:r>
          <m:r>
            <w:rPr>
              <w:rFonts w:ascii="Arial" w:eastAsia="Arial" w:hAnsi="Arial" w:cs="Arial"/>
              <w:sz w:val="22"/>
            </w:rPr>
            <m:t>C</m:t>
          </m:r>
        </m:oMath>
      </m:oMathPara>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primitives of functions involving </w:t>
      </w:r>
      <w:hyperlink r:id="rId315" w:history="1">
        <w:r>
          <w:rPr>
            <w:rStyle w:val="Hyperlink"/>
            <w:rFonts w:ascii="Arial" w:eastAsia="Arial" w:hAnsi="Arial" w:cs="Arial"/>
            <w:color w:val="0000EE"/>
            <w:sz w:val="22"/>
            <w:u w:color="0000EE"/>
          </w:rPr>
          <w:t>exponential functions</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Integration with logarithmic functions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Derive and use the formula</w:t>
      </w:r>
      <w:r>
        <w:rPr>
          <w:rFonts w:ascii="Arial" w:eastAsia="Arial" w:hAnsi="Arial" w:cs="Arial"/>
          <w:sz w:val="22"/>
        </w:rPr>
        <w:t xml:space="preserve"> </w:t>
      </w:r>
      <m:oMathPara>
        <m:oMathParaPr>
          <m:jc m:val="left"/>
        </m:oMathParaPr>
        <m:oMath>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den>
          </m:f>
          <m:r>
            <w:rPr>
              <w:rFonts w:ascii="Arial" w:eastAsia="Arial" w:hAnsi="Arial" w:cs="Arial"/>
              <w:sz w:val="22"/>
            </w:rPr>
            <m:t>d</m:t>
          </m:r>
          <m:r>
            <w:rPr>
              <w:rFonts w:ascii="Arial" w:eastAsia="Arial" w:hAnsi="Arial" w:cs="Arial"/>
              <w:sz w:val="22"/>
            </w:rPr>
            <m:t>x</m:t>
          </m:r>
          <m:r>
            <w:rPr>
              <w:rFonts w:ascii="Arial" w:eastAsia="Arial" w:hAnsi="Arial" w:cs="Arial"/>
              <w:sz w:val="22"/>
            </w:rPr>
            <m:t>=</m:t>
          </m:r>
          <m:func>
            <m:fName>
              <m:r>
                <m:rPr>
                  <m:sty m:val="p"/>
                </m:rPr>
                <w:rPr>
                  <w:rFonts w:ascii="Arial" w:eastAsia="Arial" w:hAnsi="Arial" w:cs="Arial"/>
                  <w:sz w:val="22"/>
                </w:rPr>
                <m:t>ln</m:t>
              </m:r>
            </m:fName>
            <m:e>
              <m:r>
                <w:rPr>
                  <w:rFonts w:ascii="Arial" w:eastAsia="Arial" w:hAnsi="Arial" w:cs="Arial"/>
                  <w:sz w:val="22"/>
                </w:rPr>
                <m:t>|</m:t>
              </m:r>
              <m:r>
                <w:rPr>
                  <w:rFonts w:ascii="Arial" w:eastAsia="Arial" w:hAnsi="Arial" w:cs="Arial"/>
                  <w:sz w:val="22"/>
                </w:rPr>
                <m:t>x</m:t>
              </m:r>
              <m:r>
                <w:rPr>
                  <w:rFonts w:ascii="Arial" w:eastAsia="Arial" w:hAnsi="Arial" w:cs="Arial"/>
                  <w:sz w:val="22"/>
                </w:rPr>
                <m:t>|</m:t>
              </m:r>
            </m:e>
          </m:func>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formula </w:t>
      </w:r>
      <m:oMathPara>
        <m:oMathParaPr>
          <m:jc m:val="left"/>
        </m:oMathParaPr>
        <m:oMath>
          <m:r>
            <w:rPr>
              <w:rFonts w:ascii="Arial" w:eastAsia="Arial" w:hAnsi="Arial" w:cs="Arial"/>
              <w:sz w:val="22"/>
            </w:rPr>
            <m:t>∫</m:t>
          </m:r>
          <m:f>
            <m:num>
              <m:r>
                <w:rPr>
                  <w:rFonts w:ascii="Arial" w:eastAsia="Arial" w:hAnsi="Arial" w:cs="Arial"/>
                  <w:sz w:val="22"/>
                </w:rPr>
                <m:t>1</m:t>
              </m:r>
            </m:num>
            <m:den>
              <m:r>
                <w:rPr>
                  <w:rFonts w:ascii="Arial" w:eastAsia="Arial" w:hAnsi="Arial" w:cs="Arial"/>
                  <w:sz w:val="22"/>
                </w:rPr>
                <m:t>ax</m:t>
              </m:r>
              <m:r>
                <w:rPr>
                  <w:rFonts w:ascii="Arial" w:eastAsia="Arial" w:hAnsi="Arial" w:cs="Arial"/>
                  <w:sz w:val="22"/>
                </w:rPr>
                <m:t>+</m:t>
              </m:r>
              <m:r>
                <w:rPr>
                  <w:rFonts w:ascii="Arial" w:eastAsia="Arial" w:hAnsi="Arial" w:cs="Arial"/>
                  <w:sz w:val="22"/>
                </w:rPr>
                <m:t>b</m:t>
              </m:r>
            </m:den>
          </m:f>
          <m:r>
            <w:rPr>
              <w:rFonts w:ascii="Arial" w:eastAsia="Arial" w:hAnsi="Arial" w:cs="Arial"/>
              <w:sz w:val="22"/>
            </w:rPr>
            <m:t>dx</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a</m:t>
              </m:r>
            </m:den>
          </m:f>
          <m:func>
            <m:fName>
              <m:r>
                <m:rPr>
                  <m:sty m:val="p"/>
                </m:rPr>
                <w:rPr>
                  <w:rFonts w:ascii="Arial" w:eastAsia="Arial" w:hAnsi="Arial" w:cs="Arial"/>
                  <w:sz w:val="22"/>
                </w:rPr>
                <m:t>ln</m:t>
              </m:r>
            </m:fName>
            <m:e>
              <m:d>
                <m:dPr>
                  <m:begChr m:val="|"/>
                  <m:endChr m:val="|"/>
                  <m:sepChr m:val="|"/>
                </m:dPr>
                <m:e>
                  <m:r>
                    <w:rPr>
                      <w:rFonts w:ascii="Arial" w:eastAsia="Arial" w:hAnsi="Arial" w:cs="Arial"/>
                      <w:sz w:val="22"/>
                    </w:rPr>
                    <m:t>ax</m:t>
                  </m:r>
                  <m:r>
                    <w:rPr>
                      <w:rFonts w:ascii="Arial" w:eastAsia="Arial" w:hAnsi="Arial" w:cs="Arial"/>
                      <w:sz w:val="22"/>
                    </w:rPr>
                    <m:t>+</m:t>
                  </m:r>
                  <m:r>
                    <w:rPr>
                      <w:rFonts w:ascii="Arial" w:eastAsia="Arial" w:hAnsi="Arial" w:cs="Arial"/>
                      <w:sz w:val="22"/>
                    </w:rPr>
                    <m:t>b</m:t>
                  </m:r>
                </m:e>
              </m:d>
            </m:e>
          </m:func>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are constants and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w:t>
      </w:r>
      <m:oMathPara>
        <m:oMathParaPr>
          <m:jc m:val="left"/>
        </m:oMathParaPr>
        <m:oMath>
          <m:r>
            <w:rPr>
              <w:rFonts w:ascii="Arial" w:eastAsia="Arial" w:hAnsi="Arial" w:cs="Arial"/>
              <w:sz w:val="22"/>
            </w:rPr>
            <m:t>∫</m:t>
          </m:r>
          <m:f>
            <m:num>
              <m:sSup>
                <m:e>
                  <m:r>
                    <w:rPr>
                      <w:rFonts w:ascii="Arial" w:eastAsia="Arial" w:hAnsi="Arial" w:cs="Arial"/>
                      <w:sz w:val="22"/>
                    </w:rPr>
                    <m:t>u</m:t>
                  </m:r>
                </m:e>
                <m:sup>
                  <m:r>
                    <w:rPr>
                      <w:rFonts w:ascii="Arial" w:eastAsia="Arial" w:hAnsi="Arial" w:cs="Arial"/>
                      <w:sz w:val="22"/>
                    </w:rPr>
                    <m:t>'</m:t>
                  </m:r>
                </m:sup>
              </m:sSup>
            </m:num>
            <m:den>
              <m:r>
                <w:rPr>
                  <w:rFonts w:ascii="Arial" w:eastAsia="Arial" w:hAnsi="Arial" w:cs="Arial"/>
                  <w:sz w:val="22"/>
                </w:rPr>
                <m:t>u</m:t>
              </m:r>
            </m:den>
          </m:f>
          <m:r>
            <w:rPr>
              <w:rFonts w:ascii="Arial" w:eastAsia="Arial" w:hAnsi="Arial" w:cs="Arial"/>
              <w:sz w:val="22"/>
            </w:rPr>
            <m:t>dx</m:t>
          </m:r>
          <m:r>
            <w:rPr>
              <w:rFonts w:ascii="Arial" w:eastAsia="Arial" w:hAnsi="Arial" w:cs="Arial"/>
              <w:sz w:val="22"/>
            </w:rPr>
            <m:t>=</m:t>
          </m:r>
          <m:func>
            <m:fName>
              <m:r>
                <m:rPr>
                  <m:sty m:val="p"/>
                </m:rPr>
                <w:rPr>
                  <w:rFonts w:ascii="Arial" w:eastAsia="Arial" w:hAnsi="Arial" w:cs="Arial"/>
                  <w:sz w:val="22"/>
                </w:rPr>
                <m:t>ln</m:t>
              </m:r>
            </m:fName>
            <m:e>
              <m:d>
                <m:dPr>
                  <m:begChr m:val="|"/>
                  <m:endChr m:val="|"/>
                  <m:sepChr m:val="|"/>
                </m:dPr>
                <m:e>
                  <m:r>
                    <w:rPr>
                      <w:rFonts w:ascii="Arial" w:eastAsia="Arial" w:hAnsi="Arial" w:cs="Arial"/>
                      <w:sz w:val="22"/>
                    </w:rPr>
                    <m:t>u</m:t>
                  </m:r>
                </m:e>
              </m:d>
            </m:e>
          </m:func>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u</m:t>
          </m:r>
        </m:oMath>
      </m:oMathPara>
      <w:r>
        <w:rPr>
          <w:rFonts w:ascii="Arial" w:eastAsia="Arial" w:hAnsi="Arial" w:cs="Arial"/>
          <w:sz w:val="22"/>
        </w:rPr>
        <w:t xml:space="preserve"> is a function of </w:t>
      </w:r>
      <m:oMathPara>
        <m:oMathParaPr>
          <m:jc m:val="left"/>
        </m:oMathParaPr>
        <m:oMath>
          <m:r>
            <w:rPr>
              <w:rFonts w:ascii="Arial" w:eastAsia="Arial" w:hAnsi="Arial" w:cs="Arial"/>
              <w:sz w:val="22"/>
            </w:rPr>
            <m:t>x</m:t>
          </m:r>
        </m:oMath>
      </m:oMathPara>
      <w:r>
        <w:rPr>
          <w:rFonts w:ascii="Arial" w:eastAsia="Arial" w:hAnsi="Arial" w:cs="Arial"/>
          <w:sz w:val="22"/>
        </w:rPr>
        <w:t xml:space="preserve">, or </w:t>
      </w:r>
      <m:oMathPara>
        <m:oMathParaPr>
          <m:jc m:val="left"/>
        </m:oMathParaPr>
        <m:oMath>
          <m:r>
            <w:rPr>
              <w:rFonts w:ascii="Arial" w:eastAsia="Arial" w:hAnsi="Arial" w:cs="Arial"/>
              <w:sz w:val="22"/>
            </w:rPr>
            <m:t>∫</m:t>
          </m:r>
          <m:f>
            <m:num>
              <m:sSup>
                <m:e>
                  <m:r>
                    <w:rPr>
                      <w:rFonts w:ascii="Arial" w:eastAsia="Arial" w:hAnsi="Arial" w:cs="Arial"/>
                      <w:sz w:val="22"/>
                    </w:rPr>
                    <m:t>f</m:t>
                  </m:r>
                </m:e>
                <m:sup>
                  <m:r>
                    <m:rPr>
                      <m:sty m:val="p"/>
                    </m:rPr>
                    <w:rPr>
                      <w:rFonts w:ascii="Arial" w:eastAsia="Arial" w:hAnsi="Arial" w:cs="Arial"/>
                      <w:sz w:val="22"/>
                    </w:rPr>
                    <m:t>'</m:t>
                  </m:r>
                </m:sup>
              </m:sSup>
              <m:d>
                <m:dPr>
                  <m:sepChr m:val="|"/>
                </m:dPr>
                <m:e>
                  <m:r>
                    <w:rPr>
                      <w:rFonts w:ascii="Arial" w:eastAsia="Arial" w:hAnsi="Arial" w:cs="Arial"/>
                      <w:sz w:val="22"/>
                    </w:rPr>
                    <m:t>x</m:t>
                  </m:r>
                </m:e>
              </m:d>
            </m:num>
            <m:den>
              <m:r>
                <w:rPr>
                  <w:rFonts w:ascii="Arial" w:eastAsia="Arial" w:hAnsi="Arial" w:cs="Arial"/>
                  <w:sz w:val="22"/>
                </w:rPr>
                <m:t>f</m:t>
              </m:r>
              <m:d>
                <m:dPr>
                  <m:sepChr m:val="|"/>
                </m:dPr>
                <m:e>
                  <m:r>
                    <w:rPr>
                      <w:rFonts w:ascii="Arial" w:eastAsia="Arial" w:hAnsi="Arial" w:cs="Arial"/>
                      <w:sz w:val="22"/>
                    </w:rPr>
                    <m:t>x</m:t>
                  </m:r>
                </m:e>
              </m:d>
            </m:den>
          </m:f>
          <m:r>
            <w:rPr>
              <w:rFonts w:ascii="Arial" w:eastAsia="Arial" w:hAnsi="Arial" w:cs="Arial"/>
              <w:sz w:val="22"/>
            </w:rPr>
            <m:t>d</m:t>
          </m:r>
          <m:r>
            <w:rPr>
              <w:rFonts w:ascii="Arial" w:eastAsia="Arial" w:hAnsi="Arial" w:cs="Arial"/>
              <w:sz w:val="22"/>
            </w:rPr>
            <m:t>x</m:t>
          </m:r>
          <m:r>
            <w:rPr>
              <w:rFonts w:ascii="Arial" w:eastAsia="Arial" w:hAnsi="Arial" w:cs="Arial"/>
              <w:sz w:val="22"/>
            </w:rPr>
            <m:t>=</m:t>
          </m:r>
          <m:func>
            <m:fName>
              <m:r>
                <m:rPr>
                  <m:sty m:val="p"/>
                </m:rPr>
                <w:rPr>
                  <w:rFonts w:ascii="Arial" w:eastAsia="Arial" w:hAnsi="Arial" w:cs="Arial"/>
                  <w:sz w:val="22"/>
                </w:rPr>
                <m:t>ln</m:t>
              </m:r>
            </m:fName>
            <m:e>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e>
          </m:func>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on a </w:t>
      </w:r>
      <w:hyperlink r:id="rId316" w:history="1">
        <w:r>
          <w:rPr>
            <w:rStyle w:val="Hyperlink"/>
            <w:rFonts w:ascii="Arial" w:eastAsia="Arial" w:hAnsi="Arial" w:cs="Arial"/>
            <w:color w:val="0000EE"/>
            <w:sz w:val="22"/>
            <w:u w:color="0000EE"/>
          </w:rPr>
          <w:t>domain</w:t>
        </w:r>
      </w:hyperlink>
      <w:r>
        <w:rPr>
          <w:rFonts w:ascii="Arial" w:eastAsia="Arial" w:hAnsi="Arial" w:cs="Arial"/>
          <w:sz w:val="22"/>
        </w:rPr>
        <w:t xml:space="preserve"> where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Integration with trigonometric functions</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formulas </w:t>
      </w:r>
      <m:oMathPara>
        <m:oMathParaPr>
          <m:jc m:val="left"/>
        </m:oMathParaPr>
        <m:oMath>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r>
            <w:rPr>
              <w:rFonts w:ascii="Arial" w:eastAsia="Arial" w:hAnsi="Arial" w:cs="Arial"/>
              <w:sz w:val="22"/>
            </w:rPr>
            <m:t>d</m:t>
          </m:r>
          <m:r>
            <w:rPr>
              <w:rFonts w:ascii="Arial" w:eastAsia="Arial" w:hAnsi="Arial" w:cs="Arial"/>
              <w:sz w:val="22"/>
            </w:rPr>
            <m:t>x</m:t>
          </m:r>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t>
      </w:r>
      <m:oMathPara>
        <m:oMathParaPr>
          <m:jc m:val="left"/>
        </m:oMathParaPr>
        <m:oMath>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r>
            <w:rPr>
              <w:rFonts w:ascii="Arial" w:eastAsia="Arial" w:hAnsi="Arial" w:cs="Arial"/>
              <w:sz w:val="22"/>
            </w:rPr>
            <m:t>d</m:t>
          </m:r>
          <m:r>
            <w:rPr>
              <w:rFonts w:ascii="Arial" w:eastAsia="Arial" w:hAnsi="Arial" w:cs="Arial"/>
              <w:sz w:val="22"/>
            </w:rPr>
            <m:t>x</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and </w:t>
      </w:r>
      <m:oMathPara>
        <m:oMathParaPr>
          <m:jc m:val="left"/>
        </m:oMathParaPr>
        <m:oMath>
          <m:r>
            <w:rPr>
              <w:rFonts w:ascii="Arial" w:eastAsia="Arial" w:hAnsi="Arial" w:cs="Arial"/>
              <w:sz w:val="22"/>
            </w:rPr>
            <m:t>∫</m:t>
          </m:r>
          <m:func>
            <m:fName>
              <m:sSup>
                <m:e>
                  <m:r>
                    <m:rPr>
                      <m:sty m:val="p"/>
                    </m:rPr>
                    <w:rPr>
                      <w:rFonts w:ascii="Arial" w:eastAsia="Arial" w:hAnsi="Arial" w:cs="Arial"/>
                      <w:sz w:val="22"/>
                    </w:rPr>
                    <m:t>sec</m:t>
                  </m:r>
                </m:e>
                <m:sup>
                  <m:r>
                    <w:rPr>
                      <w:rFonts w:ascii="Arial" w:eastAsia="Arial" w:hAnsi="Arial" w:cs="Arial"/>
                      <w:sz w:val="22"/>
                    </w:rPr>
                    <m:t>2</m:t>
                  </m:r>
                </m:sup>
              </m:sSup>
            </m:fName>
            <m:e>
              <m:r>
                <w:rPr>
                  <w:rFonts w:ascii="Arial" w:eastAsia="Arial" w:hAnsi="Arial" w:cs="Arial"/>
                  <w:sz w:val="22"/>
                </w:rPr>
                <m:t>x</m:t>
              </m:r>
            </m:e>
          </m:func>
          <m:r>
            <w:rPr>
              <w:rFonts w:ascii="Arial" w:eastAsia="Arial" w:hAnsi="Arial" w:cs="Arial"/>
              <w:sz w:val="22"/>
            </w:rPr>
            <m:t>d</m:t>
          </m:r>
          <m:r>
            <w:rPr>
              <w:rFonts w:ascii="Arial" w:eastAsia="Arial" w:hAnsi="Arial" w:cs="Arial"/>
              <w:sz w:val="22"/>
            </w:rPr>
            <m:t>x</m:t>
          </m:r>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x</m:t>
              </m:r>
            </m:e>
          </m:func>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indefinite integrals of the form </w:t>
      </w:r>
      <m:oMathPara>
        <m:oMathParaPr>
          <m:jc m:val="left"/>
        </m:oMathParaPr>
        <m:oMath>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ax</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dx</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are constants and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xml:space="preserv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sSup>
                <m:e>
                  <m:r>
                    <m:rPr>
                      <m:sty m:val="p"/>
                    </m:rPr>
                    <w:rPr>
                      <w:rFonts w:ascii="Arial" w:eastAsia="Arial" w:hAnsi="Arial" w:cs="Arial"/>
                      <w:sz w:val="22"/>
                    </w:rPr>
                    <m:t>sec</m:t>
                  </m:r>
                </m:e>
                <m:sup>
                  <m:r>
                    <w:rPr>
                      <w:rFonts w:ascii="Arial" w:eastAsia="Arial" w:hAnsi="Arial" w:cs="Arial"/>
                      <w:sz w:val="22"/>
                    </w:rPr>
                    <m:t>2</m:t>
                  </m:r>
                </m:sup>
              </m:sSup>
            </m:fName>
            <m:e>
              <m:r>
                <w:rPr>
                  <w:rFonts w:ascii="Arial" w:eastAsia="Arial" w:hAnsi="Arial" w:cs="Arial"/>
                  <w:sz w:val="22"/>
                </w:rPr>
                <m:t>x</m:t>
              </m:r>
            </m:e>
          </m:func>
        </m:oMath>
      </m:oMathPara>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indefinite integrals of the form </w:t>
      </w:r>
      <m:oMathPara>
        <m:oMathParaPr>
          <m:jc m:val="left"/>
        </m:oMathParaPr>
        <m:oMath>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f</m:t>
              </m:r>
              <m:d>
                <m:dPr>
                  <m:sepChr m:val="|"/>
                </m:dPr>
                <m:e>
                  <m:r>
                    <w:rPr>
                      <w:rFonts w:ascii="Arial" w:eastAsia="Arial" w:hAnsi="Arial" w:cs="Arial"/>
                      <w:sz w:val="22"/>
                    </w:rPr>
                    <m:t>x</m:t>
                  </m:r>
                </m:e>
              </m:d>
            </m:e>
          </m:func>
          <m:r>
            <w:rPr>
              <w:rFonts w:ascii="Arial" w:eastAsia="Arial" w:hAnsi="Arial" w:cs="Arial"/>
              <w:sz w:val="22"/>
            </w:rPr>
            <m:t>dx</m:t>
          </m:r>
        </m:oMath>
      </m:oMathPara>
      <w:r>
        <w:rPr>
          <w:rFonts w:ascii="Arial" w:eastAsia="Arial" w:hAnsi="Arial" w:cs="Arial"/>
          <w:sz w:val="22"/>
        </w:rPr>
        <w:t xml:space="preserve">, </w:t>
      </w:r>
      <m:oMathPara>
        <m:oMathParaPr>
          <m:jc m:val="left"/>
        </m:oMathParaPr>
        <m:oMath>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e>
          </m:func>
          <m:r>
            <w:rPr>
              <w:rFonts w:ascii="Arial" w:eastAsia="Arial" w:hAnsi="Arial" w:cs="Arial"/>
              <w:sz w:val="22"/>
            </w:rPr>
            <m:t>dx</m:t>
          </m:r>
        </m:oMath>
      </m:oMathPara>
      <w:r>
        <w:rPr>
          <w:rFonts w:ascii="Arial" w:eastAsia="Arial" w:hAnsi="Arial" w:cs="Arial"/>
          <w:sz w:val="22"/>
        </w:rPr>
        <w:t xml:space="preserve"> and </w:t>
      </w:r>
      <m:oMathPara>
        <m:oMathParaPr>
          <m:jc m:val="left"/>
        </m:oMathParaPr>
        <m:oMath>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func>
            <m:fName>
              <m:sSup>
                <m:e>
                  <m:r>
                    <m:rPr>
                      <m:sty m:val="p"/>
                    </m:rPr>
                    <w:rPr>
                      <w:rFonts w:ascii="Arial" w:eastAsia="Arial" w:hAnsi="Arial" w:cs="Arial"/>
                      <w:sz w:val="22"/>
                    </w:rPr>
                    <m:t>sec</m:t>
                  </m:r>
                </m:e>
                <m:sup>
                  <m:r>
                    <w:rPr>
                      <w:rFonts w:ascii="Arial" w:eastAsia="Arial" w:hAnsi="Arial" w:cs="Arial"/>
                      <w:sz w:val="22"/>
                    </w:rPr>
                    <m:t>2</m:t>
                  </m:r>
                </m:sup>
              </m:sSup>
            </m:fName>
            <m:e>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e>
          </m:func>
          <m:r>
            <w:rPr>
              <w:rFonts w:ascii="Arial" w:eastAsia="Arial" w:hAnsi="Arial" w:cs="Arial"/>
              <w:sz w:val="22"/>
            </w:rPr>
            <m:t>d</m:t>
          </m:r>
          <m:r>
            <w:rPr>
              <w:rFonts w:ascii="Arial" w:eastAsia="Arial" w:hAnsi="Arial" w:cs="Arial"/>
              <w:sz w:val="22"/>
            </w:rPr>
            <m:t>x</m:t>
          </m:r>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Areas and the definite integral</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w:t>
      </w:r>
      <m:oMathPara>
        <m:oMathParaPr>
          <m:jc m:val="left"/>
        </m:oMathParaPr>
        <m:oMath>
          <m:nary>
            <m:naryPr>
              <m:chr m:val="∫"/>
              <m:limLoc m:val="subSup"/>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d>
                <m:dPr>
                  <m:sepChr m:val="|"/>
                </m:dPr>
                <m:e>
                  <m:r>
                    <w:rPr>
                      <w:rFonts w:ascii="Arial" w:eastAsia="Arial" w:hAnsi="Arial" w:cs="Arial"/>
                      <w:sz w:val="22"/>
                    </w:rPr>
                    <m:t>x</m:t>
                  </m:r>
                </m:e>
              </m:d>
            </m:e>
          </m:nary>
          <m:r>
            <w:rPr>
              <w:rFonts w:ascii="Arial" w:eastAsia="Arial" w:hAnsi="Arial" w:cs="Arial"/>
              <w:sz w:val="22"/>
            </w:rPr>
            <m:t>d</m:t>
          </m:r>
          <m:r>
            <w:rPr>
              <w:rFonts w:ascii="Arial" w:eastAsia="Arial" w:hAnsi="Arial" w:cs="Arial"/>
              <w:sz w:val="22"/>
            </w:rPr>
            <m:t>x</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b</m:t>
              </m:r>
            </m:e>
          </m:d>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a</m:t>
              </m:r>
            </m:e>
          </m:d>
        </m:oMath>
      </m:oMathPara>
      <w:r>
        <w:rPr>
          <w:rFonts w:ascii="Arial" w:eastAsia="Arial" w:hAnsi="Arial" w:cs="Arial"/>
          <w:sz w:val="22"/>
        </w:rPr>
        <w:t xml:space="preserve">, where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a primitive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to calculate definite integrals and solve related theoretical problems involving functions within the scope of the Mathematics Advanced course</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in the case where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for all values of </w:t>
      </w:r>
      <m:oMathPara>
        <m:oMathParaPr>
          <m:jc m:val="left"/>
        </m:oMathParaPr>
        <m:oMath>
          <m:r>
            <w:rPr>
              <w:rFonts w:ascii="Arial" w:eastAsia="Arial" w:hAnsi="Arial" w:cs="Arial"/>
              <w:sz w:val="22"/>
            </w:rPr>
            <m:t>x</m:t>
          </m:r>
        </m:oMath>
      </m:oMathPara>
      <w:r>
        <w:rPr>
          <w:rFonts w:ascii="Arial" w:eastAsia="Arial" w:hAnsi="Arial" w:cs="Arial"/>
          <w:sz w:val="22"/>
        </w:rPr>
        <w:t xml:space="preserve"> in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the area bounded by the graph of the continuous function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 </w:t>
      </w:r>
      <m:oMathPara>
        <m:oMathParaPr>
          <m:jc m:val="left"/>
        </m:oMathParaPr>
        <m:oMath>
          <m:r>
            <w:rPr>
              <w:rFonts w:ascii="Arial" w:eastAsia="Arial" w:hAnsi="Arial" w:cs="Arial"/>
              <w:sz w:val="22"/>
            </w:rPr>
            <m:t>x</m:t>
          </m:r>
        </m:oMath>
      </m:oMathPara>
      <w:r>
        <w:rPr>
          <w:rFonts w:ascii="Arial" w:eastAsia="Arial" w:hAnsi="Arial" w:cs="Arial"/>
          <w:sz w:val="22"/>
        </w:rPr>
        <w:t xml:space="preserve">-axis and the lines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as </w:t>
      </w:r>
      <m:oMathPara>
        <m:oMathParaPr>
          <m:jc m:val="left"/>
        </m:oMathParaPr>
        <m:oMath>
          <m:nary>
            <m:naryPr>
              <m:chr m:val="∫"/>
              <m:limLoc m:val="subSup"/>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e>
          </m:nary>
          <m:r>
            <w:rPr>
              <w:rFonts w:ascii="Arial" w:eastAsia="Arial" w:hAnsi="Arial" w:cs="Arial"/>
              <w:sz w:val="22"/>
            </w:rPr>
            <m:t>dx</m:t>
          </m:r>
        </m:oMath>
      </m:oMathPara>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in the case where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for all values of </w:t>
      </w:r>
      <m:oMathPara>
        <m:oMathParaPr>
          <m:jc m:val="left"/>
        </m:oMathParaPr>
        <m:oMath>
          <m:r>
            <w:rPr>
              <w:rFonts w:ascii="Arial" w:eastAsia="Arial" w:hAnsi="Arial" w:cs="Arial"/>
              <w:sz w:val="22"/>
            </w:rPr>
            <m:t>x</m:t>
          </m:r>
        </m:oMath>
      </m:oMathPara>
      <w:r>
        <w:rPr>
          <w:rFonts w:ascii="Arial" w:eastAsia="Arial" w:hAnsi="Arial" w:cs="Arial"/>
          <w:sz w:val="22"/>
        </w:rPr>
        <w:t xml:space="preserve"> in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the area bounded by the graph of the continuous function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 </w:t>
      </w:r>
      <m:oMathPara>
        <m:oMathParaPr>
          <m:jc m:val="left"/>
        </m:oMathParaPr>
        <m:oMath>
          <m:r>
            <w:rPr>
              <w:rFonts w:ascii="Arial" w:eastAsia="Arial" w:hAnsi="Arial" w:cs="Arial"/>
              <w:sz w:val="22"/>
            </w:rPr>
            <m:t>x</m:t>
          </m:r>
        </m:oMath>
      </m:oMathPara>
      <w:r>
        <w:rPr>
          <w:rFonts w:ascii="Arial" w:eastAsia="Arial" w:hAnsi="Arial" w:cs="Arial"/>
          <w:sz w:val="22"/>
        </w:rPr>
        <w:t xml:space="preserve">-axis and the lines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as </w:t>
      </w:r>
      <m:oMathPara>
        <m:oMathParaPr>
          <m:jc m:val="left"/>
        </m:oMathParaPr>
        <m:oMath>
          <m:d>
            <m:dPr>
              <m:begChr m:val="|"/>
              <m:endChr m:val="|"/>
              <m:sepChr m:val="|"/>
            </m:dPr>
            <m:e>
              <m:nary>
                <m:naryPr>
                  <m:chr m:val="∫"/>
                  <m:limLoc m:val="subSup"/>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e>
              </m:nary>
              <m:r>
                <w:rPr>
                  <w:rFonts w:ascii="Arial" w:eastAsia="Arial" w:hAnsi="Arial" w:cs="Arial"/>
                  <w:sz w:val="22"/>
                </w:rPr>
                <m:t>dx</m:t>
              </m:r>
            </m:e>
          </m:d>
        </m:oMath>
      </m:oMathPara>
      <w:r>
        <w:rPr>
          <w:rFonts w:ascii="Arial" w:eastAsia="Arial" w:hAnsi="Arial" w:cs="Arial"/>
          <w:sz w:val="22"/>
        </w:rPr>
        <w:t xml:space="preserve"> or </w:t>
      </w:r>
      <m:oMathPara>
        <m:oMathParaPr>
          <m:jc m:val="left"/>
        </m:oMathParaPr>
        <m:oMath>
          <m:r>
            <w:rPr>
              <w:rFonts w:ascii="Arial" w:eastAsia="Arial" w:hAnsi="Arial" w:cs="Arial"/>
              <w:sz w:val="22"/>
            </w:rPr>
            <m:t>-</m:t>
          </m:r>
          <m:nary>
            <m:naryPr>
              <m:chr m:val="∫"/>
              <m:limLoc m:val="subSup"/>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e>
          </m:nary>
          <m:r>
            <w:rPr>
              <w:rFonts w:ascii="Arial" w:eastAsia="Arial" w:hAnsi="Arial" w:cs="Arial"/>
              <w:sz w:val="22"/>
            </w:rPr>
            <m:t>d</m:t>
          </m:r>
          <m:r>
            <w:rPr>
              <w:rFonts w:ascii="Arial" w:eastAsia="Arial" w:hAnsi="Arial" w:cs="Arial"/>
              <w:sz w:val="22"/>
            </w:rPr>
            <m:t>x</m:t>
          </m:r>
        </m:oMath>
      </m:oMathPara>
      <w:r>
        <w:rPr>
          <w:rFonts w:ascii="Arial" w:eastAsia="Arial" w:hAnsi="Arial" w:cs="Arial"/>
          <w:sz w:val="22"/>
        </w:rPr>
        <w:t xml:space="preserve"> </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Conclude, for a continuous function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on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that </w:t>
      </w:r>
      <m:oMathPara>
        <m:oMathParaPr>
          <m:jc m:val="left"/>
        </m:oMathParaPr>
        <m:oMath>
          <m:nary>
            <m:naryPr>
              <m:chr m:val="∫"/>
              <m:limLoc m:val="subSup"/>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e>
          </m:nary>
          <m:r>
            <w:rPr>
              <w:rFonts w:ascii="Arial" w:eastAsia="Arial" w:hAnsi="Arial" w:cs="Arial"/>
              <w:sz w:val="22"/>
            </w:rPr>
            <m:t>dx</m:t>
          </m:r>
          <m:r>
            <w:rPr>
              <w:rFonts w:ascii="Arial" w:eastAsia="Arial" w:hAnsi="Arial" w:cs="Arial"/>
              <w:sz w:val="22"/>
            </w:rPr>
            <m:t>=</m:t>
          </m:r>
        </m:oMath>
      </m:oMathPara>
      <w:r>
        <w:rPr>
          <w:rFonts w:ascii="Arial" w:eastAsia="Arial" w:hAnsi="Arial" w:cs="Arial"/>
          <w:sz w:val="22"/>
        </w:rPr>
        <w:t xml:space="preserve"> (area of regions between curve and </w:t>
      </w:r>
      <m:oMathPara>
        <m:oMathParaPr>
          <m:jc m:val="left"/>
        </m:oMathParaPr>
        <m:oMath>
          <m:r>
            <w:rPr>
              <w:rFonts w:ascii="Arial" w:eastAsia="Arial" w:hAnsi="Arial" w:cs="Arial"/>
              <w:sz w:val="22"/>
            </w:rPr>
            <m:t>x</m:t>
          </m:r>
        </m:oMath>
      </m:oMathPara>
      <w:r>
        <w:rPr>
          <w:rFonts w:ascii="Arial" w:eastAsia="Arial" w:hAnsi="Arial" w:cs="Arial"/>
          <w:sz w:val="22"/>
        </w:rPr>
        <w:t xml:space="preserve">-axis lying above the </w:t>
      </w:r>
      <m:oMathPara>
        <m:oMathParaPr>
          <m:jc m:val="left"/>
        </m:oMathParaPr>
        <m:oMath>
          <m:r>
            <w:rPr>
              <w:rFonts w:ascii="Arial" w:eastAsia="Arial" w:hAnsi="Arial" w:cs="Arial"/>
              <w:sz w:val="22"/>
            </w:rPr>
            <m:t>x</m:t>
          </m:r>
        </m:oMath>
      </m:oMathPara>
      <w:r>
        <w:rPr>
          <w:rFonts w:ascii="Arial" w:eastAsia="Arial" w:hAnsi="Arial" w:cs="Arial"/>
          <w:sz w:val="22"/>
        </w:rPr>
        <w:t xml:space="preserve">-axis) </w:t>
      </w:r>
      <m:oMathPara>
        <m:oMathParaPr>
          <m:jc m:val="left"/>
        </m:oMathParaPr>
        <m:oMath>
          <m:r>
            <w:rPr>
              <w:rFonts w:ascii="Arial" w:eastAsia="Arial" w:hAnsi="Arial" w:cs="Arial"/>
              <w:sz w:val="22"/>
            </w:rPr>
            <m:t>-</m:t>
          </m:r>
        </m:oMath>
      </m:oMathPara>
      <w:r>
        <w:rPr>
          <w:rFonts w:ascii="Arial" w:eastAsia="Arial" w:hAnsi="Arial" w:cs="Arial"/>
          <w:sz w:val="22"/>
        </w:rPr>
        <w:t xml:space="preserve"> (area of regions between curve and the </w:t>
      </w:r>
      <m:oMathPara>
        <m:oMathParaPr>
          <m:jc m:val="left"/>
        </m:oMathParaPr>
        <m:oMath>
          <m:r>
            <w:rPr>
              <w:rFonts w:ascii="Arial" w:eastAsia="Arial" w:hAnsi="Arial" w:cs="Arial"/>
              <w:sz w:val="22"/>
            </w:rPr>
            <m:t>x</m:t>
          </m:r>
        </m:oMath>
      </m:oMathPara>
      <w:r>
        <w:rPr>
          <w:rFonts w:ascii="Arial" w:eastAsia="Arial" w:hAnsi="Arial" w:cs="Arial"/>
          <w:sz w:val="22"/>
        </w:rPr>
        <w:t xml:space="preserve">-axis lying below the </w:t>
      </w:r>
      <m:oMathPara>
        <m:oMathParaPr>
          <m:jc m:val="left"/>
        </m:oMathParaPr>
        <m:oMath>
          <m:r>
            <w:rPr>
              <w:rFonts w:ascii="Arial" w:eastAsia="Arial" w:hAnsi="Arial" w:cs="Arial"/>
              <w:sz w:val="22"/>
            </w:rPr>
            <m:t>x</m:t>
          </m:r>
        </m:oMath>
      </m:oMathPara>
      <w:r>
        <w:rPr>
          <w:rFonts w:ascii="Arial" w:eastAsia="Arial" w:hAnsi="Arial" w:cs="Arial"/>
          <w:sz w:val="22"/>
        </w:rPr>
        <w:t>-axis)</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definite integrals to solve problems involving the areas of regions bounded by the graph of the continuous function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 </w:t>
      </w:r>
      <m:oMathPara>
        <m:oMathParaPr>
          <m:jc m:val="left"/>
        </m:oMathParaPr>
        <m:oMath>
          <m:r>
            <w:rPr>
              <w:rFonts w:ascii="Arial" w:eastAsia="Arial" w:hAnsi="Arial" w:cs="Arial"/>
              <w:sz w:val="22"/>
            </w:rPr>
            <m:t>x</m:t>
          </m:r>
        </m:oMath>
      </m:oMathPara>
      <w:r>
        <w:rPr>
          <w:rFonts w:ascii="Arial" w:eastAsia="Arial" w:hAnsi="Arial" w:cs="Arial"/>
          <w:sz w:val="22"/>
        </w:rPr>
        <w:t xml:space="preserve">-axis and the lines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in cases where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r>
            <w:rPr>
              <w:rFonts w:ascii="Arial" w:eastAsia="Arial" w:hAnsi="Arial" w:cs="Arial"/>
              <w:sz w:val="22"/>
            </w:rPr>
            <m:t> </m:t>
          </m:r>
        </m:oMath>
      </m:oMathPara>
      <w:r>
        <w:rPr>
          <w:rFonts w:ascii="Arial" w:eastAsia="Arial" w:hAnsi="Arial" w:cs="Arial"/>
          <w:sz w:val="22"/>
        </w:rPr>
        <w:t xml:space="preserve">throughout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r>
            <w:rPr>
              <w:rFonts w:ascii="Arial" w:eastAsia="Arial" w:hAnsi="Arial" w:cs="Arial"/>
              <w:sz w:val="22"/>
            </w:rPr>
            <m:t> </m:t>
          </m:r>
        </m:oMath>
      </m:oMathPara>
      <w:r>
        <w:rPr>
          <w:rFonts w:ascii="Arial" w:eastAsia="Arial" w:hAnsi="Arial" w:cs="Arial"/>
          <w:sz w:val="22"/>
        </w:rPr>
        <w:t xml:space="preserve">throughout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or where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changes sign in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with or without the graph provided</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definite integrals to solve problems involving the areas of regions bounded by the graph of the continuous function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 </w:t>
      </w:r>
      <m:oMathPara>
        <m:oMathParaPr>
          <m:jc m:val="left"/>
        </m:oMathParaPr>
        <m:oMath>
          <m:r>
            <w:rPr>
              <w:rFonts w:ascii="Arial" w:eastAsia="Arial" w:hAnsi="Arial" w:cs="Arial"/>
              <w:sz w:val="22"/>
            </w:rPr>
            <m:t>y</m:t>
          </m:r>
        </m:oMath>
      </m:oMathPara>
      <w:r>
        <w:rPr>
          <w:rFonts w:ascii="Arial" w:eastAsia="Arial" w:hAnsi="Arial" w:cs="Arial"/>
          <w:sz w:val="22"/>
        </w:rPr>
        <w:t xml:space="preserve">-axis and the lines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in cases where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r>
            <w:rPr>
              <w:rFonts w:ascii="Arial" w:eastAsia="Arial" w:hAnsi="Arial" w:cs="Arial"/>
              <w:sz w:val="22"/>
            </w:rPr>
            <m:t> </m:t>
          </m:r>
        </m:oMath>
      </m:oMathPara>
      <w:r>
        <w:rPr>
          <w:rFonts w:ascii="Arial" w:eastAsia="Arial" w:hAnsi="Arial" w:cs="Arial"/>
          <w:sz w:val="22"/>
        </w:rPr>
        <w:t xml:space="preserve">throughout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r>
            <w:rPr>
              <w:rFonts w:ascii="Arial" w:eastAsia="Arial" w:hAnsi="Arial" w:cs="Arial"/>
              <w:sz w:val="22"/>
            </w:rPr>
            <m:t> </m:t>
          </m:r>
        </m:oMath>
      </m:oMathPara>
      <w:r>
        <w:rPr>
          <w:rFonts w:ascii="Arial" w:eastAsia="Arial" w:hAnsi="Arial" w:cs="Arial"/>
          <w:sz w:val="22"/>
        </w:rPr>
        <w:t xml:space="preserve">throughout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or where </w:t>
      </w:r>
      <m:oMathPara>
        <m:oMathParaPr>
          <m:jc m:val="left"/>
        </m:oMathParaPr>
        <m:oMath>
          <m:r>
            <w:rPr>
              <w:rFonts w:ascii="Arial" w:eastAsia="Arial" w:hAnsi="Arial" w:cs="Arial"/>
              <w:sz w:val="22"/>
            </w:rPr>
            <m:t>x</m:t>
          </m:r>
        </m:oMath>
      </m:oMathPara>
      <w:r>
        <w:rPr>
          <w:rFonts w:ascii="Arial" w:eastAsia="Arial" w:hAnsi="Arial" w:cs="Arial"/>
          <w:sz w:val="22"/>
        </w:rPr>
        <w:t xml:space="preserve"> changes sign in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with or without the graph provided</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fact that the graphs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x</m:t>
              </m:r>
            </m:e>
          </m:func>
        </m:oMath>
      </m:oMathPara>
      <w:r>
        <w:rPr>
          <w:rFonts w:ascii="Arial" w:eastAsia="Arial" w:hAnsi="Arial" w:cs="Arial"/>
          <w:sz w:val="22"/>
        </w:rPr>
        <w:t xml:space="preserve"> are </w:t>
      </w:r>
      <w:hyperlink r:id="rId317" w:history="1">
        <w:r>
          <w:rPr>
            <w:rStyle w:val="Hyperlink"/>
            <w:rFonts w:ascii="Arial" w:eastAsia="Arial" w:hAnsi="Arial" w:cs="Arial"/>
            <w:color w:val="0000EE"/>
            <w:sz w:val="22"/>
            <w:u w:color="0000EE"/>
          </w:rPr>
          <w:t>reflections</w:t>
        </w:r>
      </w:hyperlink>
      <w:r>
        <w:rPr>
          <w:rFonts w:ascii="Arial" w:eastAsia="Arial" w:hAnsi="Arial" w:cs="Arial"/>
          <w:sz w:val="22"/>
        </w:rPr>
        <w:t xml:space="preserve"> of each other in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to solve problems involving areas between the </w:t>
      </w:r>
      <m:oMathPara>
        <m:oMathParaPr>
          <m:jc m:val="left"/>
        </m:oMathParaPr>
        <m:oMath>
          <m:r>
            <w:rPr>
              <w:rFonts w:ascii="Arial" w:eastAsia="Arial" w:hAnsi="Arial" w:cs="Arial"/>
              <w:sz w:val="22"/>
            </w:rPr>
            <m:t>x</m:t>
          </m:r>
        </m:oMath>
      </m:oMathPara>
      <w:r>
        <w:rPr>
          <w:rFonts w:ascii="Arial" w:eastAsia="Arial" w:hAnsi="Arial" w:cs="Arial"/>
          <w:sz w:val="22"/>
        </w:rPr>
        <w:t xml:space="preserve">-axis </w:t>
      </w:r>
      <w:r>
        <w:rPr>
          <w:rFonts w:ascii="Arial" w:eastAsia="Arial" w:hAnsi="Arial" w:cs="Arial"/>
          <w:sz w:val="22"/>
        </w:rPr>
        <w:t xml:space="preserve">or </w:t>
      </w:r>
      <m:oMathPara>
        <m:oMathParaPr>
          <m:jc m:val="left"/>
        </m:oMathParaPr>
        <m:oMath>
          <m:r>
            <w:rPr>
              <w:rFonts w:ascii="Arial" w:eastAsia="Arial" w:hAnsi="Arial" w:cs="Arial"/>
              <w:sz w:val="22"/>
            </w:rPr>
            <m:t>y</m:t>
          </m:r>
        </m:oMath>
      </m:oMathPara>
      <w:r>
        <w:rPr>
          <w:rFonts w:ascii="Arial" w:eastAsia="Arial" w:hAnsi="Arial" w:cs="Arial"/>
          <w:sz w:val="22"/>
        </w:rPr>
        <w:t xml:space="preserve">-axis and a curve involving either an exponential or </w:t>
      </w:r>
      <w:hyperlink r:id="rId318" w:history="1">
        <w:r>
          <w:rPr>
            <w:rStyle w:val="Hyperlink"/>
            <w:rFonts w:ascii="Arial" w:eastAsia="Arial" w:hAnsi="Arial" w:cs="Arial"/>
            <w:color w:val="0000EE"/>
            <w:sz w:val="22"/>
            <w:u w:color="0000EE"/>
          </w:rPr>
          <w:t>logarithmic function</w:t>
        </w:r>
      </w:hyperlink>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use the result, where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continuous on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t>
      </w:r>
      <m:oMathPara>
        <m:oMathParaPr>
          <m:jc m:val="left"/>
        </m:oMathParaPr>
        <m:oMath>
          <m:nary>
            <m:naryPr>
              <m:chr m:val="∫"/>
              <m:limLoc m:val="subSup"/>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dx</m:t>
              </m:r>
            </m:e>
          </m:nary>
          <m:r>
            <w:rPr>
              <w:rFonts w:ascii="Arial" w:eastAsia="Arial" w:hAnsi="Arial" w:cs="Arial"/>
              <w:sz w:val="22"/>
            </w:rPr>
            <m:t>+</m:t>
          </m:r>
          <m:nary>
            <m:naryPr>
              <m:chr m:val="∫"/>
              <m:limLoc m:val="subSup"/>
            </m:naryPr>
            <m:sub>
              <m:r>
                <w:rPr>
                  <w:rFonts w:ascii="Arial" w:eastAsia="Arial" w:hAnsi="Arial" w:cs="Arial"/>
                  <w:sz w:val="22"/>
                </w:rPr>
                <m:t>b</m:t>
              </m:r>
            </m:sub>
            <m:sup>
              <m:r>
                <w:rPr>
                  <w:rFonts w:ascii="Arial" w:eastAsia="Arial" w:hAnsi="Arial" w:cs="Arial"/>
                  <w:sz w:val="22"/>
                </w:rPr>
                <m:t>c</m:t>
              </m:r>
            </m:sup>
            <m:e>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dx</m:t>
              </m:r>
            </m:e>
          </m:nary>
          <m:r>
            <w:rPr>
              <w:rFonts w:ascii="Arial" w:eastAsia="Arial" w:hAnsi="Arial" w:cs="Arial"/>
              <w:sz w:val="22"/>
            </w:rPr>
            <m:t>=</m:t>
          </m:r>
          <m:nary>
            <m:naryPr>
              <m:chr m:val="∫"/>
              <m:limLoc m:val="subSup"/>
            </m:naryPr>
            <m:sub>
              <m:r>
                <w:rPr>
                  <w:rFonts w:ascii="Arial" w:eastAsia="Arial" w:hAnsi="Arial" w:cs="Arial"/>
                  <w:sz w:val="22"/>
                </w:rPr>
                <m:t>a</m:t>
              </m:r>
            </m:sub>
            <m:sup>
              <m:r>
                <w:rPr>
                  <w:rFonts w:ascii="Arial" w:eastAsia="Arial" w:hAnsi="Arial" w:cs="Arial"/>
                  <w:sz w:val="22"/>
                </w:rPr>
                <m:t>c</m:t>
              </m:r>
            </m:sup>
            <m:e>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dx</m:t>
              </m:r>
            </m:e>
          </m:nary>
        </m:oMath>
      </m:oMathPara>
      <w:r>
        <w:rPr>
          <w:rFonts w:ascii="Arial" w:eastAsia="Arial" w:hAnsi="Arial" w:cs="Arial"/>
          <w:sz w:val="22"/>
        </w:rPr>
        <w:t xml:space="preserve"> for all </w:t>
      </w:r>
      <m:oMathPara>
        <m:oMathParaPr>
          <m:jc m:val="left"/>
        </m:oMathParaPr>
        <m:oMath>
          <m:r>
            <w:rPr>
              <w:rFonts w:ascii="Arial" w:eastAsia="Arial" w:hAnsi="Arial" w:cs="Arial"/>
              <w:sz w:val="22"/>
            </w:rPr>
            <m:t>c</m:t>
          </m:r>
        </m:oMath>
      </m:oMathPara>
      <w:r>
        <w:rPr>
          <w:rFonts w:ascii="Arial" w:eastAsia="Arial" w:hAnsi="Arial" w:cs="Arial"/>
          <w:sz w:val="22"/>
        </w:rPr>
        <w:t xml:space="preserve"> such that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c</m:t>
          </m:r>
        </m:oMath>
      </m:oMathPara>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and use the result </w:t>
      </w:r>
      <m:oMathPara>
        <m:oMathParaPr>
          <m:jc m:val="left"/>
        </m:oMathParaPr>
        <m:oMath>
          <m:nary>
            <m:naryPr>
              <m:chr m:val="∫"/>
              <m:limLoc m:val="subSup"/>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dx</m:t>
              </m:r>
            </m:e>
          </m:nary>
          <m:r>
            <w:rPr>
              <w:rFonts w:ascii="Arial" w:eastAsia="Arial" w:hAnsi="Arial" w:cs="Arial"/>
              <w:sz w:val="22"/>
            </w:rPr>
            <m:t>=</m:t>
          </m:r>
          <m:r>
            <w:rPr>
              <w:rFonts w:ascii="Arial" w:eastAsia="Arial" w:hAnsi="Arial" w:cs="Arial"/>
              <w:sz w:val="22"/>
            </w:rPr>
            <m:t>-</m:t>
          </m:r>
          <m:nary>
            <m:naryPr>
              <m:chr m:val="∫"/>
              <m:limLoc m:val="subSup"/>
            </m:naryPr>
            <m:sub>
              <m:r>
                <w:rPr>
                  <w:rFonts w:ascii="Arial" w:eastAsia="Arial" w:hAnsi="Arial" w:cs="Arial"/>
                  <w:sz w:val="22"/>
                </w:rPr>
                <m:t>b</m:t>
              </m:r>
            </m:sub>
            <m:sup>
              <m:r>
                <w:rPr>
                  <w:rFonts w:ascii="Arial" w:eastAsia="Arial" w:hAnsi="Arial" w:cs="Arial"/>
                  <w:sz w:val="22"/>
                </w:rPr>
                <m:t>a</m:t>
              </m:r>
            </m:sup>
            <m:e>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dx</m:t>
              </m:r>
            </m:e>
          </m:nary>
        </m:oMath>
      </m:oMathPara>
      <w:r>
        <w:rPr>
          <w:rFonts w:ascii="Arial" w:eastAsia="Arial" w:hAnsi="Arial" w:cs="Arial"/>
          <w:sz w:val="22"/>
        </w:rPr>
        <w:t xml:space="preserve">, where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continuous on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use symmetry, particularly </w:t>
      </w:r>
      <w:hyperlink r:id="rId319" w:history="1">
        <w:r>
          <w:rPr>
            <w:rStyle w:val="Hyperlink"/>
            <w:rFonts w:ascii="Arial" w:eastAsia="Arial" w:hAnsi="Arial" w:cs="Arial"/>
            <w:color w:val="0000EE"/>
            <w:sz w:val="22"/>
            <w:u w:color="0000EE"/>
          </w:rPr>
          <w:t>odd</w:t>
        </w:r>
      </w:hyperlink>
      <w:r>
        <w:rPr>
          <w:rFonts w:ascii="Arial" w:eastAsia="Arial" w:hAnsi="Arial" w:cs="Arial"/>
          <w:sz w:val="22"/>
        </w:rPr>
        <w:t xml:space="preserve"> and </w:t>
      </w:r>
      <w:hyperlink r:id="rId320" w:history="1">
        <w:r>
          <w:rPr>
            <w:rStyle w:val="Hyperlink"/>
            <w:rFonts w:ascii="Arial" w:eastAsia="Arial" w:hAnsi="Arial" w:cs="Arial"/>
            <w:color w:val="0000EE"/>
            <w:sz w:val="22"/>
            <w:u w:color="0000EE"/>
          </w:rPr>
          <w:t>even functions</w:t>
        </w:r>
      </w:hyperlink>
      <w:r>
        <w:rPr>
          <w:rFonts w:ascii="Arial" w:eastAsia="Arial" w:hAnsi="Arial" w:cs="Arial"/>
          <w:sz w:val="22"/>
        </w:rPr>
        <w:t>, to simplify and solve integration problems</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w:t>
      </w:r>
      <w:hyperlink r:id="rId321" w:history="1">
        <w:r>
          <w:rPr>
            <w:rStyle w:val="Hyperlink"/>
            <w:rFonts w:ascii="Arial" w:eastAsia="Arial" w:hAnsi="Arial" w:cs="Arial"/>
            <w:color w:val="0000EE"/>
            <w:sz w:val="22"/>
            <w:u w:color="0000EE"/>
          </w:rPr>
          <w:t>Trapezoidal rule</w:t>
        </w:r>
      </w:hyperlink>
      <w:r>
        <w:rPr>
          <w:rFonts w:ascii="Arial" w:eastAsia="Arial" w:hAnsi="Arial" w:cs="Arial"/>
          <w:sz w:val="22"/>
        </w:rPr>
        <w:t xml:space="preserve"> to approximate integrals</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Use an online computational application to evaluate definite and indefinite integrals involving functions within and beyond the scope of the Mathematics Advanced course</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Model and solve practical problems involving integrals and areas of regions bounded by a curve and the</w:t>
      </w:r>
      <w:r>
        <w:rPr>
          <w:rFonts w:ascii="Arial" w:eastAsia="Arial" w:hAnsi="Arial" w:cs="Arial"/>
          <w:sz w:val="22"/>
        </w:rPr>
        <w:t xml:space="preserve"> </w:t>
      </w:r>
      <m:oMathPara>
        <m:oMathParaPr>
          <m:jc m:val="left"/>
        </m:oMathParaPr>
        <m:oMath>
          <m:r>
            <w:rPr>
              <w:rFonts w:ascii="Arial" w:eastAsia="Arial" w:hAnsi="Arial" w:cs="Arial"/>
              <w:sz w:val="22"/>
            </w:rPr>
            <m:t>x</m:t>
          </m:r>
        </m:oMath>
      </m:oMathPara>
      <w:r>
        <w:rPr>
          <w:rFonts w:ascii="Arial" w:eastAsia="Arial" w:hAnsi="Arial" w:cs="Arial"/>
          <w:sz w:val="22"/>
        </w:rPr>
        <w:t xml:space="preserve">-axis, or by a curve and the </w:t>
      </w:r>
      <m:oMathPara>
        <m:oMathParaPr>
          <m:jc m:val="left"/>
        </m:oMathParaPr>
        <m:oMath>
          <m:r>
            <w:rPr>
              <w:rFonts w:ascii="Arial" w:eastAsia="Arial" w:hAnsi="Arial" w:cs="Arial"/>
              <w:sz w:val="22"/>
            </w:rPr>
            <m:t>y</m:t>
          </m:r>
        </m:oMath>
      </m:oMathPara>
      <w:r>
        <w:rPr>
          <w:rFonts w:ascii="Arial" w:eastAsia="Arial" w:hAnsi="Arial" w:cs="Arial"/>
          <w:sz w:val="22"/>
        </w:rPr>
        <w:t>-axis, involving functions within the scope of the Mathematics Advanced course</w:t>
      </w:r>
      <w:r>
        <w:rPr>
          <w:rFonts w:ascii="Arial" w:eastAsia="Arial" w:hAnsi="Arial" w:cs="Arial"/>
          <w:sz w:val="22"/>
        </w:rPr>
        <w:t xml:space="preserve"> </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4" w:name="_Toc256000024"/>
      <w:r>
        <w:rPr>
          <w:rFonts w:ascii="Arial" w:eastAsia="Arial" w:hAnsi="Arial" w:cs="Arial"/>
          <w:b/>
          <w:i w:val="0"/>
          <w:color w:val="002664"/>
          <w:sz w:val="30"/>
        </w:rPr>
        <w:t>Applications of calculus</w:t>
      </w:r>
      <w:bookmarkEnd w:id="2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calculus to graph functions and model and solve problems involving optimisation, rates of change and motion in a line </w:t>
      </w:r>
      <w:r>
        <w:rPr>
          <w:rStyle w:val="Strong"/>
          <w:rFonts w:ascii="Arial" w:eastAsia="Arial" w:hAnsi="Arial" w:cs="Arial"/>
          <w:b/>
          <w:bCs/>
          <w:sz w:val="22"/>
        </w:rPr>
        <w:t>MAV-12-06</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Turning points, inflections and graphing</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322" w:history="1">
        <w:r>
          <w:rPr>
            <w:rStyle w:val="Hyperlink"/>
            <w:rFonts w:ascii="Arial" w:eastAsia="Arial" w:hAnsi="Arial" w:cs="Arial"/>
            <w:color w:val="0000EE"/>
            <w:sz w:val="22"/>
            <w:u w:color="0000EE"/>
          </w:rPr>
          <w:t>function</w:t>
        </w:r>
      </w:hyperlink>
      <w:r>
        <w:rPr>
          <w:rFonts w:ascii="Arial" w:eastAsia="Arial" w:hAnsi="Arial" w:cs="Arial"/>
          <w:sz w:val="22"/>
        </w:rPr>
        <w:t xml:space="preserve">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to be </w:t>
      </w:r>
      <w:hyperlink r:id="rId323" w:history="1">
        <w:r>
          <w:rPr>
            <w:rStyle w:val="Hyperlink"/>
            <w:rFonts w:ascii="Arial" w:eastAsia="Arial" w:hAnsi="Arial" w:cs="Arial"/>
            <w:color w:val="0000EE"/>
            <w:sz w:val="22"/>
            <w:u w:color="0000EE"/>
          </w:rPr>
          <w:t>differentiable</w:t>
        </w:r>
      </w:hyperlink>
      <w:r>
        <w:rPr>
          <w:rFonts w:ascii="Arial" w:eastAsia="Arial" w:hAnsi="Arial" w:cs="Arial"/>
          <w:sz w:val="22"/>
        </w:rPr>
        <w:t xml:space="preserve"> 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xml:space="preserve"> if </w:t>
      </w:r>
      <m:oMathPara>
        <m:oMathParaPr>
          <m:jc m:val="left"/>
        </m:oMathParaPr>
        <m:oMath>
          <m:limLow>
            <m:e>
              <m:r>
                <m:rPr>
                  <m:sty m:val="p"/>
                </m:rPr>
                <w:rPr>
                  <w:rFonts w:ascii="Arial" w:eastAsia="Arial" w:hAnsi="Arial" w:cs="Arial"/>
                  <w:sz w:val="22"/>
                </w:rPr>
                <m:t>lim</m:t>
              </m:r>
            </m:e>
            <m:lim>
              <m:r>
                <w:rPr>
                  <w:rFonts w:ascii="Arial" w:eastAsia="Arial" w:hAnsi="Arial" w:cs="Arial"/>
                  <w:sz w:val="22"/>
                </w:rPr>
                <m:t>h</m:t>
              </m:r>
              <m:r>
                <w:rPr>
                  <w:rFonts w:ascii="Arial" w:eastAsia="Arial" w:hAnsi="Arial" w:cs="Arial"/>
                  <w:sz w:val="22"/>
                </w:rPr>
                <m:t>→</m:t>
              </m:r>
              <m:r>
                <w:rPr>
                  <w:rFonts w:ascii="Arial" w:eastAsia="Arial" w:hAnsi="Arial" w:cs="Arial"/>
                  <w:sz w:val="22"/>
                </w:rPr>
                <m:t>0</m:t>
              </m:r>
            </m:lim>
          </m:limLow>
          <m:f>
            <m:num>
              <m:r>
                <w:rPr>
                  <w:rFonts w:ascii="Arial" w:eastAsia="Arial" w:hAnsi="Arial" w:cs="Arial"/>
                  <w:sz w:val="22"/>
                </w:rPr>
                <m:t>f</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h</m:t>
                  </m:r>
                </m:e>
              </m:d>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a</m:t>
                  </m:r>
                </m:e>
              </m:d>
            </m:num>
            <m:den>
              <m:r>
                <w:rPr>
                  <w:rFonts w:ascii="Arial" w:eastAsia="Arial" w:hAnsi="Arial" w:cs="Arial"/>
                  <w:sz w:val="22"/>
                </w:rPr>
                <m:t>h</m:t>
              </m:r>
            </m:den>
          </m:f>
        </m:oMath>
      </m:oMathPara>
      <w:r>
        <w:rPr>
          <w:rFonts w:ascii="Arial" w:eastAsia="Arial" w:hAnsi="Arial" w:cs="Arial"/>
          <w:sz w:val="22"/>
        </w:rPr>
        <w:t xml:space="preserve"> exists, that is if there is a non-vertical </w:t>
      </w:r>
      <w:hyperlink r:id="rId324" w:history="1">
        <w:r>
          <w:rPr>
            <w:rStyle w:val="Hyperlink"/>
            <w:rFonts w:ascii="Arial" w:eastAsia="Arial" w:hAnsi="Arial" w:cs="Arial"/>
            <w:color w:val="0000EE"/>
            <w:sz w:val="22"/>
            <w:u w:color="0000EE"/>
          </w:rPr>
          <w:t>tangent</w:t>
        </w:r>
      </w:hyperlink>
      <w:r>
        <w:rPr>
          <w:rFonts w:ascii="Arial" w:eastAsia="Arial" w:hAnsi="Arial" w:cs="Arial"/>
          <w:sz w:val="22"/>
        </w:rPr>
        <w:t xml:space="preserve"> to the curve at the point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a</m:t>
                  </m:r>
                </m:e>
              </m:d>
            </m:e>
          </m:d>
        </m:oMath>
      </m:oMathPara>
      <w:r>
        <w:rPr>
          <w:rFonts w:ascii="Arial" w:eastAsia="Arial" w:hAnsi="Arial" w:cs="Arial"/>
          <w:sz w:val="22"/>
        </w:rPr>
        <w:t xml:space="preserve"> and recognise that if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is differentiable 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xml:space="preserve"> then it is continuous 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xml:space="preserve"> </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any values of </w:t>
      </w:r>
      <m:oMathPara>
        <m:oMathParaPr>
          <m:jc m:val="left"/>
        </m:oMathParaPr>
        <m:oMath>
          <m:r>
            <w:rPr>
              <w:rFonts w:ascii="Arial" w:eastAsia="Arial" w:hAnsi="Arial" w:cs="Arial"/>
              <w:sz w:val="22"/>
            </w:rPr>
            <m:t>x</m:t>
          </m:r>
        </m:oMath>
      </m:oMathPara>
      <w:r>
        <w:rPr>
          <w:rFonts w:ascii="Arial" w:eastAsia="Arial" w:hAnsi="Arial" w:cs="Arial"/>
          <w:sz w:val="22"/>
        </w:rPr>
        <w:t xml:space="preserve"> where a function is continuous, but not differentiable, given either the </w:t>
      </w:r>
      <w:hyperlink r:id="rId325" w:history="1">
        <w:r>
          <w:rPr>
            <w:rStyle w:val="Hyperlink"/>
            <w:rFonts w:ascii="Arial" w:eastAsia="Arial" w:hAnsi="Arial" w:cs="Arial"/>
            <w:color w:val="0000EE"/>
            <w:sz w:val="22"/>
            <w:u w:color="0000EE"/>
          </w:rPr>
          <w:t>equation</w:t>
        </w:r>
      </w:hyperlink>
      <w:r>
        <w:rPr>
          <w:rFonts w:ascii="Arial" w:eastAsia="Arial" w:hAnsi="Arial" w:cs="Arial"/>
          <w:sz w:val="22"/>
        </w:rPr>
        <w:t xml:space="preserve"> of the function or its </w:t>
      </w:r>
      <w:hyperlink r:id="rId326" w:history="1">
        <w:r>
          <w:rPr>
            <w:rStyle w:val="Hyperlink"/>
            <w:rFonts w:ascii="Arial" w:eastAsia="Arial" w:hAnsi="Arial" w:cs="Arial"/>
            <w:color w:val="0000EE"/>
            <w:sz w:val="22"/>
            <w:u w:color="0000EE"/>
          </w:rPr>
          <w:t>graph</w:t>
        </w:r>
      </w:hyperlink>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repeated </w:t>
      </w:r>
      <w:hyperlink r:id="rId327" w:history="1">
        <w:r>
          <w:rPr>
            <w:rStyle w:val="Hyperlink"/>
            <w:rFonts w:ascii="Arial" w:eastAsia="Arial" w:hAnsi="Arial" w:cs="Arial"/>
            <w:color w:val="0000EE"/>
            <w:sz w:val="22"/>
            <w:u w:color="0000EE"/>
          </w:rPr>
          <w:t>differentiation</w:t>
        </w:r>
      </w:hyperlink>
      <w:r>
        <w:rPr>
          <w:rFonts w:ascii="Arial" w:eastAsia="Arial" w:hAnsi="Arial" w:cs="Arial"/>
          <w:sz w:val="22"/>
        </w:rPr>
        <w:t xml:space="preserve"> to find </w:t>
      </w:r>
      <w:hyperlink r:id="rId328" w:history="1">
        <w:r>
          <w:rPr>
            <w:rStyle w:val="Hyperlink"/>
            <w:rFonts w:ascii="Arial" w:eastAsia="Arial" w:hAnsi="Arial" w:cs="Arial"/>
            <w:color w:val="0000EE"/>
            <w:sz w:val="22"/>
            <w:u w:color="0000EE"/>
          </w:rPr>
          <w:t>second derivatives</w:t>
        </w:r>
      </w:hyperlink>
      <w:r>
        <w:rPr>
          <w:rFonts w:ascii="Arial" w:eastAsia="Arial" w:hAnsi="Arial" w:cs="Arial"/>
          <w:sz w:val="22"/>
        </w:rPr>
        <w:t xml:space="preserve"> of a function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denoting them by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or </w:t>
      </w:r>
      <m:oMathPara>
        <m:oMathParaPr>
          <m:jc m:val="left"/>
        </m:oMathParaPr>
        <m:oMath>
          <m:f>
            <m:num>
              <m:sSup>
                <m:e>
                  <m:r>
                    <w:rPr>
                      <w:rFonts w:ascii="Arial" w:eastAsia="Arial" w:hAnsi="Arial" w:cs="Arial"/>
                      <w:sz w:val="22"/>
                    </w:rPr>
                    <m:t>d</m:t>
                  </m:r>
                </m:e>
                <m:sup>
                  <m:r>
                    <w:rPr>
                      <w:rFonts w:ascii="Arial" w:eastAsia="Arial" w:hAnsi="Arial" w:cs="Arial"/>
                      <w:sz w:val="22"/>
                    </w:rPr>
                    <m:t>2</m:t>
                  </m:r>
                </m:sup>
              </m:sSup>
              <m:r>
                <w:rPr>
                  <w:rFonts w:ascii="Arial" w:eastAsia="Arial" w:hAnsi="Arial" w:cs="Arial"/>
                  <w:sz w:val="22"/>
                </w:rPr>
                <m:t>y</m:t>
              </m:r>
            </m:num>
            <m:den>
              <m:r>
                <w:rPr>
                  <w:rFonts w:ascii="Arial" w:eastAsia="Arial" w:hAnsi="Arial" w:cs="Arial"/>
                  <w:sz w:val="22"/>
                </w:rPr>
                <m:t>d</m:t>
              </m:r>
              <m:sSup>
                <m:e>
                  <m:r>
                    <w:rPr>
                      <w:rFonts w:ascii="Arial" w:eastAsia="Arial" w:hAnsi="Arial" w:cs="Arial"/>
                      <w:sz w:val="22"/>
                    </w:rPr>
                    <m:t>x</m:t>
                  </m:r>
                </m:e>
                <m:sup>
                  <m:r>
                    <w:rPr>
                      <w:rFonts w:ascii="Arial" w:eastAsia="Arial" w:hAnsi="Arial" w:cs="Arial"/>
                      <w:sz w:val="22"/>
                    </w:rPr>
                    <m:t>2</m:t>
                  </m:r>
                </m:sup>
              </m:sSup>
            </m:den>
          </m:f>
        </m:oMath>
      </m:oMathPara>
      <w:r>
        <w:rPr>
          <w:rFonts w:ascii="Arial" w:eastAsia="Arial" w:hAnsi="Arial" w:cs="Arial"/>
          <w:sz w:val="22"/>
        </w:rPr>
        <w:t xml:space="preserve"> or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oMath>
      </m:oMathPara>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 the </w:t>
      </w:r>
      <w:hyperlink r:id="rId329" w:history="1">
        <w:r>
          <w:rPr>
            <w:rStyle w:val="Hyperlink"/>
            <w:rFonts w:ascii="Arial" w:eastAsia="Arial" w:hAnsi="Arial" w:cs="Arial"/>
            <w:color w:val="0000EE"/>
            <w:sz w:val="22"/>
            <w:u w:color="0000EE"/>
          </w:rPr>
          <w:t>stationary points</w:t>
        </w:r>
      </w:hyperlink>
      <w:r>
        <w:rPr>
          <w:rFonts w:ascii="Arial" w:eastAsia="Arial" w:hAnsi="Arial" w:cs="Arial"/>
          <w:sz w:val="22"/>
        </w:rPr>
        <w:t xml:space="preserve"> of a function by testing values for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then classify the stationary points as local minima or local maxima where </w:t>
      </w:r>
      <w:hyperlink r:id="rId330" w:history="1">
        <w:r>
          <w:rPr>
            <w:rStyle w:val="Hyperlink"/>
            <w:rFonts w:ascii="Arial" w:eastAsia="Arial" w:hAnsi="Arial" w:cs="Arial"/>
            <w:color w:val="0000EE"/>
            <w:sz w:val="22"/>
            <w:u w:color="0000EE"/>
          </w:rPr>
          <w:t>gradients</w:t>
        </w:r>
      </w:hyperlink>
      <w:r>
        <w:rPr>
          <w:rFonts w:ascii="Arial" w:eastAsia="Arial" w:hAnsi="Arial" w:cs="Arial"/>
          <w:sz w:val="22"/>
        </w:rPr>
        <w:t xml:space="preserve"> change around the point, or horizontal points of inflection where gradients have the same sign on both sides of the point</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the second derivative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as the gradient function of the first </w:t>
      </w:r>
      <w:hyperlink r:id="rId331" w:history="1">
        <w:r>
          <w:rPr>
            <w:rStyle w:val="Hyperlink"/>
            <w:rFonts w:ascii="Arial" w:eastAsia="Arial" w:hAnsi="Arial" w:cs="Arial"/>
            <w:color w:val="0000EE"/>
            <w:sz w:val="22"/>
            <w:u w:color="0000EE"/>
          </w:rPr>
          <w:t>derivative</w:t>
        </w:r>
      </w:hyperlink>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oMath>
      </m:oMathPara>
      <w:r>
        <w:rPr>
          <w:rFonts w:ascii="Arial" w:eastAsia="Arial" w:hAnsi="Arial" w:cs="Arial"/>
          <w:sz w:val="22"/>
        </w:rPr>
        <w:t xml:space="preserve">, and deduce that if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the curve is </w:t>
      </w:r>
      <w:hyperlink r:id="rId332" w:history="1">
        <w:r>
          <w:rPr>
            <w:rStyle w:val="Hyperlink"/>
            <w:rFonts w:ascii="Arial" w:eastAsia="Arial" w:hAnsi="Arial" w:cs="Arial"/>
            <w:color w:val="0000EE"/>
            <w:sz w:val="22"/>
            <w:u w:color="0000EE"/>
          </w:rPr>
          <w:t>concave up</w:t>
        </w:r>
      </w:hyperlink>
      <w:r>
        <w:rPr>
          <w:rFonts w:ascii="Arial" w:eastAsia="Arial" w:hAnsi="Arial" w:cs="Arial"/>
          <w:sz w:val="22"/>
        </w:rPr>
        <w:t xml:space="preserve"> and if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&lt;</m:t>
          </m:r>
          <m:r>
            <w:rPr>
              <w:rFonts w:ascii="Arial" w:eastAsia="Arial" w:hAnsi="Arial" w:cs="Arial"/>
              <w:sz w:val="22"/>
            </w:rPr>
            <m:t>0</m:t>
          </m:r>
        </m:oMath>
      </m:oMathPara>
      <w:r>
        <w:rPr>
          <w:rFonts w:ascii="Arial" w:eastAsia="Arial" w:hAnsi="Arial" w:cs="Arial"/>
          <w:sz w:val="22"/>
        </w:rPr>
        <w:t xml:space="preserve"> the curve is </w:t>
      </w:r>
      <w:hyperlink r:id="rId333" w:history="1">
        <w:r>
          <w:rPr>
            <w:rStyle w:val="Hyperlink"/>
            <w:rFonts w:ascii="Arial" w:eastAsia="Arial" w:hAnsi="Arial" w:cs="Arial"/>
            <w:color w:val="0000EE"/>
            <w:sz w:val="22"/>
            <w:u w:color="0000EE"/>
          </w:rPr>
          <w:t>concave down</w:t>
        </w:r>
      </w:hyperlink>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334" w:history="1">
        <w:r>
          <w:rPr>
            <w:rStyle w:val="Hyperlink"/>
            <w:rFonts w:ascii="Arial" w:eastAsia="Arial" w:hAnsi="Arial" w:cs="Arial"/>
            <w:color w:val="0000EE"/>
            <w:sz w:val="22"/>
            <w:u w:color="0000EE"/>
          </w:rPr>
          <w:t>point of inflection</w:t>
        </w:r>
      </w:hyperlink>
      <w:r>
        <w:rPr>
          <w:rFonts w:ascii="Arial" w:eastAsia="Arial" w:hAnsi="Arial" w:cs="Arial"/>
          <w:sz w:val="22"/>
        </w:rPr>
        <w:t xml:space="preserve"> on a curve as a point where the concavity changes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 the value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either side of the roots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and use the resulting concavities to identify which </w:t>
      </w:r>
      <w:hyperlink r:id="rId335" w:history="1">
        <w:r>
          <w:rPr>
            <w:rStyle w:val="Hyperlink"/>
            <w:rFonts w:ascii="Arial" w:eastAsia="Arial" w:hAnsi="Arial" w:cs="Arial"/>
            <w:color w:val="0000EE"/>
            <w:sz w:val="22"/>
            <w:u w:color="0000EE"/>
          </w:rPr>
          <w:t>zeroes</w:t>
        </w:r>
      </w:hyperlink>
      <w:r>
        <w:rPr>
          <w:rFonts w:ascii="Arial" w:eastAsia="Arial" w:hAnsi="Arial" w:cs="Arial"/>
          <w:sz w:val="22"/>
        </w:rPr>
        <w:t xml:space="preserve">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d>
            <m:dPr>
              <m:sepChr m:val="|"/>
            </m:dPr>
            <m:e>
              <m:r>
                <w:rPr>
                  <w:rFonts w:ascii="Arial" w:eastAsia="Arial" w:hAnsi="Arial" w:cs="Arial"/>
                  <w:sz w:val="22"/>
                </w:rPr>
                <m:t>x</m:t>
              </m:r>
            </m:e>
          </m:d>
        </m:oMath>
      </m:oMathPara>
      <w:r>
        <w:rPr>
          <w:rFonts w:ascii="Arial" w:eastAsia="Arial" w:hAnsi="Arial" w:cs="Arial"/>
          <w:sz w:val="22"/>
        </w:rPr>
        <w:t xml:space="preserve"> are points of inflection</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second derivative to classify a stationary point as a </w:t>
      </w:r>
      <w:hyperlink r:id="rId336" w:history="1">
        <w:r>
          <w:rPr>
            <w:rStyle w:val="Hyperlink"/>
            <w:rFonts w:ascii="Arial" w:eastAsia="Arial" w:hAnsi="Arial" w:cs="Arial"/>
            <w:color w:val="0000EE"/>
            <w:sz w:val="22"/>
            <w:u w:color="0000EE"/>
          </w:rPr>
          <w:t>local maximum</w:t>
        </w:r>
      </w:hyperlink>
      <w:r>
        <w:rPr>
          <w:rFonts w:ascii="Arial" w:eastAsia="Arial" w:hAnsi="Arial" w:cs="Arial"/>
          <w:sz w:val="22"/>
        </w:rPr>
        <w:t xml:space="preserve">, </w:t>
      </w:r>
      <w:hyperlink r:id="rId337" w:history="1">
        <w:r>
          <w:rPr>
            <w:rStyle w:val="Hyperlink"/>
            <w:rFonts w:ascii="Arial" w:eastAsia="Arial" w:hAnsi="Arial" w:cs="Arial"/>
            <w:color w:val="0000EE"/>
            <w:sz w:val="22"/>
            <w:u w:color="0000EE"/>
          </w:rPr>
          <w:t>local minimum</w:t>
        </w:r>
      </w:hyperlink>
      <w:r>
        <w:rPr>
          <w:rFonts w:ascii="Arial" w:eastAsia="Arial" w:hAnsi="Arial" w:cs="Arial"/>
          <w:sz w:val="22"/>
        </w:rPr>
        <w:t xml:space="preserve"> or a horizontal point of inflection</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a function by determining local maxima and minima and points of inflection, horizontal and non-horizontal, considering any even or </w:t>
      </w:r>
      <w:hyperlink r:id="rId338" w:history="1">
        <w:r>
          <w:rPr>
            <w:rStyle w:val="Hyperlink"/>
            <w:rFonts w:ascii="Arial" w:eastAsia="Arial" w:hAnsi="Arial" w:cs="Arial"/>
            <w:color w:val="0000EE"/>
            <w:sz w:val="22"/>
            <w:u w:color="0000EE"/>
          </w:rPr>
          <w:t>odd</w:t>
        </w:r>
      </w:hyperlink>
      <w:r>
        <w:rPr>
          <w:rFonts w:ascii="Arial" w:eastAsia="Arial" w:hAnsi="Arial" w:cs="Arial"/>
          <w:sz w:val="22"/>
        </w:rPr>
        <w:t xml:space="preserve"> symmetry, the </w:t>
      </w:r>
      <w:hyperlink r:id="rId339" w:history="1">
        <w:r>
          <w:rPr>
            <w:rStyle w:val="Hyperlink"/>
            <w:rFonts w:ascii="Arial" w:eastAsia="Arial" w:hAnsi="Arial" w:cs="Arial"/>
            <w:color w:val="0000EE"/>
            <w:sz w:val="22"/>
            <w:u w:color="0000EE"/>
          </w:rPr>
          <w:t>domain</w:t>
        </w:r>
      </w:hyperlink>
      <w:r>
        <w:rPr>
          <w:rFonts w:ascii="Arial" w:eastAsia="Arial" w:hAnsi="Arial" w:cs="Arial"/>
          <w:sz w:val="22"/>
        </w:rPr>
        <w:t xml:space="preserve">, any vertical </w:t>
      </w:r>
      <w:hyperlink r:id="rId340" w:history="1">
        <w:r>
          <w:rPr>
            <w:rStyle w:val="Hyperlink"/>
            <w:rFonts w:ascii="Arial" w:eastAsia="Arial" w:hAnsi="Arial" w:cs="Arial"/>
            <w:color w:val="0000EE"/>
            <w:sz w:val="22"/>
            <w:u w:color="0000EE"/>
          </w:rPr>
          <w:t>asymptotes</w:t>
        </w:r>
      </w:hyperlink>
      <w:r>
        <w:rPr>
          <w:rFonts w:ascii="Arial" w:eastAsia="Arial" w:hAnsi="Arial" w:cs="Arial"/>
          <w:sz w:val="22"/>
        </w:rPr>
        <w:t xml:space="preserve"> or other </w:t>
      </w:r>
      <w:hyperlink r:id="rId341" w:history="1">
        <w:r>
          <w:rPr>
            <w:rStyle w:val="Hyperlink"/>
            <w:rFonts w:ascii="Arial" w:eastAsia="Arial" w:hAnsi="Arial" w:cs="Arial"/>
            <w:color w:val="0000EE"/>
            <w:sz w:val="22"/>
            <w:u w:color="0000EE"/>
          </w:rPr>
          <w:t>discontinuities</w:t>
        </w:r>
      </w:hyperlink>
      <w:r>
        <w:rPr>
          <w:rFonts w:ascii="Arial" w:eastAsia="Arial" w:hAnsi="Arial" w:cs="Arial"/>
          <w:sz w:val="22"/>
        </w:rPr>
        <w:t xml:space="preserve">, and where applicable, the behaviour of a function as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m:t>
          </m:r>
        </m:oMath>
      </m:oMathPara>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for a function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given only a graph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Optimisation</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342" w:history="1">
        <w:r>
          <w:rPr>
            <w:rStyle w:val="Hyperlink"/>
            <w:rFonts w:ascii="Arial" w:eastAsia="Arial" w:hAnsi="Arial" w:cs="Arial"/>
            <w:color w:val="0000EE"/>
            <w:sz w:val="22"/>
            <w:u w:color="0000EE"/>
          </w:rPr>
          <w:t>global maximum</w:t>
        </w:r>
      </w:hyperlink>
      <w:r>
        <w:rPr>
          <w:rFonts w:ascii="Arial" w:eastAsia="Arial" w:hAnsi="Arial" w:cs="Arial"/>
          <w:sz w:val="22"/>
        </w:rPr>
        <w:t xml:space="preserve"> of a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to be a point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a</m:t>
                  </m:r>
                </m:e>
              </m:d>
            </m:e>
          </m:d>
        </m:oMath>
      </m:oMathPara>
      <w:r>
        <w:rPr>
          <w:rFonts w:ascii="Arial" w:eastAsia="Arial" w:hAnsi="Arial" w:cs="Arial"/>
          <w:sz w:val="22"/>
        </w:rPr>
        <w:t xml:space="preserve"> on the graph where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a</m:t>
          </m:r>
          <m:r>
            <w:rPr>
              <w:rFonts w:ascii="Arial" w:eastAsia="Arial" w:hAnsi="Arial" w:cs="Arial"/>
              <w:sz w:val="22"/>
            </w:rPr>
            <m:t>)</m:t>
          </m:r>
        </m:oMath>
      </m:oMathPara>
      <w:r>
        <w:rPr>
          <w:rFonts w:ascii="Arial" w:eastAsia="Arial" w:hAnsi="Arial" w:cs="Arial"/>
          <w:sz w:val="22"/>
        </w:rPr>
        <w:t xml:space="preserve">, for all </w:t>
      </w:r>
      <m:oMathPara>
        <m:oMathParaPr>
          <m:jc m:val="left"/>
        </m:oMathParaPr>
        <m:oMath>
          <m:r>
            <w:rPr>
              <w:rFonts w:ascii="Arial" w:eastAsia="Arial" w:hAnsi="Arial" w:cs="Arial"/>
              <w:sz w:val="22"/>
            </w:rPr>
            <m:t>x</m:t>
          </m:r>
        </m:oMath>
      </m:oMathPara>
      <w:r>
        <w:rPr>
          <w:rFonts w:ascii="Arial" w:eastAsia="Arial" w:hAnsi="Arial" w:cs="Arial"/>
          <w:sz w:val="22"/>
        </w:rPr>
        <w:t xml:space="preserve"> in the domain, and define a </w:t>
      </w:r>
      <w:hyperlink r:id="rId343" w:history="1">
        <w:r>
          <w:rPr>
            <w:rStyle w:val="Hyperlink"/>
            <w:rFonts w:ascii="Arial" w:eastAsia="Arial" w:hAnsi="Arial" w:cs="Arial"/>
            <w:color w:val="0000EE"/>
            <w:sz w:val="22"/>
            <w:u w:color="0000EE"/>
          </w:rPr>
          <w:t>global minimum</w:t>
        </w:r>
      </w:hyperlink>
      <w:r>
        <w:rPr>
          <w:rFonts w:ascii="Arial" w:eastAsia="Arial" w:hAnsi="Arial" w:cs="Arial"/>
          <w:sz w:val="22"/>
        </w:rPr>
        <w:t xml:space="preserve"> similarly </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whether any discontinuities or endpoints of the domain on which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being considered are points of maxima or minima</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optimisation problems in a variety of contexts by defining </w:t>
      </w:r>
      <w:hyperlink r:id="rId344" w:history="1">
        <w:r>
          <w:rPr>
            <w:rStyle w:val="Hyperlink"/>
            <w:rFonts w:ascii="Arial" w:eastAsia="Arial" w:hAnsi="Arial" w:cs="Arial"/>
            <w:color w:val="0000EE"/>
            <w:sz w:val="22"/>
            <w:u w:color="0000EE"/>
          </w:rPr>
          <w:t>variables</w:t>
        </w:r>
      </w:hyperlink>
      <w:r>
        <w:rPr>
          <w:rFonts w:ascii="Arial" w:eastAsia="Arial" w:hAnsi="Arial" w:cs="Arial"/>
          <w:sz w:val="22"/>
        </w:rPr>
        <w:t>, noting domain restrictions if necessary, and establishing functions to represent the relationship between variables</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optimisation problems by using calculus to find local and global maxima and minima of differentiable functions, checking discontinuities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endpoints of the domain if applicable</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Formulate conclusions to optimisation problems by evaluating solutions given the constraints of the domain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Rates of change</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differentiation to find and interpret the first and second derivatives, </w:t>
      </w:r>
      <m:oMathPara>
        <m:oMathParaPr>
          <m:jc m:val="left"/>
        </m:oMathParaPr>
        <m:oMath>
          <m:f>
            <m:num>
              <m:r>
                <w:rPr>
                  <w:rFonts w:ascii="Arial" w:eastAsia="Arial" w:hAnsi="Arial" w:cs="Arial"/>
                  <w:sz w:val="22"/>
                </w:rPr>
                <m:t>dQ</m:t>
              </m:r>
            </m:num>
            <m:den>
              <m:r>
                <w:rPr>
                  <w:rFonts w:ascii="Arial" w:eastAsia="Arial" w:hAnsi="Arial" w:cs="Arial"/>
                  <w:sz w:val="22"/>
                </w:rPr>
                <m:t>dt</m:t>
              </m:r>
            </m:den>
          </m:f>
        </m:oMath>
      </m:oMathPara>
      <w:r>
        <w:rPr>
          <w:rFonts w:ascii="Arial" w:eastAsia="Arial" w:hAnsi="Arial" w:cs="Arial"/>
          <w:sz w:val="22"/>
        </w:rPr>
        <w:t xml:space="preserve"> and </w:t>
      </w:r>
      <m:oMathPara>
        <m:oMathParaPr>
          <m:jc m:val="left"/>
        </m:oMathParaPr>
        <m:oMath>
          <m:f>
            <m:num>
              <m:sSup>
                <m:e>
                  <m:r>
                    <w:rPr>
                      <w:rFonts w:ascii="Arial" w:eastAsia="Arial" w:hAnsi="Arial" w:cs="Arial"/>
                      <w:sz w:val="22"/>
                    </w:rPr>
                    <m:t>d</m:t>
                  </m:r>
                </m:e>
                <m:sup>
                  <m:r>
                    <w:rPr>
                      <w:rFonts w:ascii="Arial" w:eastAsia="Arial" w:hAnsi="Arial" w:cs="Arial"/>
                      <w:sz w:val="22"/>
                    </w:rPr>
                    <m:t>2</m:t>
                  </m:r>
                </m:sup>
              </m:sSup>
              <m:r>
                <w:rPr>
                  <w:rFonts w:ascii="Arial" w:eastAsia="Arial" w:hAnsi="Arial" w:cs="Arial"/>
                  <w:sz w:val="22"/>
                </w:rPr>
                <m:t>Q</m:t>
              </m:r>
            </m:num>
            <m:den>
              <m:r>
                <w:rPr>
                  <w:rFonts w:ascii="Arial" w:eastAsia="Arial" w:hAnsi="Arial" w:cs="Arial"/>
                  <w:sz w:val="22"/>
                </w:rPr>
                <m:t>d</m:t>
              </m:r>
              <m:sSup>
                <m:e>
                  <m:r>
                    <w:rPr>
                      <w:rFonts w:ascii="Arial" w:eastAsia="Arial" w:hAnsi="Arial" w:cs="Arial"/>
                      <w:sz w:val="22"/>
                    </w:rPr>
                    <m:t>t</m:t>
                  </m:r>
                </m:e>
                <m:sup>
                  <m:r>
                    <w:rPr>
                      <w:rFonts w:ascii="Arial" w:eastAsia="Arial" w:hAnsi="Arial" w:cs="Arial"/>
                      <w:sz w:val="22"/>
                    </w:rPr>
                    <m:t>2</m:t>
                  </m:r>
                </m:sup>
              </m:sSup>
            </m:den>
          </m:f>
        </m:oMath>
      </m:oMathPara>
      <w:r>
        <w:rPr>
          <w:rFonts w:ascii="Arial" w:eastAsia="Arial" w:hAnsi="Arial" w:cs="Arial"/>
          <w:sz w:val="22"/>
        </w:rPr>
        <w:t xml:space="preserve">, in practical problems where a quantity </w:t>
      </w:r>
      <m:oMathPara>
        <m:oMathParaPr>
          <m:jc m:val="left"/>
        </m:oMathParaPr>
        <m:oMath>
          <m:r>
            <w:rPr>
              <w:rFonts w:ascii="Arial" w:eastAsia="Arial" w:hAnsi="Arial" w:cs="Arial"/>
              <w:sz w:val="22"/>
            </w:rPr>
            <m:t>Q</m:t>
          </m:r>
        </m:oMath>
      </m:oMathPara>
      <w:r>
        <w:rPr>
          <w:rFonts w:ascii="Arial" w:eastAsia="Arial" w:hAnsi="Arial" w:cs="Arial"/>
          <w:sz w:val="22"/>
        </w:rPr>
        <w:t xml:space="preserve"> is a function of time </w:t>
      </w:r>
      <m:oMathPara>
        <m:oMathParaPr>
          <m:jc m:val="left"/>
        </m:oMathParaPr>
        <m:oMath>
          <m:r>
            <w:rPr>
              <w:rFonts w:ascii="Arial" w:eastAsia="Arial" w:hAnsi="Arial" w:cs="Arial"/>
              <w:sz w:val="22"/>
            </w:rPr>
            <m:t>t</m:t>
          </m:r>
        </m:oMath>
      </m:oMathPara>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345" w:history="1">
        <w:r>
          <w:rPr>
            <w:rStyle w:val="Hyperlink"/>
            <w:rFonts w:ascii="Arial" w:eastAsia="Arial" w:hAnsi="Arial" w:cs="Arial"/>
            <w:color w:val="0000EE"/>
            <w:sz w:val="22"/>
            <w:u w:color="0000EE"/>
          </w:rPr>
          <w:t>integration</w:t>
        </w:r>
      </w:hyperlink>
      <w:r>
        <w:rPr>
          <w:rFonts w:ascii="Arial" w:eastAsia="Arial" w:hAnsi="Arial" w:cs="Arial"/>
          <w:sz w:val="22"/>
        </w:rPr>
        <w:t xml:space="preserve"> to solve practical problems on the </w:t>
      </w:r>
      <w:hyperlink r:id="rId346" w:history="1">
        <w:r>
          <w:rPr>
            <w:rStyle w:val="Hyperlink"/>
            <w:rFonts w:ascii="Arial" w:eastAsia="Arial" w:hAnsi="Arial" w:cs="Arial"/>
            <w:color w:val="0000EE"/>
            <w:sz w:val="22"/>
            <w:u w:color="0000EE"/>
          </w:rPr>
          <w:t>rate of change</w:t>
        </w:r>
      </w:hyperlink>
      <w:r>
        <w:rPr>
          <w:rFonts w:ascii="Arial" w:eastAsia="Arial" w:hAnsi="Arial" w:cs="Arial"/>
          <w:sz w:val="22"/>
        </w:rPr>
        <w:t xml:space="preserve"> of a quantity </w:t>
      </w:r>
      <m:oMathPara>
        <m:oMathParaPr>
          <m:jc m:val="left"/>
        </m:oMathParaPr>
        <m:oMath>
          <m:r>
            <w:rPr>
              <w:rFonts w:ascii="Arial" w:eastAsia="Arial" w:hAnsi="Arial" w:cs="Arial"/>
              <w:sz w:val="22"/>
            </w:rPr>
            <m:t>Q</m:t>
          </m:r>
          <m:r>
            <w:rPr>
              <w:rFonts w:ascii="Arial" w:eastAsia="Arial" w:hAnsi="Arial" w:cs="Arial"/>
              <w:sz w:val="22"/>
            </w:rPr>
            <m:t>,</m:t>
          </m:r>
        </m:oMath>
      </m:oMathPara>
      <w:r>
        <w:rPr>
          <w:rFonts w:ascii="Arial" w:eastAsia="Arial" w:hAnsi="Arial" w:cs="Arial"/>
          <w:sz w:val="22"/>
        </w:rPr>
        <w:t xml:space="preserve"> where </w:t>
      </w:r>
      <m:oMathPara>
        <m:oMathParaPr>
          <m:jc m:val="left"/>
        </m:oMathParaPr>
        <m:oMath>
          <m:f>
            <m:num>
              <m:r>
                <w:rPr>
                  <w:rFonts w:ascii="Arial" w:eastAsia="Arial" w:hAnsi="Arial" w:cs="Arial"/>
                  <w:sz w:val="22"/>
                </w:rPr>
                <m:t>dQ</m:t>
              </m:r>
            </m:num>
            <m:den>
              <m:r>
                <w:rPr>
                  <w:rFonts w:ascii="Arial" w:eastAsia="Arial" w:hAnsi="Arial" w:cs="Arial"/>
                  <w:sz w:val="22"/>
                </w:rPr>
                <m:t>dt</m:t>
              </m:r>
            </m:den>
          </m:f>
        </m:oMath>
      </m:oMathPara>
      <w:r>
        <w:rPr>
          <w:rFonts w:ascii="Arial" w:eastAsia="Arial" w:hAnsi="Arial" w:cs="Arial"/>
          <w:sz w:val="22"/>
        </w:rPr>
        <w:t xml:space="preserve"> or </w:t>
      </w:r>
      <m:oMathPara>
        <m:oMathParaPr>
          <m:jc m:val="left"/>
        </m:oMathParaPr>
        <m:oMath>
          <m:f>
            <m:num>
              <m:sSup>
                <m:e>
                  <m:r>
                    <w:rPr>
                      <w:rFonts w:ascii="Arial" w:eastAsia="Arial" w:hAnsi="Arial" w:cs="Arial"/>
                      <w:sz w:val="22"/>
                    </w:rPr>
                    <m:t>d</m:t>
                  </m:r>
                </m:e>
                <m:sup>
                  <m:r>
                    <w:rPr>
                      <w:rFonts w:ascii="Arial" w:eastAsia="Arial" w:hAnsi="Arial" w:cs="Arial"/>
                      <w:sz w:val="22"/>
                    </w:rPr>
                    <m:t>2</m:t>
                  </m:r>
                </m:sup>
              </m:sSup>
              <m:r>
                <w:rPr>
                  <w:rFonts w:ascii="Arial" w:eastAsia="Arial" w:hAnsi="Arial" w:cs="Arial"/>
                  <w:sz w:val="22"/>
                </w:rPr>
                <m:t>Q</m:t>
              </m:r>
            </m:num>
            <m:den>
              <m:r>
                <w:rPr>
                  <w:rFonts w:ascii="Arial" w:eastAsia="Arial" w:hAnsi="Arial" w:cs="Arial"/>
                  <w:sz w:val="22"/>
                </w:rPr>
                <m:t>d</m:t>
              </m:r>
              <m:sSup>
                <m:e>
                  <m:r>
                    <w:rPr>
                      <w:rFonts w:ascii="Arial" w:eastAsia="Arial" w:hAnsi="Arial" w:cs="Arial"/>
                      <w:sz w:val="22"/>
                    </w:rPr>
                    <m:t>t</m:t>
                  </m:r>
                </m:e>
                <m:sup>
                  <m:r>
                    <w:rPr>
                      <w:rFonts w:ascii="Arial" w:eastAsia="Arial" w:hAnsi="Arial" w:cs="Arial"/>
                      <w:sz w:val="22"/>
                    </w:rPr>
                    <m:t>2</m:t>
                  </m:r>
                </m:sup>
              </m:sSup>
            </m:den>
          </m:f>
        </m:oMath>
      </m:oMathPara>
      <w:r>
        <w:rPr>
          <w:rFonts w:ascii="Arial" w:eastAsia="Arial" w:hAnsi="Arial" w:cs="Arial"/>
          <w:sz w:val="22"/>
        </w:rPr>
        <w:t xml:space="preserve"> is given as a function of time </w:t>
      </w:r>
      <m:oMathPara>
        <m:oMathParaPr>
          <m:jc m:val="left"/>
        </m:oMathParaPr>
        <m:oMath>
          <m:r>
            <w:rPr>
              <w:rFonts w:ascii="Arial" w:eastAsia="Arial" w:hAnsi="Arial" w:cs="Arial"/>
              <w:sz w:val="22"/>
            </w:rPr>
            <m:t>t</m:t>
          </m:r>
        </m:oMath>
      </m:oMathPara>
      <w:r>
        <w:rPr>
          <w:rFonts w:ascii="Arial" w:eastAsia="Arial" w:hAnsi="Arial" w:cs="Arial"/>
          <w:sz w:val="22"/>
        </w:rPr>
        <w:t xml:space="preserve">, together with sufficient initial conditions </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Describe and examine the graphs of practical situations where the rate of change of a quantity is proportional to the quantity</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that if the rate of change of a positive quantity </w:t>
      </w:r>
      <m:oMathPara>
        <m:oMathParaPr>
          <m:jc m:val="left"/>
        </m:oMathParaPr>
        <m:oMath>
          <m:r>
            <w:rPr>
              <w:rFonts w:ascii="Arial" w:eastAsia="Arial" w:hAnsi="Arial" w:cs="Arial"/>
              <w:sz w:val="22"/>
            </w:rPr>
            <m:t>Q</m:t>
          </m:r>
        </m:oMath>
      </m:oMathPara>
      <w:r>
        <w:rPr>
          <w:rFonts w:ascii="Arial" w:eastAsia="Arial" w:hAnsi="Arial" w:cs="Arial"/>
          <w:sz w:val="22"/>
        </w:rPr>
        <w:t xml:space="preserve"> over time </w:t>
      </w:r>
      <m:oMathPara>
        <m:oMathParaPr>
          <m:jc m:val="left"/>
        </m:oMathParaPr>
        <m:oMath>
          <m:r>
            <w:rPr>
              <w:rFonts w:ascii="Arial" w:eastAsia="Arial" w:hAnsi="Arial" w:cs="Arial"/>
              <w:sz w:val="22"/>
            </w:rPr>
            <m:t>t</m:t>
          </m:r>
        </m:oMath>
      </m:oMathPara>
      <w:r>
        <w:rPr>
          <w:rFonts w:ascii="Arial" w:eastAsia="Arial" w:hAnsi="Arial" w:cs="Arial"/>
          <w:sz w:val="22"/>
        </w:rPr>
        <w:t xml:space="preserve"> is proportional to the size of </w:t>
      </w:r>
      <m:oMathPara>
        <m:oMathParaPr>
          <m:jc m:val="left"/>
        </m:oMathParaPr>
        <m:oMath>
          <m:r>
            <w:rPr>
              <w:rFonts w:ascii="Arial" w:eastAsia="Arial" w:hAnsi="Arial" w:cs="Arial"/>
              <w:sz w:val="22"/>
            </w:rPr>
            <m:t>Q</m:t>
          </m:r>
        </m:oMath>
      </m:oMathPara>
      <w:r>
        <w:rPr>
          <w:rFonts w:ascii="Arial" w:eastAsia="Arial" w:hAnsi="Arial" w:cs="Arial"/>
          <w:sz w:val="22"/>
        </w:rPr>
        <w:t xml:space="preserve">, then this may be represented by </w:t>
      </w:r>
      <m:oMathPara>
        <m:oMathParaPr>
          <m:jc m:val="left"/>
        </m:oMathParaPr>
        <m:oMath>
          <m:f>
            <m:num>
              <m:r>
                <w:rPr>
                  <w:rFonts w:ascii="Arial" w:eastAsia="Arial" w:hAnsi="Arial" w:cs="Arial"/>
                  <w:sz w:val="22"/>
                </w:rPr>
                <m:t>dQ</m:t>
              </m:r>
            </m:num>
            <m:den>
              <m:r>
                <w:rPr>
                  <w:rFonts w:ascii="Arial" w:eastAsia="Arial" w:hAnsi="Arial" w:cs="Arial"/>
                  <w:sz w:val="22"/>
                </w:rPr>
                <m:t>dt</m:t>
              </m:r>
            </m:den>
          </m:f>
          <m:r>
            <w:rPr>
              <w:rFonts w:ascii="Arial" w:eastAsia="Arial" w:hAnsi="Arial" w:cs="Arial"/>
              <w:sz w:val="22"/>
            </w:rPr>
            <m:t>=</m:t>
          </m:r>
          <m:r>
            <w:rPr>
              <w:rFonts w:ascii="Arial" w:eastAsia="Arial" w:hAnsi="Arial" w:cs="Arial"/>
              <w:sz w:val="22"/>
            </w:rPr>
            <m:t>kQ</m:t>
          </m:r>
        </m:oMath>
      </m:oMathPara>
      <w:r>
        <w:rPr>
          <w:rFonts w:ascii="Arial" w:eastAsia="Arial" w:hAnsi="Arial" w:cs="Arial"/>
          <w:sz w:val="22"/>
        </w:rPr>
        <w:t xml:space="preserve"> where </w:t>
      </w:r>
      <m:oMathPara>
        <m:oMathParaPr>
          <m:jc m:val="left"/>
        </m:oMathParaPr>
        <m:oMath>
          <m:r>
            <w:rPr>
              <w:rFonts w:ascii="Arial" w:eastAsia="Arial" w:hAnsi="Arial" w:cs="Arial"/>
              <w:sz w:val="22"/>
            </w:rPr>
            <m:t>k</m:t>
          </m:r>
        </m:oMath>
      </m:oMathPara>
      <w:r>
        <w:rPr>
          <w:rFonts w:ascii="Arial" w:eastAsia="Arial" w:hAnsi="Arial" w:cs="Arial"/>
          <w:sz w:val="22"/>
        </w:rPr>
        <w:t xml:space="preserve"> is the </w:t>
      </w:r>
      <w:hyperlink r:id="rId347" w:history="1">
        <w:r>
          <w:rPr>
            <w:rStyle w:val="Hyperlink"/>
            <w:rFonts w:ascii="Arial" w:eastAsia="Arial" w:hAnsi="Arial" w:cs="Arial"/>
            <w:color w:val="0000EE"/>
            <w:sz w:val="22"/>
            <w:u w:color="0000EE"/>
          </w:rPr>
          <w:t>constant</w:t>
        </w:r>
      </w:hyperlink>
      <w:r>
        <w:rPr>
          <w:rFonts w:ascii="Arial" w:eastAsia="Arial" w:hAnsi="Arial" w:cs="Arial"/>
          <w:sz w:val="22"/>
        </w:rPr>
        <w:t xml:space="preserve"> of proportionality, and if </w:t>
      </w:r>
      <m:oMathPara>
        <m:oMathParaPr>
          <m:jc m:val="left"/>
        </m:oMathParaPr>
        <m:oMath>
          <m:r>
            <w:rPr>
              <w:rFonts w:ascii="Arial" w:eastAsia="Arial" w:hAnsi="Arial" w:cs="Arial"/>
              <w:sz w:val="22"/>
            </w:rPr>
            <m:t>k</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the quantity </w:t>
      </w:r>
      <m:oMathPara>
        <m:oMathParaPr>
          <m:jc m:val="left"/>
        </m:oMathParaPr>
        <m:oMath>
          <m:r>
            <w:rPr>
              <w:rFonts w:ascii="Arial" w:eastAsia="Arial" w:hAnsi="Arial" w:cs="Arial"/>
              <w:sz w:val="22"/>
            </w:rPr>
            <m:t>Q</m:t>
          </m:r>
        </m:oMath>
      </m:oMathPara>
      <w:r>
        <w:rPr>
          <w:rFonts w:ascii="Arial" w:eastAsia="Arial" w:hAnsi="Arial" w:cs="Arial"/>
          <w:sz w:val="22"/>
        </w:rPr>
        <w:t xml:space="preserve"> is increasing at a rate proportional to the value of </w:t>
      </w:r>
      <m:oMathPara>
        <m:oMathParaPr>
          <m:jc m:val="left"/>
        </m:oMathParaPr>
        <m:oMath>
          <m:r>
            <w:rPr>
              <w:rFonts w:ascii="Arial" w:eastAsia="Arial" w:hAnsi="Arial" w:cs="Arial"/>
              <w:sz w:val="22"/>
            </w:rPr>
            <m:t>Q</m:t>
          </m:r>
        </m:oMath>
      </m:oMathPara>
      <w:r>
        <w:rPr>
          <w:rFonts w:ascii="Arial" w:eastAsia="Arial" w:hAnsi="Arial" w:cs="Arial"/>
          <w:sz w:val="22"/>
        </w:rPr>
        <w:t xml:space="preserve"> at time </w:t>
      </w:r>
      <m:oMathPara>
        <m:oMathParaPr>
          <m:jc m:val="left"/>
        </m:oMathParaPr>
        <m:oMath>
          <m:r>
            <w:rPr>
              <w:rFonts w:ascii="Arial" w:eastAsia="Arial" w:hAnsi="Arial" w:cs="Arial"/>
              <w:sz w:val="22"/>
            </w:rPr>
            <m:t>t</m:t>
          </m:r>
        </m:oMath>
      </m:oMathPara>
      <w:r>
        <w:rPr>
          <w:rFonts w:ascii="Arial" w:eastAsia="Arial" w:hAnsi="Arial" w:cs="Arial"/>
          <w:sz w:val="22"/>
        </w:rPr>
        <w:t xml:space="preserve">, while if </w:t>
      </w:r>
      <m:oMathPara>
        <m:oMathParaPr>
          <m:jc m:val="left"/>
        </m:oMathParaPr>
        <m:oMath>
          <m:r>
            <w:rPr>
              <w:rFonts w:ascii="Arial" w:eastAsia="Arial" w:hAnsi="Arial" w:cs="Arial"/>
              <w:sz w:val="22"/>
            </w:rPr>
            <m:t>k</m:t>
          </m:r>
          <m:r>
            <w:rPr>
              <w:rFonts w:ascii="Arial" w:eastAsia="Arial" w:hAnsi="Arial" w:cs="Arial"/>
              <w:sz w:val="22"/>
            </w:rPr>
            <m:t>&lt;</m:t>
          </m:r>
          <m:r>
            <w:rPr>
              <w:rFonts w:ascii="Arial" w:eastAsia="Arial" w:hAnsi="Arial" w:cs="Arial"/>
              <w:sz w:val="22"/>
            </w:rPr>
            <m:t>0</m:t>
          </m:r>
        </m:oMath>
      </m:oMathPara>
      <w:r>
        <w:rPr>
          <w:rFonts w:ascii="Arial" w:eastAsia="Arial" w:hAnsi="Arial" w:cs="Arial"/>
          <w:sz w:val="22"/>
        </w:rPr>
        <w:t xml:space="preserve"> the quantity </w:t>
      </w:r>
      <m:oMathPara>
        <m:oMathParaPr>
          <m:jc m:val="left"/>
        </m:oMathParaPr>
        <m:oMath>
          <m:r>
            <w:rPr>
              <w:rFonts w:ascii="Arial" w:eastAsia="Arial" w:hAnsi="Arial" w:cs="Arial"/>
              <w:sz w:val="22"/>
            </w:rPr>
            <m:t>Q</m:t>
          </m:r>
        </m:oMath>
      </m:oMathPara>
      <w:r>
        <w:rPr>
          <w:rFonts w:ascii="Arial" w:eastAsia="Arial" w:hAnsi="Arial" w:cs="Arial"/>
          <w:sz w:val="22"/>
        </w:rPr>
        <w:t xml:space="preserve"> is decreasing at a rate proportional to the value of </w:t>
      </w:r>
      <m:oMathPara>
        <m:oMathParaPr>
          <m:jc m:val="left"/>
        </m:oMathParaPr>
        <m:oMath>
          <m:r>
            <w:rPr>
              <w:rFonts w:ascii="Arial" w:eastAsia="Arial" w:hAnsi="Arial" w:cs="Arial"/>
              <w:sz w:val="22"/>
            </w:rPr>
            <m:t>Q</m:t>
          </m:r>
        </m:oMath>
      </m:oMathPara>
      <w:r>
        <w:rPr>
          <w:rFonts w:ascii="Arial" w:eastAsia="Arial" w:hAnsi="Arial" w:cs="Arial"/>
          <w:sz w:val="22"/>
        </w:rPr>
        <w:t xml:space="preserve"> at time </w:t>
      </w:r>
      <m:oMathPara>
        <m:oMathParaPr>
          <m:jc m:val="left"/>
        </m:oMathParaPr>
        <m:oMath>
          <m:r>
            <w:rPr>
              <w:rFonts w:ascii="Arial" w:eastAsia="Arial" w:hAnsi="Arial" w:cs="Arial"/>
              <w:sz w:val="22"/>
            </w:rPr>
            <m:t>t</m:t>
          </m:r>
        </m:oMath>
      </m:oMathPara>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Verify by </w:t>
      </w:r>
      <w:hyperlink r:id="rId348" w:history="1">
        <w:r>
          <w:rPr>
            <w:rStyle w:val="Hyperlink"/>
            <w:rFonts w:ascii="Arial" w:eastAsia="Arial" w:hAnsi="Arial" w:cs="Arial"/>
            <w:color w:val="0000EE"/>
            <w:sz w:val="22"/>
            <w:u w:color="0000EE"/>
          </w:rPr>
          <w:t>substitution</w:t>
        </w:r>
      </w:hyperlink>
      <w:r>
        <w:rPr>
          <w:rFonts w:ascii="Arial" w:eastAsia="Arial" w:hAnsi="Arial" w:cs="Arial"/>
          <w:sz w:val="22"/>
        </w:rPr>
        <w:t xml:space="preserve"> that the function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A</m:t>
          </m:r>
          <m:sSup>
            <m:e>
              <m:r>
                <w:rPr>
                  <w:rFonts w:ascii="Arial" w:eastAsia="Arial" w:hAnsi="Arial" w:cs="Arial"/>
                  <w:sz w:val="22"/>
                </w:rPr>
                <m:t>e</m:t>
              </m:r>
            </m:e>
            <m:sup>
              <m:r>
                <w:rPr>
                  <w:rFonts w:ascii="Arial" w:eastAsia="Arial" w:hAnsi="Arial" w:cs="Arial"/>
                  <w:sz w:val="22"/>
                </w:rPr>
                <m:t>kt</m:t>
              </m:r>
            </m:sup>
          </m:sSup>
        </m:oMath>
      </m:oMathPara>
      <w:r>
        <w:rPr>
          <w:rFonts w:ascii="Arial" w:eastAsia="Arial" w:hAnsi="Arial" w:cs="Arial"/>
          <w:sz w:val="22"/>
        </w:rPr>
        <w:t xml:space="preserve"> satisfies the relationship </w:t>
      </w:r>
      <m:oMathPara>
        <m:oMathParaPr>
          <m:jc m:val="left"/>
        </m:oMathParaPr>
        <m:oMath>
          <m:f>
            <m:num>
              <m:r>
                <w:rPr>
                  <w:rFonts w:ascii="Arial" w:eastAsia="Arial" w:hAnsi="Arial" w:cs="Arial"/>
                  <w:sz w:val="22"/>
                </w:rPr>
                <m:t>dQ</m:t>
              </m:r>
            </m:num>
            <m:den>
              <m:r>
                <w:rPr>
                  <w:rFonts w:ascii="Arial" w:eastAsia="Arial" w:hAnsi="Arial" w:cs="Arial"/>
                  <w:sz w:val="22"/>
                </w:rPr>
                <m:t>dt</m:t>
              </m:r>
            </m:den>
          </m:f>
          <m:r>
            <w:rPr>
              <w:rFonts w:ascii="Arial" w:eastAsia="Arial" w:hAnsi="Arial" w:cs="Arial"/>
              <w:sz w:val="22"/>
            </w:rPr>
            <m:t>=</m:t>
          </m:r>
          <m:r>
            <w:rPr>
              <w:rFonts w:ascii="Arial" w:eastAsia="Arial" w:hAnsi="Arial" w:cs="Arial"/>
              <w:sz w:val="22"/>
            </w:rPr>
            <m:t>kQ</m:t>
          </m:r>
        </m:oMath>
      </m:oMathPara>
      <w:r>
        <w:rPr>
          <w:rFonts w:ascii="Arial" w:eastAsia="Arial" w:hAnsi="Arial" w:cs="Arial"/>
          <w:sz w:val="22"/>
        </w:rPr>
        <w:t xml:space="preserve"> with </w:t>
      </w:r>
      <m:oMathPara>
        <m:oMathParaPr>
          <m:jc m:val="left"/>
        </m:oMathParaPr>
        <m:oMath>
          <m:r>
            <w:rPr>
              <w:rFonts w:ascii="Arial" w:eastAsia="Arial" w:hAnsi="Arial" w:cs="Arial"/>
              <w:sz w:val="22"/>
            </w:rPr>
            <m:t>A</m:t>
          </m:r>
        </m:oMath>
      </m:oMathPara>
      <w:r>
        <w:rPr>
          <w:rFonts w:ascii="Arial" w:eastAsia="Arial" w:hAnsi="Arial" w:cs="Arial"/>
          <w:sz w:val="22"/>
        </w:rPr>
        <w:t xml:space="preserve"> being the initial value of </w:t>
      </w:r>
      <m:oMathPara>
        <m:oMathParaPr>
          <m:jc m:val="left"/>
        </m:oMathParaPr>
        <m:oMath>
          <m:r>
            <w:rPr>
              <w:rFonts w:ascii="Arial" w:eastAsia="Arial" w:hAnsi="Arial" w:cs="Arial"/>
              <w:sz w:val="22"/>
            </w:rPr>
            <m:t>Q</m:t>
          </m:r>
        </m:oMath>
      </m:oMathPara>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the equation </w:t>
      </w:r>
      <m:oMathPara>
        <m:oMathParaPr>
          <m:jc m:val="left"/>
        </m:oMathParaPr>
        <m:oMath>
          <m:f>
            <m:num>
              <m:r>
                <w:rPr>
                  <w:rFonts w:ascii="Arial" w:eastAsia="Arial" w:hAnsi="Arial" w:cs="Arial"/>
                  <w:sz w:val="22"/>
                </w:rPr>
                <m:t>dQ</m:t>
              </m:r>
            </m:num>
            <m:den>
              <m:r>
                <w:rPr>
                  <w:rFonts w:ascii="Arial" w:eastAsia="Arial" w:hAnsi="Arial" w:cs="Arial"/>
                  <w:sz w:val="22"/>
                </w:rPr>
                <m:t>dt</m:t>
              </m:r>
            </m:den>
          </m:f>
          <m:r>
            <w:rPr>
              <w:rFonts w:ascii="Arial" w:eastAsia="Arial" w:hAnsi="Arial" w:cs="Arial"/>
              <w:sz w:val="22"/>
            </w:rPr>
            <m:t>=</m:t>
          </m:r>
          <m:r>
            <w:rPr>
              <w:rFonts w:ascii="Arial" w:eastAsia="Arial" w:hAnsi="Arial" w:cs="Arial"/>
              <w:sz w:val="22"/>
            </w:rPr>
            <m:t>kQ</m:t>
          </m:r>
        </m:oMath>
      </m:oMathPara>
      <w:r>
        <w:rPr>
          <w:rFonts w:ascii="Arial" w:eastAsia="Arial" w:hAnsi="Arial" w:cs="Arial"/>
          <w:sz w:val="22"/>
        </w:rPr>
        <w:t xml:space="preserve"> where </w:t>
      </w:r>
      <m:oMathPara>
        <m:oMathParaPr>
          <m:jc m:val="left"/>
        </m:oMathParaPr>
        <m:oMath>
          <m:r>
            <w:rPr>
              <w:rFonts w:ascii="Arial" w:eastAsia="Arial" w:hAnsi="Arial" w:cs="Arial"/>
              <w:sz w:val="22"/>
            </w:rPr>
            <m:t>Q</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and its solution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A</m:t>
          </m:r>
          <m:sSup>
            <m:e>
              <m:r>
                <w:rPr>
                  <w:rFonts w:ascii="Arial" w:eastAsia="Arial" w:hAnsi="Arial" w:cs="Arial"/>
                  <w:sz w:val="22"/>
                </w:rPr>
                <m:t>e</m:t>
              </m:r>
            </m:e>
            <m:sup>
              <m:r>
                <w:rPr>
                  <w:rFonts w:ascii="Arial" w:eastAsia="Arial" w:hAnsi="Arial" w:cs="Arial"/>
                  <w:sz w:val="22"/>
                </w:rPr>
                <m:t>kt</m:t>
              </m:r>
            </m:sup>
          </m:sSup>
        </m:oMath>
      </m:oMathPara>
      <w:r>
        <w:rPr>
          <w:rFonts w:ascii="Arial" w:eastAsia="Arial" w:hAnsi="Arial" w:cs="Arial"/>
          <w:sz w:val="22"/>
        </w:rPr>
        <w:t xml:space="preserve"> represent </w:t>
      </w:r>
      <w:hyperlink r:id="rId349" w:history="1">
        <w:r>
          <w:rPr>
            <w:rStyle w:val="Hyperlink"/>
            <w:rFonts w:ascii="Arial" w:eastAsia="Arial" w:hAnsi="Arial" w:cs="Arial"/>
            <w:color w:val="0000EE"/>
            <w:sz w:val="22"/>
            <w:u w:color="0000EE"/>
          </w:rPr>
          <w:t>exponential growth</w:t>
        </w:r>
      </w:hyperlink>
      <w:r>
        <w:rPr>
          <w:rFonts w:ascii="Arial" w:eastAsia="Arial" w:hAnsi="Arial" w:cs="Arial"/>
          <w:sz w:val="22"/>
        </w:rPr>
        <w:t xml:space="preserve"> when </w:t>
      </w:r>
      <m:oMathPara>
        <m:oMathParaPr>
          <m:jc m:val="left"/>
        </m:oMathParaPr>
        <m:oMath>
          <m:r>
            <w:rPr>
              <w:rFonts w:ascii="Arial" w:eastAsia="Arial" w:hAnsi="Arial" w:cs="Arial"/>
              <w:sz w:val="22"/>
            </w:rPr>
            <m:t>k</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and exponential decay when </w:t>
      </w:r>
      <m:oMathPara>
        <m:oMathParaPr>
          <m:jc m:val="left"/>
        </m:oMathParaPr>
        <m:oMath>
          <m:r>
            <w:rPr>
              <w:rFonts w:ascii="Arial" w:eastAsia="Arial" w:hAnsi="Arial" w:cs="Arial"/>
              <w:sz w:val="22"/>
            </w:rPr>
            <m:t>k</m:t>
          </m:r>
          <m:r>
            <w:rPr>
              <w:rFonts w:ascii="Arial" w:eastAsia="Arial" w:hAnsi="Arial" w:cs="Arial"/>
              <w:sz w:val="22"/>
            </w:rPr>
            <m:t>&lt;</m:t>
          </m:r>
          <m:r>
            <w:rPr>
              <w:rFonts w:ascii="Arial" w:eastAsia="Arial" w:hAnsi="Arial" w:cs="Arial"/>
              <w:sz w:val="22"/>
            </w:rPr>
            <m:t>0</m:t>
          </m:r>
        </m:oMath>
      </m:oMathPara>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the function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A</m:t>
          </m:r>
          <m:sSup>
            <m:e>
              <m:r>
                <w:rPr>
                  <w:rFonts w:ascii="Arial" w:eastAsia="Arial" w:hAnsi="Arial" w:cs="Arial"/>
                  <w:sz w:val="22"/>
                </w:rPr>
                <m:t>e</m:t>
              </m:r>
            </m:e>
            <m:sup>
              <m:r>
                <w:rPr>
                  <w:rFonts w:ascii="Arial" w:eastAsia="Arial" w:hAnsi="Arial" w:cs="Arial"/>
                  <w:sz w:val="22"/>
                </w:rPr>
                <m:t>kt</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k</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k</m:t>
          </m:r>
          <m:r>
            <w:rPr>
              <w:rFonts w:ascii="Arial" w:eastAsia="Arial" w:hAnsi="Arial" w:cs="Arial"/>
              <w:sz w:val="22"/>
            </w:rPr>
            <m:t>&lt;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A</m:t>
          </m:r>
          <m:r>
            <w:rPr>
              <w:rFonts w:ascii="Arial" w:eastAsia="Arial" w:hAnsi="Arial" w:cs="Arial"/>
              <w:sz w:val="22"/>
            </w:rPr>
            <m:t>&lt;</m:t>
          </m:r>
          <m:r>
            <w:rPr>
              <w:rFonts w:ascii="Arial" w:eastAsia="Arial" w:hAnsi="Arial" w:cs="Arial"/>
              <w:sz w:val="22"/>
            </w:rPr>
            <m:t>0</m:t>
          </m:r>
        </m:oMath>
      </m:oMathPara>
      <w:r>
        <w:rPr>
          <w:rFonts w:ascii="Arial" w:eastAsia="Arial" w:hAnsi="Arial" w:cs="Arial"/>
          <w:sz w:val="22"/>
        </w:rPr>
        <w:t>, with and without graphing applications, and identify any asymptotes</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and solve growth and decay problems in various contexts using </w:t>
      </w:r>
      <m:oMathPara>
        <m:oMathParaPr>
          <m:jc m:val="left"/>
        </m:oMathParaPr>
        <m:oMath>
          <m:f>
            <m:num>
              <m:r>
                <w:rPr>
                  <w:rFonts w:ascii="Arial" w:eastAsia="Arial" w:hAnsi="Arial" w:cs="Arial"/>
                  <w:sz w:val="22"/>
                </w:rPr>
                <m:t>dQ</m:t>
              </m:r>
            </m:num>
            <m:den>
              <m:r>
                <w:rPr>
                  <w:rFonts w:ascii="Arial" w:eastAsia="Arial" w:hAnsi="Arial" w:cs="Arial"/>
                  <w:sz w:val="22"/>
                </w:rPr>
                <m:t>dt</m:t>
              </m:r>
            </m:den>
          </m:f>
          <m:r>
            <w:rPr>
              <w:rFonts w:ascii="Arial" w:eastAsia="Arial" w:hAnsi="Arial" w:cs="Arial"/>
              <w:sz w:val="22"/>
            </w:rPr>
            <m:t>=</m:t>
          </m:r>
          <m:r>
            <w:rPr>
              <w:rFonts w:ascii="Arial" w:eastAsia="Arial" w:hAnsi="Arial" w:cs="Arial"/>
              <w:sz w:val="22"/>
            </w:rPr>
            <m:t>kQ</m:t>
          </m:r>
        </m:oMath>
      </m:oMathPara>
      <w:r>
        <w:rPr>
          <w:rFonts w:ascii="Arial" w:eastAsia="Arial" w:hAnsi="Arial" w:cs="Arial"/>
          <w:sz w:val="22"/>
        </w:rPr>
        <w:t xml:space="preserve">,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A</m:t>
          </m:r>
          <m:sSup>
            <m:e>
              <m:r>
                <w:rPr>
                  <w:rFonts w:ascii="Arial" w:eastAsia="Arial" w:hAnsi="Arial" w:cs="Arial"/>
                  <w:sz w:val="22"/>
                </w:rPr>
                <m:t>e</m:t>
              </m:r>
            </m:e>
            <m:sup>
              <m:r>
                <w:rPr>
                  <w:rFonts w:ascii="Arial" w:eastAsia="Arial" w:hAnsi="Arial" w:cs="Arial"/>
                  <w:sz w:val="22"/>
                </w:rPr>
                <m:t>kt</m:t>
              </m:r>
            </m:sup>
          </m:sSup>
        </m:oMath>
      </m:oMathPara>
      <w:r>
        <w:rPr>
          <w:rFonts w:ascii="Arial" w:eastAsia="Arial" w:hAnsi="Arial" w:cs="Arial"/>
          <w:sz w:val="22"/>
        </w:rPr>
        <w:t xml:space="preserve"> and the graph of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A</m:t>
          </m:r>
          <m:sSup>
            <m:e>
              <m:r>
                <w:rPr>
                  <w:rFonts w:ascii="Arial" w:eastAsia="Arial" w:hAnsi="Arial" w:cs="Arial"/>
                  <w:sz w:val="22"/>
                </w:rPr>
                <m:t>e</m:t>
              </m:r>
            </m:e>
            <m:sup>
              <m:r>
                <w:rPr>
                  <w:rFonts w:ascii="Arial" w:eastAsia="Arial" w:hAnsi="Arial" w:cs="Arial"/>
                  <w:sz w:val="22"/>
                </w:rPr>
                <m:t>kt</m:t>
              </m:r>
            </m:sup>
          </m:sSup>
        </m:oMath>
      </m:oMathPara>
      <w:r>
        <w:rPr>
          <w:rFonts w:ascii="Arial" w:eastAsia="Arial" w:hAnsi="Arial" w:cs="Arial"/>
          <w:sz w:val="22"/>
        </w:rPr>
        <w:t xml:space="preserve"> for </w:t>
      </w:r>
      <m:oMathPara>
        <m:oMathParaPr>
          <m:jc m:val="left"/>
        </m:oMathParaPr>
        <m:oMath>
          <m:r>
            <w:rPr>
              <w:rFonts w:ascii="Arial" w:eastAsia="Arial" w:hAnsi="Arial" w:cs="Arial"/>
              <w:sz w:val="22"/>
            </w:rPr>
            <m:t>t</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and justify conclusions in the context of the problem</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w:t>
      </w:r>
      <w:hyperlink r:id="rId350" w:history="1">
        <w:r>
          <w:rPr>
            <w:rStyle w:val="Hyperlink"/>
            <w:rFonts w:ascii="Arial" w:eastAsia="Arial" w:hAnsi="Arial" w:cs="Arial"/>
            <w:color w:val="0000EE"/>
            <w:sz w:val="22"/>
            <w:u w:color="0000EE"/>
          </w:rPr>
          <w:t>velocity</w:t>
        </w:r>
      </w:hyperlink>
      <w:r>
        <w:rPr>
          <w:rFonts w:ascii="Arial" w:eastAsia="Arial" w:hAnsi="Arial" w:cs="Arial"/>
          <w:sz w:val="22"/>
        </w:rPr>
        <w:t xml:space="preserve"> and </w:t>
      </w:r>
      <w:hyperlink r:id="rId351" w:history="1">
        <w:r>
          <w:rPr>
            <w:rStyle w:val="Hyperlink"/>
            <w:rFonts w:ascii="Arial" w:eastAsia="Arial" w:hAnsi="Arial" w:cs="Arial"/>
            <w:color w:val="0000EE"/>
            <w:sz w:val="22"/>
            <w:u w:color="0000EE"/>
          </w:rPr>
          <w:t>acceleration</w:t>
        </w:r>
      </w:hyperlink>
      <w:r>
        <w:rPr>
          <w:rFonts w:ascii="Arial" w:eastAsia="Arial" w:hAnsi="Arial" w:cs="Arial"/>
          <w:sz w:val="22"/>
        </w:rPr>
        <w:t xml:space="preserve"> of a particle moving in a straight line given its </w:t>
      </w:r>
      <w:hyperlink r:id="rId352" w:history="1">
        <w:r>
          <w:rPr>
            <w:rStyle w:val="Hyperlink"/>
            <w:rFonts w:ascii="Arial" w:eastAsia="Arial" w:hAnsi="Arial" w:cs="Arial"/>
            <w:color w:val="0000EE"/>
            <w:sz w:val="22"/>
            <w:u w:color="0000EE"/>
          </w:rPr>
          <w:t>displacement</w:t>
        </w:r>
      </w:hyperlink>
      <w:r>
        <w:rPr>
          <w:rFonts w:ascii="Arial" w:eastAsia="Arial" w:hAnsi="Arial" w:cs="Arial"/>
          <w:sz w:val="22"/>
        </w:rPr>
        <w:t xml:space="preserve"> from a point as a function of time, and use the notation </w:t>
      </w:r>
      <m:oMathPara>
        <m:oMathParaPr>
          <m:jc m:val="left"/>
        </m:oMathParaPr>
        <m:oMath>
          <m:f>
            <m:num>
              <m:sSup>
                <m:e>
                  <m:r>
                    <w:rPr>
                      <w:rFonts w:ascii="Arial" w:eastAsia="Arial" w:hAnsi="Arial" w:cs="Arial"/>
                      <w:sz w:val="22"/>
                    </w:rPr>
                    <m:t>d</m:t>
                  </m:r>
                </m:e>
                <m:sup>
                  <m:r>
                    <w:rPr>
                      <w:rFonts w:ascii="Arial" w:eastAsia="Arial" w:hAnsi="Arial" w:cs="Arial"/>
                      <w:sz w:val="22"/>
                    </w:rPr>
                    <m:t>2</m:t>
                  </m:r>
                </m:sup>
              </m:sSup>
              <m:r>
                <w:rPr>
                  <w:rFonts w:ascii="Arial" w:eastAsia="Arial" w:hAnsi="Arial" w:cs="Arial"/>
                  <w:sz w:val="22"/>
                </w:rPr>
                <m:t>x</m:t>
              </m:r>
            </m:num>
            <m:den>
              <m:r>
                <w:rPr>
                  <w:rFonts w:ascii="Arial" w:eastAsia="Arial" w:hAnsi="Arial" w:cs="Arial"/>
                  <w:sz w:val="22"/>
                </w:rPr>
                <m:t>d</m:t>
              </m:r>
              <m:sSup>
                <m:e>
                  <m:r>
                    <w:rPr>
                      <w:rFonts w:ascii="Arial" w:eastAsia="Arial" w:hAnsi="Arial" w:cs="Arial"/>
                      <w:sz w:val="22"/>
                    </w:rPr>
                    <m:t>t</m:t>
                  </m:r>
                </m:e>
                <m:sup>
                  <m:r>
                    <w:rPr>
                      <w:rFonts w:ascii="Arial" w:eastAsia="Arial" w:hAnsi="Arial" w:cs="Arial"/>
                      <w:sz w:val="22"/>
                    </w:rPr>
                    <m:t>2</m:t>
                  </m:r>
                </m:sup>
              </m:sSup>
            </m:den>
          </m:f>
        </m:oMath>
      </m:oMathPara>
      <w:r>
        <w:rPr>
          <w:rFonts w:ascii="Arial" w:eastAsia="Arial" w:hAnsi="Arial" w:cs="Arial"/>
          <w:sz w:val="22"/>
        </w:rPr>
        <w:t xml:space="preserve"> or </w:t>
      </w:r>
      <m:oMathPara>
        <m:oMathParaPr>
          <m:jc m:val="left"/>
        </m:oMathParaPr>
        <m:oMath>
          <m:acc>
            <m:accPr>
              <m:chr m:val="¨"/>
            </m:accPr>
            <m:e>
              <m:r>
                <w:rPr>
                  <w:rFonts w:ascii="Arial" w:eastAsia="Arial" w:hAnsi="Arial" w:cs="Arial"/>
                  <w:sz w:val="22"/>
                </w:rPr>
                <m:t>x</m:t>
              </m:r>
            </m:e>
          </m:acc>
        </m:oMath>
      </m:oMathPara>
      <w:r>
        <w:rPr>
          <w:rFonts w:ascii="Arial" w:eastAsia="Arial" w:hAnsi="Arial" w:cs="Arial"/>
          <w:sz w:val="22"/>
        </w:rPr>
        <w:t xml:space="preserve"> to represent acceleration </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relating to the motion of a particle moving in a straight line, using both differentiation and integration to connect the concepts of displacement, velocity and acceleration</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5" w:name="_Toc256000025"/>
      <w:r>
        <w:rPr>
          <w:rFonts w:ascii="Arial" w:eastAsia="Arial" w:hAnsi="Arial" w:cs="Arial"/>
          <w:b/>
          <w:i w:val="0"/>
          <w:color w:val="002664"/>
          <w:sz w:val="30"/>
        </w:rPr>
        <w:t>Random variables</w:t>
      </w:r>
      <w:bookmarkEnd w:id="2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discrete probability distributions, continuous random variables and the normal distribution </w:t>
      </w:r>
      <w:r>
        <w:rPr>
          <w:rStyle w:val="Strong"/>
          <w:rFonts w:ascii="Arial" w:eastAsia="Arial" w:hAnsi="Arial" w:cs="Arial"/>
          <w:b/>
          <w:bCs/>
          <w:sz w:val="22"/>
        </w:rPr>
        <w:t>MAV-12-07</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Discrete random variables</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relative frequencies of </w:t>
      </w:r>
      <w:hyperlink r:id="rId353" w:history="1">
        <w:r>
          <w:rPr>
            <w:rStyle w:val="Hyperlink"/>
            <w:rFonts w:ascii="Arial" w:eastAsia="Arial" w:hAnsi="Arial" w:cs="Arial"/>
            <w:color w:val="0000EE"/>
            <w:sz w:val="22"/>
            <w:u w:color="0000EE"/>
          </w:rPr>
          <w:t>discrete random variable</w:t>
        </w:r>
      </w:hyperlink>
      <w:r>
        <w:rPr>
          <w:rFonts w:ascii="Arial" w:eastAsia="Arial" w:hAnsi="Arial" w:cs="Arial"/>
          <w:sz w:val="22"/>
        </w:rPr>
        <w:t xml:space="preserve"> datasets to estimate the probabilities that the </w:t>
      </w:r>
      <w:hyperlink r:id="rId354" w:history="1">
        <w:r>
          <w:rPr>
            <w:rStyle w:val="Hyperlink"/>
            <w:rFonts w:ascii="Arial" w:eastAsia="Arial" w:hAnsi="Arial" w:cs="Arial"/>
            <w:color w:val="0000EE"/>
            <w:sz w:val="22"/>
            <w:u w:color="0000EE"/>
          </w:rPr>
          <w:t>random variable</w:t>
        </w:r>
      </w:hyperlink>
      <w:r>
        <w:rPr>
          <w:rFonts w:ascii="Arial" w:eastAsia="Arial" w:hAnsi="Arial" w:cs="Arial"/>
          <w:sz w:val="22"/>
        </w:rPr>
        <w:t xml:space="preserve"> </w:t>
      </w:r>
      <m:oMathPara>
        <m:oMathParaPr>
          <m:jc m:val="left"/>
        </m:oMathParaPr>
        <m:oMath>
          <m:r>
            <w:rPr>
              <w:rFonts w:ascii="Arial" w:eastAsia="Arial" w:hAnsi="Arial" w:cs="Arial"/>
              <w:sz w:val="22"/>
            </w:rPr>
            <m:t>X</m:t>
          </m:r>
        </m:oMath>
      </m:oMathPara>
      <w:r>
        <w:rPr>
          <w:rFonts w:ascii="Arial" w:eastAsia="Arial" w:hAnsi="Arial" w:cs="Arial"/>
          <w:sz w:val="22"/>
        </w:rPr>
        <w:t xml:space="preserve"> takes each of its values, and explain why these estimated probabilities add to 1</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Denote the </w:t>
      </w:r>
      <w:hyperlink r:id="rId355" w:history="1">
        <w:r>
          <w:rPr>
            <w:rStyle w:val="Hyperlink"/>
            <w:rFonts w:ascii="Arial" w:eastAsia="Arial" w:hAnsi="Arial" w:cs="Arial"/>
            <w:color w:val="0000EE"/>
            <w:sz w:val="22"/>
            <w:u w:color="0000EE"/>
          </w:rPr>
          <w:t>probability</w:t>
        </w:r>
      </w:hyperlink>
      <w:r>
        <w:rPr>
          <w:rFonts w:ascii="Arial" w:eastAsia="Arial" w:hAnsi="Arial" w:cs="Arial"/>
          <w:sz w:val="22"/>
        </w:rPr>
        <w:t xml:space="preserve"> that the discrete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takes the value </w:t>
      </w:r>
      <m:oMathPara>
        <m:oMathParaPr>
          <m:jc m:val="left"/>
        </m:oMathParaPr>
        <m:oMath>
          <m:r>
            <w:rPr>
              <w:rFonts w:ascii="Arial" w:eastAsia="Arial" w:hAnsi="Arial" w:cs="Arial"/>
              <w:sz w:val="22"/>
            </w:rPr>
            <m:t>x</m:t>
          </m:r>
        </m:oMath>
      </m:oMathPara>
      <w:r>
        <w:rPr>
          <w:rFonts w:ascii="Arial" w:eastAsia="Arial" w:hAnsi="Arial" w:cs="Arial"/>
          <w:sz w:val="22"/>
        </w:rPr>
        <w:t xml:space="preserve"> by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or by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if the discrete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is understood</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356" w:history="1">
        <w:r>
          <w:rPr>
            <w:rStyle w:val="Hyperlink"/>
            <w:rFonts w:ascii="Arial" w:eastAsia="Arial" w:hAnsi="Arial" w:cs="Arial"/>
            <w:color w:val="0000EE"/>
            <w:sz w:val="22"/>
            <w:u w:color="0000EE"/>
          </w:rPr>
          <w:t>discrete probability distribution</w:t>
        </w:r>
      </w:hyperlink>
      <w:r>
        <w:rPr>
          <w:rFonts w:ascii="Arial" w:eastAsia="Arial" w:hAnsi="Arial" w:cs="Arial"/>
          <w:sz w:val="22"/>
        </w:rPr>
        <w:t xml:space="preserve"> to be the </w:t>
      </w:r>
      <w:hyperlink r:id="rId357" w:history="1">
        <w:r>
          <w:rPr>
            <w:rStyle w:val="Hyperlink"/>
            <w:rFonts w:ascii="Arial" w:eastAsia="Arial" w:hAnsi="Arial" w:cs="Arial"/>
            <w:color w:val="0000EE"/>
            <w:sz w:val="22"/>
            <w:u w:color="0000EE"/>
          </w:rPr>
          <w:t>set</w:t>
        </w:r>
      </w:hyperlink>
      <w:r>
        <w:rPr>
          <w:rFonts w:ascii="Arial" w:eastAsia="Arial" w:hAnsi="Arial" w:cs="Arial"/>
          <w:sz w:val="22"/>
        </w:rPr>
        <w:t xml:space="preserve"> of values </w:t>
      </w:r>
      <m:oMathPara>
        <m:oMathParaPr>
          <m:jc m:val="left"/>
        </m:oMathParaPr>
        <m:oMath>
          <m:r>
            <w:rPr>
              <w:rFonts w:ascii="Arial" w:eastAsia="Arial" w:hAnsi="Arial" w:cs="Arial"/>
              <w:sz w:val="22"/>
            </w:rPr>
            <m:t>x</m:t>
          </m:r>
        </m:oMath>
      </m:oMathPara>
      <w:r>
        <w:rPr>
          <w:rFonts w:ascii="Arial" w:eastAsia="Arial" w:hAnsi="Arial" w:cs="Arial"/>
          <w:sz w:val="22"/>
        </w:rPr>
        <w:t xml:space="preserve"> taken by a discrete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together with the probabilities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that </w:t>
      </w:r>
      <m:oMathPara>
        <m:oMathParaPr>
          <m:jc m:val="left"/>
        </m:oMathParaPr>
        <m:oMath>
          <m:r>
            <w:rPr>
              <w:rFonts w:ascii="Arial" w:eastAsia="Arial" w:hAnsi="Arial" w:cs="Arial"/>
              <w:sz w:val="22"/>
            </w:rPr>
            <m:t>x</m:t>
          </m:r>
        </m:oMath>
      </m:oMathPara>
      <w:r>
        <w:rPr>
          <w:rFonts w:ascii="Arial" w:eastAsia="Arial" w:hAnsi="Arial" w:cs="Arial"/>
          <w:sz w:val="22"/>
        </w:rPr>
        <w:t xml:space="preserve"> is the </w:t>
      </w:r>
      <w:hyperlink r:id="rId358" w:history="1">
        <w:r>
          <w:rPr>
            <w:rStyle w:val="Hyperlink"/>
            <w:rFonts w:ascii="Arial" w:eastAsia="Arial" w:hAnsi="Arial" w:cs="Arial"/>
            <w:color w:val="0000EE"/>
            <w:sz w:val="22"/>
            <w:u w:color="0000EE"/>
          </w:rPr>
          <w:t>outcome</w:t>
        </w:r>
      </w:hyperlink>
      <w:r>
        <w:rPr>
          <w:rFonts w:ascii="Arial" w:eastAsia="Arial" w:hAnsi="Arial" w:cs="Arial"/>
          <w:sz w:val="22"/>
        </w:rPr>
        <w:t xml:space="preserve"> of the </w:t>
      </w:r>
      <w:hyperlink r:id="rId359" w:history="1">
        <w:r>
          <w:rPr>
            <w:rStyle w:val="Hyperlink"/>
            <w:rFonts w:ascii="Arial" w:eastAsia="Arial" w:hAnsi="Arial" w:cs="Arial"/>
            <w:color w:val="0000EE"/>
            <w:sz w:val="22"/>
            <w:u w:color="0000EE"/>
          </w:rPr>
          <w:t>experiment</w:t>
        </w:r>
      </w:hyperlink>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discrete random variable to be uniformly distributed if it has </w:t>
      </w:r>
      <w:hyperlink r:id="rId360" w:history="1">
        <w:r>
          <w:rPr>
            <w:rStyle w:val="Hyperlink"/>
            <w:rFonts w:ascii="Arial" w:eastAsia="Arial" w:hAnsi="Arial" w:cs="Arial"/>
            <w:color w:val="0000EE"/>
            <w:sz w:val="22"/>
            <w:u w:color="0000EE"/>
          </w:rPr>
          <w:t>finitely</w:t>
        </w:r>
      </w:hyperlink>
      <w:r>
        <w:rPr>
          <w:rFonts w:ascii="Arial" w:eastAsia="Arial" w:hAnsi="Arial" w:cs="Arial"/>
          <w:sz w:val="22"/>
        </w:rPr>
        <w:t xml:space="preserve"> many values, all with the same probability, and use it to model random phenomena with </w:t>
      </w:r>
      <w:hyperlink r:id="rId361" w:history="1">
        <w:r>
          <w:rPr>
            <w:rStyle w:val="Hyperlink"/>
            <w:rFonts w:ascii="Arial" w:eastAsia="Arial" w:hAnsi="Arial" w:cs="Arial"/>
            <w:color w:val="0000EE"/>
            <w:sz w:val="22"/>
            <w:u w:color="0000EE"/>
          </w:rPr>
          <w:t>equally likely outcomes</w:t>
        </w:r>
      </w:hyperlink>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the </w:t>
      </w:r>
      <w:hyperlink r:id="rId362" w:history="1">
        <w:r>
          <w:rPr>
            <w:rStyle w:val="Hyperlink"/>
            <w:rFonts w:ascii="Arial" w:eastAsia="Arial" w:hAnsi="Arial" w:cs="Arial"/>
            <w:color w:val="0000EE"/>
            <w:sz w:val="22"/>
            <w:u w:color="0000EE"/>
          </w:rPr>
          <w:t>mean</w:t>
        </w:r>
      </w:hyperlink>
      <w:r>
        <w:rPr>
          <w:rFonts w:ascii="Arial" w:eastAsia="Arial" w:hAnsi="Arial" w:cs="Arial"/>
          <w:sz w:val="22"/>
        </w:rPr>
        <w:t xml:space="preserve">, or </w:t>
      </w:r>
      <w:hyperlink r:id="rId363" w:history="1">
        <w:r>
          <w:rPr>
            <w:rStyle w:val="Hyperlink"/>
            <w:rFonts w:ascii="Arial" w:eastAsia="Arial" w:hAnsi="Arial" w:cs="Arial"/>
            <w:color w:val="0000EE"/>
            <w:sz w:val="22"/>
            <w:u w:color="0000EE"/>
          </w:rPr>
          <w:t>expected value</w:t>
        </w:r>
      </w:hyperlink>
      <w:r>
        <w:rPr>
          <w:rFonts w:ascii="Arial" w:eastAsia="Arial" w:hAnsi="Arial" w:cs="Arial"/>
          <w:sz w:val="22"/>
        </w:rPr>
        <w:t>,</w:t>
      </w:r>
      <w:r>
        <w:rPr>
          <w:rFonts w:ascii="Arial" w:eastAsia="Arial" w:hAnsi="Arial" w:cs="Arial"/>
          <w:sz w:val="22"/>
        </w:rPr>
        <w:t xml:space="preserve"> </w:t>
      </w:r>
      <m:oMathPara>
        <m:oMathParaPr>
          <m:jc m:val="left"/>
        </m:oMathParaPr>
        <m:oMath>
          <m:r>
            <w:rPr>
              <w:rFonts w:ascii="Arial" w:eastAsia="Arial" w:hAnsi="Arial" w:cs="Arial"/>
              <w:sz w:val="22"/>
            </w:rPr>
            <m:t>μ</m:t>
          </m:r>
        </m:oMath>
      </m:oMathPara>
      <w:r>
        <w:rPr>
          <w:rFonts w:ascii="Arial" w:eastAsia="Arial" w:hAnsi="Arial" w:cs="Arial"/>
          <w:sz w:val="22"/>
        </w:rPr>
        <w:t xml:space="preserve"> </w:t>
      </w:r>
      <w:r>
        <w:rPr>
          <w:rFonts w:ascii="Arial" w:eastAsia="Arial" w:hAnsi="Arial" w:cs="Arial"/>
          <w:sz w:val="22"/>
        </w:rPr>
        <w:t xml:space="preserve">or </w:t>
      </w:r>
      <m:oMathPara>
        <m:oMathParaPr>
          <m:jc m:val="left"/>
        </m:oMathParaPr>
        <m:oMath>
          <m:r>
            <m:rPr>
              <m:nor/>
            </m:rPr>
            <w:rPr>
              <w:rFonts w:ascii="Arial" w:eastAsia="Arial" w:hAnsi="Arial" w:cs="Arial"/>
              <w:sz w:val="22"/>
            </w:rPr>
            <m:t>E</m:t>
          </m:r>
          <m:d>
            <m:dPr>
              <m:sepChr m:val="|"/>
            </m:dPr>
            <m:e>
              <m:r>
                <w:rPr>
                  <w:rFonts w:ascii="Arial" w:eastAsia="Arial" w:hAnsi="Arial" w:cs="Arial"/>
                  <w:sz w:val="22"/>
                </w:rPr>
                <m:t>X</m:t>
              </m:r>
            </m:e>
          </m:d>
        </m:oMath>
      </m:oMathPara>
      <w:r>
        <w:rPr>
          <w:rFonts w:ascii="Arial" w:eastAsia="Arial" w:hAnsi="Arial" w:cs="Arial"/>
          <w:sz w:val="22"/>
        </w:rPr>
        <w:t xml:space="preserve">, of a discrete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as a </w:t>
      </w:r>
      <w:hyperlink r:id="rId364" w:history="1">
        <w:r>
          <w:rPr>
            <w:rStyle w:val="Hyperlink"/>
            <w:rFonts w:ascii="Arial" w:eastAsia="Arial" w:hAnsi="Arial" w:cs="Arial"/>
            <w:color w:val="0000EE"/>
            <w:sz w:val="22"/>
            <w:u w:color="0000EE"/>
          </w:rPr>
          <w:t>measure of centre</w:t>
        </w:r>
      </w:hyperlink>
      <w:r>
        <w:rPr>
          <w:rFonts w:ascii="Arial" w:eastAsia="Arial" w:hAnsi="Arial" w:cs="Arial"/>
          <w:sz w:val="22"/>
        </w:rPr>
        <w:t xml:space="preserve"> for its distribution</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Generate and use the formulas </w:t>
      </w:r>
      <m:oMathPara>
        <m:oMathParaPr>
          <m:jc m:val="left"/>
        </m:oMathParaPr>
        <m:oMath>
          <m:r>
            <m:rPr>
              <m:nor/>
            </m:rPr>
            <w:rPr>
              <w:rFonts w:ascii="Arial" w:eastAsia="Arial" w:hAnsi="Arial" w:cs="Arial"/>
              <w:sz w:val="22"/>
            </w:rPr>
            <m:t>E</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μ</m:t>
          </m:r>
          <m:r>
            <w:rPr>
              <w:rFonts w:ascii="Arial" w:eastAsia="Arial" w:hAnsi="Arial" w:cs="Arial"/>
              <w:sz w:val="22"/>
            </w:rPr>
            <m:t>=</m:t>
          </m:r>
          <m:r>
            <m:rPr>
              <m:sty m:val="p"/>
            </m:rPr>
            <w:rPr>
              <w:rFonts w:ascii="Arial" w:eastAsia="Arial" w:hAnsi="Arial" w:cs="Arial"/>
              <w:sz w:val="22"/>
            </w:rPr>
            <m:t>Σ</m:t>
          </m:r>
          <m:r>
            <w:rPr>
              <w:rFonts w:ascii="Arial" w:eastAsia="Arial" w:hAnsi="Arial" w:cs="Arial"/>
              <w:sz w:val="22"/>
            </w:rPr>
            <m:t>xP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m:rPr>
              <m:sty m:val="p"/>
            </m:rPr>
            <w:rPr>
              <w:rFonts w:ascii="Arial" w:eastAsia="Arial" w:hAnsi="Arial" w:cs="Arial"/>
              <w:sz w:val="22"/>
            </w:rPr>
            <m:t>V</m:t>
          </m:r>
          <m:r>
            <m:rPr>
              <m:sty m:val="p"/>
            </m:rPr>
            <w:rPr>
              <w:rFonts w:ascii="Arial" w:eastAsia="Arial" w:hAnsi="Arial" w:cs="Arial"/>
              <w:sz w:val="22"/>
            </w:rPr>
            <m:t>a</m:t>
          </m:r>
          <m:r>
            <m:rPr>
              <m:sty m:val="p"/>
            </m:rPr>
            <w:rPr>
              <w:rFonts w:ascii="Arial" w:eastAsia="Arial" w:hAnsi="Arial" w:cs="Arial"/>
              <w:sz w:val="22"/>
            </w:rPr>
            <m:t>r</m:t>
          </m:r>
          <m:d>
            <m:dPr>
              <m:sepChr m:val="|"/>
            </m:dPr>
            <m:e>
              <m:r>
                <w:rPr>
                  <w:rFonts w:ascii="Arial" w:eastAsia="Arial" w:hAnsi="Arial" w:cs="Arial"/>
                  <w:sz w:val="22"/>
                </w:rPr>
                <m:t>X</m:t>
              </m:r>
            </m:e>
          </m:d>
          <m:r>
            <w:rPr>
              <w:rFonts w:ascii="Arial" w:eastAsia="Arial" w:hAnsi="Arial" w:cs="Arial"/>
              <w:sz w:val="22"/>
            </w:rPr>
            <m:t>=</m:t>
          </m:r>
          <m:sSup>
            <m:e>
              <m:r>
                <w:rPr>
                  <w:rFonts w:ascii="Arial" w:eastAsia="Arial" w:hAnsi="Arial" w:cs="Arial"/>
                  <w:sz w:val="22"/>
                </w:rPr>
                <m:t>σ</m:t>
              </m:r>
            </m:e>
            <m:sup>
              <m:r>
                <w:rPr>
                  <w:rFonts w:ascii="Arial" w:eastAsia="Arial" w:hAnsi="Arial" w:cs="Arial"/>
                  <w:sz w:val="22"/>
                </w:rPr>
                <m:t>2</m:t>
              </m:r>
            </m:sup>
          </m:sSup>
          <m:r>
            <w:rPr>
              <w:rFonts w:ascii="Arial" w:eastAsia="Arial" w:hAnsi="Arial" w:cs="Arial"/>
              <w:sz w:val="22"/>
            </w:rPr>
            <m:t>=</m:t>
          </m:r>
          <m:r>
            <m:rPr>
              <m:sty m:val="p"/>
            </m:rPr>
            <w:rPr>
              <w:rFonts w:ascii="Arial" w:eastAsia="Arial" w:hAnsi="Arial" w:cs="Arial"/>
              <w:sz w:val="22"/>
            </w:rPr>
            <m:t>Σ</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μ</m:t>
                  </m:r>
                </m:e>
              </m:d>
            </m:e>
            <m:sup>
              <m:r>
                <w:rPr>
                  <w:rFonts w:ascii="Arial" w:eastAsia="Arial" w:hAnsi="Arial" w:cs="Arial"/>
                  <w:sz w:val="22"/>
                </w:rPr>
                <m:t>2</m:t>
              </m:r>
            </m:sup>
          </m:sSup>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m:rPr>
              <m:sty m:val="p"/>
            </m:rPr>
            <w:rPr>
              <w:rFonts w:ascii="Arial" w:eastAsia="Arial" w:hAnsi="Arial" w:cs="Arial"/>
              <w:sz w:val="22"/>
            </w:rPr>
            <m:t>Σ</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sSup>
            <m:e>
              <m:r>
                <w:rPr>
                  <w:rFonts w:ascii="Arial" w:eastAsia="Arial" w:hAnsi="Arial" w:cs="Arial"/>
                  <w:sz w:val="22"/>
                </w:rPr>
                <m:t>μ</m:t>
              </m:r>
            </m:e>
            <m:sup>
              <m:r>
                <w:rPr>
                  <w:rFonts w:ascii="Arial" w:eastAsia="Arial" w:hAnsi="Arial" w:cs="Arial"/>
                  <w:sz w:val="22"/>
                </w:rPr>
                <m:t>2</m:t>
              </m:r>
            </m:sup>
          </m:sSup>
        </m:oMath>
      </m:oMathPara>
      <w:r>
        <w:rPr>
          <w:rFonts w:ascii="Arial" w:eastAsia="Arial" w:hAnsi="Arial" w:cs="Arial"/>
          <w:sz w:val="22"/>
        </w:rPr>
        <w:t xml:space="preserve"> for the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where </w:t>
      </w:r>
      <m:oMathPara>
        <m:oMathParaPr>
          <m:jc m:val="left"/>
        </m:oMathParaPr>
        <m:oMath>
          <m:r>
            <m:rPr>
              <m:sty m:val="p"/>
            </m:rPr>
            <w:rPr>
              <w:rFonts w:ascii="Arial" w:eastAsia="Arial" w:hAnsi="Arial" w:cs="Arial"/>
              <w:sz w:val="22"/>
            </w:rPr>
            <m:t>Var</m:t>
          </m:r>
          <m:d>
            <m:dPr>
              <m:sepChr m:val="|"/>
            </m:dPr>
            <m:e>
              <m:r>
                <w:rPr>
                  <w:rFonts w:ascii="Arial" w:eastAsia="Arial" w:hAnsi="Arial" w:cs="Arial"/>
                  <w:sz w:val="22"/>
                </w:rPr>
                <m:t>X</m:t>
              </m:r>
            </m:e>
          </m:d>
        </m:oMath>
      </m:oMathPara>
      <w:r>
        <w:rPr>
          <w:rFonts w:ascii="Arial" w:eastAsia="Arial" w:hAnsi="Arial" w:cs="Arial"/>
          <w:sz w:val="22"/>
        </w:rPr>
        <w:t xml:space="preserve"> is the </w:t>
      </w:r>
      <w:hyperlink r:id="rId365" w:history="1">
        <w:r>
          <w:rPr>
            <w:rStyle w:val="Hyperlink"/>
            <w:rFonts w:ascii="Arial" w:eastAsia="Arial" w:hAnsi="Arial" w:cs="Arial"/>
            <w:color w:val="0000EE"/>
            <w:sz w:val="22"/>
            <w:u w:color="0000EE"/>
          </w:rPr>
          <w:t>variance</w:t>
        </w:r>
      </w:hyperlink>
      <w:r>
        <w:rPr>
          <w:rFonts w:ascii="Arial" w:eastAsia="Arial" w:hAnsi="Arial" w:cs="Arial"/>
          <w:sz w:val="22"/>
        </w:rPr>
        <w:t xml:space="preserve"> and </w:t>
      </w:r>
      <m:oMathPara>
        <m:oMathParaPr>
          <m:jc m:val="left"/>
        </m:oMathParaPr>
        <m:oMath>
          <m:r>
            <w:rPr>
              <w:rFonts w:ascii="Arial" w:eastAsia="Arial" w:hAnsi="Arial" w:cs="Arial"/>
              <w:sz w:val="22"/>
            </w:rPr>
            <m:t>σ</m:t>
          </m:r>
        </m:oMath>
      </m:oMathPara>
      <w:r>
        <w:rPr>
          <w:rFonts w:ascii="Arial" w:eastAsia="Arial" w:hAnsi="Arial" w:cs="Arial"/>
          <w:sz w:val="22"/>
        </w:rPr>
        <w:t xml:space="preserve"> is the </w:t>
      </w:r>
      <w:hyperlink r:id="rId366" w:history="1">
        <w:r>
          <w:rPr>
            <w:rStyle w:val="Hyperlink"/>
            <w:rFonts w:ascii="Arial" w:eastAsia="Arial" w:hAnsi="Arial" w:cs="Arial"/>
            <w:color w:val="0000EE"/>
            <w:sz w:val="22"/>
            <w:u w:color="0000EE"/>
          </w:rPr>
          <w:t>standard deviation</w:t>
        </w:r>
      </w:hyperlink>
      <w:r>
        <w:rPr>
          <w:rFonts w:ascii="Arial" w:eastAsia="Arial" w:hAnsi="Arial" w:cs="Arial"/>
          <w:sz w:val="22"/>
        </w:rPr>
        <w:t xml:space="preserve"> of the distribution</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the variance is an expected value because </w:t>
      </w:r>
      <m:oMathPara>
        <m:oMathParaPr>
          <m:jc m:val="left"/>
        </m:oMathParaPr>
        <m:oMath>
          <m:r>
            <m:rPr>
              <m:nor/>
            </m:rPr>
            <w:rPr>
              <w:rFonts w:ascii="Arial" w:eastAsia="Arial" w:hAnsi="Arial" w:cs="Arial"/>
              <w:sz w:val="22"/>
            </w:rPr>
            <m:t>Var</m:t>
          </m:r>
          <m:d>
            <m:dPr>
              <m:sepChr m:val="|"/>
            </m:dPr>
            <m:e>
              <m:r>
                <w:rPr>
                  <w:rFonts w:ascii="Arial" w:eastAsia="Arial" w:hAnsi="Arial" w:cs="Arial"/>
                  <w:sz w:val="22"/>
                </w:rPr>
                <m:t>X</m:t>
              </m:r>
            </m:e>
          </m:d>
          <m:r>
            <w:rPr>
              <w:rFonts w:ascii="Arial" w:eastAsia="Arial" w:hAnsi="Arial" w:cs="Arial"/>
              <w:sz w:val="22"/>
            </w:rPr>
            <m:t>=</m:t>
          </m:r>
          <m:r>
            <m:rPr>
              <m:nor/>
            </m:rPr>
            <w:rPr>
              <w:rFonts w:ascii="Arial" w:eastAsia="Arial" w:hAnsi="Arial" w:cs="Arial"/>
              <w:sz w:val="22"/>
            </w:rPr>
            <m:t>E</m:t>
          </m:r>
          <m:d>
            <m:dPr>
              <m:sepChr m:val="|"/>
            </m:dPr>
            <m:e>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μ</m:t>
                      </m:r>
                    </m:e>
                  </m:d>
                </m:e>
                <m:sup>
                  <m:r>
                    <w:rPr>
                      <w:rFonts w:ascii="Arial" w:eastAsia="Arial" w:hAnsi="Arial" w:cs="Arial"/>
                      <w:sz w:val="22"/>
                    </w:rPr>
                    <m:t>2</m:t>
                  </m:r>
                </m:sup>
              </m:sSup>
            </m:e>
          </m:d>
        </m:oMath>
      </m:oMathPara>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Generate a probability distribution for a given discrete random variable and represent the </w:t>
      </w:r>
      <w:hyperlink r:id="rId367" w:history="1">
        <w:r>
          <w:rPr>
            <w:rStyle w:val="Hyperlink"/>
            <w:rFonts w:ascii="Arial" w:eastAsia="Arial" w:hAnsi="Arial" w:cs="Arial"/>
            <w:color w:val="0000EE"/>
            <w:sz w:val="22"/>
            <w:u w:color="0000EE"/>
          </w:rPr>
          <w:t>probability distribution</w:t>
        </w:r>
      </w:hyperlink>
      <w:r>
        <w:rPr>
          <w:rFonts w:ascii="Arial" w:eastAsia="Arial" w:hAnsi="Arial" w:cs="Arial"/>
          <w:sz w:val="22"/>
        </w:rPr>
        <w:t xml:space="preserve"> in graphical and tabular form</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probabilities, expectation and variance of discrete random variables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Continuous random variables</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Estimate the probability that a </w:t>
      </w:r>
      <w:hyperlink r:id="rId368" w:history="1">
        <w:r>
          <w:rPr>
            <w:rStyle w:val="Hyperlink"/>
            <w:rFonts w:ascii="Arial" w:eastAsia="Arial" w:hAnsi="Arial" w:cs="Arial"/>
            <w:color w:val="0000EE"/>
            <w:sz w:val="22"/>
            <w:u w:color="0000EE"/>
          </w:rPr>
          <w:t>continuous random variable</w:t>
        </w:r>
      </w:hyperlink>
      <w:r>
        <w:rPr>
          <w:rFonts w:ascii="Arial" w:eastAsia="Arial" w:hAnsi="Arial" w:cs="Arial"/>
          <w:sz w:val="22"/>
        </w:rPr>
        <w:t xml:space="preserve"> falls in some interval using relative frequencies and histograms obtained from data</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the probability of a particular value for a continuous random variable is 0 and hence that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&lt;</m:t>
              </m:r>
              <m:r>
                <w:rPr>
                  <w:rFonts w:ascii="Arial" w:eastAsia="Arial" w:hAnsi="Arial" w:cs="Arial"/>
                  <w:sz w:val="22"/>
                </w:rPr>
                <m:t>X</m:t>
              </m:r>
              <m:r>
                <w:rPr>
                  <w:rFonts w:ascii="Arial" w:eastAsia="Arial" w:hAnsi="Arial" w:cs="Arial"/>
                  <w:sz w:val="22"/>
                </w:rPr>
                <m:t>&lt;</m:t>
              </m:r>
              <m:r>
                <w:rPr>
                  <w:rFonts w:ascii="Arial" w:eastAsia="Arial" w:hAnsi="Arial" w:cs="Arial"/>
                  <w:sz w:val="22"/>
                </w:rPr>
                <m:t>b</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&lt;</m:t>
              </m:r>
              <m:r>
                <w:rPr>
                  <w:rFonts w:ascii="Arial" w:eastAsia="Arial" w:hAnsi="Arial" w:cs="Arial"/>
                  <w:sz w:val="22"/>
                </w:rPr>
                <m:t>b</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&lt;</m:t>
              </m:r>
              <m:r>
                <w:rPr>
                  <w:rFonts w:ascii="Arial" w:eastAsia="Arial" w:hAnsi="Arial" w:cs="Arial"/>
                  <w:sz w:val="22"/>
                </w:rPr>
                <m:t>X</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e>
          </m:d>
        </m:oMath>
      </m:oMathPara>
      <w:r>
        <w:rPr>
          <w:rFonts w:ascii="Arial" w:eastAsia="Arial" w:hAnsi="Arial" w:cs="Arial"/>
          <w:sz w:val="22"/>
        </w:rPr>
        <w:t xml:space="preserve"> since </w:t>
      </w:r>
      <m:oMathPara>
        <m:oMathParaPr>
          <m:jc m:val="left"/>
        </m:oMathParaPr>
        <m:oMath>
          <m:r>
            <w:rPr>
              <w:rFonts w:ascii="Arial" w:eastAsia="Arial" w:hAnsi="Arial" w:cs="Arial"/>
              <w:sz w:val="22"/>
            </w:rPr>
            <m:t>P</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a</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when </w:t>
      </w:r>
      <m:oMathPara>
        <m:oMathParaPr>
          <m:jc m:val="left"/>
        </m:oMathParaPr>
        <m:oMath>
          <m:r>
            <w:rPr>
              <w:rFonts w:ascii="Arial" w:eastAsia="Arial" w:hAnsi="Arial" w:cs="Arial"/>
              <w:sz w:val="22"/>
            </w:rPr>
            <m:t>X</m:t>
          </m:r>
        </m:oMath>
      </m:oMathPara>
      <w:r>
        <w:rPr>
          <w:rFonts w:ascii="Arial" w:eastAsia="Arial" w:hAnsi="Arial" w:cs="Arial"/>
          <w:sz w:val="22"/>
        </w:rPr>
        <w:t xml:space="preserve"> is a continuous random variable</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w:t>
      </w:r>
      <w:hyperlink r:id="rId369" w:history="1">
        <w:r>
          <w:rPr>
            <w:rStyle w:val="Hyperlink"/>
            <w:rFonts w:ascii="Arial" w:eastAsia="Arial" w:hAnsi="Arial" w:cs="Arial"/>
            <w:color w:val="0000EE"/>
            <w:sz w:val="22"/>
            <w:u w:color="0000EE"/>
          </w:rPr>
          <w:t>cumulative distribution function (CDF)</w:t>
        </w:r>
      </w:hyperlink>
      <w:r>
        <w:rPr>
          <w:rFonts w:ascii="Arial" w:eastAsia="Arial" w:hAnsi="Arial" w:cs="Arial"/>
          <w:sz w:val="22"/>
        </w:rPr>
        <w:t xml:space="preserve">,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as the probability of a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having values less than or </w:t>
      </w:r>
      <w:hyperlink r:id="rId370" w:history="1">
        <w:r>
          <w:rPr>
            <w:rStyle w:val="Hyperlink"/>
            <w:rFonts w:ascii="Arial" w:eastAsia="Arial" w:hAnsi="Arial" w:cs="Arial"/>
            <w:color w:val="0000EE"/>
            <w:sz w:val="22"/>
            <w:u w:color="0000EE"/>
          </w:rPr>
          <w:t>equal</w:t>
        </w:r>
      </w:hyperlink>
      <w:r>
        <w:rPr>
          <w:rFonts w:ascii="Arial" w:eastAsia="Arial" w:hAnsi="Arial" w:cs="Arial"/>
          <w:sz w:val="22"/>
        </w:rPr>
        <w:t xml:space="preserve"> to </w:t>
      </w:r>
      <m:oMathPara>
        <m:oMathParaPr>
          <m:jc m:val="left"/>
        </m:oMathParaPr>
        <m:oMath>
          <m:r>
            <w:rPr>
              <w:rFonts w:ascii="Arial" w:eastAsia="Arial" w:hAnsi="Arial" w:cs="Arial"/>
              <w:sz w:val="22"/>
            </w:rPr>
            <m:t>x</m:t>
          </m:r>
        </m:oMath>
      </m:oMathPara>
      <w:r>
        <w:rPr>
          <w:rFonts w:ascii="Arial" w:eastAsia="Arial" w:hAnsi="Arial" w:cs="Arial"/>
          <w:sz w:val="22"/>
        </w:rPr>
        <w:t xml:space="preserve">, so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x</m:t>
              </m:r>
            </m:e>
          </m:d>
        </m:oMath>
      </m:oMathPara>
      <w:r>
        <w:rPr>
          <w:rFonts w:ascii="Arial" w:eastAsia="Arial" w:hAnsi="Arial" w:cs="Arial"/>
          <w:sz w:val="22"/>
        </w:rPr>
        <w:t xml:space="preserve"> and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b</m:t>
              </m:r>
            </m:e>
          </m:d>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a</m:t>
          </m:r>
          <m:r>
            <w:rPr>
              <w:rFonts w:ascii="Arial" w:eastAsia="Arial" w:hAnsi="Arial" w:cs="Arial"/>
              <w:sz w:val="22"/>
            </w:rPr>
            <m:t>)</m:t>
          </m:r>
        </m:oMath>
      </m:oMathPara>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the cumulative distribution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non-decreasing for all </w:t>
      </w:r>
      <m:oMathPara>
        <m:oMathParaPr>
          <m:jc m:val="left"/>
        </m:oMathParaPr>
        <m:oMath>
          <m:r>
            <w:rPr>
              <w:rFonts w:ascii="Arial" w:eastAsia="Arial" w:hAnsi="Arial" w:cs="Arial"/>
              <w:sz w:val="22"/>
            </w:rPr>
            <m:t>x</m:t>
          </m:r>
        </m:oMath>
      </m:oMathPara>
      <w:r>
        <w:rPr>
          <w:rFonts w:ascii="Arial" w:eastAsia="Arial" w:hAnsi="Arial" w:cs="Arial"/>
          <w:sz w:val="22"/>
        </w:rPr>
        <w:t xml:space="preserve"> in its </w:t>
      </w:r>
      <w:hyperlink r:id="rId371" w:history="1">
        <w:r>
          <w:rPr>
            <w:rStyle w:val="Hyperlink"/>
            <w:rFonts w:ascii="Arial" w:eastAsia="Arial" w:hAnsi="Arial" w:cs="Arial"/>
            <w:color w:val="0000EE"/>
            <w:sz w:val="22"/>
            <w:u w:color="0000EE"/>
          </w:rPr>
          <w:t>domain</w:t>
        </w:r>
      </w:hyperlink>
      <w:r>
        <w:rPr>
          <w:rFonts w:ascii="Arial" w:eastAsia="Arial" w:hAnsi="Arial" w:cs="Arial"/>
          <w:sz w:val="22"/>
        </w:rPr>
        <w:t xml:space="preserve">, and graph cumulative distribution functions, given a formula for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with and without graphing applications</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372" w:history="1">
        <w:r>
          <w:rPr>
            <w:rStyle w:val="Hyperlink"/>
            <w:rFonts w:ascii="Arial" w:eastAsia="Arial" w:hAnsi="Arial" w:cs="Arial"/>
            <w:color w:val="0000EE"/>
            <w:sz w:val="22"/>
            <w:u w:color="0000EE"/>
          </w:rPr>
          <w:t>probability density function</w:t>
        </w:r>
      </w:hyperlink>
      <w:r>
        <w:rPr>
          <w:rFonts w:ascii="Arial" w:eastAsia="Arial" w:hAnsi="Arial" w:cs="Arial"/>
          <w:sz w:val="22"/>
        </w:rPr>
        <w:t xml:space="preserve"> (PDF),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for a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with cumulative distribution function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as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recognise that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&lt;</m:t>
              </m:r>
              <m:r>
                <w:rPr>
                  <w:rFonts w:ascii="Arial" w:eastAsia="Arial" w:hAnsi="Arial" w:cs="Arial"/>
                  <w:sz w:val="22"/>
                </w:rPr>
                <m:t>X</m:t>
              </m:r>
              <m:r>
                <w:rPr>
                  <w:rFonts w:ascii="Arial" w:eastAsia="Arial" w:hAnsi="Arial" w:cs="Arial"/>
                  <w:sz w:val="22"/>
                </w:rPr>
                <m:t>&lt;</m:t>
              </m:r>
              <m:r>
                <w:rPr>
                  <w:rFonts w:ascii="Arial" w:eastAsia="Arial" w:hAnsi="Arial" w:cs="Arial"/>
                  <w:sz w:val="22"/>
                </w:rPr>
                <m:t>b</m:t>
              </m:r>
            </m:e>
          </m:d>
          <m:r>
            <w:rPr>
              <w:rFonts w:ascii="Arial" w:eastAsia="Arial" w:hAnsi="Arial" w:cs="Arial"/>
              <w:sz w:val="22"/>
            </w:rPr>
            <m:t>=</m:t>
          </m:r>
          <m:nary>
            <m:naryPr>
              <m:chr m:val="∫"/>
              <m:limLoc m:val="subSup"/>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e>
          </m:nary>
          <m:r>
            <w:rPr>
              <w:rFonts w:ascii="Arial" w:eastAsia="Arial" w:hAnsi="Arial" w:cs="Arial"/>
              <w:sz w:val="22"/>
            </w:rPr>
            <m:t>dx</m:t>
          </m:r>
        </m:oMath>
      </m:oMathPara>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the properties of a probability density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for all </w:t>
      </w:r>
      <m:oMathPara>
        <m:oMathParaPr>
          <m:jc m:val="left"/>
        </m:oMathParaPr>
        <m:oMath>
          <m:r>
            <w:rPr>
              <w:rFonts w:ascii="Arial" w:eastAsia="Arial" w:hAnsi="Arial" w:cs="Arial"/>
              <w:sz w:val="22"/>
            </w:rPr>
            <m:t>x</m:t>
          </m:r>
        </m:oMath>
      </m:oMathPara>
      <w:r>
        <w:rPr>
          <w:rFonts w:ascii="Arial" w:eastAsia="Arial" w:hAnsi="Arial" w:cs="Arial"/>
          <w:sz w:val="22"/>
        </w:rPr>
        <w:t xml:space="preserve"> in the domain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oMath>
      </m:oMathPara>
      <w:r>
        <w:rPr>
          <w:rFonts w:ascii="Arial" w:eastAsia="Arial" w:hAnsi="Arial" w:cs="Arial"/>
          <w:sz w:val="22"/>
        </w:rPr>
        <w:t xml:space="preserve"> and </w:t>
      </w:r>
      <m:oMathPara>
        <m:oMathParaPr>
          <m:jc m:val="left"/>
        </m:oMathParaPr>
        <m:oMath>
          <m:nary>
            <m:naryPr>
              <m:chr m:val="∫"/>
            </m:naryPr>
            <m:sub>
              <m:r>
                <w:rPr>
                  <w:rFonts w:ascii="Arial" w:eastAsia="Arial" w:hAnsi="Arial" w:cs="Arial"/>
                  <w:sz w:val="22"/>
                </w:rPr>
                <m:t>a</m:t>
              </m:r>
            </m:sub>
            <m:sup>
              <m:r>
                <w:rPr>
                  <w:rFonts w:ascii="Arial" w:eastAsia="Arial" w:hAnsi="Arial" w:cs="Arial"/>
                  <w:sz w:val="22"/>
                </w:rPr>
                <m:t>b</m:t>
              </m:r>
            </m:sup>
            <m:e>
              <m:func>
                <m:fName>
                  <m:r>
                    <w:rPr>
                      <w:rFonts w:ascii="Arial" w:eastAsia="Arial" w:hAnsi="Arial" w:cs="Arial"/>
                      <w:sz w:val="22"/>
                    </w:rPr>
                    <m:t>f</m:t>
                  </m:r>
                </m:fName>
                <m:e>
                  <m:r>
                    <w:rPr>
                      <w:rFonts w:ascii="Arial" w:eastAsia="Arial" w:hAnsi="Arial" w:cs="Arial"/>
                      <w:sz w:val="22"/>
                    </w:rPr>
                    <m:t>(</m:t>
                  </m:r>
                  <m:r>
                    <w:rPr>
                      <w:rFonts w:ascii="Arial" w:eastAsia="Arial" w:hAnsi="Arial" w:cs="Arial"/>
                      <w:sz w:val="22"/>
                    </w:rPr>
                    <m:t>x</m:t>
                  </m:r>
                </m:e>
              </m:func>
              <m:r>
                <w:rPr>
                  <w:rFonts w:ascii="Arial" w:eastAsia="Arial" w:hAnsi="Arial" w:cs="Arial"/>
                  <w:sz w:val="22"/>
                </w:rPr>
                <m:t>)</m:t>
              </m:r>
              <m:r>
                <w:rPr>
                  <w:rFonts w:ascii="Arial" w:eastAsia="Arial" w:hAnsi="Arial" w:cs="Arial"/>
                  <w:sz w:val="22"/>
                </w:rPr>
                <m:t>dx</m:t>
              </m:r>
            </m:e>
          </m:nary>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if the domain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or </w:t>
      </w:r>
      <m:oMathPara>
        <m:oMathParaPr>
          <m:jc m:val="left"/>
        </m:oMathParaPr>
        <m:oMath>
          <m:nary>
            <m:naryPr>
              <m:chr m:val="∫"/>
            </m:naryPr>
            <m:sub>
              <m:r>
                <w:rPr>
                  <w:rFonts w:ascii="Arial" w:eastAsia="Arial" w:hAnsi="Arial" w:cs="Arial"/>
                  <w:sz w:val="22"/>
                </w:rPr>
                <m:t>-</m:t>
              </m:r>
              <m:r>
                <w:rPr>
                  <w:rFonts w:ascii="Arial" w:eastAsia="Arial" w:hAnsi="Arial" w:cs="Arial"/>
                  <w:sz w:val="22"/>
                </w:rPr>
                <m:t>∞</m:t>
              </m:r>
            </m:sub>
            <m:sup>
              <m:r>
                <w:rPr>
                  <w:rFonts w:ascii="Arial" w:eastAsia="Arial" w:hAnsi="Arial" w:cs="Arial"/>
                  <w:sz w:val="22"/>
                </w:rPr>
                <m:t>∞</m:t>
              </m:r>
            </m:sup>
            <m:e>
              <m:func>
                <m:fName>
                  <m:r>
                    <w:rPr>
                      <w:rFonts w:ascii="Arial" w:eastAsia="Arial" w:hAnsi="Arial" w:cs="Arial"/>
                      <w:sz w:val="22"/>
                    </w:rPr>
                    <m:t>f</m:t>
                  </m:r>
                </m:fName>
                <m:e>
                  <m:r>
                    <w:rPr>
                      <w:rFonts w:ascii="Arial" w:eastAsia="Arial" w:hAnsi="Arial" w:cs="Arial"/>
                      <w:sz w:val="22"/>
                    </w:rPr>
                    <m:t>(</m:t>
                  </m:r>
                  <m:r>
                    <w:rPr>
                      <w:rFonts w:ascii="Arial" w:eastAsia="Arial" w:hAnsi="Arial" w:cs="Arial"/>
                      <w:sz w:val="22"/>
                    </w:rPr>
                    <m:t>x</m:t>
                  </m:r>
                </m:e>
              </m:func>
              <m:r>
                <w:rPr>
                  <w:rFonts w:ascii="Arial" w:eastAsia="Arial" w:hAnsi="Arial" w:cs="Arial"/>
                  <w:sz w:val="22"/>
                </w:rPr>
                <m:t>)</m:t>
              </m:r>
              <m:r>
                <w:rPr>
                  <w:rFonts w:ascii="Arial" w:eastAsia="Arial" w:hAnsi="Arial" w:cs="Arial"/>
                  <w:sz w:val="22"/>
                </w:rPr>
                <m:t>dx</m:t>
              </m:r>
            </m:e>
          </m:nary>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if the domain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all real </w:t>
      </w:r>
      <m:oMathPara>
        <m:oMathParaPr>
          <m:jc m:val="left"/>
        </m:oMathParaPr>
        <m:oMath>
          <m:r>
            <w:rPr>
              <w:rFonts w:ascii="Arial" w:eastAsia="Arial" w:hAnsi="Arial" w:cs="Arial"/>
              <w:sz w:val="22"/>
            </w:rPr>
            <m:t>x</m:t>
          </m:r>
        </m:oMath>
      </m:oMathPara>
      <w:r>
        <w:rPr>
          <w:rFonts w:ascii="Arial" w:eastAsia="Arial" w:hAnsi="Arial" w:cs="Arial"/>
          <w:sz w:val="22"/>
        </w:rPr>
        <w:t xml:space="preserve"> </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properties of a probability density function to solve problems and justify conclusions</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w:t>
      </w:r>
      <w:hyperlink r:id="rId373" w:history="1">
        <w:r>
          <w:rPr>
            <w:rStyle w:val="Hyperlink"/>
            <w:rFonts w:ascii="Arial" w:eastAsia="Arial" w:hAnsi="Arial" w:cs="Arial"/>
            <w:color w:val="0000EE"/>
            <w:sz w:val="22"/>
            <w:u w:color="0000EE"/>
          </w:rPr>
          <w:t>mode</w:t>
        </w:r>
      </w:hyperlink>
      <w:r>
        <w:rPr>
          <w:rFonts w:ascii="Arial" w:eastAsia="Arial" w:hAnsi="Arial" w:cs="Arial"/>
          <w:sz w:val="22"/>
        </w:rPr>
        <w:t xml:space="preserve"> from a given probability density function</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Obtain the cumulative distribution function using the formula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nary>
            <m:naryPr>
              <m:chr m:val="∫"/>
              <m:limLoc m:val="subSup"/>
            </m:naryPr>
            <m:sub>
              <m:r>
                <w:rPr>
                  <w:rFonts w:ascii="Arial" w:eastAsia="Arial" w:hAnsi="Arial" w:cs="Arial"/>
                  <w:sz w:val="22"/>
                </w:rPr>
                <m:t>a</m:t>
              </m:r>
            </m:sub>
            <m:sup>
              <m:r>
                <w:rPr>
                  <w:rFonts w:ascii="Arial" w:eastAsia="Arial" w:hAnsi="Arial" w:cs="Arial"/>
                  <w:sz w:val="22"/>
                </w:rPr>
                <m:t>x</m:t>
              </m:r>
            </m:sup>
            <m:e>
              <m:r>
                <w:rPr>
                  <w:rFonts w:ascii="Arial" w:eastAsia="Arial" w:hAnsi="Arial" w:cs="Arial"/>
                  <w:sz w:val="22"/>
                </w:rPr>
                <m:t>f</m:t>
              </m:r>
              <m:d>
                <m:dPr>
                  <m:sepChr m:val="|"/>
                </m:dPr>
                <m:e>
                  <m:r>
                    <w:rPr>
                      <w:rFonts w:ascii="Arial" w:eastAsia="Arial" w:hAnsi="Arial" w:cs="Arial"/>
                      <w:sz w:val="22"/>
                    </w:rPr>
                    <m:t>t</m:t>
                  </m:r>
                </m:e>
              </m:d>
              <m:r>
                <w:rPr>
                  <w:rFonts w:ascii="Arial" w:eastAsia="Arial" w:hAnsi="Arial" w:cs="Arial"/>
                  <w:sz w:val="22"/>
                </w:rPr>
                <m:t>dt</m:t>
              </m:r>
            </m:e>
          </m:nary>
        </m:oMath>
      </m:oMathPara>
      <w:r>
        <w:rPr>
          <w:rFonts w:ascii="Arial" w:eastAsia="Arial" w:hAnsi="Arial" w:cs="Arial"/>
          <w:sz w:val="22"/>
        </w:rPr>
        <w:t xml:space="preserve"> where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is a given probability density function defined on the interval </w:t>
      </w:r>
      <m:oMathPara>
        <m:oMathParaPr>
          <m:jc m:val="left"/>
        </m:oMathParaPr>
        <m:oMath>
          <m:d>
            <m:dPr>
              <m:begChr m:val="["/>
              <m:endChr m:val="]"/>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oMath>
      </m:oMathPara>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and use the probability density function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
            <m:num>
              <m:r>
                <w:rPr>
                  <w:rFonts w:ascii="Arial" w:eastAsia="Arial" w:hAnsi="Arial" w:cs="Arial"/>
                  <w:sz w:val="22"/>
                </w:rPr>
                <m:t>1</m:t>
              </m:r>
            </m:num>
            <m:den>
              <m:r>
                <w:rPr>
                  <w:rFonts w:ascii="Arial" w:eastAsia="Arial" w:hAnsi="Arial" w:cs="Arial"/>
                  <w:sz w:val="22"/>
                </w:rPr>
                <m:t>b</m:t>
              </m:r>
              <m:r>
                <w:rPr>
                  <w:rFonts w:ascii="Arial" w:eastAsia="Arial" w:hAnsi="Arial" w:cs="Arial"/>
                  <w:sz w:val="22"/>
                </w:rPr>
                <m:t>-</m:t>
              </m:r>
              <m:r>
                <w:rPr>
                  <w:rFonts w:ascii="Arial" w:eastAsia="Arial" w:hAnsi="Arial" w:cs="Arial"/>
                  <w:sz w:val="22"/>
                </w:rPr>
                <m:t>a</m:t>
              </m:r>
            </m:den>
          </m:f>
        </m:oMath>
      </m:oMathPara>
      <w:r>
        <w:rPr>
          <w:rFonts w:ascii="Arial" w:eastAsia="Arial" w:hAnsi="Arial" w:cs="Arial"/>
          <w:sz w:val="22"/>
        </w:rPr>
        <w:t xml:space="preserve"> for a continuous </w:t>
      </w:r>
      <w:hyperlink r:id="rId374" w:history="1">
        <w:r>
          <w:rPr>
            <w:rStyle w:val="Hyperlink"/>
            <w:rFonts w:ascii="Arial" w:eastAsia="Arial" w:hAnsi="Arial" w:cs="Arial"/>
            <w:color w:val="0000EE"/>
            <w:sz w:val="22"/>
            <w:u w:color="0000EE"/>
          </w:rPr>
          <w:t>uniform distribution</w:t>
        </w:r>
      </w:hyperlink>
      <w:r>
        <w:rPr>
          <w:rFonts w:ascii="Arial" w:eastAsia="Arial" w:hAnsi="Arial" w:cs="Arial"/>
          <w:sz w:val="22"/>
        </w:rPr>
        <w:t xml:space="preserve"> for a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taking values in the interval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a cumulative distribution function to calculate the </w:t>
      </w:r>
      <w:hyperlink r:id="rId375" w:history="1">
        <w:r>
          <w:rPr>
            <w:rStyle w:val="Hyperlink"/>
            <w:rFonts w:ascii="Arial" w:eastAsia="Arial" w:hAnsi="Arial" w:cs="Arial"/>
            <w:color w:val="0000EE"/>
            <w:sz w:val="22"/>
            <w:u w:color="0000EE"/>
          </w:rPr>
          <w:t>median</w:t>
        </w:r>
      </w:hyperlink>
      <w:r>
        <w:rPr>
          <w:rFonts w:ascii="Arial" w:eastAsia="Arial" w:hAnsi="Arial" w:cs="Arial"/>
          <w:sz w:val="22"/>
        </w:rPr>
        <w:t xml:space="preserve"> and </w:t>
      </w:r>
      <w:hyperlink r:id="rId376" w:history="1">
        <w:r>
          <w:rPr>
            <w:rStyle w:val="Hyperlink"/>
            <w:rFonts w:ascii="Arial" w:eastAsia="Arial" w:hAnsi="Arial" w:cs="Arial"/>
            <w:color w:val="0000EE"/>
            <w:sz w:val="22"/>
            <w:u w:color="0000EE"/>
          </w:rPr>
          <w:t>quartiles</w:t>
        </w:r>
      </w:hyperlink>
      <w:r>
        <w:rPr>
          <w:rFonts w:ascii="Arial" w:eastAsia="Arial" w:hAnsi="Arial" w:cs="Arial"/>
          <w:sz w:val="22"/>
        </w:rPr>
        <w:t xml:space="preserve"> for a continuous random variable</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Find the probability density function from a given cumulative distribution function</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Generate the </w:t>
      </w:r>
      <w:hyperlink r:id="rId377" w:history="1">
        <w:r>
          <w:rPr>
            <w:rStyle w:val="Hyperlink"/>
            <w:rFonts w:ascii="Arial" w:eastAsia="Arial" w:hAnsi="Arial" w:cs="Arial"/>
            <w:color w:val="0000EE"/>
            <w:sz w:val="22"/>
            <w:u w:color="0000EE"/>
          </w:rPr>
          <w:t>expression</w:t>
        </w:r>
      </w:hyperlink>
      <w:r>
        <w:rPr>
          <w:rFonts w:ascii="Arial" w:eastAsia="Arial" w:hAnsi="Arial" w:cs="Arial"/>
          <w:sz w:val="22"/>
        </w:rPr>
        <w:t xml:space="preserve"> for the expected value of a continuous random variable, </w:t>
      </w:r>
      <m:oMathPara>
        <m:oMathParaPr>
          <m:jc m:val="left"/>
        </m:oMathParaPr>
        <m:oMath>
          <m:r>
            <w:rPr>
              <w:rFonts w:ascii="Arial" w:eastAsia="Arial" w:hAnsi="Arial" w:cs="Arial"/>
              <w:sz w:val="22"/>
            </w:rPr>
            <m:t>E</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μ</m:t>
          </m:r>
          <m:r>
            <w:rPr>
              <w:rFonts w:ascii="Arial" w:eastAsia="Arial" w:hAnsi="Arial" w:cs="Arial"/>
              <w:sz w:val="22"/>
            </w:rPr>
            <m:t>=</m:t>
          </m:r>
          <m:nary>
            <m:naryPr>
              <m:chr m:val="∫"/>
              <m:limLoc m:val="subSup"/>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xf</m:t>
              </m:r>
              <m:d>
                <m:dPr>
                  <m:sepChr m:val="|"/>
                </m:dPr>
                <m:e>
                  <m:r>
                    <w:rPr>
                      <w:rFonts w:ascii="Arial" w:eastAsia="Arial" w:hAnsi="Arial" w:cs="Arial"/>
                      <w:sz w:val="22"/>
                    </w:rPr>
                    <m:t>x</m:t>
                  </m:r>
                </m:e>
              </m:d>
              <m:r>
                <w:rPr>
                  <w:rFonts w:ascii="Arial" w:eastAsia="Arial" w:hAnsi="Arial" w:cs="Arial"/>
                  <w:sz w:val="22"/>
                </w:rPr>
                <m:t>dx</m:t>
              </m:r>
            </m:e>
          </m:nary>
        </m:oMath>
      </m:oMathPara>
      <w:r>
        <w:rPr>
          <w:rFonts w:ascii="Arial" w:eastAsia="Arial" w:hAnsi="Arial" w:cs="Arial"/>
          <w:sz w:val="22"/>
        </w:rPr>
        <w:t xml:space="preserve">, where the probability density function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is defined on the interval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Generate the expression for the variance of a continuous random variable, </w:t>
      </w:r>
      <m:oMathPara>
        <m:oMathParaPr>
          <m:jc m:val="left"/>
        </m:oMathParaPr>
        <m:oMath>
          <m:r>
            <m:rPr>
              <m:nor/>
            </m:rPr>
            <w:rPr>
              <w:rFonts w:ascii="Arial" w:eastAsia="Arial" w:hAnsi="Arial" w:cs="Arial"/>
              <w:sz w:val="22"/>
            </w:rPr>
            <m:t>Var</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E</m:t>
          </m:r>
          <m:d>
            <m:dPr>
              <m:sepChr m:val="|"/>
            </m:dPr>
            <m:e>
              <m:sSup>
                <m:e>
                  <m:r>
                    <w:rPr>
                      <w:rFonts w:ascii="Arial" w:eastAsia="Arial" w:hAnsi="Arial" w:cs="Arial"/>
                      <w:sz w:val="22"/>
                    </w:rPr>
                    <m:t>X</m:t>
                  </m:r>
                </m:e>
                <m:sup>
                  <m:r>
                    <w:rPr>
                      <w:rFonts w:ascii="Arial" w:eastAsia="Arial" w:hAnsi="Arial" w:cs="Arial"/>
                      <w:sz w:val="22"/>
                    </w:rPr>
                    <m:t>2</m:t>
                  </m:r>
                </m:sup>
              </m:sSup>
            </m:e>
          </m:d>
          <m:r>
            <w:rPr>
              <w:rFonts w:ascii="Arial" w:eastAsia="Arial" w:hAnsi="Arial" w:cs="Arial"/>
              <w:sz w:val="22"/>
            </w:rPr>
            <m:t>-</m:t>
          </m:r>
          <m:sSup>
            <m:e>
              <m:r>
                <w:rPr>
                  <w:rFonts w:ascii="Arial" w:eastAsia="Arial" w:hAnsi="Arial" w:cs="Arial"/>
                  <w:sz w:val="22"/>
                </w:rPr>
                <m:t>μ</m:t>
              </m:r>
            </m:e>
            <m:sup>
              <m:r>
                <w:rPr>
                  <w:rFonts w:ascii="Arial" w:eastAsia="Arial" w:hAnsi="Arial" w:cs="Arial"/>
                  <w:sz w:val="22"/>
                </w:rPr>
                <m:t>2</m:t>
              </m:r>
            </m:sup>
          </m:sSup>
          <m:r>
            <w:rPr>
              <w:rFonts w:ascii="Arial" w:eastAsia="Arial" w:hAnsi="Arial" w:cs="Arial"/>
              <w:sz w:val="22"/>
            </w:rPr>
            <m:t>=</m:t>
          </m:r>
          <m:nary>
            <m:naryPr>
              <m:chr m:val="∫"/>
              <m:limLoc m:val="subSup"/>
            </m:naryPr>
            <m:sub>
              <m:r>
                <w:rPr>
                  <w:rFonts w:ascii="Arial" w:eastAsia="Arial" w:hAnsi="Arial" w:cs="Arial"/>
                  <w:sz w:val="22"/>
                </w:rPr>
                <m:t>a</m:t>
              </m:r>
            </m:sub>
            <m:sup>
              <m:r>
                <w:rPr>
                  <w:rFonts w:ascii="Arial" w:eastAsia="Arial" w:hAnsi="Arial" w:cs="Arial"/>
                  <w:sz w:val="22"/>
                </w:rPr>
                <m:t>b</m:t>
              </m:r>
            </m:sup>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dx</m:t>
              </m:r>
            </m:e>
          </m:nary>
          <m:r>
            <w:rPr>
              <w:rFonts w:ascii="Arial" w:eastAsia="Arial" w:hAnsi="Arial" w:cs="Arial"/>
              <w:sz w:val="22"/>
            </w:rPr>
            <m:t>-</m:t>
          </m:r>
          <m:sSup>
            <m:e>
              <m:r>
                <w:rPr>
                  <w:rFonts w:ascii="Arial" w:eastAsia="Arial" w:hAnsi="Arial" w:cs="Arial"/>
                  <w:sz w:val="22"/>
                </w:rPr>
                <m:t>μ</m:t>
              </m:r>
            </m:e>
            <m:sup>
              <m:r>
                <w:rPr>
                  <w:rFonts w:ascii="Arial" w:eastAsia="Arial" w:hAnsi="Arial" w:cs="Arial"/>
                  <w:sz w:val="22"/>
                </w:rPr>
                <m:t>2</m:t>
              </m:r>
            </m:sup>
          </m:sSup>
        </m:oMath>
      </m:oMathPara>
      <w:r>
        <w:rPr>
          <w:rFonts w:ascii="Arial" w:eastAsia="Arial" w:hAnsi="Arial" w:cs="Arial"/>
          <w:sz w:val="22"/>
        </w:rPr>
        <w:t xml:space="preserve">, where the probability density function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is defined on the interval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Evaluate the expected value and the variance of a continuous random variable, where the probability density function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is defined on the interval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that involve </w:t>
      </w:r>
      <w:hyperlink r:id="rId378" w:history="1">
        <w:r>
          <w:rPr>
            <w:rStyle w:val="Hyperlink"/>
            <w:rFonts w:ascii="Arial" w:eastAsia="Arial" w:hAnsi="Arial" w:cs="Arial"/>
            <w:color w:val="0000EE"/>
            <w:sz w:val="22"/>
            <w:u w:color="0000EE"/>
          </w:rPr>
          <w:t>integration</w:t>
        </w:r>
      </w:hyperlink>
      <w:r>
        <w:rPr>
          <w:rFonts w:ascii="Arial" w:eastAsia="Arial" w:hAnsi="Arial" w:cs="Arial"/>
          <w:sz w:val="22"/>
        </w:rPr>
        <w:t xml:space="preserve"> of functions within the scope of the Mathematics Advanced course </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Evaluate the expected value and the variance of a continuous random variable, where the probability density function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is defined on the interval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that involve integration of functions beyond the scope of the Mathematics Advanced course using an online computational application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The normal distribution</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w:hyperlink r:id="rId379" w:history="1">
        <w:r>
          <w:rPr>
            <w:rStyle w:val="Hyperlink"/>
            <w:rFonts w:ascii="Arial" w:eastAsia="Arial" w:hAnsi="Arial" w:cs="Arial"/>
            <w:color w:val="0000EE"/>
            <w:sz w:val="22"/>
            <w:u w:color="0000EE"/>
          </w:rPr>
          <w:t>normal distribution</w:t>
        </w:r>
      </w:hyperlink>
      <w:r>
        <w:rPr>
          <w:rFonts w:ascii="Arial" w:eastAsia="Arial" w:hAnsi="Arial" w:cs="Arial"/>
          <w:sz w:val="22"/>
        </w:rPr>
        <w:t xml:space="preserve"> as a continuous probability distribution that is used to model many naturally occurring phenomena</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graph of the probability density function of a normal distribution, the </w:t>
      </w:r>
      <w:hyperlink r:id="rId380" w:history="1">
        <w:r>
          <w:rPr>
            <w:rStyle w:val="Hyperlink"/>
            <w:rFonts w:ascii="Arial" w:eastAsia="Arial" w:hAnsi="Arial" w:cs="Arial"/>
            <w:color w:val="0000EE"/>
            <w:sz w:val="22"/>
            <w:u w:color="0000EE"/>
          </w:rPr>
          <w:t>normal</w:t>
        </w:r>
      </w:hyperlink>
      <w:r>
        <w:rPr>
          <w:rFonts w:ascii="Arial" w:eastAsia="Arial" w:hAnsi="Arial" w:cs="Arial"/>
          <w:sz w:val="22"/>
        </w:rPr>
        <w:t xml:space="preserve"> curve, as an ‘ideal’ bell-shaped curve, symmetrical about its mean which is equal to its mode and median, and as having most values concentrated about the mean</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contexts that can be approximately modelled by a </w:t>
      </w:r>
      <w:hyperlink r:id="rId381" w:history="1">
        <w:r>
          <w:rPr>
            <w:rStyle w:val="Hyperlink"/>
            <w:rFonts w:ascii="Arial" w:eastAsia="Arial" w:hAnsi="Arial" w:cs="Arial"/>
            <w:color w:val="0000EE"/>
            <w:sz w:val="22"/>
            <w:u w:color="0000EE"/>
          </w:rPr>
          <w:t>normal random variable</w:t>
        </w:r>
      </w:hyperlink>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N</m:t>
          </m:r>
          <m:d>
            <m:dPr>
              <m:sepChr m:val="|"/>
            </m:dPr>
            <m:e>
              <m:r>
                <w:rPr>
                  <w:rFonts w:ascii="Arial" w:eastAsia="Arial" w:hAnsi="Arial" w:cs="Arial"/>
                  <w:sz w:val="22"/>
                </w:rPr>
                <m:t>μ</m:t>
              </m:r>
              <m:r>
                <w:rPr>
                  <w:rFonts w:ascii="Arial" w:eastAsia="Arial" w:hAnsi="Arial" w:cs="Arial"/>
                  <w:sz w:val="22"/>
                </w:rPr>
                <m:t>,</m:t>
              </m:r>
              <m:sSup>
                <m:e>
                  <m:r>
                    <w:rPr>
                      <w:rFonts w:ascii="Arial" w:eastAsia="Arial" w:hAnsi="Arial" w:cs="Arial"/>
                      <w:sz w:val="22"/>
                    </w:rPr>
                    <m:t>σ</m:t>
                  </m:r>
                </m:e>
                <m:sup>
                  <m:r>
                    <w:rPr>
                      <w:rFonts w:ascii="Arial" w:eastAsia="Arial" w:hAnsi="Arial" w:cs="Arial"/>
                      <w:sz w:val="22"/>
                    </w:rPr>
                    <m:t>2</m:t>
                  </m:r>
                </m:sup>
              </m:sSup>
            </m:e>
          </m:d>
        </m:oMath>
      </m:oMathPara>
      <w:r>
        <w:rPr>
          <w:rFonts w:ascii="Arial" w:eastAsia="Arial" w:hAnsi="Arial" w:cs="Arial"/>
          <w:sz w:val="22"/>
        </w:rPr>
        <w:t xml:space="preserve"> to represent a normally distributed random variable that has mean </w:t>
      </w:r>
      <m:oMathPara>
        <m:oMathParaPr>
          <m:jc m:val="left"/>
        </m:oMathParaPr>
        <m:oMath>
          <m:r>
            <w:rPr>
              <w:rFonts w:ascii="Arial" w:eastAsia="Arial" w:hAnsi="Arial" w:cs="Arial"/>
              <w:sz w:val="22"/>
            </w:rPr>
            <m:t>μ</m:t>
          </m:r>
        </m:oMath>
      </m:oMathPara>
      <w:r>
        <w:rPr>
          <w:rFonts w:ascii="Arial" w:eastAsia="Arial" w:hAnsi="Arial" w:cs="Arial"/>
          <w:sz w:val="22"/>
        </w:rPr>
        <w:t xml:space="preserve"> and standard deviation </w:t>
      </w:r>
      <m:oMathPara>
        <m:oMathParaPr>
          <m:jc m:val="left"/>
        </m:oMathParaPr>
        <m:oMath>
          <m:r>
            <w:rPr>
              <w:rFonts w:ascii="Arial" w:eastAsia="Arial" w:hAnsi="Arial" w:cs="Arial"/>
              <w:sz w:val="22"/>
            </w:rPr>
            <m:t>σ</m:t>
          </m:r>
        </m:oMath>
      </m:oMathPara>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probabilities associated with the normal distribution by areas of shaded regions under the normal curve, which may extend to </w:t>
      </w:r>
      <m:oMathPara>
        <m:oMathParaPr>
          <m:jc m:val="left"/>
        </m:oMathParaPr>
        <m:oMath>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382" w:history="1">
        <w:r>
          <w:rPr>
            <w:rStyle w:val="Hyperlink"/>
            <w:rFonts w:ascii="Arial" w:eastAsia="Arial" w:hAnsi="Arial" w:cs="Arial"/>
            <w:color w:val="0000EE"/>
            <w:sz w:val="22"/>
            <w:u w:color="0000EE"/>
          </w:rPr>
          <w:t>empirical rule</w:t>
        </w:r>
      </w:hyperlink>
      <w:r>
        <w:rPr>
          <w:rFonts w:ascii="Arial" w:eastAsia="Arial" w:hAnsi="Arial" w:cs="Arial"/>
          <w:sz w:val="22"/>
        </w:rPr>
        <w:t xml:space="preserve"> to make judgements and solve problems involving probabilities of normally distributed data: that for normal distributions, approximately 68% of data lie within one standard deviation of the mean, approximately 95% within two standard deviations of the mean and approximately 99.7% within three standard deviations of the mean</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explore the normal distribution, graph the probability density function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
            <m:num>
              <m:r>
                <w:rPr>
                  <w:rFonts w:ascii="Arial" w:eastAsia="Arial" w:hAnsi="Arial" w:cs="Arial"/>
                  <w:sz w:val="22"/>
                </w:rPr>
                <m:t>1</m:t>
              </m:r>
            </m:num>
            <m:den>
              <m:r>
                <w:rPr>
                  <w:rFonts w:ascii="Arial" w:eastAsia="Arial" w:hAnsi="Arial" w:cs="Arial"/>
                  <w:sz w:val="22"/>
                </w:rPr>
                <m:t>σ</m:t>
              </m:r>
              <m:rad>
                <m:radPr>
                  <m:degHide/>
                </m:radPr>
                <m:deg/>
                <m:e>
                  <m:r>
                    <w:rPr>
                      <w:rFonts w:ascii="Arial" w:eastAsia="Arial" w:hAnsi="Arial" w:cs="Arial"/>
                      <w:sz w:val="22"/>
                    </w:rPr>
                    <m:t>2</m:t>
                  </m:r>
                  <m:r>
                    <w:rPr>
                      <w:rFonts w:ascii="Arial" w:eastAsia="Arial" w:hAnsi="Arial" w:cs="Arial"/>
                      <w:sz w:val="22"/>
                    </w:rPr>
                    <m:t>π</m:t>
                  </m:r>
                </m:e>
              </m:rad>
            </m:den>
          </m:f>
          <m:sSup>
            <m:e>
              <m:r>
                <w:rPr>
                  <w:rFonts w:ascii="Arial" w:eastAsia="Arial" w:hAnsi="Arial" w:cs="Arial"/>
                  <w:sz w:val="22"/>
                </w:rPr>
                <m:t>e</m:t>
              </m:r>
            </m:e>
            <m:sup>
              <m:r>
                <w:rPr>
                  <w:rFonts w:ascii="Arial" w:eastAsia="Arial" w:hAnsi="Arial" w:cs="Arial"/>
                  <w:sz w:val="22"/>
                </w:rPr>
                <m:t>-</m:t>
              </m:r>
              <m:f>
                <m:num>
                  <m:r>
                    <w:rPr>
                      <w:rFonts w:ascii="Arial" w:eastAsia="Arial" w:hAnsi="Arial" w:cs="Arial"/>
                      <w:sz w:val="22"/>
                    </w:rPr>
                    <m:t>(</m:t>
                  </m:r>
                  <m:sSup>
                    <m:e>
                      <m:r>
                        <w:rPr>
                          <w:rFonts w:ascii="Arial" w:eastAsia="Arial" w:hAnsi="Arial" w:cs="Arial"/>
                          <w:sz w:val="22"/>
                        </w:rPr>
                        <m:t>x</m:t>
                      </m:r>
                      <m:r>
                        <w:rPr>
                          <w:rFonts w:ascii="Arial" w:eastAsia="Arial" w:hAnsi="Arial" w:cs="Arial"/>
                          <w:sz w:val="22"/>
                        </w:rPr>
                        <m:t>-</m:t>
                      </m:r>
                      <m:r>
                        <w:rPr>
                          <w:rFonts w:ascii="Arial" w:eastAsia="Arial" w:hAnsi="Arial" w:cs="Arial"/>
                          <w:sz w:val="22"/>
                        </w:rPr>
                        <m:t>μ</m:t>
                      </m:r>
                      <m:r>
                        <w:rPr>
                          <w:rFonts w:ascii="Arial" w:eastAsia="Arial" w:hAnsi="Arial" w:cs="Arial"/>
                          <w:sz w:val="22"/>
                        </w:rPr>
                        <m:t>)</m:t>
                      </m:r>
                    </m:e>
                    <m:sup>
                      <m:r>
                        <w:rPr>
                          <w:rFonts w:ascii="Arial" w:eastAsia="Arial" w:hAnsi="Arial" w:cs="Arial"/>
                          <w:sz w:val="22"/>
                        </w:rPr>
                        <m:t>2</m:t>
                      </m:r>
                    </m:sup>
                  </m:sSup>
                </m:num>
                <m:den>
                  <m:r>
                    <w:rPr>
                      <w:rFonts w:ascii="Arial" w:eastAsia="Arial" w:hAnsi="Arial" w:cs="Arial"/>
                      <w:sz w:val="22"/>
                    </w:rPr>
                    <m:t>2</m:t>
                  </m:r>
                  <m:sSup>
                    <m:e>
                      <m:r>
                        <w:rPr>
                          <w:rFonts w:ascii="Arial" w:eastAsia="Arial" w:hAnsi="Arial" w:cs="Arial"/>
                          <w:sz w:val="22"/>
                        </w:rPr>
                        <m:t>σ</m:t>
                      </m:r>
                    </m:e>
                    <m:sup>
                      <m:r>
                        <w:rPr>
                          <w:rFonts w:ascii="Arial" w:eastAsia="Arial" w:hAnsi="Arial" w:cs="Arial"/>
                          <w:sz w:val="22"/>
                        </w:rPr>
                        <m:t>2</m:t>
                      </m:r>
                    </m:sup>
                  </m:sSup>
                </m:den>
              </m:f>
            </m:sup>
          </m:sSup>
        </m:oMath>
      </m:oMathPara>
      <w:r>
        <w:rPr>
          <w:rFonts w:ascii="Arial" w:eastAsia="Arial" w:hAnsi="Arial" w:cs="Arial"/>
          <w:sz w:val="22"/>
        </w:rPr>
        <w:t>, verify the empirical rule and graph the cumulative distribution function</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features of the normal curve, and identify the </w:t>
      </w:r>
      <w:hyperlink r:id="rId383" w:history="1">
        <w:r>
          <w:rPr>
            <w:rStyle w:val="Hyperlink"/>
            <w:rFonts w:ascii="Arial" w:eastAsia="Arial" w:hAnsi="Arial" w:cs="Arial"/>
            <w:color w:val="0000EE"/>
            <w:sz w:val="22"/>
            <w:u w:color="0000EE"/>
          </w:rPr>
          <w:t>global maximum</w:t>
        </w:r>
      </w:hyperlink>
      <w:r>
        <w:rPr>
          <w:rFonts w:ascii="Arial" w:eastAsia="Arial" w:hAnsi="Arial" w:cs="Arial"/>
          <w:sz w:val="22"/>
        </w:rPr>
        <w:t xml:space="preserve"> and points of inflection</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Distinguish between a standard normal distribution with mean 0 and standard deviation 1, and the non-standard normal distribution with mean </w:t>
      </w:r>
      <m:oMathPara>
        <m:oMathParaPr>
          <m:jc m:val="left"/>
        </m:oMathParaPr>
        <m:oMath>
          <m:r>
            <w:rPr>
              <w:rFonts w:ascii="Arial" w:eastAsia="Arial" w:hAnsi="Arial" w:cs="Arial"/>
              <w:sz w:val="22"/>
            </w:rPr>
            <m:t>μ</m:t>
          </m:r>
        </m:oMath>
      </m:oMathPara>
      <w:r>
        <w:rPr>
          <w:rFonts w:ascii="Arial" w:eastAsia="Arial" w:hAnsi="Arial" w:cs="Arial"/>
          <w:sz w:val="22"/>
        </w:rPr>
        <w:t xml:space="preserve"> and standard deviation </w:t>
      </w:r>
      <m:oMathPara>
        <m:oMathParaPr>
          <m:jc m:val="left"/>
        </m:oMathParaPr>
        <m:oMath>
          <m:r>
            <w:rPr>
              <w:rFonts w:ascii="Arial" w:eastAsia="Arial" w:hAnsi="Arial" w:cs="Arial"/>
              <w:sz w:val="22"/>
            </w:rPr>
            <m:t>σ</m:t>
          </m:r>
        </m:oMath>
      </m:oMathPara>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w:t>
      </w:r>
      <m:oMathPara>
        <m:oMathParaPr>
          <m:jc m:val="left"/>
        </m:oMathParaPr>
        <m:oMath>
          <m:r>
            <w:rPr>
              <w:rFonts w:ascii="Arial" w:eastAsia="Arial" w:hAnsi="Arial" w:cs="Arial"/>
              <w:sz w:val="22"/>
            </w:rPr>
            <m:t>z</m:t>
          </m:r>
        </m:oMath>
      </m:oMathPara>
      <w:r>
        <w:rPr>
          <w:rFonts w:ascii="Arial" w:eastAsia="Arial" w:hAnsi="Arial" w:cs="Arial"/>
          <w:sz w:val="22"/>
        </w:rPr>
        <w:t>-</w:t>
      </w:r>
      <w:hyperlink r:id="rId384" w:history="1">
        <w:r>
          <w:rPr>
            <w:rStyle w:val="Hyperlink"/>
            <w:rFonts w:ascii="Arial" w:eastAsia="Arial" w:hAnsi="Arial" w:cs="Arial"/>
            <w:color w:val="0000EE"/>
            <w:sz w:val="22"/>
            <w:u w:color="0000EE"/>
          </w:rPr>
          <w:t>score</w:t>
        </w:r>
      </w:hyperlink>
      <w:r>
        <w:rPr>
          <w:rFonts w:ascii="Arial" w:eastAsia="Arial" w:hAnsi="Arial" w:cs="Arial"/>
          <w:sz w:val="22"/>
        </w:rPr>
        <w:t xml:space="preserve">, or standardised score, by the formula </w:t>
      </w:r>
      <m:oMathPara>
        <m:oMathParaPr>
          <m:jc m:val="left"/>
        </m:oMathParaPr>
        <m:oMath>
          <m:r>
            <w:rPr>
              <w:rFonts w:ascii="Arial" w:eastAsia="Arial" w:hAnsi="Arial" w:cs="Arial"/>
              <w:sz w:val="22"/>
            </w:rPr>
            <m:t>z</m:t>
          </m:r>
          <m:r>
            <w:rPr>
              <w:rFonts w:ascii="Arial" w:eastAsia="Arial" w:hAnsi="Arial" w:cs="Arial"/>
              <w:sz w:val="22"/>
            </w:rPr>
            <m:t>=</m:t>
          </m:r>
          <m:f>
            <m:num>
              <m:r>
                <w:rPr>
                  <w:rFonts w:ascii="Arial" w:eastAsia="Arial" w:hAnsi="Arial" w:cs="Arial"/>
                  <w:sz w:val="22"/>
                </w:rPr>
                <m:t>x</m:t>
              </m:r>
              <m:r>
                <w:rPr>
                  <w:rFonts w:ascii="Arial" w:eastAsia="Arial" w:hAnsi="Arial" w:cs="Arial"/>
                  <w:sz w:val="22"/>
                </w:rPr>
                <m:t>-</m:t>
              </m:r>
              <m:r>
                <w:rPr>
                  <w:rFonts w:ascii="Arial" w:eastAsia="Arial" w:hAnsi="Arial" w:cs="Arial"/>
                  <w:sz w:val="22"/>
                </w:rPr>
                <m:t>μ</m:t>
              </m:r>
            </m:num>
            <m:den>
              <m:r>
                <w:rPr>
                  <w:rFonts w:ascii="Arial" w:eastAsia="Arial" w:hAnsi="Arial" w:cs="Arial"/>
                  <w:sz w:val="22"/>
                </w:rPr>
                <m:t>σ</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μ</m:t>
          </m:r>
        </m:oMath>
      </m:oMathPara>
      <w:r>
        <w:rPr>
          <w:rFonts w:ascii="Arial" w:eastAsia="Arial" w:hAnsi="Arial" w:cs="Arial"/>
          <w:sz w:val="22"/>
        </w:rPr>
        <w:t xml:space="preserve"> is the mean and </w:t>
      </w:r>
      <m:oMathPara>
        <m:oMathParaPr>
          <m:jc m:val="left"/>
        </m:oMathParaPr>
        <m:oMath>
          <m:r>
            <w:rPr>
              <w:rFonts w:ascii="Arial" w:eastAsia="Arial" w:hAnsi="Arial" w:cs="Arial"/>
              <w:sz w:val="22"/>
            </w:rPr>
            <m:t>σ</m:t>
          </m:r>
        </m:oMath>
      </m:oMathPara>
      <w:r>
        <w:rPr>
          <w:rFonts w:ascii="Arial" w:eastAsia="Arial" w:hAnsi="Arial" w:cs="Arial"/>
          <w:sz w:val="22"/>
        </w:rPr>
        <w:t xml:space="preserve"> is the standard deviation, and </w:t>
      </w:r>
      <m:oMathPara>
        <m:oMathParaPr>
          <m:jc m:val="left"/>
        </m:oMathParaPr>
        <m:oMath>
          <m:r>
            <w:rPr>
              <w:rFonts w:ascii="Arial" w:eastAsia="Arial" w:hAnsi="Arial" w:cs="Arial"/>
              <w:sz w:val="22"/>
            </w:rPr>
            <m:t>x</m:t>
          </m:r>
        </m:oMath>
      </m:oMathPara>
      <w:r>
        <w:rPr>
          <w:rFonts w:ascii="Arial" w:eastAsia="Arial" w:hAnsi="Arial" w:cs="Arial"/>
          <w:sz w:val="22"/>
        </w:rPr>
        <w:t xml:space="preserve"> is an observed value of a random variable</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the </w:t>
      </w:r>
      <m:oMathPara>
        <m:oMathParaPr>
          <m:jc m:val="left"/>
        </m:oMathParaPr>
        <m:oMath>
          <m:r>
            <w:rPr>
              <w:rFonts w:ascii="Arial" w:eastAsia="Arial" w:hAnsi="Arial" w:cs="Arial"/>
              <w:sz w:val="22"/>
            </w:rPr>
            <m:t>z</m:t>
          </m:r>
        </m:oMath>
      </m:oMathPara>
      <w:r>
        <w:rPr>
          <w:rFonts w:ascii="Arial" w:eastAsia="Arial" w:hAnsi="Arial" w:cs="Arial"/>
          <w:sz w:val="22"/>
        </w:rPr>
        <w:t>-score as the number of standard deviations a score lies above or below the mean</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m:oMathPara>
        <m:oMathParaPr>
          <m:jc m:val="left"/>
        </m:oMathParaPr>
        <m:oMath>
          <m:r>
            <w:rPr>
              <w:rFonts w:ascii="Arial" w:eastAsia="Arial" w:hAnsi="Arial" w:cs="Arial"/>
              <w:sz w:val="22"/>
            </w:rPr>
            <m:t>z</m:t>
          </m:r>
        </m:oMath>
      </m:oMathPara>
      <w:r>
        <w:rPr>
          <w:rFonts w:ascii="Arial" w:eastAsia="Arial" w:hAnsi="Arial" w:cs="Arial"/>
          <w:sz w:val="22"/>
        </w:rPr>
        <w:t>-scores to compare scores from different sets of data and justify conclusions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m:oMathPara>
        <m:oMathParaPr>
          <m:jc m:val="left"/>
        </m:oMathParaPr>
        <m:oMath>
          <m:r>
            <w:rPr>
              <w:rFonts w:ascii="Arial" w:eastAsia="Arial" w:hAnsi="Arial" w:cs="Arial"/>
              <w:sz w:val="22"/>
            </w:rPr>
            <m:t>z</m:t>
          </m:r>
        </m:oMath>
      </m:oMathPara>
      <w:r>
        <w:rPr>
          <w:rFonts w:ascii="Arial" w:eastAsia="Arial" w:hAnsi="Arial" w:cs="Arial"/>
          <w:sz w:val="22"/>
        </w:rPr>
        <w:t xml:space="preserve">-scores to identify probabilities of </w:t>
      </w:r>
      <w:hyperlink r:id="rId385" w:history="1">
        <w:r>
          <w:rPr>
            <w:rStyle w:val="Hyperlink"/>
            <w:rFonts w:ascii="Arial" w:eastAsia="Arial" w:hAnsi="Arial" w:cs="Arial"/>
            <w:color w:val="0000EE"/>
            <w:sz w:val="22"/>
            <w:u w:color="0000EE"/>
          </w:rPr>
          <w:t>events</w:t>
        </w:r>
      </w:hyperlink>
      <w:r>
        <w:rPr>
          <w:rFonts w:ascii="Arial" w:eastAsia="Arial" w:hAnsi="Arial" w:cs="Arial"/>
          <w:sz w:val="22"/>
        </w:rPr>
        <w:t xml:space="preserve"> less or more extreme than a given outcome and solve problems using tables for the standard normal distribution</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finding the mean or standard deviation of a normal random variable given the probability of an event less or more extreme than a given outcome</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m:oMathPara>
        <m:oMathParaPr>
          <m:jc m:val="left"/>
        </m:oMathParaPr>
        <m:oMath>
          <m:r>
            <w:rPr>
              <w:rFonts w:ascii="Arial" w:eastAsia="Arial" w:hAnsi="Arial" w:cs="Arial"/>
              <w:sz w:val="22"/>
            </w:rPr>
            <m:t>z</m:t>
          </m:r>
        </m:oMath>
      </m:oMathPara>
      <w:r>
        <w:rPr>
          <w:rFonts w:ascii="Arial" w:eastAsia="Arial" w:hAnsi="Arial" w:cs="Arial"/>
          <w:sz w:val="22"/>
        </w:rPr>
        <w:t>-scores to make judgements related to probabilities of certain events or given sets of data assuming an underlying normal distribution</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6" w:name="_Toc256000026"/>
      <w:r>
        <w:rPr>
          <w:rFonts w:ascii="Arial" w:eastAsia="Arial" w:hAnsi="Arial" w:cs="Arial"/>
          <w:b/>
          <w:i w:val="0"/>
          <w:color w:val="002664"/>
          <w:sz w:val="30"/>
        </w:rPr>
        <w:t>Financial mathematics</w:t>
      </w:r>
      <w:bookmarkEnd w:id="2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models and solves problems to make informed decisions about financial situations </w:t>
      </w:r>
      <w:r>
        <w:rPr>
          <w:rStyle w:val="Strong"/>
          <w:rFonts w:ascii="Arial" w:eastAsia="Arial" w:hAnsi="Arial" w:cs="Arial"/>
          <w:b/>
          <w:bCs/>
          <w:sz w:val="22"/>
        </w:rPr>
        <w:t>MAV-12-08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Reducing balance loans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 </w:t>
      </w:r>
      <w:hyperlink r:id="rId386" w:history="1">
        <w:r>
          <w:rPr>
            <w:rStyle w:val="Hyperlink"/>
            <w:rFonts w:ascii="Arial" w:eastAsia="Arial" w:hAnsi="Arial" w:cs="Arial"/>
            <w:color w:val="0000EE"/>
            <w:sz w:val="22"/>
            <w:u w:color="0000EE"/>
          </w:rPr>
          <w:t>reducing balance loan</w:t>
        </w:r>
      </w:hyperlink>
      <w:r>
        <w:rPr>
          <w:rFonts w:ascii="Arial" w:eastAsia="Arial" w:hAnsi="Arial" w:cs="Arial"/>
          <w:sz w:val="22"/>
        </w:rPr>
        <w:t xml:space="preserve"> algebraically as a </w:t>
      </w:r>
      <w:hyperlink r:id="rId387" w:history="1">
        <w:r>
          <w:rPr>
            <w:rStyle w:val="Hyperlink"/>
            <w:rFonts w:ascii="Arial" w:eastAsia="Arial" w:hAnsi="Arial" w:cs="Arial"/>
            <w:color w:val="0000EE"/>
            <w:sz w:val="22"/>
            <w:u w:color="0000EE"/>
          </w:rPr>
          <w:t>compound interest</w:t>
        </w:r>
      </w:hyperlink>
      <w:r>
        <w:rPr>
          <w:rFonts w:ascii="Arial" w:eastAsia="Arial" w:hAnsi="Arial" w:cs="Arial"/>
          <w:sz w:val="22"/>
        </w:rPr>
        <w:t xml:space="preserve"> loan with periodic </w:t>
      </w:r>
      <w:hyperlink r:id="rId388" w:history="1">
        <w:r>
          <w:rPr>
            <w:rStyle w:val="Hyperlink"/>
            <w:rFonts w:ascii="Arial" w:eastAsia="Arial" w:hAnsi="Arial" w:cs="Arial"/>
            <w:color w:val="0000EE"/>
            <w:sz w:val="22"/>
            <w:u w:color="0000EE"/>
          </w:rPr>
          <w:t>repayments</w:t>
        </w:r>
      </w:hyperlink>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effect of varying the </w:t>
      </w:r>
      <w:hyperlink r:id="rId389" w:history="1">
        <w:r>
          <w:rPr>
            <w:rStyle w:val="Hyperlink"/>
            <w:rFonts w:ascii="Arial" w:eastAsia="Arial" w:hAnsi="Arial" w:cs="Arial"/>
            <w:color w:val="0000EE"/>
            <w:sz w:val="22"/>
            <w:u w:color="0000EE"/>
          </w:rPr>
          <w:t>interest rate</w:t>
        </w:r>
      </w:hyperlink>
      <w:r>
        <w:rPr>
          <w:rFonts w:ascii="Arial" w:eastAsia="Arial" w:hAnsi="Arial" w:cs="Arial"/>
          <w:sz w:val="22"/>
        </w:rPr>
        <w:t xml:space="preserve"> and repayment amount on the time taken to repay a loan, with or without digital tools or by using a given </w:t>
      </w:r>
      <w:hyperlink r:id="rId390" w:history="1">
        <w:r>
          <w:rPr>
            <w:rStyle w:val="Hyperlink"/>
            <w:rFonts w:ascii="Arial" w:eastAsia="Arial" w:hAnsi="Arial" w:cs="Arial"/>
            <w:color w:val="0000EE"/>
            <w:sz w:val="22"/>
            <w:u w:color="0000EE"/>
          </w:rPr>
          <w:t>graph</w:t>
        </w:r>
      </w:hyperlink>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that involve reducing balance loans by calculating the total amount paid, </w:t>
      </w:r>
      <w:hyperlink r:id="rId391" w:history="1">
        <w:r>
          <w:rPr>
            <w:rStyle w:val="Hyperlink"/>
            <w:rFonts w:ascii="Arial" w:eastAsia="Arial" w:hAnsi="Arial" w:cs="Arial"/>
            <w:color w:val="0000EE"/>
            <w:sz w:val="22"/>
            <w:u w:color="0000EE"/>
          </w:rPr>
          <w:t>equal</w:t>
        </w:r>
      </w:hyperlink>
      <w:r>
        <w:rPr>
          <w:rFonts w:ascii="Arial" w:eastAsia="Arial" w:hAnsi="Arial" w:cs="Arial"/>
          <w:sz w:val="22"/>
        </w:rPr>
        <w:t xml:space="preserve"> periodic repayments, the amount still owing and the time taken to repay the loan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Annuities</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 </w:t>
      </w:r>
      <w:hyperlink r:id="rId392" w:history="1">
        <w:r>
          <w:rPr>
            <w:rStyle w:val="Hyperlink"/>
            <w:rFonts w:ascii="Arial" w:eastAsia="Arial" w:hAnsi="Arial" w:cs="Arial"/>
            <w:color w:val="0000EE"/>
            <w:sz w:val="22"/>
            <w:u w:color="0000EE"/>
          </w:rPr>
          <w:t>annuity</w:t>
        </w:r>
      </w:hyperlink>
      <w:r>
        <w:rPr>
          <w:rFonts w:ascii="Arial" w:eastAsia="Arial" w:hAnsi="Arial" w:cs="Arial"/>
          <w:sz w:val="22"/>
        </w:rPr>
        <w:t xml:space="preserve"> as either an </w:t>
      </w:r>
      <w:hyperlink r:id="rId393" w:history="1">
        <w:r>
          <w:rPr>
            <w:rStyle w:val="Hyperlink"/>
            <w:rFonts w:ascii="Arial" w:eastAsia="Arial" w:hAnsi="Arial" w:cs="Arial"/>
            <w:color w:val="0000EE"/>
            <w:sz w:val="22"/>
            <w:u w:color="0000EE"/>
          </w:rPr>
          <w:t>investment</w:t>
        </w:r>
      </w:hyperlink>
      <w:r>
        <w:rPr>
          <w:rFonts w:ascii="Arial" w:eastAsia="Arial" w:hAnsi="Arial" w:cs="Arial"/>
          <w:sz w:val="22"/>
        </w:rPr>
        <w:t xml:space="preserve"> account with regular, equal </w:t>
      </w:r>
      <w:hyperlink r:id="rId394" w:history="1">
        <w:r>
          <w:rPr>
            <w:rStyle w:val="Hyperlink"/>
            <w:rFonts w:ascii="Arial" w:eastAsia="Arial" w:hAnsi="Arial" w:cs="Arial"/>
            <w:color w:val="0000EE"/>
            <w:sz w:val="22"/>
            <w:u w:color="0000EE"/>
          </w:rPr>
          <w:t>contributions</w:t>
        </w:r>
      </w:hyperlink>
      <w:r>
        <w:rPr>
          <w:rFonts w:ascii="Arial" w:eastAsia="Arial" w:hAnsi="Arial" w:cs="Arial"/>
          <w:sz w:val="22"/>
        </w:rPr>
        <w:t xml:space="preserve"> and </w:t>
      </w:r>
      <w:hyperlink r:id="rId395" w:history="1">
        <w:r>
          <w:rPr>
            <w:rStyle w:val="Hyperlink"/>
            <w:rFonts w:ascii="Arial" w:eastAsia="Arial" w:hAnsi="Arial" w:cs="Arial"/>
            <w:color w:val="0000EE"/>
            <w:sz w:val="22"/>
            <w:u w:color="0000EE"/>
          </w:rPr>
          <w:t>interest</w:t>
        </w:r>
      </w:hyperlink>
      <w:r>
        <w:rPr>
          <w:rFonts w:ascii="Arial" w:eastAsia="Arial" w:hAnsi="Arial" w:cs="Arial"/>
          <w:sz w:val="22"/>
        </w:rPr>
        <w:t xml:space="preserve"> compounding at the end of each period, or as a single sum investment from which regular equal withdrawals are made</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and model the </w:t>
      </w:r>
      <w:hyperlink r:id="rId396" w:history="1">
        <w:r>
          <w:rPr>
            <w:rStyle w:val="Hyperlink"/>
            <w:rFonts w:ascii="Arial" w:eastAsia="Arial" w:hAnsi="Arial" w:cs="Arial"/>
            <w:color w:val="0000EE"/>
            <w:sz w:val="22"/>
            <w:u w:color="0000EE"/>
          </w:rPr>
          <w:t>future value</w:t>
        </w:r>
      </w:hyperlink>
      <w:r>
        <w:rPr>
          <w:rFonts w:ascii="Arial" w:eastAsia="Arial" w:hAnsi="Arial" w:cs="Arial"/>
          <w:sz w:val="22"/>
        </w:rPr>
        <w:t xml:space="preserve"> of an annuity as the sum of all the payments, together with the interest they have earned</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effect of varying the amount initially invested, the value of the periodic payment, the interest rate and the duration of the annuity on the total value of the investment, using digital tools</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annuities in which payments are made at the end of each time period and the future value of an annuity is calculated at the end of one of these periods using the formula for the sum of the first </w:t>
      </w:r>
      <m:oMathPara>
        <m:oMathParaPr>
          <m:jc m:val="left"/>
        </m:oMathParaPr>
        <m:oMath>
          <m:r>
            <w:rPr>
              <w:rFonts w:ascii="Arial" w:eastAsia="Arial" w:hAnsi="Arial" w:cs="Arial"/>
              <w:sz w:val="22"/>
            </w:rPr>
            <m:t>n</m:t>
          </m:r>
        </m:oMath>
      </m:oMathPara>
      <w:r>
        <w:rPr>
          <w:rFonts w:ascii="Arial" w:eastAsia="Arial" w:hAnsi="Arial" w:cs="Arial"/>
          <w:sz w:val="22"/>
        </w:rPr>
        <w:t xml:space="preserve"> terms of a geometric </w:t>
      </w:r>
      <w:hyperlink r:id="rId397" w:history="1">
        <w:r>
          <w:rPr>
            <w:rStyle w:val="Hyperlink"/>
            <w:rFonts w:ascii="Arial" w:eastAsia="Arial" w:hAnsi="Arial" w:cs="Arial"/>
            <w:color w:val="0000EE"/>
            <w:sz w:val="22"/>
            <w:u w:color="0000EE"/>
          </w:rPr>
          <w:t>sequence</w:t>
        </w:r>
      </w:hyperlink>
    </w:p>
    <w:p>
      <w:pPr>
        <w:keepNext w:val="0"/>
        <w:spacing w:before="0" w:after="160" w:line="276" w:lineRule="auto"/>
        <w:rPr>
          <w:rFonts w:ascii="Arial" w:eastAsia="Arial" w:hAnsi="Arial" w:cs="Arial"/>
        </w:rPr>
      </w:pPr>
      <w:r>
        <w:rPr>
          <w:rFonts w:ascii="Arial" w:eastAsia="Arial" w:hAnsi="Arial" w:cs="Arial"/>
          <w:b w:val="0"/>
          <w:sz w:val="22"/>
        </w:rPr>
        <w:t xml:space="preserve"> </w:t>
      </w:r>
    </w:p>
    <w:sectPr>
      <w:footerReference w:type="default" r:id="rId398"/>
      <w:type w:val="nextPage"/>
      <w:pgSz w:w="11906" w:h="16838"/>
      <w:pgMar w:top="850" w:right="1134" w:bottom="850" w:left="1134" w:header="720" w:footer="720" w:gutter="0"/>
      <w:cols w:space="720"/>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Advanced 11–12 (2024)</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12</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41</w:t>
    </w:r>
    <w:r>
      <w:rPr>
        <w:rFonts w:ascii="Arial" w:eastAsia="Arial" w:hAnsi="Arial" w:cs="Arial"/>
        <w:color w:val="808080"/>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Advanced 11–12 (2024)</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41</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41</w:t>
    </w:r>
    <w:r>
      <w:rPr>
        <w:rFonts w:ascii="Arial" w:eastAsia="Arial" w:hAnsi="Arial" w:cs="Arial"/>
        <w:color w:val="80808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hybridMultilevel"/>
    <w:tmpl w:val="0000001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hybridMultilevel"/>
    <w:tmpl w:val="0000001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0000001F"/>
    <w:multiLevelType w:val="hybridMultilevel"/>
    <w:tmpl w:val="0000001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00000020"/>
    <w:multiLevelType w:val="hybridMultilevel"/>
    <w:tmpl w:val="0000002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hybridMultilevel"/>
    <w:tmpl w:val="0000002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hybridMultilevel"/>
    <w:tmpl w:val="0000002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hybridMultilevel"/>
    <w:tmpl w:val="0000002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00000026"/>
    <w:multiLevelType w:val="hybridMultilevel"/>
    <w:tmpl w:val="0000002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00000027"/>
    <w:multiLevelType w:val="hybridMultilevel"/>
    <w:tmpl w:val="0000002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00000028"/>
    <w:multiLevelType w:val="hybridMultilevel"/>
    <w:tmpl w:val="0000002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00000029"/>
    <w:multiLevelType w:val="hybridMultilevel"/>
    <w:tmpl w:val="0000002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0000002A"/>
    <w:multiLevelType w:val="hybridMultilevel"/>
    <w:tmpl w:val="0000002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0000002B"/>
    <w:multiLevelType w:val="hybridMultilevel"/>
    <w:tmpl w:val="0000002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0000002C"/>
    <w:multiLevelType w:val="hybridMultilevel"/>
    <w:tmpl w:val="0000002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0000002D"/>
    <w:multiLevelType w:val="hybridMultilevel"/>
    <w:tmpl w:val="0000002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0000002E"/>
    <w:multiLevelType w:val="hybridMultilevel"/>
    <w:tmpl w:val="0000002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0000002F"/>
    <w:multiLevelType w:val="hybridMultilevel"/>
    <w:tmpl w:val="0000002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00000030"/>
    <w:multiLevelType w:val="hybridMultilevel"/>
    <w:tmpl w:val="0000003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00000031"/>
    <w:multiLevelType w:val="hybridMultilevel"/>
    <w:tmpl w:val="0000003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00000032"/>
    <w:multiLevelType w:val="hybridMultilevel"/>
    <w:tmpl w:val="0000003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00000033"/>
    <w:multiLevelType w:val="hybridMultilevel"/>
    <w:tmpl w:val="0000003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00000034"/>
    <w:multiLevelType w:val="hybridMultilevel"/>
    <w:tmpl w:val="0000003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00000035"/>
    <w:multiLevelType w:val="hybridMultilevel"/>
    <w:tmpl w:val="0000003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00000036"/>
    <w:multiLevelType w:val="hybridMultilevel"/>
    <w:tmpl w:val="0000003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00000037"/>
    <w:multiLevelType w:val="hybridMultilevel"/>
    <w:tmpl w:val="0000003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00000038"/>
    <w:multiLevelType w:val="hybridMultilevel"/>
    <w:tmpl w:val="0000003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00000039"/>
    <w:multiLevelType w:val="hybridMultilevel"/>
    <w:tmpl w:val="0000003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0000003A"/>
    <w:multiLevelType w:val="hybridMultilevel"/>
    <w:tmpl w:val="0000003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0000003B"/>
    <w:multiLevelType w:val="hybridMultilevel"/>
    <w:tmpl w:val="0000003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0000003C"/>
    <w:multiLevelType w:val="hybridMultilevel"/>
    <w:tmpl w:val="0000003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0000003D"/>
    <w:multiLevelType w:val="hybridMultilevel"/>
    <w:tmpl w:val="0000003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0000003E"/>
    <w:multiLevelType w:val="hybridMultilevel"/>
    <w:tmpl w:val="0000003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0000003F"/>
    <w:multiLevelType w:val="hybridMultilevel"/>
    <w:tmpl w:val="0000003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00000040"/>
    <w:multiLevelType w:val="hybridMultilevel"/>
    <w:tmpl w:val="0000004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00000041"/>
    <w:multiLevelType w:val="hybridMultilevel"/>
    <w:tmpl w:val="0000004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00000042"/>
    <w:multiLevelType w:val="hybridMultilevel"/>
    <w:tmpl w:val="0000004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00000043"/>
    <w:multiLevelType w:val="hybridMultilevel"/>
    <w:tmpl w:val="0000004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00000044"/>
    <w:multiLevelType w:val="hybridMultilevel"/>
    <w:tmpl w:val="0000004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00000045"/>
    <w:multiLevelType w:val="hybridMultilevel"/>
    <w:tmpl w:val="0000004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00000046"/>
    <w:multiLevelType w:val="hybridMultilevel"/>
    <w:tmpl w:val="0000004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00000047"/>
    <w:multiLevelType w:val="hybridMultilevel"/>
    <w:tmpl w:val="0000004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00000048"/>
    <w:multiLevelType w:val="hybridMultilevel"/>
    <w:tmpl w:val="0000004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00000049"/>
    <w:multiLevelType w:val="hybridMultilevel"/>
    <w:tmpl w:val="0000004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0000004A"/>
    <w:multiLevelType w:val="hybridMultilevel"/>
    <w:tmpl w:val="0000004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0000004B"/>
    <w:multiLevelType w:val="hybridMultilevel"/>
    <w:tmpl w:val="0000004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0000004C"/>
    <w:multiLevelType w:val="hybridMultilevel"/>
    <w:tmpl w:val="0000004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0000004D"/>
    <w:multiLevelType w:val="hybridMultilevel"/>
    <w:tmpl w:val="0000004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0000004E"/>
    <w:multiLevelType w:val="hybridMultilevel"/>
    <w:tmpl w:val="0000004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0000004F"/>
    <w:multiLevelType w:val="hybridMultilevel"/>
    <w:tmpl w:val="0000004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00000050"/>
    <w:multiLevelType w:val="hybridMultilevel"/>
    <w:tmpl w:val="0000005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00000051"/>
    <w:multiLevelType w:val="hybridMultilevel"/>
    <w:tmpl w:val="0000005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00000052"/>
    <w:multiLevelType w:val="hybridMultilevel"/>
    <w:tmpl w:val="0000005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
    <w:nsid w:val="00000053"/>
    <w:multiLevelType w:val="hybridMultilevel"/>
    <w:tmpl w:val="00000053"/>
    <w:lvl w:ilvl="0">
      <w:start w:val="1"/>
      <w:numFmt w:val="bullet"/>
      <w:lvlText w:val="§"/>
      <w:lvlJc w:val="left"/>
      <w:pPr>
        <w:tabs>
          <w:tab w:val="num" w:pos="720"/>
        </w:tabs>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before="0" w:after="160" w:line="276" w:lineRule="auto"/>
    </w:pPr>
    <w:rPr>
      <w:rFonts w:ascii="Arial" w:eastAsia="Arial" w:hAnsi="Arial" w:cs="Arial"/>
      <w:sz w:val="22"/>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i w:val="0"/>
      <w:color w:val="002664"/>
      <w:kern w:val="32"/>
      <w:sz w:val="40"/>
      <w:szCs w:val="32"/>
    </w:rPr>
  </w:style>
  <w:style w:type="paragraph" w:styleId="Heading2">
    <w:name w:val="heading 2"/>
    <w:basedOn w:val="Normal"/>
    <w:next w:val="Normal"/>
    <w:qFormat/>
    <w:rsid w:val="00EF7B96"/>
    <w:pPr>
      <w:keepNext/>
      <w:spacing w:before="240" w:after="60"/>
      <w:outlineLvl w:val="1"/>
    </w:pPr>
    <w:rPr>
      <w:rFonts w:ascii="Arial" w:eastAsia="Arial" w:hAnsi="Arial" w:cs="Arial"/>
      <w:b/>
      <w:bCs/>
      <w:i w:val="0"/>
      <w:iCs/>
      <w:color w:val="002664"/>
      <w:sz w:val="34"/>
      <w:szCs w:val="28"/>
    </w:rPr>
  </w:style>
  <w:style w:type="paragraph" w:styleId="Heading3">
    <w:name w:val="heading 3"/>
    <w:basedOn w:val="Normal"/>
    <w:next w:val="Normal"/>
    <w:qFormat/>
    <w:rsid w:val="00EF7B96"/>
    <w:pPr>
      <w:keepNext/>
      <w:spacing w:before="240" w:after="60"/>
      <w:outlineLvl w:val="2"/>
    </w:pPr>
    <w:rPr>
      <w:rFonts w:ascii="Arial" w:eastAsia="Arial" w:hAnsi="Arial" w:cs="Arial"/>
      <w:b/>
      <w:bCs/>
      <w:i w:val="0"/>
      <w:color w:val="002664"/>
      <w:sz w:val="30"/>
      <w:szCs w:val="26"/>
    </w:rPr>
  </w:style>
  <w:style w:type="paragraph" w:styleId="Heading4">
    <w:name w:val="heading 4"/>
    <w:basedOn w:val="Normal"/>
    <w:next w:val="Normal"/>
    <w:qFormat/>
    <w:rsid w:val="00EF7B96"/>
    <w:pPr>
      <w:keepNext/>
      <w:spacing w:before="240" w:after="60"/>
      <w:outlineLvl w:val="3"/>
    </w:pPr>
    <w:rPr>
      <w:rFonts w:ascii="Arial" w:eastAsia="Arial" w:hAnsi="Arial" w:cs="Arial"/>
      <w:b/>
      <w:bCs/>
      <w:i w:val="0"/>
      <w:color w:val="002664"/>
      <w:sz w:val="24"/>
      <w:szCs w:val="28"/>
    </w:rPr>
  </w:style>
  <w:style w:type="paragraph" w:styleId="Heading5">
    <w:name w:val="heading 5"/>
    <w:basedOn w:val="Normal"/>
    <w:next w:val="Normal"/>
    <w:qFormat/>
    <w:rsid w:val="00EF7B96"/>
    <w:pPr>
      <w:keepNext/>
      <w:spacing w:before="240" w:after="60"/>
      <w:outlineLvl w:val="4"/>
    </w:pPr>
    <w:rPr>
      <w:rFonts w:ascii="Arial" w:eastAsia="Arial" w:hAnsi="Arial" w:cs="Arial"/>
      <w:b/>
      <w:bCs/>
      <w:i w:val="0"/>
      <w:iCs/>
      <w:color w:val="002664"/>
      <w:sz w:val="22"/>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ocumentTitle">
    <w:name w:val="Document Title"/>
    <w:pPr>
      <w:spacing w:before="1440" w:after="720"/>
    </w:pPr>
  </w:style>
  <w:style w:type="paragraph" w:customStyle="1" w:styleId="OutcomeInlineTable">
    <w:name w:val="Outcome Inline Table"/>
    <w:rPr>
      <w:sz w:val="22"/>
    </w:rPr>
  </w:style>
  <w:style w:type="table" w:customStyle="1" w:styleId="TableofOutcome">
    <w:name w:val="Table of Outcome"/>
    <w:tblPr/>
  </w:style>
  <w:style w:type="paragraph" w:customStyle="1" w:styleId="GlossaryItemTitle">
    <w:name w:val="Glossary Item Title"/>
    <w:pPr>
      <w:keepNext/>
      <w:spacing w:before="0" w:after="160" w:line="276" w:lineRule="auto"/>
    </w:pPr>
    <w:rPr>
      <w:b/>
      <w:sz w:val="22"/>
    </w:rPr>
  </w:style>
  <w:style w:type="paragraph" w:styleId="TOAHeading">
    <w:name w:val="toa heading"/>
    <w:basedOn w:val="Normal"/>
    <w:next w:val="Normal"/>
    <w:rsid w:val="00805BCE"/>
    <w:pPr>
      <w:spacing w:before="120"/>
    </w:pPr>
    <w:rPr>
      <w:rFonts w:ascii="Arial" w:eastAsia="Arial" w:hAnsi="Arial" w:cs="Arial"/>
      <w:b/>
      <w:bCs/>
      <w:i w:val="0"/>
      <w:color w:val="002664"/>
      <w:sz w:val="28"/>
    </w:rPr>
  </w:style>
  <w:style w:type="character" w:styleId="Strong">
    <w:name w:val="Strong"/>
    <w:basedOn w:val="DefaultParagraphFont"/>
    <w:qFormat/>
    <w:rsid w:val="00EF7B96"/>
    <w:rPr>
      <w:b/>
      <w:bCs/>
    </w:rPr>
  </w:style>
  <w:style w:type="character" w:styleId="Emphasis">
    <w:name w:val="Emphasis"/>
    <w:basedOn w:val="DefaultParagraphFont"/>
    <w:qFormat/>
    <w:rsid w:val="00EF7B96"/>
    <w:rPr>
      <w:i/>
      <w:iCs/>
    </w:rPr>
  </w:style>
  <w:style w:type="character" w:styleId="Hyperlink">
    <w:name w:val="Hyperlink"/>
    <w:basedOn w:val="DefaultParagraphFont"/>
    <w:rsid w:val="00EF7B96"/>
    <w:rPr>
      <w:color w:val="0000FF"/>
      <w:u w:val="single"/>
    </w:rPr>
  </w:style>
  <w:style w:type="character" w:customStyle="1" w:styleId="math-tex">
    <w:name w:val="math-tex"/>
    <w:basedOn w:val="DefaultParagraphFont"/>
  </w:style>
  <w:style w:type="table" w:customStyle="1" w:styleId="ExampleTable">
    <w:name w:val="ExampleTable"/>
    <w:pPr>
      <w:spacing w:before="0" w:after="40"/>
    </w:pPr>
    <w:tblPr/>
  </w:style>
  <w:style w:type="paragraph" w:customStyle="1" w:styleId="ExampleSeparator">
    <w:name w:val="ExampleSeparator"/>
    <w:pPr>
      <w:spacing w:before="0" w:after="0"/>
    </w:pPr>
    <w:rPr>
      <w:sz w:val="6"/>
    </w:rPr>
  </w:style>
  <w:style w:type="paragraph" w:customStyle="1" w:styleId="Exampleitem">
    <w:name w:val="Example item"/>
    <w:pPr>
      <w:spacing w:before="240" w:after="240"/>
    </w:pPr>
  </w:style>
  <w:style w:type="paragraph" w:customStyle="1" w:styleId="TagList">
    <w:name w:val="TagList"/>
    <w:pPr>
      <w:spacing w:before="0" w:after="40"/>
      <w:ind w:left="397"/>
    </w:pPr>
    <w:rPr>
      <w:b/>
    </w:rPr>
  </w:style>
  <w:style w:type="paragraph" w:styleId="ListParagraph">
    <w:name w:val="List Paragraph"/>
    <w:basedOn w:val="Normal"/>
    <w:uiPriority w:val="34"/>
    <w:qFormat/>
    <w:rsid w:val="00743E52"/>
    <w:pPr>
      <w:numPr>
        <w:numId w:val="83"/>
      </w:numPr>
      <w:spacing w:after="120"/>
      <w:ind w:left="757" w:hanging="397"/>
      <w:contextualSpacing/>
    </w:pPr>
  </w:style>
  <w:style w:type="paragraph" w:styleId="Caption">
    <w:name w:val="caption"/>
    <w:basedOn w:val="Normal"/>
    <w:next w:val="Normal"/>
    <w:qFormat/>
    <w:rsid w:val="00805BCE"/>
    <w:pPr>
      <w:ind w:left="600" w:right="600"/>
    </w:pPr>
    <w:rPr>
      <w:b w:val="0"/>
      <w:bCs/>
      <w:i/>
      <w:color w:val="002664"/>
      <w:sz w:val="18"/>
      <w:szCs w:val="20"/>
    </w:rPr>
  </w:style>
  <w:style w:type="paragraph" w:styleId="TOC1">
    <w:name w:val="toc 1"/>
    <w:basedOn w:val="Normal"/>
    <w:next w:val="Normal"/>
    <w:autoRedefine/>
    <w:rsid w:val="00805BCE"/>
  </w:style>
  <w:style w:type="paragraph" w:styleId="TOC2">
    <w:name w:val="toc 2"/>
    <w:basedOn w:val="Normal"/>
    <w:next w:val="Normal"/>
    <w:autoRedefine/>
    <w:rsid w:val="00805BCE"/>
    <w:pPr>
      <w:ind w:left="240"/>
    </w:pPr>
  </w:style>
  <w:style w:type="paragraph" w:styleId="TOC3">
    <w:name w:val="toc 3"/>
    <w:basedOn w:val="Normal"/>
    <w:next w:val="Normal"/>
    <w:autoRedefine/>
    <w:rsid w:val="00805BCE"/>
    <w:pPr>
      <w:ind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sw.gov.au/education-and-training/nesa/curriculum/mathematics/mathematics-advanced-stage-6-2017" TargetMode="External" /><Relationship Id="rId100" Type="http://schemas.openxmlformats.org/officeDocument/2006/relationships/hyperlink" Target="https://curriculum.nsw.edu.au/resources/glossary/acute-angle" TargetMode="External" /><Relationship Id="rId101" Type="http://schemas.openxmlformats.org/officeDocument/2006/relationships/hyperlink" Target="https://curriculum.nsw.edu.au/resources/glossary/function" TargetMode="External" /><Relationship Id="rId102" Type="http://schemas.openxmlformats.org/officeDocument/2006/relationships/hyperlink" Target="https://curriculum.nsw.edu.au/resources/glossary/trigonometric-ratios" TargetMode="External" /><Relationship Id="rId103" Type="http://schemas.openxmlformats.org/officeDocument/2006/relationships/hyperlink" Target="https://curriculum.nsw.edu.au/resources/glossary/proof" TargetMode="External" /><Relationship Id="rId104" Type="http://schemas.openxmlformats.org/officeDocument/2006/relationships/hyperlink" Target="https://curriculum.nsw.edu.au/resources/glossary/sine-rule" TargetMode="External" /><Relationship Id="rId105" Type="http://schemas.openxmlformats.org/officeDocument/2006/relationships/hyperlink" Target="https://curriculum.nsw.edu.au/resources/glossary/cosine-rule" TargetMode="External" /><Relationship Id="rId106" Type="http://schemas.openxmlformats.org/officeDocument/2006/relationships/hyperlink" Target="https://curriculum.nsw.edu.au/resources/glossary/area-of-a-triangle" TargetMode="External" /><Relationship Id="rId107" Type="http://schemas.openxmlformats.org/officeDocument/2006/relationships/hyperlink" Target="https://curriculum.nsw.edu.au/resources/glossary/ambiguous-case-of-the-sine-rule" TargetMode="External" /><Relationship Id="rId108" Type="http://schemas.openxmlformats.org/officeDocument/2006/relationships/hyperlink" Target="https://curriculum.nsw.edu.au/resources/glossary/degrees-geometry" TargetMode="External" /><Relationship Id="rId109" Type="http://schemas.openxmlformats.org/officeDocument/2006/relationships/hyperlink" Target="https://curriculum.nsw.edu.au/resources/glossary/minute-geometry" TargetMode="External" /><Relationship Id="rId11" Type="http://schemas.openxmlformats.org/officeDocument/2006/relationships/image" Target="media/image2.png" /><Relationship Id="rId110" Type="http://schemas.openxmlformats.org/officeDocument/2006/relationships/hyperlink" Target="https://curriculum.nsw.edu.au/resources/glossary/equal" TargetMode="External" /><Relationship Id="rId111" Type="http://schemas.openxmlformats.org/officeDocument/2006/relationships/hyperlink" Target="https://curriculum.nsw.edu.au/resources/glossary/subtend" TargetMode="External" /><Relationship Id="rId112" Type="http://schemas.openxmlformats.org/officeDocument/2006/relationships/hyperlink" Target="https://curriculum.nsw.edu.au/resources/glossary/arc" TargetMode="External" /><Relationship Id="rId113" Type="http://schemas.openxmlformats.org/officeDocument/2006/relationships/hyperlink" Target="https://curriculum.nsw.edu.au/resources/glossary/radian-measure" TargetMode="External" /><Relationship Id="rId114" Type="http://schemas.openxmlformats.org/officeDocument/2006/relationships/hyperlink" Target="https://curriculum.nsw.edu.au/resources/glossary/radian" TargetMode="External" /><Relationship Id="rId115" Type="http://schemas.openxmlformats.org/officeDocument/2006/relationships/hyperlink" Target="https://curriculum.nsw.edu.au/resources/glossary/integer" TargetMode="External" /><Relationship Id="rId116" Type="http://schemas.openxmlformats.org/officeDocument/2006/relationships/hyperlink" Target="https://curriculum.nsw.edu.au/resources/glossary/domain" TargetMode="External" /><Relationship Id="rId117" Type="http://schemas.openxmlformats.org/officeDocument/2006/relationships/hyperlink" Target="https://curriculum.nsw.edu.au/resources/glossary/intercept" TargetMode="External" /><Relationship Id="rId118" Type="http://schemas.openxmlformats.org/officeDocument/2006/relationships/hyperlink" Target="https://curriculum.nsw.edu.au/resources/glossary/asymptote" TargetMode="External" /><Relationship Id="rId119" Type="http://schemas.openxmlformats.org/officeDocument/2006/relationships/hyperlink" Target="https://curriculum.nsw.edu.au/resources/glossary/range-function" TargetMode="External" /><Relationship Id="rId12" Type="http://schemas.openxmlformats.org/officeDocument/2006/relationships/hyperlink" Target="https://curriculum.nsw.edu.au/use-the-curriculum/planning-supporting-student-learning/compliance-safety" TargetMode="External" /><Relationship Id="rId120" Type="http://schemas.openxmlformats.org/officeDocument/2006/relationships/hyperlink" Target="https://curriculum.nsw.edu.au/resources/glossary/period" TargetMode="External" /><Relationship Id="rId121" Type="http://schemas.openxmlformats.org/officeDocument/2006/relationships/hyperlink" Target="https://curriculum.nsw.edu.au/resources/glossary/amplitude2" TargetMode="External" /><Relationship Id="rId122" Type="http://schemas.openxmlformats.org/officeDocument/2006/relationships/hyperlink" Target="https://curriculum.nsw.edu.au/resources/glossary/odd-function" TargetMode="External" /><Relationship Id="rId123" Type="http://schemas.openxmlformats.org/officeDocument/2006/relationships/hyperlink" Target="https://curriculum.nsw.edu.au/resources/glossary/sector" TargetMode="External" /><Relationship Id="rId124" Type="http://schemas.openxmlformats.org/officeDocument/2006/relationships/hyperlink" Target="https://curriculum.nsw.edu.au/resources/glossary/arc-length" TargetMode="External" /><Relationship Id="rId125" Type="http://schemas.openxmlformats.org/officeDocument/2006/relationships/hyperlink" Target="https://curriculum.nsw.edu.au/resources/glossary/segment2" TargetMode="External" /><Relationship Id="rId126" Type="http://schemas.openxmlformats.org/officeDocument/2006/relationships/hyperlink" Target="https://curriculum.nsw.edu.au/resources/glossary/function" TargetMode="External" /><Relationship Id="rId127" Type="http://schemas.openxmlformats.org/officeDocument/2006/relationships/hyperlink" Target="https://curriculum.nsw.edu.au/resources/glossary/acute-angle" TargetMode="External" /><Relationship Id="rId128" Type="http://schemas.openxmlformats.org/officeDocument/2006/relationships/hyperlink" Target="https://curriculum.nsw.edu.au/resources/glossary/secant-ratio" TargetMode="External" /><Relationship Id="rId129" Type="http://schemas.openxmlformats.org/officeDocument/2006/relationships/hyperlink" Target="https://curriculum.nsw.edu.au/resources/glossary/cosecant-ratio" TargetMode="External" /><Relationship Id="rId13" Type="http://schemas.openxmlformats.org/officeDocument/2006/relationships/hyperlink" Target="https://curriculum.nsw.edu.au/ace-rules/ace5/curriculum-requirements" TargetMode="External" /><Relationship Id="rId130" Type="http://schemas.openxmlformats.org/officeDocument/2006/relationships/hyperlink" Target="https://curriculum.nsw.edu.au/resources/glossary/cotangent-ratio" TargetMode="External" /><Relationship Id="rId131" Type="http://schemas.openxmlformats.org/officeDocument/2006/relationships/hyperlink" Target="https://curriculum.nsw.edu.au/resources/glossary/angle" TargetMode="External" /><Relationship Id="rId132" Type="http://schemas.openxmlformats.org/officeDocument/2006/relationships/hyperlink" Target="https://curriculum.nsw.edu.au/resources/glossary/circle" TargetMode="External" /><Relationship Id="rId133" Type="http://schemas.openxmlformats.org/officeDocument/2006/relationships/hyperlink" Target="https://curriculum.nsw.edu.au/resources/glossary/reciprocal" TargetMode="External" /><Relationship Id="rId134" Type="http://schemas.openxmlformats.org/officeDocument/2006/relationships/hyperlink" Target="https://curriculum.nsw.edu.au/resources/glossary/identity2" TargetMode="External" /><Relationship Id="rId135" Type="http://schemas.openxmlformats.org/officeDocument/2006/relationships/hyperlink" Target="https://curriculum.nsw.edu.au/resources/glossary/exact-value" TargetMode="External" /><Relationship Id="rId136" Type="http://schemas.openxmlformats.org/officeDocument/2006/relationships/hyperlink" Target="https://curriculum.nsw.edu.au/resources/glossary/integer" TargetMode="External" /><Relationship Id="rId137" Type="http://schemas.openxmlformats.org/officeDocument/2006/relationships/hyperlink" Target="https://curriculum.nsw.edu.au/resources/glossary/complementary-angles" TargetMode="External" /><Relationship Id="rId138" Type="http://schemas.openxmlformats.org/officeDocument/2006/relationships/hyperlink" Target="https://curriculum.nsw.edu.au/resources/glossary/expression2" TargetMode="External" /><Relationship Id="rId139" Type="http://schemas.openxmlformats.org/officeDocument/2006/relationships/hyperlink" Target="https://curriculum.nsw.edu.au/resources/glossary/magnitude" TargetMode="External" /><Relationship Id="rId14" Type="http://schemas.openxmlformats.org/officeDocument/2006/relationships/hyperlink" Target="https://curriculum.nsw.edu.au/ace-rules" TargetMode="External" /><Relationship Id="rId140" Type="http://schemas.openxmlformats.org/officeDocument/2006/relationships/hyperlink" Target="https://curriculum.nsw.edu.au/resources/glossary/equation" TargetMode="External" /><Relationship Id="rId141" Type="http://schemas.openxmlformats.org/officeDocument/2006/relationships/hyperlink" Target="https://curriculum.nsw.edu.au/resources/glossary/trigonometric-ratios" TargetMode="External" /><Relationship Id="rId142" Type="http://schemas.openxmlformats.org/officeDocument/2006/relationships/hyperlink" Target="https://curriculum.nsw.edu.au/resources/glossary/degrees-geometry" TargetMode="External" /><Relationship Id="rId143" Type="http://schemas.openxmlformats.org/officeDocument/2006/relationships/hyperlink" Target="https://curriculum.nsw.edu.au/resources/glossary/radian" TargetMode="External" /><Relationship Id="rId144" Type="http://schemas.openxmlformats.org/officeDocument/2006/relationships/hyperlink" Target="https://curriculum.nsw.edu.au/resources/glossary/domain" TargetMode="External" /><Relationship Id="rId145" Type="http://schemas.openxmlformats.org/officeDocument/2006/relationships/hyperlink" Target="https://curriculum.nsw.edu.au/resources/glossary/substitution" TargetMode="External" /><Relationship Id="rId146" Type="http://schemas.openxmlformats.org/officeDocument/2006/relationships/hyperlink" Target="https://curriculum.nsw.edu.au/resources/glossary/reduction" TargetMode="External" /><Relationship Id="rId147" Type="http://schemas.openxmlformats.org/officeDocument/2006/relationships/hyperlink" Target="https://curriculum.nsw.edu.au/resources/glossary/quadratic-equation" TargetMode="External" /><Relationship Id="rId148" Type="http://schemas.openxmlformats.org/officeDocument/2006/relationships/hyperlink" Target="https://curriculum.nsw.edu.au/resources/glossary/average-rate-of-change" TargetMode="External" /><Relationship Id="rId149" Type="http://schemas.openxmlformats.org/officeDocument/2006/relationships/hyperlink" Target="https://curriculum.nsw.edu.au/resources/glossary/function" TargetMode="External" /><Relationship Id="rId15" Type="http://schemas.openxmlformats.org/officeDocument/2006/relationships/footer" Target="footer1.xml" /><Relationship Id="rId150" Type="http://schemas.openxmlformats.org/officeDocument/2006/relationships/hyperlink" Target="https://curriculum.nsw.edu.au/resources/glossary/domain" TargetMode="External" /><Relationship Id="rId151" Type="http://schemas.openxmlformats.org/officeDocument/2006/relationships/hyperlink" Target="https://curriculum.nsw.edu.au/resources/glossary/gradient" TargetMode="External" /><Relationship Id="rId152" Type="http://schemas.openxmlformats.org/officeDocument/2006/relationships/hyperlink" Target="https://curriculum.nsw.edu.au/resources/glossary/secant" TargetMode="External" /><Relationship Id="rId153" Type="http://schemas.openxmlformats.org/officeDocument/2006/relationships/hyperlink" Target="https://curriculum.nsw.edu.au/resources/glossary/graph" TargetMode="External" /><Relationship Id="rId154" Type="http://schemas.openxmlformats.org/officeDocument/2006/relationships/hyperlink" Target="https://curriculum.nsw.edu.au/resources/glossary/speed" TargetMode="External" /><Relationship Id="rId155" Type="http://schemas.openxmlformats.org/officeDocument/2006/relationships/hyperlink" Target="https://curriculum.nsw.edu.au/resources/glossary/rate-of-change" TargetMode="External" /><Relationship Id="rId156" Type="http://schemas.openxmlformats.org/officeDocument/2006/relationships/hyperlink" Target="https://curriculum.nsw.edu.au/resources/glossary/distance" TargetMode="External" /><Relationship Id="rId157" Type="http://schemas.openxmlformats.org/officeDocument/2006/relationships/hyperlink" Target="https://curriculum.nsw.edu.au/resources/glossary/average" TargetMode="External" /><Relationship Id="rId158" Type="http://schemas.openxmlformats.org/officeDocument/2006/relationships/hyperlink" Target="https://curriculum.nsw.edu.au/resources/glossary/distance-time-graph" TargetMode="External" /><Relationship Id="rId159" Type="http://schemas.openxmlformats.org/officeDocument/2006/relationships/hyperlink" Target="https://curriculum.nsw.edu.au/resources/glossary/tangent" TargetMode="External" /><Relationship Id="rId16" Type="http://schemas.openxmlformats.org/officeDocument/2006/relationships/hyperlink" Target="https://curriculum.nsw.edu.au/resources/glossary/index" TargetMode="External" /><Relationship Id="rId160" Type="http://schemas.openxmlformats.org/officeDocument/2006/relationships/hyperlink" Target="https://curriculum.nsw.edu.au/resources/glossary/linear-function" TargetMode="External" /><Relationship Id="rId161" Type="http://schemas.openxmlformats.org/officeDocument/2006/relationships/hyperlink" Target="https://curriculum.nsw.edu.au/resources/glossary/constant" TargetMode="External" /><Relationship Id="rId162" Type="http://schemas.openxmlformats.org/officeDocument/2006/relationships/hyperlink" Target="https://curriculum.nsw.edu.au/resources/glossary/instantaneous-rate-of-change" TargetMode="External" /><Relationship Id="rId163" Type="http://schemas.openxmlformats.org/officeDocument/2006/relationships/hyperlink" Target="https://curriculum.nsw.edu.au/resources/glossary/magnitude" TargetMode="External" /><Relationship Id="rId164" Type="http://schemas.openxmlformats.org/officeDocument/2006/relationships/hyperlink" Target="https://curriculum.nsw.edu.au/resources/glossary/zero-of-a-function" TargetMode="External" /><Relationship Id="rId165" Type="http://schemas.openxmlformats.org/officeDocument/2006/relationships/hyperlink" Target="https://curriculum.nsw.edu.au/resources/glossary/derivative" TargetMode="External" /><Relationship Id="rId166" Type="http://schemas.openxmlformats.org/officeDocument/2006/relationships/hyperlink" Target="https://curriculum.nsw.edu.au/resources/glossary/differentiation" TargetMode="External" /><Relationship Id="rId167" Type="http://schemas.openxmlformats.org/officeDocument/2006/relationships/hyperlink" Target="https://curriculum.nsw.edu.au/resources/glossary/quadratic-function" TargetMode="External" /><Relationship Id="rId168" Type="http://schemas.openxmlformats.org/officeDocument/2006/relationships/hyperlink" Target="https://curriculum.nsw.edu.au/resources/glossary/equation" TargetMode="External" /><Relationship Id="rId169" Type="http://schemas.openxmlformats.org/officeDocument/2006/relationships/hyperlink" Target="https://curriculum.nsw.edu.au/resources/glossary/normal-to-a-curve" TargetMode="External" /><Relationship Id="rId17" Type="http://schemas.openxmlformats.org/officeDocument/2006/relationships/hyperlink" Target="https://curriculum.nsw.edu.au/resources/glossary/expression2" TargetMode="External" /><Relationship Id="rId170" Type="http://schemas.openxmlformats.org/officeDocument/2006/relationships/hyperlink" Target="https://curriculum.nsw.edu.au/resources/glossary/angle-of-inclination" TargetMode="External" /><Relationship Id="rId171" Type="http://schemas.openxmlformats.org/officeDocument/2006/relationships/hyperlink" Target="https://curriculum.nsw.edu.au/resources/glossary/product-rule" TargetMode="External" /><Relationship Id="rId172" Type="http://schemas.openxmlformats.org/officeDocument/2006/relationships/hyperlink" Target="https://curriculum.nsw.edu.au/resources/glossary/differentiable" TargetMode="External" /><Relationship Id="rId173" Type="http://schemas.openxmlformats.org/officeDocument/2006/relationships/hyperlink" Target="https://curriculum.nsw.edu.au/resources/glossary/quotient-rule" TargetMode="External" /><Relationship Id="rId174" Type="http://schemas.openxmlformats.org/officeDocument/2006/relationships/hyperlink" Target="https://curriculum.nsw.edu.au/resources/glossary/chain-rule" TargetMode="External" /><Relationship Id="rId175" Type="http://schemas.openxmlformats.org/officeDocument/2006/relationships/hyperlink" Target="https://curriculum.nsw.edu.au/resources/glossary/parallel" TargetMode="External" /><Relationship Id="rId176" Type="http://schemas.openxmlformats.org/officeDocument/2006/relationships/hyperlink" Target="https://curriculum.nsw.edu.au/resources/glossary/stationary-point" TargetMode="External" /><Relationship Id="rId177" Type="http://schemas.openxmlformats.org/officeDocument/2006/relationships/hyperlink" Target="https://curriculum.nsw.edu.au/resources/glossary/cubic-function" TargetMode="External" /><Relationship Id="rId178" Type="http://schemas.openxmlformats.org/officeDocument/2006/relationships/hyperlink" Target="https://curriculum.nsw.edu.au/resources/glossary/displacement" TargetMode="External" /><Relationship Id="rId179" Type="http://schemas.openxmlformats.org/officeDocument/2006/relationships/hyperlink" Target="https://curriculum.nsw.edu.au/resources/glossary/velocity" TargetMode="External" /><Relationship Id="rId18" Type="http://schemas.openxmlformats.org/officeDocument/2006/relationships/hyperlink" Target="https://curriculum.nsw.edu.au/resources/glossary/zero-of-a-function" TargetMode="External" /><Relationship Id="rId180" Type="http://schemas.openxmlformats.org/officeDocument/2006/relationships/hyperlink" Target="https://curriculum.nsw.edu.au/resources/glossary/exponential-function" TargetMode="External" /><Relationship Id="rId181" Type="http://schemas.openxmlformats.org/officeDocument/2006/relationships/hyperlink" Target="https://curriculum.nsw.edu.au/resources/glossary/constant" TargetMode="External" /><Relationship Id="rId182" Type="http://schemas.openxmlformats.org/officeDocument/2006/relationships/hyperlink" Target="https://curriculum.nsw.edu.au/resources/glossary/asymptote" TargetMode="External" /><Relationship Id="rId183" Type="http://schemas.openxmlformats.org/officeDocument/2006/relationships/hyperlink" Target="https://curriculum.nsw.edu.au/resources/glossary/intercept" TargetMode="External" /><Relationship Id="rId184" Type="http://schemas.openxmlformats.org/officeDocument/2006/relationships/hyperlink" Target="https://curriculum.nsw.edu.au/resources/glossary/domain" TargetMode="External" /><Relationship Id="rId185" Type="http://schemas.openxmlformats.org/officeDocument/2006/relationships/hyperlink" Target="https://curriculum.nsw.edu.au/resources/glossary/range-function" TargetMode="External" /><Relationship Id="rId186" Type="http://schemas.openxmlformats.org/officeDocument/2006/relationships/hyperlink" Target="https://curriculum.nsw.edu.au/resources/glossary/gradient" TargetMode="External" /><Relationship Id="rId187" Type="http://schemas.openxmlformats.org/officeDocument/2006/relationships/hyperlink" Target="https://curriculum.nsw.edu.au/resources/glossary/tangent" TargetMode="External" /><Relationship Id="rId188" Type="http://schemas.openxmlformats.org/officeDocument/2006/relationships/hyperlink" Target="https://curriculum.nsw.edu.au/resources/glossary/euler-s-number" TargetMode="External" /><Relationship Id="rId189" Type="http://schemas.openxmlformats.org/officeDocument/2006/relationships/hyperlink" Target="https://curriculum.nsw.edu.au/resources/glossary/function" TargetMode="External" /><Relationship Id="rId19" Type="http://schemas.openxmlformats.org/officeDocument/2006/relationships/hyperlink" Target="https://curriculum.nsw.edu.au/resources/glossary/indices" TargetMode="External" /><Relationship Id="rId190" Type="http://schemas.openxmlformats.org/officeDocument/2006/relationships/hyperlink" Target="https://curriculum.nsw.edu.au/resources/glossary/derivative" TargetMode="External" /><Relationship Id="rId191" Type="http://schemas.openxmlformats.org/officeDocument/2006/relationships/hyperlink" Target="https://curriculum.nsw.edu.au/resources/glossary/logarithm" TargetMode="External" /><Relationship Id="rId192" Type="http://schemas.openxmlformats.org/officeDocument/2006/relationships/hyperlink" Target="https://curriculum.nsw.edu.au/resources/glossary/index" TargetMode="External" /><Relationship Id="rId193" Type="http://schemas.openxmlformats.org/officeDocument/2006/relationships/hyperlink" Target="https://curriculum.nsw.edu.au/resources/glossary/natural-logarithm" TargetMode="External" /><Relationship Id="rId194" Type="http://schemas.openxmlformats.org/officeDocument/2006/relationships/hyperlink" Target="https://curriculum.nsw.edu.au/resources/glossary/rational-number" TargetMode="External" /><Relationship Id="rId195" Type="http://schemas.openxmlformats.org/officeDocument/2006/relationships/hyperlink" Target="https://curriculum.nsw.edu.au/resources/glossary/irrational-number" TargetMode="External" /><Relationship Id="rId196" Type="http://schemas.openxmlformats.org/officeDocument/2006/relationships/hyperlink" Target="https://curriculum.nsw.edu.au/resources/glossary/expression2" TargetMode="External" /><Relationship Id="rId197" Type="http://schemas.openxmlformats.org/officeDocument/2006/relationships/hyperlink" Target="https://curriculum.nsw.edu.au/resources/glossary/equivalent" TargetMode="External" /><Relationship Id="rId198" Type="http://schemas.openxmlformats.org/officeDocument/2006/relationships/hyperlink" Target="https://curriculum.nsw.edu.au/resources/glossary/equation" TargetMode="External" /><Relationship Id="rId199" Type="http://schemas.openxmlformats.org/officeDocument/2006/relationships/hyperlink" Target="https://curriculum.nsw.edu.au/resources/glossary/indices" TargetMode="External" /><Relationship Id="rId2" Type="http://schemas.openxmlformats.org/officeDocument/2006/relationships/webSettings" Target="webSettings.xml" /><Relationship Id="rId20" Type="http://schemas.openxmlformats.org/officeDocument/2006/relationships/hyperlink" Target="https://curriculum.nsw.edu.au/resources/glossary/factorise" TargetMode="External" /><Relationship Id="rId200" Type="http://schemas.openxmlformats.org/officeDocument/2006/relationships/hyperlink" Target="https://curriculum.nsw.edu.au/resources/glossary/change-of-base-rule" TargetMode="External" /><Relationship Id="rId201" Type="http://schemas.openxmlformats.org/officeDocument/2006/relationships/hyperlink" Target="https://curriculum.nsw.edu.au/resources/glossary/logarithmic-function" TargetMode="External" /><Relationship Id="rId202" Type="http://schemas.openxmlformats.org/officeDocument/2006/relationships/hyperlink" Target="https://curriculum.nsw.edu.au/resources/glossary/reflection" TargetMode="External" /><Relationship Id="rId203" Type="http://schemas.openxmlformats.org/officeDocument/2006/relationships/hyperlink" Target="https://curriculum.nsw.edu.au/resources/glossary/equation" TargetMode="External" /><Relationship Id="rId204" Type="http://schemas.openxmlformats.org/officeDocument/2006/relationships/hyperlink" Target="https://curriculum.nsw.edu.au/resources/glossary/graph" TargetMode="External" /><Relationship Id="rId205" Type="http://schemas.openxmlformats.org/officeDocument/2006/relationships/hyperlink" Target="https://curriculum.nsw.edu.au/resources/glossary/reflection" TargetMode="External" /><Relationship Id="rId206" Type="http://schemas.openxmlformats.org/officeDocument/2006/relationships/hyperlink" Target="https://curriculum.nsw.edu.au/resources/glossary/translation" TargetMode="External" /><Relationship Id="rId207" Type="http://schemas.openxmlformats.org/officeDocument/2006/relationships/hyperlink" Target="https://curriculum.nsw.edu.au/resources/glossary/dilation" TargetMode="External" /><Relationship Id="rId208" Type="http://schemas.openxmlformats.org/officeDocument/2006/relationships/hyperlink" Target="https://curriculum.nsw.edu.au/resources/glossary/magnitude" TargetMode="External" /><Relationship Id="rId209" Type="http://schemas.openxmlformats.org/officeDocument/2006/relationships/hyperlink" Target="https://curriculum.nsw.edu.au/resources/glossary/enlargement" TargetMode="External" /><Relationship Id="rId21" Type="http://schemas.openxmlformats.org/officeDocument/2006/relationships/hyperlink" Target="https://curriculum.nsw.edu.au/resources/glossary/algebraic-expression" TargetMode="External" /><Relationship Id="rId210" Type="http://schemas.openxmlformats.org/officeDocument/2006/relationships/hyperlink" Target="https://curriculum.nsw.edu.au/resources/glossary/reduction" TargetMode="External" /><Relationship Id="rId211" Type="http://schemas.openxmlformats.org/officeDocument/2006/relationships/hyperlink" Target="https://curriculum.nsw.edu.au/resources/glossary/function" TargetMode="External" /><Relationship Id="rId212" Type="http://schemas.openxmlformats.org/officeDocument/2006/relationships/hyperlink" Target="https://curriculum.nsw.edu.au/resources/glossary/domain" TargetMode="External" /><Relationship Id="rId213" Type="http://schemas.openxmlformats.org/officeDocument/2006/relationships/hyperlink" Target="https://curriculum.nsw.edu.au/resources/glossary/range-function" TargetMode="External" /><Relationship Id="rId214" Type="http://schemas.openxmlformats.org/officeDocument/2006/relationships/hyperlink" Target="https://curriculum.nsw.edu.au/resources/glossary/intercept" TargetMode="External" /><Relationship Id="rId215" Type="http://schemas.openxmlformats.org/officeDocument/2006/relationships/hyperlink" Target="https://curriculum.nsw.edu.au/resources/glossary/asymptote" TargetMode="External" /><Relationship Id="rId216" Type="http://schemas.openxmlformats.org/officeDocument/2006/relationships/hyperlink" Target="https://curriculum.nsw.edu.au/resources/glossary/discontinuity" TargetMode="External" /><Relationship Id="rId217" Type="http://schemas.openxmlformats.org/officeDocument/2006/relationships/hyperlink" Target="https://curriculum.nsw.edu.au/resources/glossary/transformation" TargetMode="External" /><Relationship Id="rId218" Type="http://schemas.openxmlformats.org/officeDocument/2006/relationships/hyperlink" Target="https://curriculum.nsw.edu.au/resources/glossary/circle" TargetMode="External" /><Relationship Id="rId219" Type="http://schemas.openxmlformats.org/officeDocument/2006/relationships/hyperlink" Target="https://curriculum.nsw.edu.au/resources/glossary/constant" TargetMode="External" /><Relationship Id="rId22" Type="http://schemas.openxmlformats.org/officeDocument/2006/relationships/hyperlink" Target="https://curriculum.nsw.edu.au/resources/glossary/algebraic-fraction" TargetMode="External" /><Relationship Id="rId220" Type="http://schemas.openxmlformats.org/officeDocument/2006/relationships/hyperlink" Target="https://curriculum.nsw.edu.au/resources/glossary/completing-the-square" TargetMode="External" /><Relationship Id="rId221" Type="http://schemas.openxmlformats.org/officeDocument/2006/relationships/hyperlink" Target="https://curriculum.nsw.edu.au/resources/glossary/set" TargetMode="External" /><Relationship Id="rId222" Type="http://schemas.openxmlformats.org/officeDocument/2006/relationships/hyperlink" Target="https://curriculum.nsw.edu.au/resources/glossary/element-s" TargetMode="External" /><Relationship Id="rId223" Type="http://schemas.openxmlformats.org/officeDocument/2006/relationships/hyperlink" Target="https://curriculum.nsw.edu.au/resources/glossary/finite" TargetMode="External" /><Relationship Id="rId224" Type="http://schemas.openxmlformats.org/officeDocument/2006/relationships/hyperlink" Target="https://curriculum.nsw.edu.au/resources/glossary/empty-set" TargetMode="External" /><Relationship Id="rId225" Type="http://schemas.openxmlformats.org/officeDocument/2006/relationships/hyperlink" Target="https://curriculum.nsw.edu.au/resources/glossary/complement" TargetMode="External" /><Relationship Id="rId226" Type="http://schemas.openxmlformats.org/officeDocument/2006/relationships/hyperlink" Target="https://curriculum.nsw.edu.au/resources/glossary/universal-set" TargetMode="External" /><Relationship Id="rId227" Type="http://schemas.openxmlformats.org/officeDocument/2006/relationships/hyperlink" Target="https://curriculum.nsw.edu.au/resources/glossary/subset" TargetMode="External" /><Relationship Id="rId228" Type="http://schemas.openxmlformats.org/officeDocument/2006/relationships/hyperlink" Target="https://curriculum.nsw.edu.au/resources/glossary/intersection-sets" TargetMode="External" /><Relationship Id="rId229" Type="http://schemas.openxmlformats.org/officeDocument/2006/relationships/hyperlink" Target="https://curriculum.nsw.edu.au/resources/glossary/union-of-sets" TargetMode="External" /><Relationship Id="rId23" Type="http://schemas.openxmlformats.org/officeDocument/2006/relationships/hyperlink" Target="https://curriculum.nsw.edu.au/resources/glossary/surd" TargetMode="External" /><Relationship Id="rId230" Type="http://schemas.openxmlformats.org/officeDocument/2006/relationships/hyperlink" Target="https://curriculum.nsw.edu.au/resources/glossary/disjoint-sets" TargetMode="External" /><Relationship Id="rId231" Type="http://schemas.openxmlformats.org/officeDocument/2006/relationships/hyperlink" Target="https://curriculum.nsw.edu.au/resources/glossary/venn-diagram" TargetMode="External" /><Relationship Id="rId232" Type="http://schemas.openxmlformats.org/officeDocument/2006/relationships/hyperlink" Target="https://curriculum.nsw.edu.au/resources/glossary/experiment-random" TargetMode="External" /><Relationship Id="rId233" Type="http://schemas.openxmlformats.org/officeDocument/2006/relationships/hyperlink" Target="https://curriculum.nsw.edu.au/resources/glossary/trial" TargetMode="External" /><Relationship Id="rId234" Type="http://schemas.openxmlformats.org/officeDocument/2006/relationships/hyperlink" Target="https://curriculum.nsw.edu.au/resources/glossary/infinite" TargetMode="External" /><Relationship Id="rId235" Type="http://schemas.openxmlformats.org/officeDocument/2006/relationships/hyperlink" Target="https://curriculum.nsw.edu.au/resources/glossary/outcome" TargetMode="External" /><Relationship Id="rId236" Type="http://schemas.openxmlformats.org/officeDocument/2006/relationships/hyperlink" Target="https://curriculum.nsw.edu.au/resources/glossary/sample" TargetMode="External" /><Relationship Id="rId237" Type="http://schemas.openxmlformats.org/officeDocument/2006/relationships/hyperlink" Target="https://curriculum.nsw.edu.au/resources/glossary/event" TargetMode="External" /><Relationship Id="rId238" Type="http://schemas.openxmlformats.org/officeDocument/2006/relationships/hyperlink" Target="https://curriculum.nsw.edu.au/resources/glossary/probability" TargetMode="External" /><Relationship Id="rId239" Type="http://schemas.openxmlformats.org/officeDocument/2006/relationships/hyperlink" Target="https://curriculum.nsw.edu.au/resources/glossary/equally-likely-outcomes" TargetMode="External" /><Relationship Id="rId24" Type="http://schemas.openxmlformats.org/officeDocument/2006/relationships/hyperlink" Target="https://curriculum.nsw.edu.au/resources/glossary/conjugate" TargetMode="External" /><Relationship Id="rId240" Type="http://schemas.openxmlformats.org/officeDocument/2006/relationships/hyperlink" Target="https://curriculum.nsw.edu.au/resources/glossary/mutually-exclusive-events" TargetMode="External" /><Relationship Id="rId241" Type="http://schemas.openxmlformats.org/officeDocument/2006/relationships/hyperlink" Target="https://curriculum.nsw.edu.au/resources/glossary/array" TargetMode="External" /><Relationship Id="rId242" Type="http://schemas.openxmlformats.org/officeDocument/2006/relationships/hyperlink" Target="https://curriculum.nsw.edu.au/resources/glossary/tree-diagram" TargetMode="External" /><Relationship Id="rId243" Type="http://schemas.openxmlformats.org/officeDocument/2006/relationships/hyperlink" Target="https://curriculum.nsw.edu.au/resources/glossary/multistage-events" TargetMode="External" /><Relationship Id="rId244" Type="http://schemas.openxmlformats.org/officeDocument/2006/relationships/hyperlink" Target="https://curriculum.nsw.edu.au/resources/glossary/conditional-probability" TargetMode="External" /><Relationship Id="rId245" Type="http://schemas.openxmlformats.org/officeDocument/2006/relationships/hyperlink" Target="https://curriculum.nsw.edu.au/resources/glossary/two-way-table" TargetMode="External" /><Relationship Id="rId246" Type="http://schemas.openxmlformats.org/officeDocument/2006/relationships/hyperlink" Target="https://curriculum.nsw.edu.au/resources/glossary/independent-events" TargetMode="External" /><Relationship Id="rId247" Type="http://schemas.openxmlformats.org/officeDocument/2006/relationships/hyperlink" Target="https://curriculum.nsw.edu.au/resources/glossary/mean" TargetMode="External" /><Relationship Id="rId248" Type="http://schemas.openxmlformats.org/officeDocument/2006/relationships/hyperlink" Target="https://curriculum.nsw.edu.au/resources/glossary/converse" TargetMode="External" /><Relationship Id="rId249" Type="http://schemas.openxmlformats.org/officeDocument/2006/relationships/hyperlink" Target="https://curriculum.nsw.edu.au/resources/glossary/random-variable" TargetMode="External" /><Relationship Id="rId25" Type="http://schemas.openxmlformats.org/officeDocument/2006/relationships/hyperlink" Target="https://curriculum.nsw.edu.au/resources/glossary/denominator" TargetMode="External" /><Relationship Id="rId250" Type="http://schemas.openxmlformats.org/officeDocument/2006/relationships/hyperlink" Target="https://curriculum.nsw.edu.au/resources/glossary/variable-statistics" TargetMode="External" /><Relationship Id="rId251" Type="http://schemas.openxmlformats.org/officeDocument/2006/relationships/hyperlink" Target="https://curriculum.nsw.edu.au/resources/glossary/discrete-random-variable" TargetMode="External" /><Relationship Id="rId252" Type="http://schemas.openxmlformats.org/officeDocument/2006/relationships/hyperlink" Target="https://curriculum.nsw.edu.au/resources/glossary/continuous-random-variable" TargetMode="External" /><Relationship Id="rId253" Type="http://schemas.openxmlformats.org/officeDocument/2006/relationships/hyperlink" Target="https://curriculum.nsw.edu.au/resources/glossary/frequency2" TargetMode="External" /><Relationship Id="rId254" Type="http://schemas.openxmlformats.org/officeDocument/2006/relationships/hyperlink" Target="https://curriculum.nsw.edu.au/resources/glossary/relative-frequency" TargetMode="External" /><Relationship Id="rId255" Type="http://schemas.openxmlformats.org/officeDocument/2006/relationships/hyperlink" Target="https://curriculum.nsw.edu.au/resources/glossary/cumulative-frequency" TargetMode="External" /><Relationship Id="rId256" Type="http://schemas.openxmlformats.org/officeDocument/2006/relationships/hyperlink" Target="https://curriculum.nsw.edu.au/resources/glossary/cumulative-frequency-histogram" TargetMode="External" /><Relationship Id="rId257" Type="http://schemas.openxmlformats.org/officeDocument/2006/relationships/hyperlink" Target="https://curriculum.nsw.edu.au/resources/glossary/cumulative-frequency-polygon" TargetMode="External" /><Relationship Id="rId258" Type="http://schemas.openxmlformats.org/officeDocument/2006/relationships/hyperlink" Target="https://curriculum.nsw.edu.au/resources/glossary/mode" TargetMode="External" /><Relationship Id="rId259" Type="http://schemas.openxmlformats.org/officeDocument/2006/relationships/hyperlink" Target="https://curriculum.nsw.edu.au/resources/glossary/median" TargetMode="External" /><Relationship Id="rId26" Type="http://schemas.openxmlformats.org/officeDocument/2006/relationships/hyperlink" Target="https://curriculum.nsw.edu.au/resources/glossary/rational-number" TargetMode="External" /><Relationship Id="rId260" Type="http://schemas.openxmlformats.org/officeDocument/2006/relationships/hyperlink" Target="https://curriculum.nsw.edu.au/resources/glossary/reflection" TargetMode="External" /><Relationship Id="rId261" Type="http://schemas.openxmlformats.org/officeDocument/2006/relationships/hyperlink" Target="https://curriculum.nsw.edu.au/resources/glossary/translation" TargetMode="External" /><Relationship Id="rId262" Type="http://schemas.openxmlformats.org/officeDocument/2006/relationships/hyperlink" Target="https://curriculum.nsw.edu.au/resources/glossary/dilation" TargetMode="External" /><Relationship Id="rId263" Type="http://schemas.openxmlformats.org/officeDocument/2006/relationships/hyperlink" Target="https://curriculum.nsw.edu.au/resources/glossary/transformation" TargetMode="External" /><Relationship Id="rId264" Type="http://schemas.openxmlformats.org/officeDocument/2006/relationships/hyperlink" Target="https://curriculum.nsw.edu.au/resources/glossary/function" TargetMode="External" /><Relationship Id="rId265" Type="http://schemas.openxmlformats.org/officeDocument/2006/relationships/hyperlink" Target="https://curriculum.nsw.edu.au/resources/glossary/domain" TargetMode="External" /><Relationship Id="rId266" Type="http://schemas.openxmlformats.org/officeDocument/2006/relationships/hyperlink" Target="https://curriculum.nsw.edu.au/resources/glossary/range-function" TargetMode="External" /><Relationship Id="rId267" Type="http://schemas.openxmlformats.org/officeDocument/2006/relationships/hyperlink" Target="https://curriculum.nsw.edu.au/resources/glossary/period" TargetMode="External" /><Relationship Id="rId268" Type="http://schemas.openxmlformats.org/officeDocument/2006/relationships/hyperlink" Target="https://curriculum.nsw.edu.au/resources/glossary/amplitude2" TargetMode="External" /><Relationship Id="rId269" Type="http://schemas.openxmlformats.org/officeDocument/2006/relationships/hyperlink" Target="https://curriculum.nsw.edu.au/resources/glossary/equation" TargetMode="External" /><Relationship Id="rId27" Type="http://schemas.openxmlformats.org/officeDocument/2006/relationships/hyperlink" Target="https://curriculum.nsw.edu.au/resources/glossary/quadratic-equation" TargetMode="External" /><Relationship Id="rId270" Type="http://schemas.openxmlformats.org/officeDocument/2006/relationships/hyperlink" Target="https://curriculum.nsw.edu.au/resources/glossary/logarithmic-scale" TargetMode="External" /><Relationship Id="rId271" Type="http://schemas.openxmlformats.org/officeDocument/2006/relationships/hyperlink" Target="https://curriculum.nsw.edu.au/resources/glossary/variable-algebra" TargetMode="External" /><Relationship Id="rId272" Type="http://schemas.openxmlformats.org/officeDocument/2006/relationships/hyperlink" Target="https://curriculum.nsw.edu.au/resources/glossary/set" TargetMode="External" /><Relationship Id="rId273" Type="http://schemas.openxmlformats.org/officeDocument/2006/relationships/hyperlink" Target="https://curriculum.nsw.edu.au/resources/glossary/sequence2" TargetMode="External" /><Relationship Id="rId274" Type="http://schemas.openxmlformats.org/officeDocument/2006/relationships/hyperlink" Target="https://curriculum.nsw.edu.au/resources/glossary/integer" TargetMode="External" /><Relationship Id="rId275" Type="http://schemas.openxmlformats.org/officeDocument/2006/relationships/hyperlink" Target="https://curriculum.nsw.edu.au/resources/glossary/finite" TargetMode="External" /><Relationship Id="rId276" Type="http://schemas.openxmlformats.org/officeDocument/2006/relationships/hyperlink" Target="https://curriculum.nsw.edu.au/resources/glossary/whole-number" TargetMode="External" /><Relationship Id="rId277" Type="http://schemas.openxmlformats.org/officeDocument/2006/relationships/hyperlink" Target="https://curriculum.nsw.edu.au/resources/glossary/infinite" TargetMode="External" /><Relationship Id="rId278" Type="http://schemas.openxmlformats.org/officeDocument/2006/relationships/hyperlink" Target="https://curriculum.nsw.edu.au/resources/glossary/partial-sum-of-a-sequence" TargetMode="External" /><Relationship Id="rId279" Type="http://schemas.openxmlformats.org/officeDocument/2006/relationships/hyperlink" Target="https://curriculum.nsw.edu.au/resources/glossary/series" TargetMode="External" /><Relationship Id="rId28" Type="http://schemas.openxmlformats.org/officeDocument/2006/relationships/hyperlink" Target="https://curriculum.nsw.edu.au/resources/glossary/completing-the-square" TargetMode="External" /><Relationship Id="rId280" Type="http://schemas.openxmlformats.org/officeDocument/2006/relationships/hyperlink" Target="https://curriculum.nsw.edu.au/resources/glossary/summation-notation" TargetMode="External" /><Relationship Id="rId281" Type="http://schemas.openxmlformats.org/officeDocument/2006/relationships/hyperlink" Target="https://curriculum.nsw.edu.au/resources/glossary/arithmetic-sequence" TargetMode="External" /><Relationship Id="rId282" Type="http://schemas.openxmlformats.org/officeDocument/2006/relationships/hyperlink" Target="https://curriculum.nsw.edu.au/resources/glossary/arithmetic-progression-ap" TargetMode="External" /><Relationship Id="rId283" Type="http://schemas.openxmlformats.org/officeDocument/2006/relationships/hyperlink" Target="https://curriculum.nsw.edu.au/resources/glossary/constant" TargetMode="External" /><Relationship Id="rId284" Type="http://schemas.openxmlformats.org/officeDocument/2006/relationships/hyperlink" Target="https://curriculum.nsw.edu.au/resources/glossary/common-difference" TargetMode="External" /><Relationship Id="rId285" Type="http://schemas.openxmlformats.org/officeDocument/2006/relationships/hyperlink" Target="https://curriculum.nsw.edu.au/resources/glossary/linear-function" TargetMode="External" /><Relationship Id="rId286" Type="http://schemas.openxmlformats.org/officeDocument/2006/relationships/hyperlink" Target="https://curriculum.nsw.edu.au/resources/glossary/geometric-sequence" TargetMode="External" /><Relationship Id="rId287" Type="http://schemas.openxmlformats.org/officeDocument/2006/relationships/hyperlink" Target="https://curriculum.nsw.edu.au/resources/glossary/geometric-progression-gp" TargetMode="External" /><Relationship Id="rId288" Type="http://schemas.openxmlformats.org/officeDocument/2006/relationships/hyperlink" Target="https://curriculum.nsw.edu.au/resources/glossary/real-number" TargetMode="External" /><Relationship Id="rId289" Type="http://schemas.openxmlformats.org/officeDocument/2006/relationships/hyperlink" Target="https://curriculum.nsw.edu.au/resources/glossary/common-ratio" TargetMode="External" /><Relationship Id="rId29" Type="http://schemas.openxmlformats.org/officeDocument/2006/relationships/hyperlink" Target="https://curriculum.nsw.edu.au/resources/glossary/quadratic-formula" TargetMode="External" /><Relationship Id="rId290" Type="http://schemas.openxmlformats.org/officeDocument/2006/relationships/hyperlink" Target="https://curriculum.nsw.edu.au/resources/glossary/exponential-function" TargetMode="External" /><Relationship Id="rId291" Type="http://schemas.openxmlformats.org/officeDocument/2006/relationships/hyperlink" Target="https://curriculum.nsw.edu.au/resources/glossary/geometric-series" TargetMode="External" /><Relationship Id="rId292" Type="http://schemas.openxmlformats.org/officeDocument/2006/relationships/hyperlink" Target="https://curriculum.nsw.edu.au/resources/glossary/differentiation" TargetMode="External" /><Relationship Id="rId293" Type="http://schemas.openxmlformats.org/officeDocument/2006/relationships/hyperlink" Target="https://curriculum.nsw.edu.au/resources/glossary/derivative" TargetMode="External" /><Relationship Id="rId294" Type="http://schemas.openxmlformats.org/officeDocument/2006/relationships/hyperlink" Target="https://curriculum.nsw.edu.au/resources/glossary/constant" TargetMode="External" /><Relationship Id="rId295" Type="http://schemas.openxmlformats.org/officeDocument/2006/relationships/hyperlink" Target="https://curriculum.nsw.edu.au/resources/glossary/chain-rule" TargetMode="External" /><Relationship Id="rId296" Type="http://schemas.openxmlformats.org/officeDocument/2006/relationships/hyperlink" Target="https://curriculum.nsw.edu.au/resources/glossary/function" TargetMode="External" /><Relationship Id="rId297" Type="http://schemas.openxmlformats.org/officeDocument/2006/relationships/hyperlink" Target="https://curriculum.nsw.edu.au/resources/glossary/identity2" TargetMode="External" /><Relationship Id="rId298" Type="http://schemas.openxmlformats.org/officeDocument/2006/relationships/hyperlink" Target="https://curriculum.nsw.edu.au/resources/glossary/natural-logarithm" TargetMode="External" /><Relationship Id="rId299" Type="http://schemas.openxmlformats.org/officeDocument/2006/relationships/hyperlink" Target="https://curriculum.nsw.edu.au/resources/glossary/graph" TargetMode="External" /><Relationship Id="rId3" Type="http://schemas.openxmlformats.org/officeDocument/2006/relationships/fontTable" Target="fontTable.xml" /><Relationship Id="rId30" Type="http://schemas.openxmlformats.org/officeDocument/2006/relationships/hyperlink" Target="https://curriculum.nsw.edu.au/resources/glossary/real-number" TargetMode="External" /><Relationship Id="rId300" Type="http://schemas.openxmlformats.org/officeDocument/2006/relationships/hyperlink" Target="https://curriculum.nsw.edu.au/resources/glossary/equation" TargetMode="External" /><Relationship Id="rId301" Type="http://schemas.openxmlformats.org/officeDocument/2006/relationships/hyperlink" Target="https://curriculum.nsw.edu.au/resources/glossary/tangent" TargetMode="External" /><Relationship Id="rId302" Type="http://schemas.openxmlformats.org/officeDocument/2006/relationships/hyperlink" Target="https://curriculum.nsw.edu.au/resources/glossary/normal-to-a-curve" TargetMode="External" /><Relationship Id="rId303" Type="http://schemas.openxmlformats.org/officeDocument/2006/relationships/hyperlink" Target="https://curriculum.nsw.edu.au/resources/glossary/primitive" TargetMode="External" /><Relationship Id="rId304" Type="http://schemas.openxmlformats.org/officeDocument/2006/relationships/hyperlink" Target="https://curriculum.nsw.edu.au/resources/glossary/function" TargetMode="External" /><Relationship Id="rId305" Type="http://schemas.openxmlformats.org/officeDocument/2006/relationships/hyperlink" Target="https://curriculum.nsw.edu.au/resources/glossary/derivative" TargetMode="External" /><Relationship Id="rId306" Type="http://schemas.openxmlformats.org/officeDocument/2006/relationships/hyperlink" Target="https://curriculum.nsw.edu.au/resources/glossary/differentiation" TargetMode="External" /><Relationship Id="rId307" Type="http://schemas.openxmlformats.org/officeDocument/2006/relationships/hyperlink" Target="https://curriculum.nsw.edu.au/resources/glossary/zero-of-a-function" TargetMode="External" /><Relationship Id="rId308" Type="http://schemas.openxmlformats.org/officeDocument/2006/relationships/hyperlink" Target="https://curriculum.nsw.edu.au/resources/glossary/constant-function" TargetMode="External" /><Relationship Id="rId309" Type="http://schemas.openxmlformats.org/officeDocument/2006/relationships/hyperlink" Target="https://curriculum.nsw.edu.au/resources/glossary/constant" TargetMode="External" /><Relationship Id="rId31" Type="http://schemas.openxmlformats.org/officeDocument/2006/relationships/hyperlink" Target="https://curriculum.nsw.edu.au/resources/glossary/discriminant" TargetMode="External" /><Relationship Id="rId310" Type="http://schemas.openxmlformats.org/officeDocument/2006/relationships/hyperlink" Target="https://curriculum.nsw.edu.au/resources/glossary/rate-of-change" TargetMode="External" /><Relationship Id="rId311" Type="http://schemas.openxmlformats.org/officeDocument/2006/relationships/hyperlink" Target="https://curriculum.nsw.edu.au/resources/glossary/continuous-function" TargetMode="External" /><Relationship Id="rId312" Type="http://schemas.openxmlformats.org/officeDocument/2006/relationships/hyperlink" Target="https://curriculum.nsw.edu.au/resources/glossary/fundamental-theorem-of-calculus" TargetMode="External" /><Relationship Id="rId313" Type="http://schemas.openxmlformats.org/officeDocument/2006/relationships/hyperlink" Target="https://curriculum.nsw.edu.au/resources/glossary/indefinite-integral" TargetMode="External" /><Relationship Id="rId314" Type="http://schemas.openxmlformats.org/officeDocument/2006/relationships/hyperlink" Target="https://curriculum.nsw.edu.au/resources/glossary/integration" TargetMode="External" /><Relationship Id="rId315" Type="http://schemas.openxmlformats.org/officeDocument/2006/relationships/hyperlink" Target="https://curriculum.nsw.edu.au/resources/glossary/exponential-function" TargetMode="External" /><Relationship Id="rId316" Type="http://schemas.openxmlformats.org/officeDocument/2006/relationships/hyperlink" Target="https://curriculum.nsw.edu.au/resources/glossary/domain" TargetMode="External" /><Relationship Id="rId317" Type="http://schemas.openxmlformats.org/officeDocument/2006/relationships/hyperlink" Target="https://curriculum.nsw.edu.au/resources/glossary/reflection" TargetMode="External" /><Relationship Id="rId318" Type="http://schemas.openxmlformats.org/officeDocument/2006/relationships/hyperlink" Target="https://curriculum.nsw.edu.au/resources/glossary/logarithmic-function" TargetMode="External" /><Relationship Id="rId319" Type="http://schemas.openxmlformats.org/officeDocument/2006/relationships/hyperlink" Target="https://curriculum.nsw.edu.au/resources/glossary/odd-function" TargetMode="External" /><Relationship Id="rId32" Type="http://schemas.openxmlformats.org/officeDocument/2006/relationships/hyperlink" Target="https://curriculum.nsw.edu.au/resources/glossary/root2" TargetMode="External" /><Relationship Id="rId320" Type="http://schemas.openxmlformats.org/officeDocument/2006/relationships/hyperlink" Target="https://curriculum.nsw.edu.au/resources/glossary/even-function" TargetMode="External" /><Relationship Id="rId321" Type="http://schemas.openxmlformats.org/officeDocument/2006/relationships/hyperlink" Target="https://curriculum.nsw.edu.au/resources/glossary/trapezoidal-rule" TargetMode="External" /><Relationship Id="rId322" Type="http://schemas.openxmlformats.org/officeDocument/2006/relationships/hyperlink" Target="https://curriculum.nsw.edu.au/resources/glossary/function" TargetMode="External" /><Relationship Id="rId323" Type="http://schemas.openxmlformats.org/officeDocument/2006/relationships/hyperlink" Target="https://curriculum.nsw.edu.au/resources/glossary/differentiable" TargetMode="External" /><Relationship Id="rId324" Type="http://schemas.openxmlformats.org/officeDocument/2006/relationships/hyperlink" Target="https://curriculum.nsw.edu.au/resources/glossary/tangent" TargetMode="External" /><Relationship Id="rId325" Type="http://schemas.openxmlformats.org/officeDocument/2006/relationships/hyperlink" Target="https://curriculum.nsw.edu.au/resources/glossary/equation" TargetMode="External" /><Relationship Id="rId326" Type="http://schemas.openxmlformats.org/officeDocument/2006/relationships/hyperlink" Target="https://curriculum.nsw.edu.au/resources/glossary/graph" TargetMode="External" /><Relationship Id="rId327" Type="http://schemas.openxmlformats.org/officeDocument/2006/relationships/hyperlink" Target="https://curriculum.nsw.edu.au/resources/glossary/differentiation" TargetMode="External" /><Relationship Id="rId328" Type="http://schemas.openxmlformats.org/officeDocument/2006/relationships/hyperlink" Target="https://curriculum.nsw.edu.au/resources/glossary/second-derivative" TargetMode="External" /><Relationship Id="rId329" Type="http://schemas.openxmlformats.org/officeDocument/2006/relationships/hyperlink" Target="https://curriculum.nsw.edu.au/resources/glossary/stationary-point" TargetMode="External" /><Relationship Id="rId33" Type="http://schemas.openxmlformats.org/officeDocument/2006/relationships/hyperlink" Target="https://curriculum.nsw.edu.au/resources/glossary/equal" TargetMode="External" /><Relationship Id="rId330" Type="http://schemas.openxmlformats.org/officeDocument/2006/relationships/hyperlink" Target="https://curriculum.nsw.edu.au/resources/glossary/gradient" TargetMode="External" /><Relationship Id="rId331" Type="http://schemas.openxmlformats.org/officeDocument/2006/relationships/hyperlink" Target="https://curriculum.nsw.edu.au/resources/glossary/derivative" TargetMode="External" /><Relationship Id="rId332" Type="http://schemas.openxmlformats.org/officeDocument/2006/relationships/hyperlink" Target="https://curriculum.nsw.edu.au/resources/glossary/concave-up" TargetMode="External" /><Relationship Id="rId333" Type="http://schemas.openxmlformats.org/officeDocument/2006/relationships/hyperlink" Target="https://curriculum.nsw.edu.au/resources/glossary/concave-down" TargetMode="External" /><Relationship Id="rId334" Type="http://schemas.openxmlformats.org/officeDocument/2006/relationships/hyperlink" Target="https://curriculum.nsw.edu.au/resources/glossary/point-of-inflection" TargetMode="External" /><Relationship Id="rId335" Type="http://schemas.openxmlformats.org/officeDocument/2006/relationships/hyperlink" Target="https://curriculum.nsw.edu.au/resources/glossary/zero-of-a-function" TargetMode="External" /><Relationship Id="rId336" Type="http://schemas.openxmlformats.org/officeDocument/2006/relationships/hyperlink" Target="https://curriculum.nsw.edu.au/resources/glossary/local-maximum" TargetMode="External" /><Relationship Id="rId337" Type="http://schemas.openxmlformats.org/officeDocument/2006/relationships/hyperlink" Target="https://curriculum.nsw.edu.au/resources/glossary/local-minimum" TargetMode="External" /><Relationship Id="rId338" Type="http://schemas.openxmlformats.org/officeDocument/2006/relationships/hyperlink" Target="https://curriculum.nsw.edu.au/resources/glossary/odd-function" TargetMode="External" /><Relationship Id="rId339" Type="http://schemas.openxmlformats.org/officeDocument/2006/relationships/hyperlink" Target="https://curriculum.nsw.edu.au/resources/glossary/domain" TargetMode="External" /><Relationship Id="rId34" Type="http://schemas.openxmlformats.org/officeDocument/2006/relationships/hyperlink" Target="https://curriculum.nsw.edu.au/resources/glossary/distinct" TargetMode="External" /><Relationship Id="rId340" Type="http://schemas.openxmlformats.org/officeDocument/2006/relationships/hyperlink" Target="https://curriculum.nsw.edu.au/resources/glossary/asymptote" TargetMode="External" /><Relationship Id="rId341" Type="http://schemas.openxmlformats.org/officeDocument/2006/relationships/hyperlink" Target="https://curriculum.nsw.edu.au/resources/glossary/discontinuity" TargetMode="External" /><Relationship Id="rId342" Type="http://schemas.openxmlformats.org/officeDocument/2006/relationships/hyperlink" Target="https://curriculum.nsw.edu.au/resources/glossary/global-maximum" TargetMode="External" /><Relationship Id="rId343" Type="http://schemas.openxmlformats.org/officeDocument/2006/relationships/hyperlink" Target="https://curriculum.nsw.edu.au/resources/glossary/global-minimum" TargetMode="External" /><Relationship Id="rId344" Type="http://schemas.openxmlformats.org/officeDocument/2006/relationships/hyperlink" Target="https://curriculum.nsw.edu.au/resources/glossary/variable-algebra" TargetMode="External" /><Relationship Id="rId345" Type="http://schemas.openxmlformats.org/officeDocument/2006/relationships/hyperlink" Target="https://curriculum.nsw.edu.au/resources/glossary/integration" TargetMode="External" /><Relationship Id="rId346" Type="http://schemas.openxmlformats.org/officeDocument/2006/relationships/hyperlink" Target="https://curriculum.nsw.edu.au/resources/glossary/rate-of-change" TargetMode="External" /><Relationship Id="rId347" Type="http://schemas.openxmlformats.org/officeDocument/2006/relationships/hyperlink" Target="https://curriculum.nsw.edu.au/resources/glossary/constant" TargetMode="External" /><Relationship Id="rId348" Type="http://schemas.openxmlformats.org/officeDocument/2006/relationships/hyperlink" Target="https://curriculum.nsw.edu.au/resources/glossary/substitution" TargetMode="External" /><Relationship Id="rId349" Type="http://schemas.openxmlformats.org/officeDocument/2006/relationships/hyperlink" Target="https://curriculum.nsw.edu.au/resources/glossary/exponential-growth" TargetMode="External" /><Relationship Id="rId35" Type="http://schemas.openxmlformats.org/officeDocument/2006/relationships/hyperlink" Target="https://curriculum.nsw.edu.au/resources/glossary/relation" TargetMode="External" /><Relationship Id="rId350" Type="http://schemas.openxmlformats.org/officeDocument/2006/relationships/hyperlink" Target="https://curriculum.nsw.edu.au/resources/glossary/velocity" TargetMode="External" /><Relationship Id="rId351" Type="http://schemas.openxmlformats.org/officeDocument/2006/relationships/hyperlink" Target="https://curriculum.nsw.edu.au/resources/glossary/acceleration" TargetMode="External" /><Relationship Id="rId352" Type="http://schemas.openxmlformats.org/officeDocument/2006/relationships/hyperlink" Target="https://curriculum.nsw.edu.au/resources/glossary/displacement" TargetMode="External" /><Relationship Id="rId353" Type="http://schemas.openxmlformats.org/officeDocument/2006/relationships/hyperlink" Target="https://curriculum.nsw.edu.au/resources/glossary/discrete-random-variable" TargetMode="External" /><Relationship Id="rId354" Type="http://schemas.openxmlformats.org/officeDocument/2006/relationships/hyperlink" Target="https://curriculum.nsw.edu.au/resources/glossary/random-variable" TargetMode="External" /><Relationship Id="rId355" Type="http://schemas.openxmlformats.org/officeDocument/2006/relationships/hyperlink" Target="https://curriculum.nsw.edu.au/resources/glossary/probability" TargetMode="External" /><Relationship Id="rId356" Type="http://schemas.openxmlformats.org/officeDocument/2006/relationships/hyperlink" Target="https://curriculum.nsw.edu.au/resources/glossary/discrete-probability-distribution" TargetMode="External" /><Relationship Id="rId357" Type="http://schemas.openxmlformats.org/officeDocument/2006/relationships/hyperlink" Target="https://curriculum.nsw.edu.au/resources/glossary/set" TargetMode="External" /><Relationship Id="rId358" Type="http://schemas.openxmlformats.org/officeDocument/2006/relationships/hyperlink" Target="https://curriculum.nsw.edu.au/resources/glossary/outcome" TargetMode="External" /><Relationship Id="rId359" Type="http://schemas.openxmlformats.org/officeDocument/2006/relationships/hyperlink" Target="https://curriculum.nsw.edu.au/resources/glossary/experiment-random" TargetMode="External" /><Relationship Id="rId36" Type="http://schemas.openxmlformats.org/officeDocument/2006/relationships/hyperlink" Target="https://curriculum.nsw.edu.au/resources/glossary/set" TargetMode="External" /><Relationship Id="rId360" Type="http://schemas.openxmlformats.org/officeDocument/2006/relationships/hyperlink" Target="https://curriculum.nsw.edu.au/resources/glossary/finite" TargetMode="External" /><Relationship Id="rId361" Type="http://schemas.openxmlformats.org/officeDocument/2006/relationships/hyperlink" Target="https://curriculum.nsw.edu.au/resources/glossary/equally-likely-outcomes" TargetMode="External" /><Relationship Id="rId362" Type="http://schemas.openxmlformats.org/officeDocument/2006/relationships/hyperlink" Target="https://curriculum.nsw.edu.au/resources/glossary/mean" TargetMode="External" /><Relationship Id="rId363" Type="http://schemas.openxmlformats.org/officeDocument/2006/relationships/hyperlink" Target="https://curriculum.nsw.edu.au/resources/glossary/expected-value" TargetMode="External" /><Relationship Id="rId364" Type="http://schemas.openxmlformats.org/officeDocument/2006/relationships/hyperlink" Target="https://curriculum.nsw.edu.au/resources/glossary/measure-of-centre" TargetMode="External" /><Relationship Id="rId365" Type="http://schemas.openxmlformats.org/officeDocument/2006/relationships/hyperlink" Target="https://curriculum.nsw.edu.au/resources/glossary/variance" TargetMode="External" /><Relationship Id="rId366" Type="http://schemas.openxmlformats.org/officeDocument/2006/relationships/hyperlink" Target="https://curriculum.nsw.edu.au/resources/glossary/standard-deviation" TargetMode="External" /><Relationship Id="rId367" Type="http://schemas.openxmlformats.org/officeDocument/2006/relationships/hyperlink" Target="https://curriculum.nsw.edu.au/resources/glossary/probability-distribution" TargetMode="External" /><Relationship Id="rId368" Type="http://schemas.openxmlformats.org/officeDocument/2006/relationships/hyperlink" Target="https://curriculum.nsw.edu.au/resources/glossary/continuous-random-variable" TargetMode="External" /><Relationship Id="rId369" Type="http://schemas.openxmlformats.org/officeDocument/2006/relationships/hyperlink" Target="https://curriculum.nsw.edu.au/resources/glossary/cumulative-distribution-function-cdf" TargetMode="External" /><Relationship Id="rId37" Type="http://schemas.openxmlformats.org/officeDocument/2006/relationships/hyperlink" Target="https://curriculum.nsw.edu.au/resources/glossary/association" TargetMode="External" /><Relationship Id="rId370" Type="http://schemas.openxmlformats.org/officeDocument/2006/relationships/hyperlink" Target="https://curriculum.nsw.edu.au/resources/glossary/equal" TargetMode="External" /><Relationship Id="rId371" Type="http://schemas.openxmlformats.org/officeDocument/2006/relationships/hyperlink" Target="https://curriculum.nsw.edu.au/resources/glossary/domain" TargetMode="External" /><Relationship Id="rId372" Type="http://schemas.openxmlformats.org/officeDocument/2006/relationships/hyperlink" Target="https://curriculum.nsw.edu.au/resources/glossary/probability-density-function" TargetMode="External" /><Relationship Id="rId373" Type="http://schemas.openxmlformats.org/officeDocument/2006/relationships/hyperlink" Target="https://curriculum.nsw.edu.au/resources/glossary/mode" TargetMode="External" /><Relationship Id="rId374" Type="http://schemas.openxmlformats.org/officeDocument/2006/relationships/hyperlink" Target="https://curriculum.nsw.edu.au/resources/glossary/uniform-distribution" TargetMode="External" /><Relationship Id="rId375" Type="http://schemas.openxmlformats.org/officeDocument/2006/relationships/hyperlink" Target="https://curriculum.nsw.edu.au/resources/glossary/median" TargetMode="External" /><Relationship Id="rId376" Type="http://schemas.openxmlformats.org/officeDocument/2006/relationships/hyperlink" Target="https://curriculum.nsw.edu.au/resources/glossary/quartiles" TargetMode="External" /><Relationship Id="rId377" Type="http://schemas.openxmlformats.org/officeDocument/2006/relationships/hyperlink" Target="https://curriculum.nsw.edu.au/resources/glossary/expression2" TargetMode="External" /><Relationship Id="rId378" Type="http://schemas.openxmlformats.org/officeDocument/2006/relationships/hyperlink" Target="https://curriculum.nsw.edu.au/resources/glossary/integration" TargetMode="External" /><Relationship Id="rId379" Type="http://schemas.openxmlformats.org/officeDocument/2006/relationships/hyperlink" Target="https://curriculum.nsw.edu.au/resources/glossary/normal-distribution" TargetMode="External" /><Relationship Id="rId38" Type="http://schemas.openxmlformats.org/officeDocument/2006/relationships/hyperlink" Target="https://curriculum.nsw.edu.au/resources/glossary/element-s" TargetMode="External" /><Relationship Id="rId380" Type="http://schemas.openxmlformats.org/officeDocument/2006/relationships/hyperlink" Target="https://curriculum.nsw.edu.au/resources/glossary/normal-to-a-curve" TargetMode="External" /><Relationship Id="rId381" Type="http://schemas.openxmlformats.org/officeDocument/2006/relationships/hyperlink" Target="https://curriculum.nsw.edu.au/resources/glossary/normal-random-variable" TargetMode="External" /><Relationship Id="rId382" Type="http://schemas.openxmlformats.org/officeDocument/2006/relationships/hyperlink" Target="https://curriculum.nsw.edu.au/resources/glossary/empirical-rule-for-a-normally-distributed-random-variable" TargetMode="External" /><Relationship Id="rId383" Type="http://schemas.openxmlformats.org/officeDocument/2006/relationships/hyperlink" Target="https://curriculum.nsw.edu.au/resources/glossary/global-maximum" TargetMode="External" /><Relationship Id="rId384" Type="http://schemas.openxmlformats.org/officeDocument/2006/relationships/hyperlink" Target="https://curriculum.nsw.edu.au/resources/glossary/z-score" TargetMode="External" /><Relationship Id="rId385" Type="http://schemas.openxmlformats.org/officeDocument/2006/relationships/hyperlink" Target="https://curriculum.nsw.edu.au/resources/glossary/event" TargetMode="External" /><Relationship Id="rId386" Type="http://schemas.openxmlformats.org/officeDocument/2006/relationships/hyperlink" Target="https://curriculum.nsw.edu.au/resources/glossary/reducing-balance-loan" TargetMode="External" /><Relationship Id="rId387" Type="http://schemas.openxmlformats.org/officeDocument/2006/relationships/hyperlink" Target="https://curriculum.nsw.edu.au/resources/glossary/compound-interest" TargetMode="External" /><Relationship Id="rId388" Type="http://schemas.openxmlformats.org/officeDocument/2006/relationships/hyperlink" Target="https://curriculum.nsw.edu.au/resources/glossary/repayment" TargetMode="External" /><Relationship Id="rId389" Type="http://schemas.openxmlformats.org/officeDocument/2006/relationships/hyperlink" Target="https://curriculum.nsw.edu.au/resources/glossary/interest-rate" TargetMode="External" /><Relationship Id="rId39" Type="http://schemas.openxmlformats.org/officeDocument/2006/relationships/hyperlink" Target="https://curriculum.nsw.edu.au/resources/glossary/function" TargetMode="External" /><Relationship Id="rId390" Type="http://schemas.openxmlformats.org/officeDocument/2006/relationships/hyperlink" Target="https://curriculum.nsw.edu.au/resources/glossary/graph" TargetMode="External" /><Relationship Id="rId391" Type="http://schemas.openxmlformats.org/officeDocument/2006/relationships/hyperlink" Target="https://curriculum.nsw.edu.au/resources/glossary/equal" TargetMode="External" /><Relationship Id="rId392" Type="http://schemas.openxmlformats.org/officeDocument/2006/relationships/hyperlink" Target="https://curriculum.nsw.edu.au/resources/glossary/annuity" TargetMode="External" /><Relationship Id="rId393" Type="http://schemas.openxmlformats.org/officeDocument/2006/relationships/hyperlink" Target="https://curriculum.nsw.edu.au/resources/glossary/investment" TargetMode="External" /><Relationship Id="rId394" Type="http://schemas.openxmlformats.org/officeDocument/2006/relationships/hyperlink" Target="https://curriculum.nsw.edu.au/resources/glossary/contribution" TargetMode="External" /><Relationship Id="rId395" Type="http://schemas.openxmlformats.org/officeDocument/2006/relationships/hyperlink" Target="https://curriculum.nsw.edu.au/resources/glossary/interest" TargetMode="External" /><Relationship Id="rId396" Type="http://schemas.openxmlformats.org/officeDocument/2006/relationships/hyperlink" Target="https://curriculum.nsw.edu.au/resources/glossary/future-value" TargetMode="External" /><Relationship Id="rId397" Type="http://schemas.openxmlformats.org/officeDocument/2006/relationships/hyperlink" Target="https://curriculum.nsw.edu.au/resources/glossary/sequence2" TargetMode="External" /><Relationship Id="rId398" Type="http://schemas.openxmlformats.org/officeDocument/2006/relationships/footer" Target="footer2.xml" /><Relationship Id="rId399" Type="http://schemas.openxmlformats.org/officeDocument/2006/relationships/theme" Target="theme/theme1.xml" /><Relationship Id="rId4" Type="http://schemas.openxmlformats.org/officeDocument/2006/relationships/image" Target="media/image1.png" /><Relationship Id="rId40" Type="http://schemas.openxmlformats.org/officeDocument/2006/relationships/hyperlink" Target="https://curriculum.nsw.edu.au/resources/glossary/variable-algebra" TargetMode="External" /><Relationship Id="rId400" Type="http://schemas.openxmlformats.org/officeDocument/2006/relationships/numbering" Target="numbering.xml" /><Relationship Id="rId401" Type="http://schemas.openxmlformats.org/officeDocument/2006/relationships/styles" Target="styles.xml" /><Relationship Id="rId41" Type="http://schemas.openxmlformats.org/officeDocument/2006/relationships/hyperlink" Target="https://curriculum.nsw.edu.au/resources/glossary/graph" TargetMode="External" /><Relationship Id="rId42" Type="http://schemas.openxmlformats.org/officeDocument/2006/relationships/hyperlink" Target="https://curriculum.nsw.edu.au/resources/glossary/independent-variable2" TargetMode="External" /><Relationship Id="rId43" Type="http://schemas.openxmlformats.org/officeDocument/2006/relationships/hyperlink" Target="https://curriculum.nsw.edu.au/resources/glossary/dependent-variable" TargetMode="External" /><Relationship Id="rId44" Type="http://schemas.openxmlformats.org/officeDocument/2006/relationships/hyperlink" Target="https://curriculum.nsw.edu.au/resources/glossary/vertical-line-test" TargetMode="External" /><Relationship Id="rId45" Type="http://schemas.openxmlformats.org/officeDocument/2006/relationships/hyperlink" Target="https://curriculum.nsw.edu.au/resources/glossary/domain" TargetMode="External" /><Relationship Id="rId46" Type="http://schemas.openxmlformats.org/officeDocument/2006/relationships/hyperlink" Target="https://curriculum.nsw.edu.au/resources/glossary/range-function" TargetMode="External" /><Relationship Id="rId47" Type="http://schemas.openxmlformats.org/officeDocument/2006/relationships/hyperlink" Target="https://curriculum.nsw.edu.au/resources/glossary/intercept" TargetMode="External" /><Relationship Id="rId48" Type="http://schemas.openxmlformats.org/officeDocument/2006/relationships/hyperlink" Target="https://curriculum.nsw.edu.au/resources/glossary/equation" TargetMode="External" /><Relationship Id="rId49" Type="http://schemas.openxmlformats.org/officeDocument/2006/relationships/hyperlink" Target="https://curriculum.nsw.edu.au/resources/glossary/gradient-intercept-form" TargetMode="External" /><Relationship Id="rId5" Type="http://schemas.openxmlformats.org/officeDocument/2006/relationships/hyperlink" Target="https://curriculum.nsw.edu.au" TargetMode="External" /><Relationship Id="rId50" Type="http://schemas.openxmlformats.org/officeDocument/2006/relationships/hyperlink" Target="https://curriculum.nsw.edu.au/resources/glossary/gradient" TargetMode="External" /><Relationship Id="rId51" Type="http://schemas.openxmlformats.org/officeDocument/2006/relationships/hyperlink" Target="https://curriculum.nsw.edu.au/resources/glossary/general-form-of-a-straight-line" TargetMode="External" /><Relationship Id="rId52" Type="http://schemas.openxmlformats.org/officeDocument/2006/relationships/hyperlink" Target="https://curriculum.nsw.edu.au/resources/glossary/constant" TargetMode="External" /><Relationship Id="rId53" Type="http://schemas.openxmlformats.org/officeDocument/2006/relationships/hyperlink" Target="https://curriculum.nsw.edu.au/resources/glossary/parallel" TargetMode="External" /><Relationship Id="rId54" Type="http://schemas.openxmlformats.org/officeDocument/2006/relationships/hyperlink" Target="https://curriculum.nsw.edu.au/resources/glossary/perpendicular" TargetMode="External" /><Relationship Id="rId55" Type="http://schemas.openxmlformats.org/officeDocument/2006/relationships/hyperlink" Target="https://curriculum.nsw.edu.au/resources/glossary/linear" TargetMode="External" /><Relationship Id="rId56" Type="http://schemas.openxmlformats.org/officeDocument/2006/relationships/hyperlink" Target="https://curriculum.nsw.edu.au/resources/glossary/inequality" TargetMode="External" /><Relationship Id="rId57" Type="http://schemas.openxmlformats.org/officeDocument/2006/relationships/hyperlink" Target="https://curriculum.nsw.edu.au/resources/glossary/parabola" TargetMode="External" /><Relationship Id="rId58" Type="http://schemas.openxmlformats.org/officeDocument/2006/relationships/hyperlink" Target="https://curriculum.nsw.edu.au/resources/glossary/quadratic-function" TargetMode="External" /><Relationship Id="rId59" Type="http://schemas.openxmlformats.org/officeDocument/2006/relationships/hyperlink" Target="https://curriculum.nsw.edu.au/resources/glossary/axis-of-symmetry" TargetMode="External" /><Relationship Id="rId6" Type="http://schemas.openxmlformats.org/officeDocument/2006/relationships/hyperlink" Target="mailto:copyright@nesa.nsw.edu.au" TargetMode="External" /><Relationship Id="rId60" Type="http://schemas.openxmlformats.org/officeDocument/2006/relationships/hyperlink" Target="https://curriculum.nsw.edu.au/resources/glossary/vertex" TargetMode="External" /><Relationship Id="rId61" Type="http://schemas.openxmlformats.org/officeDocument/2006/relationships/hyperlink" Target="https://curriculum.nsw.edu.au/resources/glossary/coefficient" TargetMode="External" /><Relationship Id="rId62" Type="http://schemas.openxmlformats.org/officeDocument/2006/relationships/hyperlink" Target="https://curriculum.nsw.edu.au/resources/glossary/intersection-sets" TargetMode="External" /><Relationship Id="rId63" Type="http://schemas.openxmlformats.org/officeDocument/2006/relationships/hyperlink" Target="https://curriculum.nsw.edu.au/resources/glossary/linear-function" TargetMode="External" /><Relationship Id="rId64" Type="http://schemas.openxmlformats.org/officeDocument/2006/relationships/hyperlink" Target="https://curriculum.nsw.edu.au/resources/glossary/quadratic-inequality" TargetMode="External" /><Relationship Id="rId65" Type="http://schemas.openxmlformats.org/officeDocument/2006/relationships/hyperlink" Target="https://curriculum.nsw.edu.au/resources/glossary/cubic-function" TargetMode="External" /><Relationship Id="rId66" Type="http://schemas.openxmlformats.org/officeDocument/2006/relationships/hyperlink" Target="https://curriculum.nsw.edu.au/resources/glossary/asymptote" TargetMode="External" /><Relationship Id="rId67" Type="http://schemas.openxmlformats.org/officeDocument/2006/relationships/hyperlink" Target="https://curriculum.nsw.edu.au/resources/glossary/linear-equation" TargetMode="External" /><Relationship Id="rId68" Type="http://schemas.openxmlformats.org/officeDocument/2006/relationships/hyperlink" Target="https://curriculum.nsw.edu.au/resources/glossary/cost" TargetMode="External" /><Relationship Id="rId69" Type="http://schemas.openxmlformats.org/officeDocument/2006/relationships/hyperlink" Target="https://curriculum.nsw.edu.au/resources/glossary/revenue" TargetMode="External" /><Relationship Id="rId7" Type="http://schemas.openxmlformats.org/officeDocument/2006/relationships/hyperlink" Target="mailto:copyright@nesa.nsw.edu.au" TargetMode="External" /><Relationship Id="rId70" Type="http://schemas.openxmlformats.org/officeDocument/2006/relationships/hyperlink" Target="https://curriculum.nsw.edu.au/resources/glossary/break-even-point" TargetMode="External" /><Relationship Id="rId71" Type="http://schemas.openxmlformats.org/officeDocument/2006/relationships/hyperlink" Target="https://curriculum.nsw.edu.au/resources/glossary/model" TargetMode="External" /><Relationship Id="rId72" Type="http://schemas.openxmlformats.org/officeDocument/2006/relationships/hyperlink" Target="https://curriculum.nsw.edu.au/resources/glossary/direct-variation" TargetMode="External" /><Relationship Id="rId73" Type="http://schemas.openxmlformats.org/officeDocument/2006/relationships/hyperlink" Target="https://curriculum.nsw.edu.au/resources/glossary/inverse-variation" TargetMode="External" /><Relationship Id="rId74" Type="http://schemas.openxmlformats.org/officeDocument/2006/relationships/hyperlink" Target="https://curriculum.nsw.edu.au/resources/glossary/circle" TargetMode="External" /><Relationship Id="rId75" Type="http://schemas.openxmlformats.org/officeDocument/2006/relationships/hyperlink" Target="https://curriculum.nsw.edu.au/resources/glossary/pythagoras-theorem" TargetMode="External" /><Relationship Id="rId76" Type="http://schemas.openxmlformats.org/officeDocument/2006/relationships/hyperlink" Target="https://curriculum.nsw.edu.au/resources/glossary/semicircle" TargetMode="External" /><Relationship Id="rId77" Type="http://schemas.openxmlformats.org/officeDocument/2006/relationships/hyperlink" Target="https://curriculum.nsw.edu.au/resources/glossary/interval-notation" TargetMode="External" /><Relationship Id="rId78" Type="http://schemas.openxmlformats.org/officeDocument/2006/relationships/hyperlink" Target="https://curriculum.nsw.edu.au/resources/glossary/reflection" TargetMode="External" /><Relationship Id="rId79" Type="http://schemas.openxmlformats.org/officeDocument/2006/relationships/hyperlink" Target="https://curriculum.nsw.edu.au/resources/glossary/odd-function" TargetMode="External" /><Relationship Id="rId8" Type="http://schemas.openxmlformats.org/officeDocument/2006/relationships/hyperlink" Target="mailto:copyright@nesa.nsw.edu.au" TargetMode="External" /><Relationship Id="rId80" Type="http://schemas.openxmlformats.org/officeDocument/2006/relationships/hyperlink" Target="https://curriculum.nsw.edu.au/resources/glossary/rotation" TargetMode="External" /><Relationship Id="rId81" Type="http://schemas.openxmlformats.org/officeDocument/2006/relationships/hyperlink" Target="https://curriculum.nsw.edu.au/resources/glossary/composite-functions" TargetMode="External" /><Relationship Id="rId82" Type="http://schemas.openxmlformats.org/officeDocument/2006/relationships/hyperlink" Target="https://curriculum.nsw.edu.au/resources/glossary/piecewise-defined-function" TargetMode="External" /><Relationship Id="rId83" Type="http://schemas.openxmlformats.org/officeDocument/2006/relationships/hyperlink" Target="https://curriculum.nsw.edu.au/resources/glossary/discontinuity" TargetMode="External" /><Relationship Id="rId84" Type="http://schemas.openxmlformats.org/officeDocument/2006/relationships/hyperlink" Target="https://curriculum.nsw.edu.au/resources/glossary/absolute-value" TargetMode="External" /><Relationship Id="rId85" Type="http://schemas.openxmlformats.org/officeDocument/2006/relationships/hyperlink" Target="https://curriculum.nsw.edu.au/resources/glossary/magnitude" TargetMode="External" /><Relationship Id="rId86" Type="http://schemas.openxmlformats.org/officeDocument/2006/relationships/hyperlink" Target="https://curriculum.nsw.edu.au/resources/glossary/distance" TargetMode="External" /><Relationship Id="rId87" Type="http://schemas.openxmlformats.org/officeDocument/2006/relationships/hyperlink" Target="https://curriculum.nsw.edu.au/resources/glossary/substitution" TargetMode="External" /><Relationship Id="rId88" Type="http://schemas.openxmlformats.org/officeDocument/2006/relationships/hyperlink" Target="https://curriculum.nsw.edu.au/resources/glossary/pythagoras-theorem" TargetMode="External" /><Relationship Id="rId89" Type="http://schemas.openxmlformats.org/officeDocument/2006/relationships/hyperlink" Target="https://curriculum.nsw.edu.au/resources/glossary/sine-ratio" TargetMode="External" /><Relationship Id="rId9" Type="http://schemas.openxmlformats.org/officeDocument/2006/relationships/hyperlink" Target="https://www.nsw.gov.au/education-and-training/nesa/curriculum/mathematics/mathematics-advanced-stage-6-2017" TargetMode="External" /><Relationship Id="rId90" Type="http://schemas.openxmlformats.org/officeDocument/2006/relationships/hyperlink" Target="https://curriculum.nsw.edu.au/resources/glossary/tangent-ratio" TargetMode="External" /><Relationship Id="rId91" Type="http://schemas.openxmlformats.org/officeDocument/2006/relationships/hyperlink" Target="https://curriculum.nsw.edu.au/resources/glossary/angle" TargetMode="External" /><Relationship Id="rId92" Type="http://schemas.openxmlformats.org/officeDocument/2006/relationships/hyperlink" Target="https://curriculum.nsw.edu.au/resources/glossary/true-bearing" TargetMode="External" /><Relationship Id="rId93" Type="http://schemas.openxmlformats.org/officeDocument/2006/relationships/hyperlink" Target="https://curriculum.nsw.edu.au/resources/glossary/compass-bearing" TargetMode="External" /><Relationship Id="rId94" Type="http://schemas.openxmlformats.org/officeDocument/2006/relationships/hyperlink" Target="https://curriculum.nsw.edu.au/resources/glossary/angle-of-elevation" TargetMode="External" /><Relationship Id="rId95" Type="http://schemas.openxmlformats.org/officeDocument/2006/relationships/hyperlink" Target="https://curriculum.nsw.edu.au/resources/glossary/angle-of-depression" TargetMode="External" /><Relationship Id="rId96" Type="http://schemas.openxmlformats.org/officeDocument/2006/relationships/hyperlink" Target="https://curriculum.nsw.edu.au/resources/glossary/magnitude" TargetMode="External" /><Relationship Id="rId97" Type="http://schemas.openxmlformats.org/officeDocument/2006/relationships/hyperlink" Target="https://curriculum.nsw.edu.au/resources/glossary/cartesian-coordinate-system" TargetMode="External" /><Relationship Id="rId98" Type="http://schemas.openxmlformats.org/officeDocument/2006/relationships/hyperlink" Target="https://curriculum.nsw.edu.au/resources/glossary/infinite" TargetMode="External" /><Relationship Id="rId99" Type="http://schemas.openxmlformats.org/officeDocument/2006/relationships/hyperlink" Target="https://curriculum.nsw.edu.au/resources/glossary/circ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41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Education Standards Authority - Mathematics Advanced 11–12 (2024) (S6)</dc:title>
  <dc:creator>NSW Education Standards Authority</dc:creator>
  <cp:revision>1</cp:revision>
</cp:coreProperties>
</file>