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A6BB0"/>
          <w:sz w:val="48"/>
        </w:rPr>
        <w:t>LARGA Fleet Management System</w:t>
      </w:r>
    </w:p>
    <w:p>
      <w:pPr>
        <w:spacing w:after="40"/>
      </w:pPr>
      <w:r>
        <w:rPr>
          <w:color w:val="0B2A47"/>
          <w:sz w:val="25"/>
        </w:rPr>
        <w:t>User Manual — how the system works and what each module is for</w:t>
      </w:r>
    </w:p>
    <w:p>
      <w:pPr>
        <w:pBdr>
          <w:bottom w:val="single" w:sz="8" w:color="1A6BB0" w:space="6"/>
        </w:pBdr>
        <w:spacing w:after="200"/>
      </w:pPr>
      <w:r>
        <w:rPr>
          <w:color w:val="4B6F92"/>
          <w:sz w:val="19"/>
        </w:rPr>
        <w:t>For office staff, dispatchers, billing and maintenance teams · October 2026</w:t>
      </w:r>
    </w:p>
    <w:p>
      <w:pPr>
        <w:pStyle w:val="Heading1"/>
      </w:pPr>
      <w:r>
        <w:t>1. What the system does</w:t>
      </w:r>
    </w:p>
    <w:p>
      <w:r>
        <w:rPr>
          <w:i w:val="0"/>
        </w:rPr>
        <w:t>LARGA FMS runs the trucking business in one place: your customers, trucks and crew, every trip from booking to delivery, the billing and collection that follow, and the upkeep of the fleet. Each step feeds the next, so information you enter once (a customer, a truck, a trip) is reused all the way to the invoice and the reports.</w:t>
      </w:r>
    </w:p>
    <w:p>
      <w:pPr>
        <w:pStyle w:val="Heading1"/>
      </w:pPr>
      <w:r>
        <w:t>2. Getting around</w:t>
      </w:r>
    </w:p>
    <w:p>
      <w:pPr>
        <w:pStyle w:val="ListBullet"/>
        <w:spacing w:after="40"/>
      </w:pPr>
      <w:r>
        <w:rPr>
          <w:b/>
        </w:rPr>
        <w:t>Log in.</w:t>
      </w:r>
      <w:r>
        <w:t xml:space="preserve"> Sign in with the username and password given by your administrator. You only see the modules your role allows.</w:t>
      </w:r>
    </w:p>
    <w:p>
      <w:pPr>
        <w:pStyle w:val="ListBullet"/>
        <w:spacing w:after="40"/>
      </w:pPr>
      <w:r>
        <w:rPr>
          <w:b/>
        </w:rPr>
        <w:t>Sidebar.</w:t>
      </w:r>
      <w:r>
        <w:t xml:space="preserve"> The left sidebar groups modules by area: Operations, Trip &amp; Dispatch, Billing &amp; AR, Maintenance, Reports and Administration. Use the ☰ button to collapse it.</w:t>
      </w:r>
    </w:p>
    <w:p>
      <w:pPr>
        <w:pStyle w:val="ListBullet"/>
        <w:spacing w:after="40"/>
      </w:pPr>
      <w:r>
        <w:rPr>
          <w:b/>
        </w:rPr>
        <w:t>Dashboard.</w:t>
      </w:r>
      <w:r>
        <w:t xml:space="preserve"> The first screen shows today's picture: fleet and crew availability, trip progress, billing and collections, fuel, top routes and reminders such as expiring licenses and documents.</w:t>
      </w:r>
    </w:p>
    <w:p>
      <w:pPr>
        <w:pStyle w:val="ListBullet"/>
        <w:spacing w:after="40"/>
      </w:pPr>
      <w:r>
        <w:rPr>
          <w:b/>
        </w:rPr>
        <w:t>Every module looks alike.</w:t>
      </w:r>
      <w:r>
        <w:t xml:space="preserve"> Most screens work the same way: summary cards on top (click one to filter the list), a searchable list, a + New button, and view / edit / delete icons on each row.</w:t>
      </w:r>
    </w:p>
    <w:p>
      <w:pPr>
        <w:pStyle w:val="ListBullet"/>
        <w:spacing w:after="40"/>
      </w:pPr>
      <w:r>
        <w:rPr>
          <w:b/>
        </w:rPr>
        <w:t>Log out.</w:t>
      </w:r>
      <w:r>
        <w:t xml:space="preserve"> Click Logout at the bottom of the sidebar or in the profile menu.</w:t>
      </w:r>
    </w:p>
    <w:p>
      <w:pPr>
        <w:pStyle w:val="Heading1"/>
      </w:pPr>
      <w:r>
        <w:t>3. The main workflow</w:t>
      </w:r>
    </w:p>
    <w:p>
      <w:pPr>
        <w:spacing w:after="120"/>
      </w:pPr>
      <w:r>
        <w:rPr>
          <w:i w:val="0"/>
        </w:rPr>
        <w:t>A delivery moves through eight steps. Each step is done in its own module and starts from the record created in the step before.</w:t>
      </w:r>
    </w:p>
    <w:tbl>
      <w:tblPr>
        <w:tblW w:type="auto" w:w="0"/>
        <w:jc w:val="center"/>
        <w:tblLook w:firstColumn="1" w:firstRow="1" w:lastColumn="0" w:lastRow="0" w:noHBand="0" w:noVBand="1" w:val="04A0"/>
        <w:tblBorders>
          <w:top w:val="single" w:sz="6" w:color="FFFFFF"/>
          <w:left w:val="single" w:sz="6" w:color="FFFFFF"/>
          <w:bottom w:val="single" w:sz="6" w:color="FFFFFF"/>
          <w:right w:val="single" w:sz="6" w:color="FFFFFF"/>
          <w:insideH w:val="nil"/>
          <w:insideV w:val="nil"/>
        </w:tblBorders>
        <w:tblLayout w:type="fixed"/>
        <w:tblCellMar>
          <w:top w:w="70" w:type="dxa"/>
          <w:left w:w="60" w:type="dxa"/>
          <w:bottom w:w="70" w:type="dxa"/>
          <w:right w:w="60" w:type="dxa"/>
        </w:tblCellMar>
      </w:tblPr>
      <w:tblGrid>
        <w:gridCol w:w="1372"/>
        <w:gridCol w:w="1372"/>
        <w:gridCol w:w="1372"/>
        <w:gridCol w:w="1372"/>
        <w:gridCol w:w="1372"/>
        <w:gridCol w:w="1372"/>
        <w:gridCol w:w="1372"/>
      </w:tblGrid>
      <w:tr>
        <w:tc>
          <w:tcPr>
            <w:tcW w:type="dxa" w:w="1944"/>
            <w:shd w:val="clear" w:color="auto" w:fill="E8F2FA"/>
            <w:vAlign w:val="center"/>
          </w:tcPr>
          <w:p>
            <w:pPr>
              <w:spacing w:after="0"/>
              <w:jc w:val="center"/>
            </w:pPr>
            <w:r/>
            <w:r>
              <w:rPr>
                <w:color w:val="4B6F92"/>
                <w:sz w:val="17"/>
              </w:rPr>
              <w:t>Step 1</w:t>
            </w:r>
          </w:p>
          <w:p>
            <w:pPr>
              <w:spacing w:after="0"/>
              <w:jc w:val="center"/>
            </w:pPr>
            <w:r>
              <w:rPr>
                <w:b/>
                <w:color w:val="1A6BB0"/>
                <w:sz w:val="22"/>
              </w:rPr>
              <w:t>Trip</w:t>
            </w:r>
          </w:p>
        </w:tc>
        <w:tc>
          <w:tcPr>
            <w:tcW w:type="dxa" w:w="605"/>
            <w:vAlign w:val="center"/>
          </w:tcPr>
          <w:p>
            <w:pPr>
              <w:spacing w:after="0"/>
              <w:jc w:val="center"/>
            </w:pPr>
            <w:r/>
            <w:r>
              <w:rPr>
                <w:b/>
                <w:color w:val="1A6BB0"/>
                <w:sz w:val="28"/>
              </w:rPr>
              <w:t>→</w:t>
            </w:r>
          </w:p>
        </w:tc>
        <w:tc>
          <w:tcPr>
            <w:tcW w:type="dxa" w:w="1944"/>
            <w:shd w:val="clear" w:color="auto" w:fill="E8F2FA"/>
            <w:vAlign w:val="center"/>
          </w:tcPr>
          <w:p>
            <w:pPr>
              <w:spacing w:after="0"/>
              <w:jc w:val="center"/>
            </w:pPr>
            <w:r/>
            <w:r>
              <w:rPr>
                <w:color w:val="4B6F92"/>
                <w:sz w:val="17"/>
              </w:rPr>
              <w:t>Step 2</w:t>
            </w:r>
          </w:p>
          <w:p>
            <w:pPr>
              <w:spacing w:after="0"/>
              <w:jc w:val="center"/>
            </w:pPr>
            <w:r>
              <w:rPr>
                <w:b/>
                <w:color w:val="1A6BB0"/>
                <w:sz w:val="22"/>
              </w:rPr>
              <w:t>Assign</w:t>
            </w:r>
          </w:p>
        </w:tc>
        <w:tc>
          <w:tcPr>
            <w:tcW w:type="dxa" w:w="605"/>
            <w:vAlign w:val="center"/>
          </w:tcPr>
          <w:p>
            <w:pPr>
              <w:spacing w:after="0"/>
              <w:jc w:val="center"/>
            </w:pPr>
            <w:r/>
            <w:r>
              <w:rPr>
                <w:b/>
                <w:color w:val="1A6BB0"/>
                <w:sz w:val="28"/>
              </w:rPr>
              <w:t>→</w:t>
            </w:r>
          </w:p>
        </w:tc>
        <w:tc>
          <w:tcPr>
            <w:tcW w:type="dxa" w:w="1944"/>
            <w:shd w:val="clear" w:color="auto" w:fill="E8F2FA"/>
            <w:vAlign w:val="center"/>
          </w:tcPr>
          <w:p>
            <w:pPr>
              <w:spacing w:after="0"/>
              <w:jc w:val="center"/>
            </w:pPr>
            <w:r/>
            <w:r>
              <w:rPr>
                <w:color w:val="4B6F92"/>
                <w:sz w:val="17"/>
              </w:rPr>
              <w:t>Step 3</w:t>
            </w:r>
          </w:p>
          <w:p>
            <w:pPr>
              <w:spacing w:after="0"/>
              <w:jc w:val="center"/>
            </w:pPr>
            <w:r>
              <w:rPr>
                <w:b/>
                <w:color w:val="1A6BB0"/>
                <w:sz w:val="22"/>
              </w:rPr>
              <w:t>Dispatch</w:t>
            </w:r>
          </w:p>
        </w:tc>
        <w:tc>
          <w:tcPr>
            <w:tcW w:type="dxa" w:w="605"/>
            <w:vAlign w:val="center"/>
          </w:tcPr>
          <w:p>
            <w:pPr>
              <w:spacing w:after="0"/>
              <w:jc w:val="center"/>
            </w:pPr>
            <w:r/>
            <w:r>
              <w:rPr>
                <w:b/>
                <w:color w:val="1A6BB0"/>
                <w:sz w:val="28"/>
              </w:rPr>
              <w:t>→</w:t>
            </w:r>
          </w:p>
        </w:tc>
        <w:tc>
          <w:tcPr>
            <w:tcW w:type="dxa" w:w="1944"/>
            <w:shd w:val="clear" w:color="auto" w:fill="E8F2FA"/>
            <w:vAlign w:val="center"/>
          </w:tcPr>
          <w:p>
            <w:pPr>
              <w:spacing w:after="0"/>
              <w:jc w:val="center"/>
            </w:pPr>
            <w:r/>
            <w:r>
              <w:rPr>
                <w:color w:val="4B6F92"/>
                <w:sz w:val="17"/>
              </w:rPr>
              <w:t>Step 4</w:t>
            </w:r>
          </w:p>
          <w:p>
            <w:pPr>
              <w:spacing w:after="0"/>
              <w:jc w:val="center"/>
            </w:pPr>
            <w:r>
              <w:rPr>
                <w:b/>
                <w:color w:val="1A6BB0"/>
                <w:sz w:val="22"/>
              </w:rPr>
              <w:t>Deliver</w:t>
            </w:r>
          </w:p>
        </w:tc>
      </w:tr>
      <w:tr>
        <w:tc>
          <w:tcPr>
            <w:tcW w:type="dxa" w:w="1944"/>
            <w:shd w:val="clear" w:color="auto" w:fill="E8F2FA"/>
            <w:vAlign w:val="center"/>
          </w:tcPr>
          <w:p>
            <w:pPr>
              <w:spacing w:after="0"/>
              <w:jc w:val="center"/>
            </w:pPr>
            <w:r/>
            <w:r>
              <w:rPr>
                <w:color w:val="4B6F92"/>
                <w:sz w:val="17"/>
              </w:rPr>
              <w:t>Step 5</w:t>
            </w:r>
          </w:p>
          <w:p>
            <w:pPr>
              <w:spacing w:after="0"/>
              <w:jc w:val="center"/>
            </w:pPr>
            <w:r>
              <w:rPr>
                <w:b/>
                <w:color w:val="1A6BB0"/>
                <w:sz w:val="22"/>
              </w:rPr>
              <w:t>Bill</w:t>
            </w:r>
          </w:p>
        </w:tc>
        <w:tc>
          <w:tcPr>
            <w:tcW w:type="dxa" w:w="605"/>
            <w:vAlign w:val="center"/>
          </w:tcPr>
          <w:p>
            <w:pPr>
              <w:spacing w:after="0"/>
              <w:jc w:val="center"/>
            </w:pPr>
            <w:r/>
            <w:r>
              <w:rPr>
                <w:b/>
                <w:color w:val="1A6BB0"/>
                <w:sz w:val="28"/>
              </w:rPr>
              <w:t>→</w:t>
            </w:r>
          </w:p>
        </w:tc>
        <w:tc>
          <w:tcPr>
            <w:tcW w:type="dxa" w:w="1944"/>
            <w:shd w:val="clear" w:color="auto" w:fill="E8F2FA"/>
            <w:vAlign w:val="center"/>
          </w:tcPr>
          <w:p>
            <w:pPr>
              <w:spacing w:after="0"/>
              <w:jc w:val="center"/>
            </w:pPr>
            <w:r/>
            <w:r>
              <w:rPr>
                <w:color w:val="4B6F92"/>
                <w:sz w:val="17"/>
              </w:rPr>
              <w:t>Step 6</w:t>
            </w:r>
          </w:p>
          <w:p>
            <w:pPr>
              <w:spacing w:after="0"/>
              <w:jc w:val="center"/>
            </w:pPr>
            <w:r>
              <w:rPr>
                <w:b/>
                <w:color w:val="1A6BB0"/>
                <w:sz w:val="22"/>
              </w:rPr>
              <w:t>Invoice</w:t>
            </w:r>
          </w:p>
        </w:tc>
        <w:tc>
          <w:tcPr>
            <w:tcW w:type="dxa" w:w="605"/>
            <w:vAlign w:val="center"/>
          </w:tcPr>
          <w:p>
            <w:pPr>
              <w:spacing w:after="0"/>
              <w:jc w:val="center"/>
            </w:pPr>
            <w:r/>
            <w:r>
              <w:rPr>
                <w:b/>
                <w:color w:val="1A6BB0"/>
                <w:sz w:val="28"/>
              </w:rPr>
              <w:t>→</w:t>
            </w:r>
          </w:p>
        </w:tc>
        <w:tc>
          <w:tcPr>
            <w:tcW w:type="dxa" w:w="1944"/>
            <w:shd w:val="clear" w:color="auto" w:fill="E8F2FA"/>
            <w:vAlign w:val="center"/>
          </w:tcPr>
          <w:p>
            <w:pPr>
              <w:spacing w:after="0"/>
              <w:jc w:val="center"/>
            </w:pPr>
            <w:r/>
            <w:r>
              <w:rPr>
                <w:color w:val="4B6F92"/>
                <w:sz w:val="17"/>
              </w:rPr>
              <w:t>Step 7</w:t>
            </w:r>
          </w:p>
          <w:p>
            <w:pPr>
              <w:spacing w:after="0"/>
              <w:jc w:val="center"/>
            </w:pPr>
            <w:r>
              <w:rPr>
                <w:b/>
                <w:color w:val="1A6BB0"/>
                <w:sz w:val="22"/>
              </w:rPr>
              <w:t>Payment</w:t>
            </w:r>
          </w:p>
        </w:tc>
        <w:tc>
          <w:tcPr>
            <w:tcW w:type="dxa" w:w="605"/>
            <w:vAlign w:val="center"/>
          </w:tcPr>
          <w:p>
            <w:pPr>
              <w:spacing w:after="0"/>
              <w:jc w:val="center"/>
            </w:pPr>
            <w:r/>
            <w:r>
              <w:rPr>
                <w:b/>
                <w:color w:val="1A6BB0"/>
                <w:sz w:val="28"/>
              </w:rPr>
              <w:t>→</w:t>
            </w:r>
          </w:p>
        </w:tc>
        <w:tc>
          <w:tcPr>
            <w:tcW w:type="dxa" w:w="1944"/>
            <w:shd w:val="clear" w:color="auto" w:fill="E8F2FA"/>
            <w:vAlign w:val="center"/>
          </w:tcPr>
          <w:p>
            <w:pPr>
              <w:spacing w:after="0"/>
              <w:jc w:val="center"/>
            </w:pPr>
            <w:r/>
            <w:r>
              <w:rPr>
                <w:color w:val="4B6F92"/>
                <w:sz w:val="17"/>
              </w:rPr>
              <w:t>Step 8</w:t>
            </w:r>
          </w:p>
          <w:p>
            <w:pPr>
              <w:spacing w:after="0"/>
              <w:jc w:val="center"/>
            </w:pPr>
            <w:r>
              <w:rPr>
                <w:b/>
                <w:color w:val="1A6BB0"/>
                <w:sz w:val="22"/>
              </w:rPr>
              <w:t>Collect</w:t>
            </w:r>
          </w:p>
        </w:tc>
      </w:tr>
    </w:tbl>
    <w:p>
      <w:pPr>
        <w:spacing w:after="40"/>
      </w:pPr>
      <w:r>
        <w:rPr>
          <w:i w:val="0"/>
        </w:rPr>
      </w:r>
    </w:p>
    <w:tbl>
      <w:tblPr>
        <w:tblW w:type="auto" w:w="0"/>
        <w:jc w:val="center"/>
        <w:tblLook w:firstColumn="1" w:firstRow="1" w:lastColumn="0" w:lastRow="0" w:noHBand="0" w:noVBand="1" w:val="04A0"/>
        <w:tblBorders>
          <w:top w:val="single" w:sz="6" w:color="DDE8F2"/>
          <w:left w:val="single" w:sz="6" w:color="DDE8F2"/>
          <w:bottom w:val="single" w:sz="6" w:color="DDE8F2"/>
          <w:right w:val="single" w:sz="6" w:color="DDE8F2"/>
          <w:insideH w:val="single" w:sz="6" w:color="DDE8F2"/>
          <w:insideV w:val="single" w:sz="6" w:color="DDE8F2"/>
        </w:tblBorders>
        <w:tblLayout w:type="fixed"/>
        <w:tblCellMar>
          <w:top w:w="60" w:type="dxa"/>
          <w:left w:w="100" w:type="dxa"/>
          <w:bottom w:w="60" w:type="dxa"/>
          <w:right w:w="100" w:type="dxa"/>
        </w:tblCellMar>
      </w:tblPr>
      <w:tblGrid>
        <w:gridCol w:w="2401"/>
        <w:gridCol w:w="2401"/>
        <w:gridCol w:w="2401"/>
        <w:gridCol w:w="2401"/>
      </w:tblGrid>
      <w:tr>
        <w:trPr>
          <w:tblHeader w:val="true"/>
        </w:trPr>
        <w:tc>
          <w:tcPr>
            <w:tcW w:type="dxa" w:w="1656"/>
            <w:shd w:val="clear" w:color="auto" w:fill="1A6BB0"/>
          </w:tcPr>
          <w:p>
            <w:pPr>
              <w:spacing w:after="0"/>
            </w:pPr>
            <w:r/>
            <w:r>
              <w:rPr>
                <w:b/>
                <w:color w:val="FFFFFF"/>
                <w:sz w:val="20"/>
              </w:rPr>
              <w:t>Step</w:t>
            </w:r>
          </w:p>
        </w:tc>
        <w:tc>
          <w:tcPr>
            <w:tcW w:type="dxa" w:w="1944"/>
            <w:shd w:val="clear" w:color="auto" w:fill="1A6BB0"/>
          </w:tcPr>
          <w:p>
            <w:pPr>
              <w:spacing w:after="0"/>
            </w:pPr>
            <w:r/>
            <w:r>
              <w:rPr>
                <w:b/>
                <w:color w:val="FFFFFF"/>
                <w:sz w:val="20"/>
              </w:rPr>
              <w:t>Module</w:t>
            </w:r>
          </w:p>
        </w:tc>
        <w:tc>
          <w:tcPr>
            <w:tcW w:type="dxa" w:w="4104"/>
            <w:shd w:val="clear" w:color="auto" w:fill="1A6BB0"/>
          </w:tcPr>
          <w:p>
            <w:pPr>
              <w:spacing w:after="0"/>
            </w:pPr>
            <w:r/>
            <w:r>
              <w:rPr>
                <w:b/>
                <w:color w:val="FFFFFF"/>
                <w:sz w:val="20"/>
              </w:rPr>
              <w:t>What you do</w:t>
            </w:r>
          </w:p>
        </w:tc>
        <w:tc>
          <w:tcPr>
            <w:tcW w:type="dxa" w:w="1901"/>
            <w:shd w:val="clear" w:color="auto" w:fill="1A6BB0"/>
          </w:tcPr>
          <w:p>
            <w:pPr>
              <w:spacing w:after="0"/>
            </w:pPr>
            <w:r/>
            <w:r>
              <w:rPr>
                <w:b/>
                <w:color w:val="FFFFFF"/>
                <w:sz w:val="20"/>
              </w:rPr>
              <w:t>Result</w:t>
            </w:r>
          </w:p>
        </w:tc>
      </w:tr>
      <w:tr>
        <w:trPr>
          <w:cantSplit w:val="true"/>
        </w:trPr>
        <w:tc>
          <w:tcPr>
            <w:tcW w:type="dxa" w:w="1656"/>
            <w:vAlign w:val="top"/>
          </w:tcPr>
          <w:p>
            <w:pPr>
              <w:spacing w:after="0"/>
            </w:pPr>
            <w:r/>
            <w:r>
              <w:rPr>
                <w:b/>
                <w:sz w:val="20"/>
              </w:rPr>
              <w:t>1. Book the trip</w:t>
            </w:r>
          </w:p>
        </w:tc>
        <w:tc>
          <w:tcPr>
            <w:tcW w:type="dxa" w:w="1944"/>
            <w:vAlign w:val="top"/>
          </w:tcPr>
          <w:p>
            <w:pPr>
              <w:spacing w:after="0"/>
            </w:pPr>
            <w:r/>
            <w:r>
              <w:rPr>
                <w:b w:val="0"/>
                <w:sz w:val="20"/>
              </w:rPr>
              <w:t>Trip Scheduling</w:t>
            </w:r>
          </w:p>
        </w:tc>
        <w:tc>
          <w:tcPr>
            <w:tcW w:type="dxa" w:w="4104"/>
            <w:vAlign w:val="top"/>
          </w:tcPr>
          <w:p>
            <w:pPr>
              <w:spacing w:after="0"/>
            </w:pPr>
            <w:r/>
            <w:r>
              <w:rPr>
                <w:b w:val="0"/>
                <w:sz w:val="20"/>
              </w:rPr>
              <w:t>Create the trip for a customer: dates, pickup and delivery points, cargo items and the route stops.</w:t>
            </w:r>
          </w:p>
        </w:tc>
        <w:tc>
          <w:tcPr>
            <w:tcW w:type="dxa" w:w="1901"/>
            <w:vAlign w:val="top"/>
          </w:tcPr>
          <w:p>
            <w:pPr>
              <w:spacing w:after="0"/>
            </w:pPr>
            <w:r/>
            <w:r>
              <w:rPr>
                <w:b w:val="0"/>
                <w:sz w:val="20"/>
              </w:rPr>
              <w:t>Trip is Scheduled</w:t>
            </w:r>
          </w:p>
        </w:tc>
      </w:tr>
      <w:tr>
        <w:trPr>
          <w:cantSplit w:val="true"/>
        </w:trPr>
        <w:tc>
          <w:tcPr>
            <w:tcW w:type="dxa" w:w="1656"/>
            <w:vAlign w:val="top"/>
            <w:shd w:val="clear" w:color="auto" w:fill="F7FAFD"/>
          </w:tcPr>
          <w:p>
            <w:pPr>
              <w:spacing w:after="0"/>
            </w:pPr>
            <w:r/>
            <w:r>
              <w:rPr>
                <w:b/>
                <w:sz w:val="20"/>
              </w:rPr>
              <w:t>2. Assign resources</w:t>
            </w:r>
          </w:p>
        </w:tc>
        <w:tc>
          <w:tcPr>
            <w:tcW w:type="dxa" w:w="1944"/>
            <w:vAlign w:val="top"/>
            <w:shd w:val="clear" w:color="auto" w:fill="F7FAFD"/>
          </w:tcPr>
          <w:p>
            <w:pPr>
              <w:spacing w:after="0"/>
            </w:pPr>
            <w:r/>
            <w:r>
              <w:rPr>
                <w:b w:val="0"/>
                <w:sz w:val="20"/>
              </w:rPr>
              <w:t>Trip Scheduling → Assign</w:t>
            </w:r>
          </w:p>
        </w:tc>
        <w:tc>
          <w:tcPr>
            <w:tcW w:type="dxa" w:w="4104"/>
            <w:vAlign w:val="top"/>
            <w:shd w:val="clear" w:color="auto" w:fill="F7FAFD"/>
          </w:tcPr>
          <w:p>
            <w:pPr>
              <w:spacing w:after="0"/>
            </w:pPr>
            <w:r/>
            <w:r>
              <w:rPr>
                <w:b w:val="0"/>
                <w:sz w:val="20"/>
              </w:rPr>
              <w:t>Pick the truck (or tractor + chassis, or a rented unit), the driver and the helper. Only available ones are listed.</w:t>
            </w:r>
          </w:p>
        </w:tc>
        <w:tc>
          <w:tcPr>
            <w:tcW w:type="dxa" w:w="1901"/>
            <w:vAlign w:val="top"/>
            <w:shd w:val="clear" w:color="auto" w:fill="F7FAFD"/>
          </w:tcPr>
          <w:p>
            <w:pPr>
              <w:spacing w:after="0"/>
            </w:pPr>
            <w:r/>
            <w:r>
              <w:rPr>
                <w:b w:val="0"/>
                <w:sz w:val="20"/>
              </w:rPr>
              <w:t>Trip is Assigned; truck and crew become Assigned</w:t>
            </w:r>
          </w:p>
        </w:tc>
      </w:tr>
      <w:tr>
        <w:trPr>
          <w:cantSplit w:val="true"/>
        </w:trPr>
        <w:tc>
          <w:tcPr>
            <w:tcW w:type="dxa" w:w="1656"/>
            <w:vAlign w:val="top"/>
          </w:tcPr>
          <w:p>
            <w:pPr>
              <w:spacing w:after="0"/>
            </w:pPr>
            <w:r/>
            <w:r>
              <w:rPr>
                <w:b/>
                <w:sz w:val="20"/>
              </w:rPr>
              <w:t>3. Dispatch</w:t>
            </w:r>
          </w:p>
        </w:tc>
        <w:tc>
          <w:tcPr>
            <w:tcW w:type="dxa" w:w="1944"/>
            <w:vAlign w:val="top"/>
          </w:tcPr>
          <w:p>
            <w:pPr>
              <w:spacing w:after="0"/>
            </w:pPr>
            <w:r/>
            <w:r>
              <w:rPr>
                <w:b w:val="0"/>
                <w:sz w:val="20"/>
              </w:rPr>
              <w:t>Dispatch Monitoring</w:t>
            </w:r>
          </w:p>
        </w:tc>
        <w:tc>
          <w:tcPr>
            <w:tcW w:type="dxa" w:w="4104"/>
            <w:vAlign w:val="top"/>
          </w:tcPr>
          <w:p>
            <w:pPr>
              <w:spacing w:after="0"/>
            </w:pPr>
            <w:r/>
            <w:r>
              <w:rPr>
                <w:b w:val="0"/>
                <w:sz w:val="20"/>
              </w:rPr>
              <w:t>Release the truck: odometer and fuel out, tools checklist, trip expenses.</w:t>
            </w:r>
          </w:p>
        </w:tc>
        <w:tc>
          <w:tcPr>
            <w:tcW w:type="dxa" w:w="1901"/>
            <w:vAlign w:val="top"/>
          </w:tcPr>
          <w:p>
            <w:pPr>
              <w:spacing w:after="0"/>
            </w:pPr>
            <w:r/>
            <w:r>
              <w:rPr>
                <w:b w:val="0"/>
                <w:sz w:val="20"/>
              </w:rPr>
              <w:t>Trip is Dispatched</w:t>
            </w:r>
          </w:p>
        </w:tc>
      </w:tr>
      <w:tr>
        <w:trPr>
          <w:cantSplit w:val="true"/>
        </w:trPr>
        <w:tc>
          <w:tcPr>
            <w:tcW w:type="dxa" w:w="1656"/>
            <w:vAlign w:val="top"/>
            <w:shd w:val="clear" w:color="auto" w:fill="F7FAFD"/>
          </w:tcPr>
          <w:p>
            <w:pPr>
              <w:spacing w:after="0"/>
            </w:pPr>
            <w:r/>
            <w:r>
              <w:rPr>
                <w:b/>
                <w:sz w:val="20"/>
              </w:rPr>
              <w:t>3a. Inspect</w:t>
            </w:r>
          </w:p>
        </w:tc>
        <w:tc>
          <w:tcPr>
            <w:tcW w:type="dxa" w:w="1944"/>
            <w:vAlign w:val="top"/>
            <w:shd w:val="clear" w:color="auto" w:fill="F7FAFD"/>
          </w:tcPr>
          <w:p>
            <w:pPr>
              <w:spacing w:after="0"/>
            </w:pPr>
            <w:r/>
            <w:r>
              <w:rPr>
                <w:b w:val="0"/>
                <w:sz w:val="20"/>
              </w:rPr>
              <w:t>Dispatch Monitoring → Pre-Trip Inspection</w:t>
            </w:r>
          </w:p>
        </w:tc>
        <w:tc>
          <w:tcPr>
            <w:tcW w:type="dxa" w:w="4104"/>
            <w:vAlign w:val="top"/>
            <w:shd w:val="clear" w:color="auto" w:fill="F7FAFD"/>
          </w:tcPr>
          <w:p>
            <w:pPr>
              <w:spacing w:after="0"/>
            </w:pPr>
            <w:r/>
            <w:r>
              <w:rPr>
                <w:b w:val="0"/>
                <w:sz w:val="20"/>
              </w:rPr>
              <w:t>Upload the filled-out Inspection Checklist Form, set the final status, and have the assigned driver and the inspector sign on screen.</w:t>
            </w:r>
          </w:p>
        </w:tc>
        <w:tc>
          <w:tcPr>
            <w:tcW w:type="dxa" w:w="1901"/>
            <w:vAlign w:val="top"/>
            <w:shd w:val="clear" w:color="auto" w:fill="F7FAFD"/>
          </w:tcPr>
          <w:p>
            <w:pPr>
              <w:spacing w:after="0"/>
            </w:pPr>
            <w:r/>
            <w:r>
              <w:rPr>
                <w:b w:val="0"/>
                <w:sz w:val="20"/>
              </w:rPr>
              <w:t>Cleared to go</w:t>
            </w:r>
          </w:p>
        </w:tc>
      </w:tr>
      <w:tr>
        <w:trPr>
          <w:cantSplit w:val="true"/>
        </w:trPr>
        <w:tc>
          <w:tcPr>
            <w:tcW w:type="dxa" w:w="1656"/>
            <w:vAlign w:val="top"/>
          </w:tcPr>
          <w:p>
            <w:pPr>
              <w:spacing w:after="0"/>
            </w:pPr>
            <w:r/>
            <w:r>
              <w:rPr>
                <w:b/>
                <w:sz w:val="20"/>
              </w:rPr>
              <w:t>3b. On the road</w:t>
            </w:r>
          </w:p>
        </w:tc>
        <w:tc>
          <w:tcPr>
            <w:tcW w:type="dxa" w:w="1944"/>
            <w:vAlign w:val="top"/>
          </w:tcPr>
          <w:p>
            <w:pPr>
              <w:spacing w:after="0"/>
            </w:pPr>
            <w:r/>
            <w:r>
              <w:rPr>
                <w:b w:val="0"/>
                <w:sz w:val="20"/>
              </w:rPr>
              <w:t>Dispatch Monitoring</w:t>
            </w:r>
          </w:p>
        </w:tc>
        <w:tc>
          <w:tcPr>
            <w:tcW w:type="dxa" w:w="4104"/>
            <w:vAlign w:val="top"/>
          </w:tcPr>
          <w:p>
            <w:pPr>
              <w:spacing w:after="0"/>
            </w:pPr>
            <w:r/>
            <w:r>
              <w:rPr>
                <w:b w:val="0"/>
                <w:sz w:val="20"/>
              </w:rPr>
              <w:t>Record departure and arrival at each stop. Leaving the first stop puts the trip In Transit.</w:t>
            </w:r>
          </w:p>
        </w:tc>
        <w:tc>
          <w:tcPr>
            <w:tcW w:type="dxa" w:w="1901"/>
            <w:vAlign w:val="top"/>
          </w:tcPr>
          <w:p>
            <w:pPr>
              <w:spacing w:after="0"/>
            </w:pPr>
            <w:r/>
            <w:r>
              <w:rPr>
                <w:b w:val="0"/>
                <w:sz w:val="20"/>
              </w:rPr>
              <w:t>Trip is In Transit</w:t>
            </w:r>
          </w:p>
        </w:tc>
      </w:tr>
      <w:tr>
        <w:trPr>
          <w:cantSplit w:val="true"/>
        </w:trPr>
        <w:tc>
          <w:tcPr>
            <w:tcW w:type="dxa" w:w="1656"/>
            <w:vAlign w:val="top"/>
            <w:shd w:val="clear" w:color="auto" w:fill="F7FAFD"/>
          </w:tcPr>
          <w:p>
            <w:pPr>
              <w:spacing w:after="0"/>
            </w:pPr>
            <w:r/>
            <w:r>
              <w:rPr>
                <w:b/>
                <w:sz w:val="20"/>
              </w:rPr>
              <w:t>4. Deliver</w:t>
            </w:r>
          </w:p>
        </w:tc>
        <w:tc>
          <w:tcPr>
            <w:tcW w:type="dxa" w:w="1944"/>
            <w:vAlign w:val="top"/>
            <w:shd w:val="clear" w:color="auto" w:fill="F7FAFD"/>
          </w:tcPr>
          <w:p>
            <w:pPr>
              <w:spacing w:after="0"/>
            </w:pPr>
            <w:r/>
            <w:r>
              <w:rPr>
                <w:b w:val="0"/>
                <w:sz w:val="20"/>
              </w:rPr>
              <w:t>Delivery Receipt</w:t>
            </w:r>
          </w:p>
        </w:tc>
        <w:tc>
          <w:tcPr>
            <w:tcW w:type="dxa" w:w="4104"/>
            <w:vAlign w:val="top"/>
            <w:shd w:val="clear" w:color="auto" w:fill="F7FAFD"/>
          </w:tcPr>
          <w:p>
            <w:pPr>
              <w:spacing w:after="0"/>
            </w:pPr>
            <w:r/>
            <w:r>
              <w:rPr>
                <w:b w:val="0"/>
                <w:sz w:val="20"/>
              </w:rPr>
              <w:t>Create the DR from the dispatch, confirm quantities delivered, and save the proof of delivery (receiver, signature, photo).</w:t>
            </w:r>
          </w:p>
        </w:tc>
        <w:tc>
          <w:tcPr>
            <w:tcW w:type="dxa" w:w="1901"/>
            <w:vAlign w:val="top"/>
            <w:shd w:val="clear" w:color="auto" w:fill="F7FAFD"/>
          </w:tcPr>
          <w:p>
            <w:pPr>
              <w:spacing w:after="0"/>
            </w:pPr>
            <w:r/>
            <w:r>
              <w:rPr>
                <w:b w:val="0"/>
                <w:sz w:val="20"/>
              </w:rPr>
              <w:t>Trip is Delivered</w:t>
            </w:r>
          </w:p>
        </w:tc>
      </w:tr>
      <w:tr>
        <w:trPr>
          <w:cantSplit w:val="true"/>
        </w:trPr>
        <w:tc>
          <w:tcPr>
            <w:tcW w:type="dxa" w:w="1656"/>
            <w:vAlign w:val="top"/>
          </w:tcPr>
          <w:p>
            <w:pPr>
              <w:spacing w:after="0"/>
            </w:pPr>
            <w:r/>
            <w:r>
              <w:rPr>
                <w:b/>
                <w:sz w:val="20"/>
              </w:rPr>
              <w:t>–  Return</w:t>
            </w:r>
          </w:p>
        </w:tc>
        <w:tc>
          <w:tcPr>
            <w:tcW w:type="dxa" w:w="1944"/>
            <w:vAlign w:val="top"/>
          </w:tcPr>
          <w:p>
            <w:pPr>
              <w:spacing w:after="0"/>
            </w:pPr>
            <w:r/>
            <w:r>
              <w:rPr>
                <w:b w:val="0"/>
                <w:sz w:val="20"/>
              </w:rPr>
              <w:t>Dispatch Monitoring</w:t>
            </w:r>
          </w:p>
        </w:tc>
        <w:tc>
          <w:tcPr>
            <w:tcW w:type="dxa" w:w="4104"/>
            <w:vAlign w:val="top"/>
          </w:tcPr>
          <w:p>
            <w:pPr>
              <w:spacing w:after="0"/>
            </w:pPr>
            <w:r/>
            <w:r>
              <w:rPr>
                <w:b w:val="0"/>
                <w:sz w:val="20"/>
              </w:rPr>
              <w:t>Record arrival at the last stop (back at the yard). If a container must be returned, the trip waits until it is.</w:t>
            </w:r>
          </w:p>
        </w:tc>
        <w:tc>
          <w:tcPr>
            <w:tcW w:type="dxa" w:w="1901"/>
            <w:vAlign w:val="top"/>
          </w:tcPr>
          <w:p>
            <w:pPr>
              <w:spacing w:after="0"/>
            </w:pPr>
            <w:r/>
            <w:r>
              <w:rPr>
                <w:b w:val="0"/>
                <w:sz w:val="20"/>
              </w:rPr>
              <w:t>Trip is Completed; truck and crew are Available again</w:t>
            </w:r>
          </w:p>
        </w:tc>
      </w:tr>
      <w:tr>
        <w:trPr>
          <w:cantSplit w:val="true"/>
        </w:trPr>
        <w:tc>
          <w:tcPr>
            <w:tcW w:type="dxa" w:w="1656"/>
            <w:vAlign w:val="top"/>
            <w:shd w:val="clear" w:color="auto" w:fill="F7FAFD"/>
          </w:tcPr>
          <w:p>
            <w:pPr>
              <w:spacing w:after="0"/>
            </w:pPr>
            <w:r/>
            <w:r>
              <w:rPr>
                <w:b/>
                <w:sz w:val="20"/>
              </w:rPr>
              <w:t>5. Bill</w:t>
            </w:r>
          </w:p>
        </w:tc>
        <w:tc>
          <w:tcPr>
            <w:tcW w:type="dxa" w:w="1944"/>
            <w:vAlign w:val="top"/>
            <w:shd w:val="clear" w:color="auto" w:fill="F7FAFD"/>
          </w:tcPr>
          <w:p>
            <w:pPr>
              <w:spacing w:after="0"/>
            </w:pPr>
            <w:r/>
            <w:r>
              <w:rPr>
                <w:b w:val="0"/>
                <w:sz w:val="20"/>
              </w:rPr>
              <w:t>Billing Generation</w:t>
            </w:r>
          </w:p>
        </w:tc>
        <w:tc>
          <w:tcPr>
            <w:tcW w:type="dxa" w:w="4104"/>
            <w:vAlign w:val="top"/>
            <w:shd w:val="clear" w:color="auto" w:fill="F7FAFD"/>
          </w:tcPr>
          <w:p>
            <w:pPr>
              <w:spacing w:after="0"/>
            </w:pPr>
            <w:r/>
            <w:r>
              <w:rPr>
                <w:b w:val="0"/>
                <w:sz w:val="20"/>
              </w:rPr>
              <w:t>Create the billing from the delivered DR: rate and basis, discount, and extra charges (tolls, waiting time, handling…). VAT is computed.</w:t>
            </w:r>
          </w:p>
        </w:tc>
        <w:tc>
          <w:tcPr>
            <w:tcW w:type="dxa" w:w="1901"/>
            <w:vAlign w:val="top"/>
            <w:shd w:val="clear" w:color="auto" w:fill="F7FAFD"/>
          </w:tcPr>
          <w:p>
            <w:pPr>
              <w:spacing w:after="0"/>
            </w:pPr>
            <w:r/>
            <w:r>
              <w:rPr>
                <w:b w:val="0"/>
                <w:sz w:val="20"/>
              </w:rPr>
              <w:t>Billing Draft → For Invoice</w:t>
            </w:r>
          </w:p>
        </w:tc>
      </w:tr>
      <w:tr>
        <w:trPr>
          <w:cantSplit w:val="true"/>
        </w:trPr>
        <w:tc>
          <w:tcPr>
            <w:tcW w:type="dxa" w:w="1656"/>
            <w:vAlign w:val="top"/>
          </w:tcPr>
          <w:p>
            <w:pPr>
              <w:spacing w:after="0"/>
            </w:pPr>
            <w:r/>
            <w:r>
              <w:rPr>
                <w:b/>
                <w:sz w:val="20"/>
              </w:rPr>
              <w:t>6. Invoice</w:t>
            </w:r>
          </w:p>
        </w:tc>
        <w:tc>
          <w:tcPr>
            <w:tcW w:type="dxa" w:w="1944"/>
            <w:vAlign w:val="top"/>
          </w:tcPr>
          <w:p>
            <w:pPr>
              <w:spacing w:after="0"/>
            </w:pPr>
            <w:r/>
            <w:r>
              <w:rPr>
                <w:b w:val="0"/>
                <w:sz w:val="20"/>
              </w:rPr>
              <w:t>Invoice</w:t>
            </w:r>
          </w:p>
        </w:tc>
        <w:tc>
          <w:tcPr>
            <w:tcW w:type="dxa" w:w="4104"/>
            <w:vAlign w:val="top"/>
          </w:tcPr>
          <w:p>
            <w:pPr>
              <w:spacing w:after="0"/>
            </w:pPr>
            <w:r/>
            <w:r>
              <w:rPr>
                <w:b w:val="0"/>
                <w:sz w:val="20"/>
              </w:rPr>
              <w:t>Generate the invoice from the billing. The due date follows the customer's payment terms. Issue and print it.</w:t>
            </w:r>
          </w:p>
        </w:tc>
        <w:tc>
          <w:tcPr>
            <w:tcW w:type="dxa" w:w="1901"/>
            <w:vAlign w:val="top"/>
          </w:tcPr>
          <w:p>
            <w:pPr>
              <w:spacing w:after="0"/>
            </w:pPr>
            <w:r/>
            <w:r>
              <w:rPr>
                <w:b w:val="0"/>
                <w:sz w:val="20"/>
              </w:rPr>
              <w:t>Invoice Issued</w:t>
            </w:r>
          </w:p>
        </w:tc>
      </w:tr>
      <w:tr>
        <w:trPr>
          <w:cantSplit w:val="true"/>
        </w:trPr>
        <w:tc>
          <w:tcPr>
            <w:tcW w:type="dxa" w:w="1656"/>
            <w:vAlign w:val="top"/>
            <w:shd w:val="clear" w:color="auto" w:fill="F7FAFD"/>
          </w:tcPr>
          <w:p>
            <w:pPr>
              <w:spacing w:after="0"/>
            </w:pPr>
            <w:r/>
            <w:r>
              <w:rPr>
                <w:b/>
                <w:sz w:val="20"/>
              </w:rPr>
              <w:t>7. Get paid</w:t>
            </w:r>
          </w:p>
        </w:tc>
        <w:tc>
          <w:tcPr>
            <w:tcW w:type="dxa" w:w="1944"/>
            <w:vAlign w:val="top"/>
            <w:shd w:val="clear" w:color="auto" w:fill="F7FAFD"/>
          </w:tcPr>
          <w:p>
            <w:pPr>
              <w:spacing w:after="0"/>
            </w:pPr>
            <w:r/>
            <w:r>
              <w:rPr>
                <w:b w:val="0"/>
                <w:sz w:val="20"/>
              </w:rPr>
              <w:t>Payment Recording</w:t>
            </w:r>
          </w:p>
        </w:tc>
        <w:tc>
          <w:tcPr>
            <w:tcW w:type="dxa" w:w="4104"/>
            <w:vAlign w:val="top"/>
            <w:shd w:val="clear" w:color="auto" w:fill="F7FAFD"/>
          </w:tcPr>
          <w:p>
            <w:pPr>
              <w:spacing w:after="0"/>
            </w:pPr>
            <w:r/>
            <w:r>
              <w:rPr>
                <w:b w:val="0"/>
                <w:sz w:val="20"/>
              </w:rPr>
              <w:t>Record each payment received (cash, bank transfer, check…) with its reference and receipt.</w:t>
            </w:r>
          </w:p>
        </w:tc>
        <w:tc>
          <w:tcPr>
            <w:tcW w:type="dxa" w:w="1901"/>
            <w:vAlign w:val="top"/>
            <w:shd w:val="clear" w:color="auto" w:fill="F7FAFD"/>
          </w:tcPr>
          <w:p>
            <w:pPr>
              <w:spacing w:after="0"/>
            </w:pPr>
            <w:r/>
            <w:r>
              <w:rPr>
                <w:b w:val="0"/>
                <w:sz w:val="20"/>
              </w:rPr>
              <w:t>Invoice Partially Paid → Paid</w:t>
            </w:r>
          </w:p>
        </w:tc>
      </w:tr>
      <w:tr>
        <w:trPr>
          <w:cantSplit w:val="true"/>
        </w:trPr>
        <w:tc>
          <w:tcPr>
            <w:tcW w:type="dxa" w:w="1656"/>
            <w:vAlign w:val="top"/>
          </w:tcPr>
          <w:p>
            <w:pPr>
              <w:spacing w:after="0"/>
            </w:pPr>
            <w:r/>
            <w:r>
              <w:rPr>
                <w:b/>
                <w:sz w:val="20"/>
              </w:rPr>
              <w:t>8. Collect</w:t>
            </w:r>
          </w:p>
        </w:tc>
        <w:tc>
          <w:tcPr>
            <w:tcW w:type="dxa" w:w="1944"/>
            <w:vAlign w:val="top"/>
          </w:tcPr>
          <w:p>
            <w:pPr>
              <w:spacing w:after="0"/>
            </w:pPr>
            <w:r/>
            <w:r>
              <w:rPr>
                <w:b w:val="0"/>
                <w:sz w:val="20"/>
              </w:rPr>
              <w:t>Accounts Receivable / SOA</w:t>
            </w:r>
          </w:p>
        </w:tc>
        <w:tc>
          <w:tcPr>
            <w:tcW w:type="dxa" w:w="4104"/>
            <w:vAlign w:val="top"/>
          </w:tcPr>
          <w:p>
            <w:pPr>
              <w:spacing w:after="0"/>
            </w:pPr>
            <w:r/>
            <w:r>
              <w:rPr>
                <w:b w:val="0"/>
                <w:sz w:val="20"/>
              </w:rPr>
              <w:t>Follow up unpaid balances by age and send the customer a Statement of Account.</w:t>
            </w:r>
          </w:p>
        </w:tc>
        <w:tc>
          <w:tcPr>
            <w:tcW w:type="dxa" w:w="1901"/>
            <w:vAlign w:val="top"/>
          </w:tcPr>
          <w:p>
            <w:pPr>
              <w:spacing w:after="0"/>
            </w:pPr>
            <w:r/>
            <w:r>
              <w:rPr>
                <w:b w:val="0"/>
                <w:sz w:val="20"/>
              </w:rPr>
              <w:t>Balances tracked until fully collected</w:t>
            </w:r>
          </w:p>
        </w:tc>
      </w:tr>
    </w:tbl>
    <w:p>
      <w:pPr>
        <w:spacing w:after="40"/>
      </w:pPr>
    </w:p>
    <w:p>
      <w:pPr>
        <w:pStyle w:val="Heading2"/>
      </w:pPr>
      <w:r>
        <w:t>Trip status at a glance</w:t>
      </w:r>
    </w:p>
    <w:tbl>
      <w:tblPr>
        <w:tblW w:type="auto" w:w="0"/>
        <w:jc w:val="center"/>
        <w:tblLook w:firstColumn="1" w:firstRow="1" w:lastColumn="0" w:lastRow="0" w:noHBand="0" w:noVBand="1" w:val="04A0"/>
        <w:tblBorders>
          <w:top w:val="single" w:sz="6" w:color="DDE8F2"/>
          <w:left w:val="single" w:sz="6" w:color="DDE8F2"/>
          <w:bottom w:val="single" w:sz="6" w:color="DDE8F2"/>
          <w:right w:val="single" w:sz="6" w:color="DDE8F2"/>
          <w:insideH w:val="single" w:sz="6" w:color="DDE8F2"/>
          <w:insideV w:val="single" w:sz="6" w:color="DDE8F2"/>
        </w:tblBorders>
        <w:tblLayout w:type="fixed"/>
        <w:tblCellMar>
          <w:top w:w="60" w:type="dxa"/>
          <w:left w:w="100" w:type="dxa"/>
          <w:bottom w:w="60" w:type="dxa"/>
          <w:right w:w="100" w:type="dxa"/>
        </w:tblCellMar>
      </w:tblPr>
      <w:tblGrid>
        <w:gridCol w:w="4802"/>
        <w:gridCol w:w="4802"/>
      </w:tblGrid>
      <w:tr>
        <w:trPr>
          <w:tblHeader w:val="true"/>
        </w:trPr>
        <w:tc>
          <w:tcPr>
            <w:tcW w:type="dxa" w:w="2304"/>
            <w:shd w:val="clear" w:color="auto" w:fill="1A6BB0"/>
          </w:tcPr>
          <w:p>
            <w:pPr>
              <w:spacing w:after="0"/>
            </w:pPr>
            <w:r/>
            <w:r>
              <w:rPr>
                <w:b/>
                <w:color w:val="FFFFFF"/>
                <w:sz w:val="20"/>
              </w:rPr>
              <w:t>Status</w:t>
            </w:r>
          </w:p>
        </w:tc>
        <w:tc>
          <w:tcPr>
            <w:tcW w:type="dxa" w:w="7301"/>
            <w:shd w:val="clear" w:color="auto" w:fill="1A6BB0"/>
          </w:tcPr>
          <w:p>
            <w:pPr>
              <w:spacing w:after="0"/>
            </w:pPr>
            <w:r/>
            <w:r>
              <w:rPr>
                <w:b/>
                <w:color w:val="FFFFFF"/>
                <w:sz w:val="20"/>
              </w:rPr>
              <w:t>Meaning</w:t>
            </w:r>
          </w:p>
        </w:tc>
      </w:tr>
      <w:tr>
        <w:trPr>
          <w:cantSplit w:val="true"/>
        </w:trPr>
        <w:tc>
          <w:tcPr>
            <w:tcW w:type="dxa" w:w="2304"/>
            <w:vAlign w:val="top"/>
          </w:tcPr>
          <w:p>
            <w:pPr>
              <w:spacing w:after="0"/>
            </w:pPr>
            <w:r/>
            <w:r>
              <w:rPr>
                <w:b/>
                <w:sz w:val="20"/>
              </w:rPr>
              <w:t>Draft / Scheduled</w:t>
            </w:r>
          </w:p>
        </w:tc>
        <w:tc>
          <w:tcPr>
            <w:tcW w:type="dxa" w:w="7301"/>
            <w:vAlign w:val="top"/>
          </w:tcPr>
          <w:p>
            <w:pPr>
              <w:spacing w:after="0"/>
            </w:pPr>
            <w:r/>
            <w:r>
              <w:rPr>
                <w:b w:val="0"/>
                <w:sz w:val="20"/>
              </w:rPr>
              <w:t>Booked, no truck or crew yet.</w:t>
            </w:r>
          </w:p>
        </w:tc>
      </w:tr>
      <w:tr>
        <w:trPr>
          <w:cantSplit w:val="true"/>
        </w:trPr>
        <w:tc>
          <w:tcPr>
            <w:tcW w:type="dxa" w:w="2304"/>
            <w:vAlign w:val="top"/>
            <w:shd w:val="clear" w:color="auto" w:fill="F7FAFD"/>
          </w:tcPr>
          <w:p>
            <w:pPr>
              <w:spacing w:after="0"/>
            </w:pPr>
            <w:r/>
            <w:r>
              <w:rPr>
                <w:b/>
                <w:sz w:val="20"/>
              </w:rPr>
              <w:t>Assigned</w:t>
            </w:r>
          </w:p>
        </w:tc>
        <w:tc>
          <w:tcPr>
            <w:tcW w:type="dxa" w:w="7301"/>
            <w:vAlign w:val="top"/>
            <w:shd w:val="clear" w:color="auto" w:fill="F7FAFD"/>
          </w:tcPr>
          <w:p>
            <w:pPr>
              <w:spacing w:after="0"/>
            </w:pPr>
            <w:r/>
            <w:r>
              <w:rPr>
                <w:b w:val="0"/>
                <w:sz w:val="20"/>
              </w:rPr>
              <w:t>Truck, driver and helper reserved for this trip.</w:t>
            </w:r>
          </w:p>
        </w:tc>
      </w:tr>
      <w:tr>
        <w:trPr>
          <w:cantSplit w:val="true"/>
        </w:trPr>
        <w:tc>
          <w:tcPr>
            <w:tcW w:type="dxa" w:w="2304"/>
            <w:vAlign w:val="top"/>
          </w:tcPr>
          <w:p>
            <w:pPr>
              <w:spacing w:after="0"/>
            </w:pPr>
            <w:r/>
            <w:r>
              <w:rPr>
                <w:b/>
                <w:sz w:val="20"/>
              </w:rPr>
              <w:t>Dispatched</w:t>
            </w:r>
          </w:p>
        </w:tc>
        <w:tc>
          <w:tcPr>
            <w:tcW w:type="dxa" w:w="7301"/>
            <w:vAlign w:val="top"/>
          </w:tcPr>
          <w:p>
            <w:pPr>
              <w:spacing w:after="0"/>
            </w:pPr>
            <w:r/>
            <w:r>
              <w:rPr>
                <w:b w:val="0"/>
                <w:sz w:val="20"/>
              </w:rPr>
              <w:t>Dispatch created; waiting for the pre-trip inspection to be cleared.</w:t>
            </w:r>
          </w:p>
        </w:tc>
      </w:tr>
      <w:tr>
        <w:trPr>
          <w:cantSplit w:val="true"/>
        </w:trPr>
        <w:tc>
          <w:tcPr>
            <w:tcW w:type="dxa" w:w="2304"/>
            <w:vAlign w:val="top"/>
            <w:shd w:val="clear" w:color="auto" w:fill="F7FAFD"/>
          </w:tcPr>
          <w:p>
            <w:pPr>
              <w:spacing w:after="0"/>
            </w:pPr>
            <w:r/>
            <w:r>
              <w:rPr>
                <w:b/>
                <w:sz w:val="20"/>
              </w:rPr>
              <w:t>In Transit</w:t>
            </w:r>
          </w:p>
        </w:tc>
        <w:tc>
          <w:tcPr>
            <w:tcW w:type="dxa" w:w="7301"/>
            <w:vAlign w:val="top"/>
            <w:shd w:val="clear" w:color="auto" w:fill="F7FAFD"/>
          </w:tcPr>
          <w:p>
            <w:pPr>
              <w:spacing w:after="0"/>
            </w:pPr>
            <w:r/>
            <w:r>
              <w:rPr>
                <w:b w:val="0"/>
                <w:sz w:val="20"/>
              </w:rPr>
              <w:t>On the road between stops.</w:t>
            </w:r>
          </w:p>
        </w:tc>
      </w:tr>
      <w:tr>
        <w:trPr>
          <w:cantSplit w:val="true"/>
        </w:trPr>
        <w:tc>
          <w:tcPr>
            <w:tcW w:type="dxa" w:w="2304"/>
            <w:vAlign w:val="top"/>
          </w:tcPr>
          <w:p>
            <w:pPr>
              <w:spacing w:after="0"/>
            </w:pPr>
            <w:r/>
            <w:r>
              <w:rPr>
                <w:b/>
                <w:sz w:val="20"/>
              </w:rPr>
              <w:t>Delivered</w:t>
            </w:r>
          </w:p>
        </w:tc>
        <w:tc>
          <w:tcPr>
            <w:tcW w:type="dxa" w:w="7301"/>
            <w:vAlign w:val="top"/>
          </w:tcPr>
          <w:p>
            <w:pPr>
              <w:spacing w:after="0"/>
            </w:pPr>
            <w:r/>
            <w:r>
              <w:rPr>
                <w:b w:val="0"/>
                <w:sz w:val="20"/>
              </w:rPr>
              <w:t>Cargo handed over and DR signed; truck may still be returning.</w:t>
            </w:r>
          </w:p>
        </w:tc>
      </w:tr>
      <w:tr>
        <w:trPr>
          <w:cantSplit w:val="true"/>
        </w:trPr>
        <w:tc>
          <w:tcPr>
            <w:tcW w:type="dxa" w:w="2304"/>
            <w:vAlign w:val="top"/>
            <w:shd w:val="clear" w:color="auto" w:fill="F7FAFD"/>
          </w:tcPr>
          <w:p>
            <w:pPr>
              <w:spacing w:after="0"/>
            </w:pPr>
            <w:r/>
            <w:r>
              <w:rPr>
                <w:b/>
                <w:sz w:val="20"/>
              </w:rPr>
              <w:t>Completed</w:t>
            </w:r>
          </w:p>
        </w:tc>
        <w:tc>
          <w:tcPr>
            <w:tcW w:type="dxa" w:w="7301"/>
            <w:vAlign w:val="top"/>
            <w:shd w:val="clear" w:color="auto" w:fill="F7FAFD"/>
          </w:tcPr>
          <w:p>
            <w:pPr>
              <w:spacing w:after="0"/>
            </w:pPr>
            <w:r/>
            <w:r>
              <w:rPr>
                <w:b w:val="0"/>
                <w:sz w:val="20"/>
              </w:rPr>
              <w:t>Truck is back. Truck, driver and helper are available for the next trip.</w:t>
            </w:r>
          </w:p>
        </w:tc>
      </w:tr>
      <w:tr>
        <w:trPr>
          <w:cantSplit w:val="true"/>
        </w:trPr>
        <w:tc>
          <w:tcPr>
            <w:tcW w:type="dxa" w:w="2304"/>
            <w:vAlign w:val="top"/>
          </w:tcPr>
          <w:p>
            <w:pPr>
              <w:spacing w:after="0"/>
            </w:pPr>
            <w:r/>
            <w:r>
              <w:rPr>
                <w:b/>
                <w:sz w:val="20"/>
              </w:rPr>
              <w:t>Cancelled</w:t>
            </w:r>
          </w:p>
        </w:tc>
        <w:tc>
          <w:tcPr>
            <w:tcW w:type="dxa" w:w="7301"/>
            <w:vAlign w:val="top"/>
          </w:tcPr>
          <w:p>
            <w:pPr>
              <w:spacing w:after="0"/>
            </w:pPr>
            <w:r/>
            <w:r>
              <w:rPr>
                <w:b w:val="0"/>
                <w:sz w:val="20"/>
              </w:rPr>
              <w:t>Trip will not push through; reserved truck and crew are released.</w:t>
            </w:r>
          </w:p>
        </w:tc>
      </w:tr>
    </w:tbl>
    <w:p>
      <w:pPr>
        <w:spacing w:after="40"/>
      </w:pPr>
    </w:p>
    <w:p>
      <w:pPr>
        <w:pStyle w:val="Heading1"/>
      </w:pPr>
      <w:r>
        <w:t>4. Modules and what they are for</w:t>
      </w:r>
    </w:p>
    <w:p>
      <w:pPr>
        <w:spacing w:after="80"/>
      </w:pPr>
      <w:r>
        <w:rPr>
          <w:i w:val="0"/>
          <w:color w:val="4B6F92"/>
        </w:rPr>
        <w:t>Grouped the same way as the sidebar.</w:t>
      </w:r>
    </w:p>
    <w:p>
      <w:pPr>
        <w:pStyle w:val="Heading2"/>
      </w:pPr>
      <w:r>
        <w:t>Operations — your master records</w:t>
      </w:r>
    </w:p>
    <w:tbl>
      <w:tblPr>
        <w:tblW w:type="auto" w:w="0"/>
        <w:jc w:val="center"/>
        <w:tblLook w:firstColumn="1" w:firstRow="1" w:lastColumn="0" w:lastRow="0" w:noHBand="0" w:noVBand="1" w:val="04A0"/>
        <w:tblBorders>
          <w:top w:val="single" w:sz="6" w:color="DDE8F2"/>
          <w:left w:val="single" w:sz="6" w:color="DDE8F2"/>
          <w:bottom w:val="single" w:sz="6" w:color="DDE8F2"/>
          <w:right w:val="single" w:sz="6" w:color="DDE8F2"/>
          <w:insideH w:val="single" w:sz="6" w:color="DDE8F2"/>
          <w:insideV w:val="single" w:sz="6" w:color="DDE8F2"/>
        </w:tblBorders>
        <w:tblLayout w:type="fixed"/>
        <w:tblCellMar>
          <w:top w:w="60" w:type="dxa"/>
          <w:left w:w="100" w:type="dxa"/>
          <w:bottom w:w="60" w:type="dxa"/>
          <w:right w:w="100" w:type="dxa"/>
        </w:tblCellMar>
      </w:tblPr>
      <w:tblGrid>
        <w:gridCol w:w="3202"/>
        <w:gridCol w:w="3202"/>
        <w:gridCol w:w="3202"/>
      </w:tblGrid>
      <w:tr>
        <w:trPr>
          <w:tblHeader w:val="true"/>
        </w:trPr>
        <w:tc>
          <w:tcPr>
            <w:tcW w:type="dxa" w:w="2088"/>
            <w:shd w:val="clear" w:color="auto" w:fill="1A6BB0"/>
          </w:tcPr>
          <w:p>
            <w:pPr>
              <w:spacing w:after="0"/>
            </w:pPr>
            <w:r/>
            <w:r>
              <w:rPr>
                <w:b/>
                <w:color w:val="FFFFFF"/>
                <w:sz w:val="20"/>
              </w:rPr>
              <w:t>Module</w:t>
            </w:r>
          </w:p>
        </w:tc>
        <w:tc>
          <w:tcPr>
            <w:tcW w:type="dxa" w:w="2520"/>
            <w:shd w:val="clear" w:color="auto" w:fill="1A6BB0"/>
          </w:tcPr>
          <w:p>
            <w:pPr>
              <w:spacing w:after="0"/>
            </w:pPr>
            <w:r/>
            <w:r>
              <w:rPr>
                <w:b/>
                <w:color w:val="FFFFFF"/>
                <w:sz w:val="20"/>
              </w:rPr>
              <w:t>What it's for</w:t>
            </w:r>
          </w:p>
        </w:tc>
        <w:tc>
          <w:tcPr>
            <w:tcW w:type="dxa" w:w="4997"/>
            <w:shd w:val="clear" w:color="auto" w:fill="1A6BB0"/>
          </w:tcPr>
          <w:p>
            <w:pPr>
              <w:spacing w:after="0"/>
            </w:pPr>
            <w:r/>
            <w:r>
              <w:rPr>
                <w:b/>
                <w:color w:val="FFFFFF"/>
                <w:sz w:val="20"/>
              </w:rPr>
              <w:t>What you do there</w:t>
            </w:r>
          </w:p>
        </w:tc>
      </w:tr>
      <w:tr>
        <w:trPr>
          <w:cantSplit w:val="true"/>
        </w:trPr>
        <w:tc>
          <w:tcPr>
            <w:tcW w:type="dxa" w:w="2088"/>
            <w:vAlign w:val="top"/>
          </w:tcPr>
          <w:p>
            <w:pPr>
              <w:spacing w:after="0"/>
            </w:pPr>
            <w:r/>
            <w:r>
              <w:rPr>
                <w:b/>
                <w:sz w:val="20"/>
              </w:rPr>
              <w:t>Customer Management</w:t>
            </w:r>
          </w:p>
        </w:tc>
        <w:tc>
          <w:tcPr>
            <w:tcW w:type="dxa" w:w="2520"/>
            <w:vAlign w:val="top"/>
          </w:tcPr>
          <w:p>
            <w:pPr>
              <w:spacing w:after="0"/>
            </w:pPr>
            <w:r/>
            <w:r>
              <w:rPr>
                <w:b w:val="0"/>
                <w:sz w:val="20"/>
              </w:rPr>
              <w:t>The companies you haul for.</w:t>
            </w:r>
          </w:p>
        </w:tc>
        <w:tc>
          <w:tcPr>
            <w:tcW w:type="dxa" w:w="4997"/>
            <w:vAlign w:val="top"/>
          </w:tcPr>
          <w:p>
            <w:pPr>
              <w:spacing w:after="0"/>
            </w:pPr>
            <w:r/>
            <w:r>
              <w:rPr>
                <w:b w:val="0"/>
                <w:sz w:val="20"/>
              </w:rPr>
              <w:t>Contact details, TIN, payment terms (sets invoice due dates), credit limit, and their pickup/delivery locations.</w:t>
            </w:r>
          </w:p>
        </w:tc>
      </w:tr>
      <w:tr>
        <w:trPr>
          <w:cantSplit w:val="true"/>
        </w:trPr>
        <w:tc>
          <w:tcPr>
            <w:tcW w:type="dxa" w:w="2088"/>
            <w:vAlign w:val="top"/>
            <w:shd w:val="clear" w:color="auto" w:fill="F7FAFD"/>
          </w:tcPr>
          <w:p>
            <w:pPr>
              <w:spacing w:after="0"/>
            </w:pPr>
            <w:r/>
            <w:r>
              <w:rPr>
                <w:b/>
                <w:sz w:val="20"/>
              </w:rPr>
              <w:t>Vendor Management</w:t>
            </w:r>
          </w:p>
        </w:tc>
        <w:tc>
          <w:tcPr>
            <w:tcW w:type="dxa" w:w="2520"/>
            <w:vAlign w:val="top"/>
            <w:shd w:val="clear" w:color="auto" w:fill="F7FAFD"/>
          </w:tcPr>
          <w:p>
            <w:pPr>
              <w:spacing w:after="0"/>
            </w:pPr>
            <w:r/>
            <w:r>
              <w:rPr>
                <w:b w:val="0"/>
                <w:sz w:val="20"/>
              </w:rPr>
              <w:t>Suppliers and rental partners.</w:t>
            </w:r>
          </w:p>
        </w:tc>
        <w:tc>
          <w:tcPr>
            <w:tcW w:type="dxa" w:w="4997"/>
            <w:vAlign w:val="top"/>
            <w:shd w:val="clear" w:color="auto" w:fill="F7FAFD"/>
          </w:tcPr>
          <w:p>
            <w:pPr>
              <w:spacing w:after="0"/>
            </w:pPr>
            <w:r/>
            <w:r>
              <w:rPr>
                <w:b w:val="0"/>
                <w:sz w:val="20"/>
              </w:rPr>
              <w:t>Contact details and the services they offer with rates (truck, tractor or chassis rental, driver/helper service).</w:t>
            </w:r>
          </w:p>
        </w:tc>
      </w:tr>
      <w:tr>
        <w:trPr>
          <w:cantSplit w:val="true"/>
        </w:trPr>
        <w:tc>
          <w:tcPr>
            <w:tcW w:type="dxa" w:w="2088"/>
            <w:vAlign w:val="top"/>
          </w:tcPr>
          <w:p>
            <w:pPr>
              <w:spacing w:after="0"/>
            </w:pPr>
            <w:r/>
            <w:r>
              <w:rPr>
                <w:b/>
                <w:sz w:val="20"/>
              </w:rPr>
              <w:t>Truck Management</w:t>
            </w:r>
          </w:p>
        </w:tc>
        <w:tc>
          <w:tcPr>
            <w:tcW w:type="dxa" w:w="2520"/>
            <w:vAlign w:val="top"/>
          </w:tcPr>
          <w:p>
            <w:pPr>
              <w:spacing w:after="0"/>
            </w:pPr>
            <w:r/>
            <w:r>
              <w:rPr>
                <w:b w:val="0"/>
                <w:sz w:val="20"/>
              </w:rPr>
              <w:t>Your fleet: rigid trucks, tractors and trailers (chassis).</w:t>
            </w:r>
          </w:p>
        </w:tc>
        <w:tc>
          <w:tcPr>
            <w:tcW w:type="dxa" w:w="4997"/>
            <w:vAlign w:val="top"/>
          </w:tcPr>
          <w:p>
            <w:pPr>
              <w:spacing w:after="0"/>
            </w:pPr>
            <w:r/>
            <w:r>
              <w:rPr>
                <w:b w:val="0"/>
                <w:sz w:val="20"/>
              </w:rPr>
              <w:t>Plate, specs, odometer, status, and documents such as registration, insurance and stickers with expiry dates. History shows every trip the unit made.</w:t>
            </w:r>
          </w:p>
        </w:tc>
      </w:tr>
      <w:tr>
        <w:trPr>
          <w:cantSplit w:val="true"/>
        </w:trPr>
        <w:tc>
          <w:tcPr>
            <w:tcW w:type="dxa" w:w="2088"/>
            <w:vAlign w:val="top"/>
            <w:shd w:val="clear" w:color="auto" w:fill="F7FAFD"/>
          </w:tcPr>
          <w:p>
            <w:pPr>
              <w:spacing w:after="0"/>
            </w:pPr>
            <w:r/>
            <w:r>
              <w:rPr>
                <w:b/>
                <w:sz w:val="20"/>
              </w:rPr>
              <w:t>Driver Management</w:t>
            </w:r>
          </w:p>
        </w:tc>
        <w:tc>
          <w:tcPr>
            <w:tcW w:type="dxa" w:w="2520"/>
            <w:vAlign w:val="top"/>
            <w:shd w:val="clear" w:color="auto" w:fill="F7FAFD"/>
          </w:tcPr>
          <w:p>
            <w:pPr>
              <w:spacing w:after="0"/>
            </w:pPr>
            <w:r/>
            <w:r>
              <w:rPr>
                <w:b w:val="0"/>
                <w:sz w:val="20"/>
              </w:rPr>
              <w:t>Your drivers.</w:t>
            </w:r>
          </w:p>
        </w:tc>
        <w:tc>
          <w:tcPr>
            <w:tcW w:type="dxa" w:w="4997"/>
            <w:vAlign w:val="top"/>
            <w:shd w:val="clear" w:color="auto" w:fill="F7FAFD"/>
          </w:tcPr>
          <w:p>
            <w:pPr>
              <w:spacing w:after="0"/>
            </w:pPr>
            <w:r/>
            <w:r>
              <w:rPr>
                <w:b w:val="0"/>
                <w:sz w:val="20"/>
              </w:rPr>
              <w:t>Profile, license (status turns Expiring 30 days before expiry, then Expired), experience, trainings, ratings and skills. History shows completed trips.</w:t>
            </w:r>
          </w:p>
        </w:tc>
      </w:tr>
      <w:tr>
        <w:trPr>
          <w:cantSplit w:val="true"/>
        </w:trPr>
        <w:tc>
          <w:tcPr>
            <w:tcW w:type="dxa" w:w="2088"/>
            <w:vAlign w:val="top"/>
          </w:tcPr>
          <w:p>
            <w:pPr>
              <w:spacing w:after="0"/>
            </w:pPr>
            <w:r/>
            <w:r>
              <w:rPr>
                <w:b/>
                <w:sz w:val="20"/>
              </w:rPr>
              <w:t>Helper Management</w:t>
            </w:r>
          </w:p>
        </w:tc>
        <w:tc>
          <w:tcPr>
            <w:tcW w:type="dxa" w:w="2520"/>
            <w:vAlign w:val="top"/>
          </w:tcPr>
          <w:p>
            <w:pPr>
              <w:spacing w:after="0"/>
            </w:pPr>
            <w:r/>
            <w:r>
              <w:rPr>
                <w:b w:val="0"/>
                <w:sz w:val="20"/>
              </w:rPr>
              <w:t>Your helpers / pahinante.</w:t>
            </w:r>
          </w:p>
        </w:tc>
        <w:tc>
          <w:tcPr>
            <w:tcW w:type="dxa" w:w="4997"/>
            <w:vAlign w:val="top"/>
          </w:tcPr>
          <w:p>
            <w:pPr>
              <w:spacing w:after="0"/>
            </w:pPr>
            <w:r/>
            <w:r>
              <w:rPr>
                <w:b w:val="0"/>
                <w:sz w:val="20"/>
              </w:rPr>
              <w:t>Profile, optional license, status and trip history.</w:t>
            </w:r>
          </w:p>
        </w:tc>
      </w:tr>
    </w:tbl>
    <w:p>
      <w:pPr>
        <w:spacing w:after="40"/>
      </w:pPr>
    </w:p>
    <w:p>
      <w:pPr>
        <w:pStyle w:val="Heading2"/>
      </w:pPr>
      <w:r>
        <w:t>Trip &amp; Dispatch — running the deliveries</w:t>
      </w:r>
    </w:p>
    <w:tbl>
      <w:tblPr>
        <w:tblW w:type="auto" w:w="0"/>
        <w:jc w:val="center"/>
        <w:tblLook w:firstColumn="1" w:firstRow="1" w:lastColumn="0" w:lastRow="0" w:noHBand="0" w:noVBand="1" w:val="04A0"/>
        <w:tblBorders>
          <w:top w:val="single" w:sz="6" w:color="DDE8F2"/>
          <w:left w:val="single" w:sz="6" w:color="DDE8F2"/>
          <w:bottom w:val="single" w:sz="6" w:color="DDE8F2"/>
          <w:right w:val="single" w:sz="6" w:color="DDE8F2"/>
          <w:insideH w:val="single" w:sz="6" w:color="DDE8F2"/>
          <w:insideV w:val="single" w:sz="6" w:color="DDE8F2"/>
        </w:tblBorders>
        <w:tblLayout w:type="fixed"/>
        <w:tblCellMar>
          <w:top w:w="60" w:type="dxa"/>
          <w:left w:w="100" w:type="dxa"/>
          <w:bottom w:w="60" w:type="dxa"/>
          <w:right w:w="100" w:type="dxa"/>
        </w:tblCellMar>
      </w:tblPr>
      <w:tblGrid>
        <w:gridCol w:w="3202"/>
        <w:gridCol w:w="3202"/>
        <w:gridCol w:w="3202"/>
      </w:tblGrid>
      <w:tr>
        <w:trPr>
          <w:tblHeader w:val="true"/>
        </w:trPr>
        <w:tc>
          <w:tcPr>
            <w:tcW w:type="dxa" w:w="2088"/>
            <w:shd w:val="clear" w:color="auto" w:fill="1A6BB0"/>
          </w:tcPr>
          <w:p>
            <w:pPr>
              <w:spacing w:after="0"/>
            </w:pPr>
            <w:r/>
            <w:r>
              <w:rPr>
                <w:b/>
                <w:color w:val="FFFFFF"/>
                <w:sz w:val="20"/>
              </w:rPr>
              <w:t>Module</w:t>
            </w:r>
          </w:p>
        </w:tc>
        <w:tc>
          <w:tcPr>
            <w:tcW w:type="dxa" w:w="2520"/>
            <w:shd w:val="clear" w:color="auto" w:fill="1A6BB0"/>
          </w:tcPr>
          <w:p>
            <w:pPr>
              <w:spacing w:after="0"/>
            </w:pPr>
            <w:r/>
            <w:r>
              <w:rPr>
                <w:b/>
                <w:color w:val="FFFFFF"/>
                <w:sz w:val="20"/>
              </w:rPr>
              <w:t>What it's for</w:t>
            </w:r>
          </w:p>
        </w:tc>
        <w:tc>
          <w:tcPr>
            <w:tcW w:type="dxa" w:w="4997"/>
            <w:shd w:val="clear" w:color="auto" w:fill="1A6BB0"/>
          </w:tcPr>
          <w:p>
            <w:pPr>
              <w:spacing w:after="0"/>
            </w:pPr>
            <w:r/>
            <w:r>
              <w:rPr>
                <w:b/>
                <w:color w:val="FFFFFF"/>
                <w:sz w:val="20"/>
              </w:rPr>
              <w:t>What you do there</w:t>
            </w:r>
          </w:p>
        </w:tc>
      </w:tr>
      <w:tr>
        <w:trPr>
          <w:cantSplit w:val="true"/>
        </w:trPr>
        <w:tc>
          <w:tcPr>
            <w:tcW w:type="dxa" w:w="2088"/>
            <w:vAlign w:val="top"/>
          </w:tcPr>
          <w:p>
            <w:pPr>
              <w:spacing w:after="0"/>
            </w:pPr>
            <w:r/>
            <w:r>
              <w:rPr>
                <w:b/>
                <w:sz w:val="20"/>
              </w:rPr>
              <w:t>Trip Scheduling</w:t>
            </w:r>
          </w:p>
        </w:tc>
        <w:tc>
          <w:tcPr>
            <w:tcW w:type="dxa" w:w="2520"/>
            <w:vAlign w:val="top"/>
          </w:tcPr>
          <w:p>
            <w:pPr>
              <w:spacing w:after="0"/>
            </w:pPr>
            <w:r/>
            <w:r>
              <w:rPr>
                <w:b w:val="0"/>
                <w:sz w:val="20"/>
              </w:rPr>
              <w:t>Booking and planning trips.</w:t>
            </w:r>
          </w:p>
        </w:tc>
        <w:tc>
          <w:tcPr>
            <w:tcW w:type="dxa" w:w="4997"/>
            <w:vAlign w:val="top"/>
          </w:tcPr>
          <w:p>
            <w:pPr>
              <w:spacing w:after="0"/>
            </w:pPr>
            <w:r/>
            <w:r>
              <w:rPr>
                <w:b w:val="0"/>
                <w:sz w:val="20"/>
              </w:rPr>
              <w:t>Create trips with cargo items and route stops, then assign the truck/tractor/chassis, driver and helper (or a rented unit from a vendor).</w:t>
            </w:r>
          </w:p>
        </w:tc>
      </w:tr>
      <w:tr>
        <w:trPr>
          <w:cantSplit w:val="true"/>
        </w:trPr>
        <w:tc>
          <w:tcPr>
            <w:tcW w:type="dxa" w:w="2088"/>
            <w:vAlign w:val="top"/>
            <w:shd w:val="clear" w:color="auto" w:fill="F7FAFD"/>
          </w:tcPr>
          <w:p>
            <w:pPr>
              <w:spacing w:after="0"/>
            </w:pPr>
            <w:r/>
            <w:r>
              <w:rPr>
                <w:b/>
                <w:sz w:val="20"/>
              </w:rPr>
              <w:t>Dispatch Monitoring</w:t>
            </w:r>
          </w:p>
        </w:tc>
        <w:tc>
          <w:tcPr>
            <w:tcW w:type="dxa" w:w="2520"/>
            <w:vAlign w:val="top"/>
            <w:shd w:val="clear" w:color="auto" w:fill="F7FAFD"/>
          </w:tcPr>
          <w:p>
            <w:pPr>
              <w:spacing w:after="0"/>
            </w:pPr>
            <w:r/>
            <w:r>
              <w:rPr>
                <w:b w:val="0"/>
                <w:sz w:val="20"/>
              </w:rPr>
              <w:t>Releasing and tracking trucks.</w:t>
            </w:r>
          </w:p>
        </w:tc>
        <w:tc>
          <w:tcPr>
            <w:tcW w:type="dxa" w:w="4997"/>
            <w:vAlign w:val="top"/>
            <w:shd w:val="clear" w:color="auto" w:fill="F7FAFD"/>
          </w:tcPr>
          <w:p>
            <w:pPr>
              <w:spacing w:after="0"/>
            </w:pPr>
            <w:r/>
            <w:r>
              <w:rPr>
                <w:b w:val="0"/>
                <w:sz w:val="20"/>
              </w:rPr>
              <w:t>Dispatch the trip, complete the pre-trip inspection (uploaded form + driver and inspector e-signatures), fill the tools checklist, log expenses (toll, fuel, meals…), record arrival/departure per stop, track container return, print the dispatch slip.</w:t>
            </w:r>
          </w:p>
        </w:tc>
      </w:tr>
      <w:tr>
        <w:trPr>
          <w:cantSplit w:val="true"/>
        </w:trPr>
        <w:tc>
          <w:tcPr>
            <w:tcW w:type="dxa" w:w="2088"/>
            <w:vAlign w:val="top"/>
          </w:tcPr>
          <w:p>
            <w:pPr>
              <w:spacing w:after="0"/>
            </w:pPr>
            <w:r/>
            <w:r>
              <w:rPr>
                <w:b/>
                <w:sz w:val="20"/>
              </w:rPr>
              <w:t>Delivery Receipt</w:t>
            </w:r>
          </w:p>
        </w:tc>
        <w:tc>
          <w:tcPr>
            <w:tcW w:type="dxa" w:w="2520"/>
            <w:vAlign w:val="top"/>
          </w:tcPr>
          <w:p>
            <w:pPr>
              <w:spacing w:after="0"/>
            </w:pPr>
            <w:r/>
            <w:r>
              <w:rPr>
                <w:b w:val="0"/>
                <w:sz w:val="20"/>
              </w:rPr>
              <w:t>Proof that the cargo arrived.</w:t>
            </w:r>
          </w:p>
        </w:tc>
        <w:tc>
          <w:tcPr>
            <w:tcW w:type="dxa" w:w="4997"/>
            <w:vAlign w:val="top"/>
          </w:tcPr>
          <w:p>
            <w:pPr>
              <w:spacing w:after="0"/>
            </w:pPr>
            <w:r/>
            <w:r>
              <w:rPr>
                <w:b w:val="0"/>
                <w:sz w:val="20"/>
              </w:rPr>
              <w:t>Create the DR from a dispatched trip, record quantities delivered, short or damaged, upload proof of delivery (signature, photo, signed DR) and print the DR.</w:t>
            </w:r>
          </w:p>
        </w:tc>
      </w:tr>
    </w:tbl>
    <w:p>
      <w:pPr>
        <w:spacing w:after="40"/>
      </w:pPr>
    </w:p>
    <w:p>
      <w:pPr>
        <w:pStyle w:val="Heading2"/>
      </w:pPr>
      <w:r>
        <w:t>Billing &amp; AR — getting paid</w:t>
      </w:r>
    </w:p>
    <w:tbl>
      <w:tblPr>
        <w:tblW w:type="auto" w:w="0"/>
        <w:jc w:val="center"/>
        <w:tblLook w:firstColumn="1" w:firstRow="1" w:lastColumn="0" w:lastRow="0" w:noHBand="0" w:noVBand="1" w:val="04A0"/>
        <w:tblBorders>
          <w:top w:val="single" w:sz="6" w:color="DDE8F2"/>
          <w:left w:val="single" w:sz="6" w:color="DDE8F2"/>
          <w:bottom w:val="single" w:sz="6" w:color="DDE8F2"/>
          <w:right w:val="single" w:sz="6" w:color="DDE8F2"/>
          <w:insideH w:val="single" w:sz="6" w:color="DDE8F2"/>
          <w:insideV w:val="single" w:sz="6" w:color="DDE8F2"/>
        </w:tblBorders>
        <w:tblLayout w:type="fixed"/>
        <w:tblCellMar>
          <w:top w:w="60" w:type="dxa"/>
          <w:left w:w="100" w:type="dxa"/>
          <w:bottom w:w="60" w:type="dxa"/>
          <w:right w:w="100" w:type="dxa"/>
        </w:tblCellMar>
      </w:tblPr>
      <w:tblGrid>
        <w:gridCol w:w="3202"/>
        <w:gridCol w:w="3202"/>
        <w:gridCol w:w="3202"/>
      </w:tblGrid>
      <w:tr>
        <w:trPr>
          <w:tblHeader w:val="true"/>
        </w:trPr>
        <w:tc>
          <w:tcPr>
            <w:tcW w:type="dxa" w:w="2088"/>
            <w:shd w:val="clear" w:color="auto" w:fill="1A6BB0"/>
          </w:tcPr>
          <w:p>
            <w:pPr>
              <w:spacing w:after="0"/>
            </w:pPr>
            <w:r/>
            <w:r>
              <w:rPr>
                <w:b/>
                <w:color w:val="FFFFFF"/>
                <w:sz w:val="20"/>
              </w:rPr>
              <w:t>Module</w:t>
            </w:r>
          </w:p>
        </w:tc>
        <w:tc>
          <w:tcPr>
            <w:tcW w:type="dxa" w:w="2520"/>
            <w:shd w:val="clear" w:color="auto" w:fill="1A6BB0"/>
          </w:tcPr>
          <w:p>
            <w:pPr>
              <w:spacing w:after="0"/>
            </w:pPr>
            <w:r/>
            <w:r>
              <w:rPr>
                <w:b/>
                <w:color w:val="FFFFFF"/>
                <w:sz w:val="20"/>
              </w:rPr>
              <w:t>What it's for</w:t>
            </w:r>
          </w:p>
        </w:tc>
        <w:tc>
          <w:tcPr>
            <w:tcW w:type="dxa" w:w="4997"/>
            <w:shd w:val="clear" w:color="auto" w:fill="1A6BB0"/>
          </w:tcPr>
          <w:p>
            <w:pPr>
              <w:spacing w:after="0"/>
            </w:pPr>
            <w:r/>
            <w:r>
              <w:rPr>
                <w:b/>
                <w:color w:val="FFFFFF"/>
                <w:sz w:val="20"/>
              </w:rPr>
              <w:t>What you do there</w:t>
            </w:r>
          </w:p>
        </w:tc>
      </w:tr>
      <w:tr>
        <w:trPr>
          <w:cantSplit w:val="true"/>
        </w:trPr>
        <w:tc>
          <w:tcPr>
            <w:tcW w:type="dxa" w:w="2088"/>
            <w:vAlign w:val="top"/>
          </w:tcPr>
          <w:p>
            <w:pPr>
              <w:spacing w:after="0"/>
            </w:pPr>
            <w:r/>
            <w:r>
              <w:rPr>
                <w:b/>
                <w:sz w:val="20"/>
              </w:rPr>
              <w:t>Billing Generation</w:t>
            </w:r>
          </w:p>
        </w:tc>
        <w:tc>
          <w:tcPr>
            <w:tcW w:type="dxa" w:w="2520"/>
            <w:vAlign w:val="top"/>
          </w:tcPr>
          <w:p>
            <w:pPr>
              <w:spacing w:after="0"/>
            </w:pPr>
            <w:r/>
            <w:r>
              <w:rPr>
                <w:b w:val="0"/>
                <w:sz w:val="20"/>
              </w:rPr>
              <w:t>Charging the customer for a delivered trip.</w:t>
            </w:r>
          </w:p>
        </w:tc>
        <w:tc>
          <w:tcPr>
            <w:tcW w:type="dxa" w:w="4997"/>
            <w:vAlign w:val="top"/>
          </w:tcPr>
          <w:p>
            <w:pPr>
              <w:spacing w:after="0"/>
            </w:pPr>
            <w:r/>
            <w:r>
              <w:rPr>
                <w:b w:val="0"/>
                <w:sz w:val="20"/>
              </w:rPr>
              <w:t>Create from a DR; set billing basis (per trip, km, hour, day or fixed), rate, discount and additional charges. Totals and 12% VAT are computed automatically.</w:t>
            </w:r>
          </w:p>
        </w:tc>
      </w:tr>
      <w:tr>
        <w:trPr>
          <w:cantSplit w:val="true"/>
        </w:trPr>
        <w:tc>
          <w:tcPr>
            <w:tcW w:type="dxa" w:w="2088"/>
            <w:vAlign w:val="top"/>
            <w:shd w:val="clear" w:color="auto" w:fill="F7FAFD"/>
          </w:tcPr>
          <w:p>
            <w:pPr>
              <w:spacing w:after="0"/>
            </w:pPr>
            <w:r/>
            <w:r>
              <w:rPr>
                <w:b/>
                <w:sz w:val="20"/>
              </w:rPr>
              <w:t>Invoice</w:t>
            </w:r>
          </w:p>
        </w:tc>
        <w:tc>
          <w:tcPr>
            <w:tcW w:type="dxa" w:w="2520"/>
            <w:vAlign w:val="top"/>
            <w:shd w:val="clear" w:color="auto" w:fill="F7FAFD"/>
          </w:tcPr>
          <w:p>
            <w:pPr>
              <w:spacing w:after="0"/>
            </w:pPr>
            <w:r/>
            <w:r>
              <w:rPr>
                <w:b w:val="0"/>
                <w:sz w:val="20"/>
              </w:rPr>
              <w:t>The official bill sent to the customer.</w:t>
            </w:r>
          </w:p>
        </w:tc>
        <w:tc>
          <w:tcPr>
            <w:tcW w:type="dxa" w:w="4997"/>
            <w:vAlign w:val="top"/>
            <w:shd w:val="clear" w:color="auto" w:fill="F7FAFD"/>
          </w:tcPr>
          <w:p>
            <w:pPr>
              <w:spacing w:after="0"/>
            </w:pPr>
            <w:r/>
            <w:r>
              <w:rPr>
                <w:b w:val="0"/>
                <w:sz w:val="20"/>
              </w:rPr>
              <w:t>Generate from a billing, set payment terms and due date, issue and print. Status follows payments: Issued, Partially Paid, Paid, Overdue.</w:t>
            </w:r>
          </w:p>
        </w:tc>
      </w:tr>
      <w:tr>
        <w:trPr>
          <w:cantSplit w:val="true"/>
        </w:trPr>
        <w:tc>
          <w:tcPr>
            <w:tcW w:type="dxa" w:w="2088"/>
            <w:vAlign w:val="top"/>
          </w:tcPr>
          <w:p>
            <w:pPr>
              <w:spacing w:after="0"/>
            </w:pPr>
            <w:r/>
            <w:r>
              <w:rPr>
                <w:b/>
                <w:sz w:val="20"/>
              </w:rPr>
              <w:t>Payment Recording</w:t>
            </w:r>
          </w:p>
        </w:tc>
        <w:tc>
          <w:tcPr>
            <w:tcW w:type="dxa" w:w="2520"/>
            <w:vAlign w:val="top"/>
          </w:tcPr>
          <w:p>
            <w:pPr>
              <w:spacing w:after="0"/>
            </w:pPr>
            <w:r/>
            <w:r>
              <w:rPr>
                <w:b w:val="0"/>
                <w:sz w:val="20"/>
              </w:rPr>
              <w:t>Money received.</w:t>
            </w:r>
          </w:p>
        </w:tc>
        <w:tc>
          <w:tcPr>
            <w:tcW w:type="dxa" w:w="4997"/>
            <w:vAlign w:val="top"/>
          </w:tcPr>
          <w:p>
            <w:pPr>
              <w:spacing w:after="0"/>
            </w:pPr>
            <w:r/>
            <w:r>
              <w:rPr>
                <w:b w:val="0"/>
                <w:sz w:val="20"/>
              </w:rPr>
              <w:t>Record payments against an invoice with method, bank and reference, and attach the receipt. Payments above the balance are blocked.</w:t>
            </w:r>
          </w:p>
        </w:tc>
      </w:tr>
      <w:tr>
        <w:trPr>
          <w:cantSplit w:val="true"/>
        </w:trPr>
        <w:tc>
          <w:tcPr>
            <w:tcW w:type="dxa" w:w="2088"/>
            <w:vAlign w:val="top"/>
            <w:shd w:val="clear" w:color="auto" w:fill="F7FAFD"/>
          </w:tcPr>
          <w:p>
            <w:pPr>
              <w:spacing w:after="0"/>
            </w:pPr>
            <w:r/>
            <w:r>
              <w:rPr>
                <w:b/>
                <w:sz w:val="20"/>
              </w:rPr>
              <w:t>Accounts Receivable</w:t>
            </w:r>
          </w:p>
        </w:tc>
        <w:tc>
          <w:tcPr>
            <w:tcW w:type="dxa" w:w="2520"/>
            <w:vAlign w:val="top"/>
            <w:shd w:val="clear" w:color="auto" w:fill="F7FAFD"/>
          </w:tcPr>
          <w:p>
            <w:pPr>
              <w:spacing w:after="0"/>
            </w:pPr>
            <w:r/>
            <w:r>
              <w:rPr>
                <w:b w:val="0"/>
                <w:sz w:val="20"/>
              </w:rPr>
              <w:t>Who still owes you and for how long.</w:t>
            </w:r>
          </w:p>
        </w:tc>
        <w:tc>
          <w:tcPr>
            <w:tcW w:type="dxa" w:w="4997"/>
            <w:vAlign w:val="top"/>
            <w:shd w:val="clear" w:color="auto" w:fill="F7FAFD"/>
          </w:tcPr>
          <w:p>
            <w:pPr>
              <w:spacing w:after="0"/>
            </w:pPr>
            <w:r/>
            <w:r>
              <w:rPr>
                <w:b w:val="0"/>
                <w:sz w:val="20"/>
              </w:rPr>
              <w:t>Unpaid balances per customer, aged Current, 1–30, 31–60, 61–90, 91–120 and over 120 days.</w:t>
            </w:r>
          </w:p>
        </w:tc>
      </w:tr>
      <w:tr>
        <w:trPr>
          <w:cantSplit w:val="true"/>
        </w:trPr>
        <w:tc>
          <w:tcPr>
            <w:tcW w:type="dxa" w:w="2088"/>
            <w:vAlign w:val="top"/>
          </w:tcPr>
          <w:p>
            <w:pPr>
              <w:spacing w:after="0"/>
            </w:pPr>
            <w:r/>
            <w:r>
              <w:rPr>
                <w:b/>
                <w:sz w:val="20"/>
              </w:rPr>
              <w:t>Statement of Account</w:t>
            </w:r>
          </w:p>
        </w:tc>
        <w:tc>
          <w:tcPr>
            <w:tcW w:type="dxa" w:w="2520"/>
            <w:vAlign w:val="top"/>
          </w:tcPr>
          <w:p>
            <w:pPr>
              <w:spacing w:after="0"/>
            </w:pPr>
            <w:r/>
            <w:r>
              <w:rPr>
                <w:b w:val="0"/>
                <w:sz w:val="20"/>
              </w:rPr>
              <w:t>A customer's running account.</w:t>
            </w:r>
          </w:p>
        </w:tc>
        <w:tc>
          <w:tcPr>
            <w:tcW w:type="dxa" w:w="4997"/>
            <w:vAlign w:val="top"/>
          </w:tcPr>
          <w:p>
            <w:pPr>
              <w:spacing w:after="0"/>
            </w:pPr>
            <w:r/>
            <w:r>
              <w:rPr>
                <w:b w:val="0"/>
                <w:sz w:val="20"/>
              </w:rPr>
              <w:t>Invoices, payments and adjustments (debit/credit memos) for a period, printable for sending to the customer.</w:t>
            </w:r>
          </w:p>
        </w:tc>
      </w:tr>
    </w:tbl>
    <w:p>
      <w:pPr>
        <w:spacing w:after="40"/>
      </w:pPr>
    </w:p>
    <w:p>
      <w:pPr>
        <w:pStyle w:val="Heading2"/>
      </w:pPr>
      <w:r>
        <w:t>Maintenance — keeping the fleet running</w:t>
      </w:r>
    </w:p>
    <w:tbl>
      <w:tblPr>
        <w:tblW w:type="auto" w:w="0"/>
        <w:jc w:val="center"/>
        <w:tblLook w:firstColumn="1" w:firstRow="1" w:lastColumn="0" w:lastRow="0" w:noHBand="0" w:noVBand="1" w:val="04A0"/>
        <w:tblBorders>
          <w:top w:val="single" w:sz="6" w:color="DDE8F2"/>
          <w:left w:val="single" w:sz="6" w:color="DDE8F2"/>
          <w:bottom w:val="single" w:sz="6" w:color="DDE8F2"/>
          <w:right w:val="single" w:sz="6" w:color="DDE8F2"/>
          <w:insideH w:val="single" w:sz="6" w:color="DDE8F2"/>
          <w:insideV w:val="single" w:sz="6" w:color="DDE8F2"/>
        </w:tblBorders>
        <w:tblLayout w:type="fixed"/>
        <w:tblCellMar>
          <w:top w:w="60" w:type="dxa"/>
          <w:left w:w="100" w:type="dxa"/>
          <w:bottom w:w="60" w:type="dxa"/>
          <w:right w:w="100" w:type="dxa"/>
        </w:tblCellMar>
      </w:tblPr>
      <w:tblGrid>
        <w:gridCol w:w="3202"/>
        <w:gridCol w:w="3202"/>
        <w:gridCol w:w="3202"/>
      </w:tblGrid>
      <w:tr>
        <w:trPr>
          <w:tblHeader w:val="true"/>
        </w:trPr>
        <w:tc>
          <w:tcPr>
            <w:tcW w:type="dxa" w:w="2088"/>
            <w:shd w:val="clear" w:color="auto" w:fill="1A6BB0"/>
          </w:tcPr>
          <w:p>
            <w:pPr>
              <w:spacing w:after="0"/>
            </w:pPr>
            <w:r/>
            <w:r>
              <w:rPr>
                <w:b/>
                <w:color w:val="FFFFFF"/>
                <w:sz w:val="20"/>
              </w:rPr>
              <w:t>Module</w:t>
            </w:r>
          </w:p>
        </w:tc>
        <w:tc>
          <w:tcPr>
            <w:tcW w:type="dxa" w:w="2520"/>
            <w:shd w:val="clear" w:color="auto" w:fill="1A6BB0"/>
          </w:tcPr>
          <w:p>
            <w:pPr>
              <w:spacing w:after="0"/>
            </w:pPr>
            <w:r/>
            <w:r>
              <w:rPr>
                <w:b/>
                <w:color w:val="FFFFFF"/>
                <w:sz w:val="20"/>
              </w:rPr>
              <w:t>What it's for</w:t>
            </w:r>
          </w:p>
        </w:tc>
        <w:tc>
          <w:tcPr>
            <w:tcW w:type="dxa" w:w="4997"/>
            <w:shd w:val="clear" w:color="auto" w:fill="1A6BB0"/>
          </w:tcPr>
          <w:p>
            <w:pPr>
              <w:spacing w:after="0"/>
            </w:pPr>
            <w:r/>
            <w:r>
              <w:rPr>
                <w:b/>
                <w:color w:val="FFFFFF"/>
                <w:sz w:val="20"/>
              </w:rPr>
              <w:t>What you do there</w:t>
            </w:r>
          </w:p>
        </w:tc>
      </w:tr>
      <w:tr>
        <w:trPr>
          <w:cantSplit w:val="true"/>
        </w:trPr>
        <w:tc>
          <w:tcPr>
            <w:tcW w:type="dxa" w:w="2088"/>
            <w:vAlign w:val="top"/>
          </w:tcPr>
          <w:p>
            <w:pPr>
              <w:spacing w:after="0"/>
            </w:pPr>
            <w:r/>
            <w:r>
              <w:rPr>
                <w:b/>
                <w:sz w:val="20"/>
              </w:rPr>
              <w:t>Preventive Maintenance</w:t>
            </w:r>
          </w:p>
        </w:tc>
        <w:tc>
          <w:tcPr>
            <w:tcW w:type="dxa" w:w="2520"/>
            <w:vAlign w:val="top"/>
          </w:tcPr>
          <w:p>
            <w:pPr>
              <w:spacing w:after="0"/>
            </w:pPr>
            <w:r/>
            <w:r>
              <w:rPr>
                <w:b w:val="0"/>
                <w:sz w:val="20"/>
              </w:rPr>
              <w:t>Planning and recording truck service.</w:t>
            </w:r>
          </w:p>
        </w:tc>
        <w:tc>
          <w:tcPr>
            <w:tcW w:type="dxa" w:w="4997"/>
            <w:vAlign w:val="top"/>
          </w:tcPr>
          <w:p>
            <w:pPr>
              <w:spacing w:after="0"/>
            </w:pPr>
            <w:r/>
            <w:r>
              <w:rPr>
                <w:b w:val="0"/>
                <w:sz w:val="20"/>
              </w:rPr>
              <w:t>Schedule services by date or odometer with priority; record the work done, technician, parts used, costs and downtime.</w:t>
            </w:r>
          </w:p>
        </w:tc>
      </w:tr>
      <w:tr>
        <w:trPr>
          <w:cantSplit w:val="true"/>
        </w:trPr>
        <w:tc>
          <w:tcPr>
            <w:tcW w:type="dxa" w:w="2088"/>
            <w:vAlign w:val="top"/>
            <w:shd w:val="clear" w:color="auto" w:fill="F7FAFD"/>
          </w:tcPr>
          <w:p>
            <w:pPr>
              <w:spacing w:after="0"/>
            </w:pPr>
            <w:r/>
            <w:r>
              <w:rPr>
                <w:b/>
                <w:sz w:val="20"/>
              </w:rPr>
              <w:t>Tire Management</w:t>
            </w:r>
          </w:p>
        </w:tc>
        <w:tc>
          <w:tcPr>
            <w:tcW w:type="dxa" w:w="2520"/>
            <w:vAlign w:val="top"/>
            <w:shd w:val="clear" w:color="auto" w:fill="F7FAFD"/>
          </w:tcPr>
          <w:p>
            <w:pPr>
              <w:spacing w:after="0"/>
            </w:pPr>
            <w:r/>
            <w:r>
              <w:rPr>
                <w:b w:val="0"/>
                <w:sz w:val="20"/>
              </w:rPr>
              <w:t>Every tire from purchase to disposal.</w:t>
            </w:r>
          </w:p>
        </w:tc>
        <w:tc>
          <w:tcPr>
            <w:tcW w:type="dxa" w:w="4997"/>
            <w:vAlign w:val="top"/>
            <w:shd w:val="clear" w:color="auto" w:fill="F7FAFD"/>
          </w:tcPr>
          <w:p>
            <w:pPr>
              <w:spacing w:after="0"/>
            </w:pPr>
            <w:r/>
            <w:r>
              <w:rPr>
                <w:b w:val="0"/>
                <w:sz w:val="20"/>
              </w:rPr>
              <w:t>Tire inventory, stock in/out, install on a truck position, remove (distance used is computed) and dispose. The journey view shows a tire's full history.</w:t>
            </w:r>
          </w:p>
        </w:tc>
      </w:tr>
      <w:tr>
        <w:trPr>
          <w:cantSplit w:val="true"/>
        </w:trPr>
        <w:tc>
          <w:tcPr>
            <w:tcW w:type="dxa" w:w="2088"/>
            <w:vAlign w:val="top"/>
          </w:tcPr>
          <w:p>
            <w:pPr>
              <w:spacing w:after="0"/>
            </w:pPr>
            <w:r/>
            <w:r>
              <w:rPr>
                <w:b/>
                <w:sz w:val="20"/>
              </w:rPr>
              <w:t>Supplies Management</w:t>
            </w:r>
          </w:p>
        </w:tc>
        <w:tc>
          <w:tcPr>
            <w:tcW w:type="dxa" w:w="2520"/>
            <w:vAlign w:val="top"/>
          </w:tcPr>
          <w:p>
            <w:pPr>
              <w:spacing w:after="0"/>
            </w:pPr>
            <w:r/>
            <w:r>
              <w:rPr>
                <w:b w:val="0"/>
                <w:sz w:val="20"/>
              </w:rPr>
              <w:t>Oils, filters, fluids and other consumables.</w:t>
            </w:r>
          </w:p>
        </w:tc>
        <w:tc>
          <w:tcPr>
            <w:tcW w:type="dxa" w:w="4997"/>
            <w:vAlign w:val="top"/>
          </w:tcPr>
          <w:p>
            <w:pPr>
              <w:spacing w:after="0"/>
            </w:pPr>
            <w:r/>
            <w:r>
              <w:rPr>
                <w:b w:val="0"/>
                <w:sz w:val="20"/>
              </w:rPr>
              <w:t>Stock in, stock out, returns, damage and adjustments. Stock is always the total of these movements; low and out-of-stock items are flagged.</w:t>
            </w:r>
          </w:p>
        </w:tc>
      </w:tr>
      <w:tr>
        <w:trPr>
          <w:cantSplit w:val="true"/>
        </w:trPr>
        <w:tc>
          <w:tcPr>
            <w:tcW w:type="dxa" w:w="2088"/>
            <w:vAlign w:val="top"/>
            <w:shd w:val="clear" w:color="auto" w:fill="F7FAFD"/>
          </w:tcPr>
          <w:p>
            <w:pPr>
              <w:spacing w:after="0"/>
            </w:pPr>
            <w:r/>
            <w:r>
              <w:rPr>
                <w:b/>
                <w:sz w:val="20"/>
              </w:rPr>
              <w:t>Tools Management</w:t>
            </w:r>
          </w:p>
        </w:tc>
        <w:tc>
          <w:tcPr>
            <w:tcW w:type="dxa" w:w="2520"/>
            <w:vAlign w:val="top"/>
            <w:shd w:val="clear" w:color="auto" w:fill="F7FAFD"/>
          </w:tcPr>
          <w:p>
            <w:pPr>
              <w:spacing w:after="0"/>
            </w:pPr>
            <w:r/>
            <w:r>
              <w:rPr>
                <w:b w:val="0"/>
                <w:sz w:val="20"/>
              </w:rPr>
              <w:t>Shop and truck tools.</w:t>
            </w:r>
          </w:p>
        </w:tc>
        <w:tc>
          <w:tcPr>
            <w:tcW w:type="dxa" w:w="4997"/>
            <w:vAlign w:val="top"/>
            <w:shd w:val="clear" w:color="auto" w:fill="F7FAFD"/>
          </w:tcPr>
          <w:p>
            <w:pPr>
              <w:spacing w:after="0"/>
            </w:pPr>
            <w:r/>
            <w:r>
              <w:rPr>
                <w:b w:val="0"/>
                <w:sz w:val="20"/>
              </w:rPr>
              <w:t>Tool list with condition and location; issue tools to a person or truck and record returns. On-hand quantity and status update automatically.</w:t>
            </w:r>
          </w:p>
        </w:tc>
      </w:tr>
    </w:tbl>
    <w:p>
      <w:pPr>
        <w:spacing w:after="40"/>
      </w:pPr>
    </w:p>
    <w:p>
      <w:pPr>
        <w:pStyle w:val="Heading2"/>
      </w:pPr>
      <w:r>
        <w:t>Reports — choose a report, set the dates, view or print</w:t>
      </w:r>
    </w:p>
    <w:tbl>
      <w:tblPr>
        <w:tblW w:type="auto" w:w="0"/>
        <w:jc w:val="center"/>
        <w:tblLook w:firstColumn="1" w:firstRow="1" w:lastColumn="0" w:lastRow="0" w:noHBand="0" w:noVBand="1" w:val="04A0"/>
        <w:tblBorders>
          <w:top w:val="single" w:sz="6" w:color="DDE8F2"/>
          <w:left w:val="single" w:sz="6" w:color="DDE8F2"/>
          <w:bottom w:val="single" w:sz="6" w:color="DDE8F2"/>
          <w:right w:val="single" w:sz="6" w:color="DDE8F2"/>
          <w:insideH w:val="single" w:sz="6" w:color="DDE8F2"/>
          <w:insideV w:val="single" w:sz="6" w:color="DDE8F2"/>
        </w:tblBorders>
        <w:tblLayout w:type="fixed"/>
        <w:tblCellMar>
          <w:top w:w="60" w:type="dxa"/>
          <w:left w:w="100" w:type="dxa"/>
          <w:bottom w:w="60" w:type="dxa"/>
          <w:right w:w="100" w:type="dxa"/>
        </w:tblCellMar>
      </w:tblPr>
      <w:tblGrid>
        <w:gridCol w:w="4802"/>
        <w:gridCol w:w="4802"/>
      </w:tblGrid>
      <w:tr>
        <w:trPr>
          <w:tblHeader w:val="true"/>
        </w:trPr>
        <w:tc>
          <w:tcPr>
            <w:tcW w:type="dxa" w:w="2304"/>
            <w:shd w:val="clear" w:color="auto" w:fill="1A6BB0"/>
          </w:tcPr>
          <w:p>
            <w:pPr>
              <w:spacing w:after="0"/>
            </w:pPr>
            <w:r/>
            <w:r>
              <w:rPr>
                <w:b/>
                <w:color w:val="FFFFFF"/>
                <w:sz w:val="20"/>
              </w:rPr>
              <w:t>Report center</w:t>
            </w:r>
          </w:p>
        </w:tc>
        <w:tc>
          <w:tcPr>
            <w:tcW w:type="dxa" w:w="7301"/>
            <w:shd w:val="clear" w:color="auto" w:fill="1A6BB0"/>
          </w:tcPr>
          <w:p>
            <w:pPr>
              <w:spacing w:after="0"/>
            </w:pPr>
            <w:r/>
            <w:r>
              <w:rPr>
                <w:b/>
                <w:color w:val="FFFFFF"/>
                <w:sz w:val="20"/>
              </w:rPr>
              <w:t>Reports included</w:t>
            </w:r>
          </w:p>
        </w:tc>
      </w:tr>
      <w:tr>
        <w:trPr>
          <w:cantSplit w:val="true"/>
        </w:trPr>
        <w:tc>
          <w:tcPr>
            <w:tcW w:type="dxa" w:w="2304"/>
            <w:vAlign w:val="top"/>
          </w:tcPr>
          <w:p>
            <w:pPr>
              <w:spacing w:after="0"/>
            </w:pPr>
            <w:r/>
            <w:r>
              <w:rPr>
                <w:b/>
                <w:sz w:val="20"/>
              </w:rPr>
              <w:t>Operations Reports</w:t>
            </w:r>
          </w:p>
        </w:tc>
        <w:tc>
          <w:tcPr>
            <w:tcW w:type="dxa" w:w="7301"/>
            <w:vAlign w:val="top"/>
          </w:tcPr>
          <w:p>
            <w:pPr>
              <w:spacing w:after="0"/>
            </w:pPr>
            <w:r/>
            <w:r>
              <w:rPr>
                <w:b w:val="0"/>
                <w:sz w:val="20"/>
              </w:rPr>
              <w:t>Trip, Dispatch, Truck Utilization, Driver Performance, Helper Assignment, Fuel Consumption, Fuel Cost</w:t>
            </w:r>
          </w:p>
        </w:tc>
      </w:tr>
      <w:tr>
        <w:trPr>
          <w:cantSplit w:val="true"/>
        </w:trPr>
        <w:tc>
          <w:tcPr>
            <w:tcW w:type="dxa" w:w="2304"/>
            <w:vAlign w:val="top"/>
            <w:shd w:val="clear" w:color="auto" w:fill="F7FAFD"/>
          </w:tcPr>
          <w:p>
            <w:pPr>
              <w:spacing w:after="0"/>
            </w:pPr>
            <w:r/>
            <w:r>
              <w:rPr>
                <w:b/>
                <w:sz w:val="20"/>
              </w:rPr>
              <w:t>Delivery Reports</w:t>
            </w:r>
          </w:p>
        </w:tc>
        <w:tc>
          <w:tcPr>
            <w:tcW w:type="dxa" w:w="7301"/>
            <w:vAlign w:val="top"/>
            <w:shd w:val="clear" w:color="auto" w:fill="F7FAFD"/>
          </w:tcPr>
          <w:p>
            <w:pPr>
              <w:spacing w:after="0"/>
            </w:pPr>
            <w:r/>
            <w:r>
              <w:rPr>
                <w:b w:val="0"/>
                <w:sz w:val="20"/>
              </w:rPr>
              <w:t>Delivery, Delivery Performance, DR, POD Monitoring, Partial / Failed Delivery</w:t>
            </w:r>
          </w:p>
        </w:tc>
      </w:tr>
      <w:tr>
        <w:trPr>
          <w:cantSplit w:val="true"/>
        </w:trPr>
        <w:tc>
          <w:tcPr>
            <w:tcW w:type="dxa" w:w="2304"/>
            <w:vAlign w:val="top"/>
          </w:tcPr>
          <w:p>
            <w:pPr>
              <w:spacing w:after="0"/>
            </w:pPr>
            <w:r/>
            <w:r>
              <w:rPr>
                <w:b/>
                <w:sz w:val="20"/>
              </w:rPr>
              <w:t>Billing Reports</w:t>
            </w:r>
          </w:p>
        </w:tc>
        <w:tc>
          <w:tcPr>
            <w:tcW w:type="dxa" w:w="7301"/>
            <w:vAlign w:val="top"/>
          </w:tcPr>
          <w:p>
            <w:pPr>
              <w:spacing w:after="0"/>
            </w:pPr>
            <w:r/>
            <w:r>
              <w:rPr>
                <w:b w:val="0"/>
                <w:sz w:val="20"/>
              </w:rPr>
              <w:t>Billing Summary, Invoice, Payment, Accounts Receivable, AR Aging</w:t>
            </w:r>
          </w:p>
        </w:tc>
      </w:tr>
      <w:tr>
        <w:trPr>
          <w:cantSplit w:val="true"/>
        </w:trPr>
        <w:tc>
          <w:tcPr>
            <w:tcW w:type="dxa" w:w="2304"/>
            <w:vAlign w:val="top"/>
            <w:shd w:val="clear" w:color="auto" w:fill="F7FAFD"/>
          </w:tcPr>
          <w:p>
            <w:pPr>
              <w:spacing w:after="0"/>
            </w:pPr>
            <w:r/>
            <w:r>
              <w:rPr>
                <w:b/>
                <w:sz w:val="20"/>
              </w:rPr>
              <w:t>Maintenance Reports</w:t>
            </w:r>
          </w:p>
        </w:tc>
        <w:tc>
          <w:tcPr>
            <w:tcW w:type="dxa" w:w="7301"/>
            <w:vAlign w:val="top"/>
            <w:shd w:val="clear" w:color="auto" w:fill="F7FAFD"/>
          </w:tcPr>
          <w:p>
            <w:pPr>
              <w:spacing w:after="0"/>
            </w:pPr>
            <w:r/>
            <w:r>
              <w:rPr>
                <w:b w:val="0"/>
                <w:sz w:val="20"/>
              </w:rPr>
              <w:t>Maintenance History, Maintenance Cost by Truck, Upcoming Maintenance, Parts Replacement, Registration Expiration, Insurance Expiration, Tools Inventory, Tool Issuance, Supplies Inventory, Stock Movement, Low Stock</w:t>
            </w:r>
          </w:p>
        </w:tc>
      </w:tr>
    </w:tbl>
    <w:p>
      <w:pPr>
        <w:spacing w:after="40"/>
      </w:pPr>
    </w:p>
    <w:p>
      <w:pPr>
        <w:pStyle w:val="Heading2"/>
      </w:pPr>
      <w:r>
        <w:t>Administration</w:t>
      </w:r>
    </w:p>
    <w:tbl>
      <w:tblPr>
        <w:tblW w:type="auto" w:w="0"/>
        <w:jc w:val="center"/>
        <w:tblLook w:firstColumn="1" w:firstRow="1" w:lastColumn="0" w:lastRow="0" w:noHBand="0" w:noVBand="1" w:val="04A0"/>
        <w:tblBorders>
          <w:top w:val="single" w:sz="6" w:color="DDE8F2"/>
          <w:left w:val="single" w:sz="6" w:color="DDE8F2"/>
          <w:bottom w:val="single" w:sz="6" w:color="DDE8F2"/>
          <w:right w:val="single" w:sz="6" w:color="DDE8F2"/>
          <w:insideH w:val="single" w:sz="6" w:color="DDE8F2"/>
          <w:insideV w:val="single" w:sz="6" w:color="DDE8F2"/>
        </w:tblBorders>
        <w:tblLayout w:type="fixed"/>
        <w:tblCellMar>
          <w:top w:w="60" w:type="dxa"/>
          <w:left w:w="100" w:type="dxa"/>
          <w:bottom w:w="60" w:type="dxa"/>
          <w:right w:w="100" w:type="dxa"/>
        </w:tblCellMar>
      </w:tblPr>
      <w:tblGrid>
        <w:gridCol w:w="3202"/>
        <w:gridCol w:w="3202"/>
        <w:gridCol w:w="3202"/>
      </w:tblGrid>
      <w:tr>
        <w:trPr>
          <w:tblHeader w:val="true"/>
        </w:trPr>
        <w:tc>
          <w:tcPr>
            <w:tcW w:type="dxa" w:w="2088"/>
            <w:shd w:val="clear" w:color="auto" w:fill="1A6BB0"/>
          </w:tcPr>
          <w:p>
            <w:pPr>
              <w:spacing w:after="0"/>
            </w:pPr>
            <w:r/>
            <w:r>
              <w:rPr>
                <w:b/>
                <w:color w:val="FFFFFF"/>
                <w:sz w:val="20"/>
              </w:rPr>
              <w:t>Module</w:t>
            </w:r>
          </w:p>
        </w:tc>
        <w:tc>
          <w:tcPr>
            <w:tcW w:type="dxa" w:w="2520"/>
            <w:shd w:val="clear" w:color="auto" w:fill="1A6BB0"/>
          </w:tcPr>
          <w:p>
            <w:pPr>
              <w:spacing w:after="0"/>
            </w:pPr>
            <w:r/>
            <w:r>
              <w:rPr>
                <w:b/>
                <w:color w:val="FFFFFF"/>
                <w:sz w:val="20"/>
              </w:rPr>
              <w:t>What it's for</w:t>
            </w:r>
          </w:p>
        </w:tc>
        <w:tc>
          <w:tcPr>
            <w:tcW w:type="dxa" w:w="4997"/>
            <w:shd w:val="clear" w:color="auto" w:fill="1A6BB0"/>
          </w:tcPr>
          <w:p>
            <w:pPr>
              <w:spacing w:after="0"/>
            </w:pPr>
            <w:r/>
            <w:r>
              <w:rPr>
                <w:b/>
                <w:color w:val="FFFFFF"/>
                <w:sz w:val="20"/>
              </w:rPr>
              <w:t>What you do there</w:t>
            </w:r>
          </w:p>
        </w:tc>
      </w:tr>
      <w:tr>
        <w:trPr>
          <w:cantSplit w:val="true"/>
        </w:trPr>
        <w:tc>
          <w:tcPr>
            <w:tcW w:type="dxa" w:w="2088"/>
            <w:vAlign w:val="top"/>
          </w:tcPr>
          <w:p>
            <w:pPr>
              <w:spacing w:after="0"/>
            </w:pPr>
            <w:r/>
            <w:r>
              <w:rPr>
                <w:b/>
                <w:sz w:val="20"/>
              </w:rPr>
              <w:t>User Management</w:t>
            </w:r>
          </w:p>
        </w:tc>
        <w:tc>
          <w:tcPr>
            <w:tcW w:type="dxa" w:w="2520"/>
            <w:vAlign w:val="top"/>
          </w:tcPr>
          <w:p>
            <w:pPr>
              <w:spacing w:after="0"/>
            </w:pPr>
            <w:r/>
            <w:r>
              <w:rPr>
                <w:b w:val="0"/>
                <w:sz w:val="20"/>
              </w:rPr>
              <w:t>Who can use the system and what they see.</w:t>
            </w:r>
          </w:p>
        </w:tc>
        <w:tc>
          <w:tcPr>
            <w:tcW w:type="dxa" w:w="4997"/>
            <w:vAlign w:val="top"/>
          </w:tcPr>
          <w:p>
            <w:pPr>
              <w:spacing w:after="0"/>
            </w:pPr>
            <w:r/>
            <w:r>
              <w:rPr>
                <w:b w:val="0"/>
                <w:sz w:val="20"/>
              </w:rPr>
              <w:t>Manage user accounts, create roles, tick which modules each role can open, and choose which dashboard widgets the role sees.</w:t>
            </w:r>
          </w:p>
        </w:tc>
      </w:tr>
    </w:tbl>
    <w:p>
      <w:pPr>
        <w:spacing w:after="40"/>
      </w:pPr>
    </w:p>
    <w:p>
      <w:pPr>
        <w:pStyle w:val="Heading1"/>
      </w:pPr>
      <w:r>
        <w:t>5. Good to know</w:t>
      </w:r>
    </w:p>
    <w:p>
      <w:pPr>
        <w:pStyle w:val="ListBullet"/>
        <w:spacing w:after="40"/>
      </w:pPr>
      <w:r>
        <w:rPr>
          <w:b/>
        </w:rPr>
        <w:t>Reference numbers are automatic.</w:t>
      </w:r>
      <w:r>
        <w:t xml:space="preserve"> Codes such as TRP-2026-000001 (trip), DR-…, BILL-…, INV-… and PAY-… are created by the system and never repeat.</w:t>
      </w:r>
    </w:p>
    <w:p>
      <w:pPr>
        <w:pStyle w:val="ListBullet"/>
        <w:spacing w:after="40"/>
      </w:pPr>
      <w:r>
        <w:rPr>
          <w:b/>
        </w:rPr>
        <w:t>Availability updates itself.</w:t>
      </w:r>
      <w:r>
        <w:t xml:space="preserve"> Trucks, drivers and helpers switch to Assigned when booked and back to Available when the trip is completed or cancelled. You don't change this by hand.</w:t>
      </w:r>
    </w:p>
    <w:p>
      <w:pPr>
        <w:pStyle w:val="ListBullet"/>
        <w:spacing w:after="40"/>
      </w:pPr>
      <w:r>
        <w:rPr>
          <w:b/>
        </w:rPr>
        <w:t>Expiry status is always up to date.</w:t>
      </w:r>
      <w:r>
        <w:t xml:space="preserve"> License and truck-document status (Valid, Expiring, Expired) is worked out from the expiry date every time, so it is always current.</w:t>
      </w:r>
    </w:p>
    <w:p>
      <w:pPr>
        <w:pStyle w:val="ListBullet"/>
        <w:spacing w:after="40"/>
      </w:pPr>
      <w:r>
        <w:rPr>
          <w:b/>
        </w:rPr>
        <w:t>Linked records are protected.</w:t>
      </w:r>
      <w:r>
        <w:t xml:space="preserve"> A trip that was dispatched, a dispatch with a DR, a DR that was billed, a billing with an invoice, or an invoice with payments cannot be deleted. Remove the later record first if a correction is really needed.</w:t>
      </w:r>
    </w:p>
    <w:p>
      <w:pPr>
        <w:pStyle w:val="ListBullet"/>
        <w:spacing w:after="40"/>
      </w:pPr>
      <w:r>
        <w:rPr>
          <w:b/>
        </w:rPr>
        <w:t>No inspection, no trip.</w:t>
      </w:r>
      <w:r>
        <w:t xml:space="preserve"> A dispatched truck cannot go In Transit, record stops, or get a DR until the inspection form is uploaded, the assigned driver and the inspector have signed, and the final status is Safe. If the status changes after signing, both must sign again.</w:t>
      </w:r>
    </w:p>
    <w:p>
      <w:pPr>
        <w:pStyle w:val="ListBullet"/>
        <w:spacing w:after="40"/>
      </w:pPr>
      <w:r>
        <w:rPr>
          <w:b/>
        </w:rPr>
        <w:t>Stock has a full history.</w:t>
      </w:r>
      <w:r>
        <w:t xml:space="preserve"> Every change to supplies stock is kept as a movement, including corrections, so the stock can always be traced.</w:t>
      </w:r>
    </w:p>
    <w:p>
      <w:pPr>
        <w:pStyle w:val="ListBullet"/>
        <w:spacing w:after="40"/>
      </w:pPr>
      <w:r>
        <w:rPr>
          <w:b/>
        </w:rPr>
        <w:t>Amounts are computed for you.</w:t>
      </w:r>
      <w:r>
        <w:t xml:space="preserve"> Billing totals and invoice balances are calculated by the system from the rate, charges and payments; you don't type them in.</w:t>
      </w:r>
    </w:p>
    <w:p>
      <w:pPr>
        <w:pStyle w:val="Heading1"/>
      </w:pPr>
      <w:r>
        <w:t>6. Quick help</w:t>
      </w:r>
    </w:p>
    <w:tbl>
      <w:tblPr>
        <w:tblW w:type="auto" w:w="0"/>
        <w:jc w:val="center"/>
        <w:tblLook w:firstColumn="1" w:firstRow="1" w:lastColumn="0" w:lastRow="0" w:noHBand="0" w:noVBand="1" w:val="04A0"/>
        <w:tblBorders>
          <w:top w:val="single" w:sz="6" w:color="DDE8F2"/>
          <w:left w:val="single" w:sz="6" w:color="DDE8F2"/>
          <w:bottom w:val="single" w:sz="6" w:color="DDE8F2"/>
          <w:right w:val="single" w:sz="6" w:color="DDE8F2"/>
          <w:insideH w:val="single" w:sz="6" w:color="DDE8F2"/>
          <w:insideV w:val="single" w:sz="6" w:color="DDE8F2"/>
        </w:tblBorders>
        <w:tblLayout w:type="fixed"/>
        <w:tblCellMar>
          <w:top w:w="60" w:type="dxa"/>
          <w:left w:w="100" w:type="dxa"/>
          <w:bottom w:w="60" w:type="dxa"/>
          <w:right w:w="100" w:type="dxa"/>
        </w:tblCellMar>
      </w:tblPr>
      <w:tblGrid>
        <w:gridCol w:w="4802"/>
        <w:gridCol w:w="4802"/>
      </w:tblGrid>
      <w:tr>
        <w:trPr>
          <w:tblHeader w:val="true"/>
        </w:trPr>
        <w:tc>
          <w:tcPr>
            <w:tcW w:type="dxa" w:w="3600"/>
            <w:shd w:val="clear" w:color="auto" w:fill="1A6BB0"/>
          </w:tcPr>
          <w:p>
            <w:pPr>
              <w:spacing w:after="0"/>
            </w:pPr>
            <w:r/>
            <w:r>
              <w:rPr>
                <w:b/>
                <w:color w:val="FFFFFF"/>
                <w:sz w:val="20"/>
              </w:rPr>
              <w:t>If…</w:t>
            </w:r>
          </w:p>
        </w:tc>
        <w:tc>
          <w:tcPr>
            <w:tcW w:type="dxa" w:w="6005"/>
            <w:shd w:val="clear" w:color="auto" w:fill="1A6BB0"/>
          </w:tcPr>
          <w:p>
            <w:pPr>
              <w:spacing w:after="0"/>
            </w:pPr>
            <w:r/>
            <w:r>
              <w:rPr>
                <w:b/>
                <w:color w:val="FFFFFF"/>
                <w:sz w:val="20"/>
              </w:rPr>
              <w:t>Then…</w:t>
            </w:r>
          </w:p>
        </w:tc>
      </w:tr>
      <w:tr>
        <w:trPr>
          <w:cantSplit w:val="true"/>
        </w:trPr>
        <w:tc>
          <w:tcPr>
            <w:tcW w:type="dxa" w:w="3600"/>
            <w:vAlign w:val="top"/>
          </w:tcPr>
          <w:p>
            <w:pPr>
              <w:spacing w:after="0"/>
            </w:pPr>
            <w:r/>
            <w:r>
              <w:rPr>
                <w:b w:val="0"/>
                <w:sz w:val="20"/>
              </w:rPr>
              <w:t>I can't see a module in the sidebar</w:t>
            </w:r>
          </w:p>
        </w:tc>
        <w:tc>
          <w:tcPr>
            <w:tcW w:type="dxa" w:w="6005"/>
            <w:vAlign w:val="top"/>
          </w:tcPr>
          <w:p>
            <w:pPr>
              <w:spacing w:after="0"/>
            </w:pPr>
            <w:r/>
            <w:r>
              <w:rPr>
                <w:b w:val="0"/>
                <w:sz w:val="20"/>
              </w:rPr>
              <w:t>Your role doesn't include it. Ask your administrator to grant access in User Management.</w:t>
            </w:r>
          </w:p>
        </w:tc>
      </w:tr>
      <w:tr>
        <w:trPr>
          <w:cantSplit w:val="true"/>
        </w:trPr>
        <w:tc>
          <w:tcPr>
            <w:tcW w:type="dxa" w:w="3600"/>
            <w:vAlign w:val="top"/>
            <w:shd w:val="clear" w:color="auto" w:fill="F7FAFD"/>
          </w:tcPr>
          <w:p>
            <w:pPr>
              <w:spacing w:after="0"/>
            </w:pPr>
            <w:r/>
            <w:r>
              <w:rPr>
                <w:b w:val="0"/>
                <w:sz w:val="20"/>
              </w:rPr>
              <w:t>A truck, driver or helper is missing from the Assign list</w:t>
            </w:r>
          </w:p>
        </w:tc>
        <w:tc>
          <w:tcPr>
            <w:tcW w:type="dxa" w:w="6005"/>
            <w:vAlign w:val="top"/>
            <w:shd w:val="clear" w:color="auto" w:fill="F7FAFD"/>
          </w:tcPr>
          <w:p>
            <w:pPr>
              <w:spacing w:after="0"/>
            </w:pPr>
            <w:r/>
            <w:r>
              <w:rPr>
                <w:b w:val="0"/>
                <w:sz w:val="20"/>
              </w:rPr>
              <w:t>They are on another trip, under maintenance, on leave or inactive. Finish or cancel that trip, or update their status.</w:t>
            </w:r>
          </w:p>
        </w:tc>
      </w:tr>
      <w:tr>
        <w:trPr>
          <w:cantSplit w:val="true"/>
        </w:trPr>
        <w:tc>
          <w:tcPr>
            <w:tcW w:type="dxa" w:w="3600"/>
            <w:vAlign w:val="top"/>
          </w:tcPr>
          <w:p>
            <w:pPr>
              <w:spacing w:after="0"/>
            </w:pPr>
            <w:r/>
            <w:r>
              <w:rPr>
                <w:b w:val="0"/>
                <w:sz w:val="20"/>
              </w:rPr>
              <w:t>I can't move a trip to In Transit or record a stop</w:t>
            </w:r>
          </w:p>
        </w:tc>
        <w:tc>
          <w:tcPr>
            <w:tcW w:type="dxa" w:w="6005"/>
            <w:vAlign w:val="top"/>
          </w:tcPr>
          <w:p>
            <w:pPr>
              <w:spacing w:after="0"/>
            </w:pPr>
            <w:r/>
            <w:r>
              <w:rPr>
                <w:b w:val="0"/>
                <w:sz w:val="20"/>
              </w:rPr>
              <w:t>Finish the Pre-Trip Inspection in the dispatch: upload the form, get both signatures, and set the status to Safe. The yellow banner lists what is still missing.</w:t>
            </w:r>
          </w:p>
        </w:tc>
      </w:tr>
      <w:tr>
        <w:trPr>
          <w:cantSplit w:val="true"/>
        </w:trPr>
        <w:tc>
          <w:tcPr>
            <w:tcW w:type="dxa" w:w="3600"/>
            <w:vAlign w:val="top"/>
            <w:shd w:val="clear" w:color="auto" w:fill="F7FAFD"/>
          </w:tcPr>
          <w:p>
            <w:pPr>
              <w:spacing w:after="0"/>
            </w:pPr>
            <w:r/>
            <w:r>
              <w:rPr>
                <w:b w:val="0"/>
                <w:sz w:val="20"/>
              </w:rPr>
              <w:t>I can't create a DR for a trip</w:t>
            </w:r>
          </w:p>
        </w:tc>
        <w:tc>
          <w:tcPr>
            <w:tcW w:type="dxa" w:w="6005"/>
            <w:vAlign w:val="top"/>
            <w:shd w:val="clear" w:color="auto" w:fill="F7FAFD"/>
          </w:tcPr>
          <w:p>
            <w:pPr>
              <w:spacing w:after="0"/>
            </w:pPr>
            <w:r/>
            <w:r>
              <w:rPr>
                <w:b w:val="0"/>
                <w:sz w:val="20"/>
              </w:rPr>
              <w:t>The trip must be dispatched and its pre-trip inspection cleared, and each dispatch can have only one DR.</w:t>
            </w:r>
          </w:p>
        </w:tc>
      </w:tr>
      <w:tr>
        <w:trPr>
          <w:cantSplit w:val="true"/>
        </w:trPr>
        <w:tc>
          <w:tcPr>
            <w:tcW w:type="dxa" w:w="3600"/>
            <w:vAlign w:val="top"/>
          </w:tcPr>
          <w:p>
            <w:pPr>
              <w:spacing w:after="0"/>
            </w:pPr>
            <w:r/>
            <w:r>
              <w:rPr>
                <w:b w:val="0"/>
                <w:sz w:val="20"/>
              </w:rPr>
              <w:t>I can't create a billing</w:t>
            </w:r>
          </w:p>
        </w:tc>
        <w:tc>
          <w:tcPr>
            <w:tcW w:type="dxa" w:w="6005"/>
            <w:vAlign w:val="top"/>
          </w:tcPr>
          <w:p>
            <w:pPr>
              <w:spacing w:after="0"/>
            </w:pPr>
            <w:r/>
            <w:r>
              <w:rPr>
                <w:b w:val="0"/>
                <w:sz w:val="20"/>
              </w:rPr>
              <w:t>The delivery receipt must exist, and a DR can be billed only once.</w:t>
            </w:r>
          </w:p>
        </w:tc>
      </w:tr>
      <w:tr>
        <w:trPr>
          <w:cantSplit w:val="true"/>
        </w:trPr>
        <w:tc>
          <w:tcPr>
            <w:tcW w:type="dxa" w:w="3600"/>
            <w:vAlign w:val="top"/>
            <w:shd w:val="clear" w:color="auto" w:fill="F7FAFD"/>
          </w:tcPr>
          <w:p>
            <w:pPr>
              <w:spacing w:after="0"/>
            </w:pPr>
            <w:r/>
            <w:r>
              <w:rPr>
                <w:b w:val="0"/>
                <w:sz w:val="20"/>
              </w:rPr>
              <w:t>The system won't let me delete a record</w:t>
            </w:r>
          </w:p>
        </w:tc>
        <w:tc>
          <w:tcPr>
            <w:tcW w:type="dxa" w:w="6005"/>
            <w:vAlign w:val="top"/>
            <w:shd w:val="clear" w:color="auto" w:fill="F7FAFD"/>
          </w:tcPr>
          <w:p>
            <w:pPr>
              <w:spacing w:after="0"/>
            </w:pPr>
            <w:r/>
            <w:r>
              <w:rPr>
                <w:b w:val="0"/>
                <w:sz w:val="20"/>
              </w:rPr>
              <w:t>Other records depend on it (see “Linked records are protected” above).</w:t>
            </w:r>
          </w:p>
        </w:tc>
      </w:tr>
      <w:tr>
        <w:trPr>
          <w:cantSplit w:val="true"/>
        </w:trPr>
        <w:tc>
          <w:tcPr>
            <w:tcW w:type="dxa" w:w="3600"/>
            <w:vAlign w:val="top"/>
          </w:tcPr>
          <w:p>
            <w:pPr>
              <w:spacing w:after="0"/>
            </w:pPr>
            <w:r/>
            <w:r>
              <w:rPr>
                <w:b w:val="0"/>
                <w:sz w:val="20"/>
              </w:rPr>
              <w:t>A payment is rejected</w:t>
            </w:r>
          </w:p>
        </w:tc>
        <w:tc>
          <w:tcPr>
            <w:tcW w:type="dxa" w:w="6005"/>
            <w:vAlign w:val="top"/>
          </w:tcPr>
          <w:p>
            <w:pPr>
              <w:spacing w:after="0"/>
            </w:pPr>
            <w:r/>
            <w:r>
              <w:rPr>
                <w:b w:val="0"/>
                <w:sz w:val="20"/>
              </w:rPr>
              <w:t>The amount is more than the invoice's outstanding balance.</w:t>
            </w:r>
          </w:p>
        </w:tc>
      </w:tr>
    </w:tbl>
    <w:p>
      <w:pPr>
        <w:spacing w:after="40"/>
      </w:pP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6F92"/>
        <w:sz w:val="17"/>
      </w:rPr>
      <w:t xml:space="preserve">LARGA Fleet Management System · User Manual · Page </w:t>
    </w:r>
    <w:r>
      <w:rPr>
        <w:color w:val="4B6F92"/>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color w:val="0B2A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1A6BB0"/>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0B2A4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