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2862" w:rsidRPr="00B43FF9" w:rsidRDefault="005856AB">
      <w:pPr>
        <w:spacing w:after="18" w:line="239" w:lineRule="auto"/>
        <w:ind w:left="4238" w:right="203" w:firstLine="0"/>
        <w:jc w:val="center"/>
        <w:rPr>
          <w:lang w:val="en-GB"/>
        </w:rPr>
      </w:pPr>
      <w:r>
        <w:rPr>
          <w:rFonts w:ascii="Calibri" w:eastAsia="Calibri" w:hAnsi="Calibri" w:cs="Calibri"/>
          <w:noProof/>
        </w:rPr>
        <mc:AlternateContent>
          <mc:Choice Requires="wpg">
            <w:drawing>
              <wp:anchor distT="0" distB="0" distL="114300" distR="114300" simplePos="0" relativeHeight="251658240" behindDoc="1" locked="0" layoutInCell="1" allowOverlap="1">
                <wp:simplePos x="0" y="0"/>
                <wp:positionH relativeFrom="column">
                  <wp:posOffset>333756</wp:posOffset>
                </wp:positionH>
                <wp:positionV relativeFrom="paragraph">
                  <wp:posOffset>43879</wp:posOffset>
                </wp:positionV>
                <wp:extent cx="6129528" cy="760476"/>
                <wp:effectExtent l="0" t="0" r="0" b="0"/>
                <wp:wrapNone/>
                <wp:docPr id="5856" name="Group 5856"/>
                <wp:cNvGraphicFramePr/>
                <a:graphic xmlns:a="http://schemas.openxmlformats.org/drawingml/2006/main">
                  <a:graphicData uri="http://schemas.microsoft.com/office/word/2010/wordprocessingGroup">
                    <wpg:wgp>
                      <wpg:cNvGrpSpPr/>
                      <wpg:grpSpPr>
                        <a:xfrm>
                          <a:off x="0" y="0"/>
                          <a:ext cx="6129528" cy="760476"/>
                          <a:chOff x="0" y="0"/>
                          <a:chExt cx="6129528" cy="760476"/>
                        </a:xfrm>
                      </wpg:grpSpPr>
                      <pic:pic xmlns:pic="http://schemas.openxmlformats.org/drawingml/2006/picture">
                        <pic:nvPicPr>
                          <pic:cNvPr id="9" name="Picture 9"/>
                          <pic:cNvPicPr/>
                        </pic:nvPicPr>
                        <pic:blipFill>
                          <a:blip r:embed="rId7"/>
                          <a:stretch>
                            <a:fillRect/>
                          </a:stretch>
                        </pic:blipFill>
                        <pic:spPr>
                          <a:xfrm>
                            <a:off x="77724" y="0"/>
                            <a:ext cx="1955292" cy="577596"/>
                          </a:xfrm>
                          <a:prstGeom prst="rect">
                            <a:avLst/>
                          </a:prstGeom>
                        </pic:spPr>
                      </pic:pic>
                      <wps:wsp>
                        <wps:cNvPr id="6461" name="Shape 6461"/>
                        <wps:cNvSpPr/>
                        <wps:spPr>
                          <a:xfrm>
                            <a:off x="0" y="742188"/>
                            <a:ext cx="2142744" cy="18287"/>
                          </a:xfrm>
                          <a:custGeom>
                            <a:avLst/>
                            <a:gdLst/>
                            <a:ahLst/>
                            <a:cxnLst/>
                            <a:rect l="0" t="0" r="0" b="0"/>
                            <a:pathLst>
                              <a:path w="2142744" h="18287">
                                <a:moveTo>
                                  <a:pt x="0" y="0"/>
                                </a:moveTo>
                                <a:lnTo>
                                  <a:pt x="2142744" y="0"/>
                                </a:lnTo>
                                <a:lnTo>
                                  <a:pt x="2142744"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62" name="Shape 6462"/>
                        <wps:cNvSpPr/>
                        <wps:spPr>
                          <a:xfrm>
                            <a:off x="2133600" y="742188"/>
                            <a:ext cx="18288" cy="18287"/>
                          </a:xfrm>
                          <a:custGeom>
                            <a:avLst/>
                            <a:gdLst/>
                            <a:ahLst/>
                            <a:cxnLst/>
                            <a:rect l="0" t="0" r="0" b="0"/>
                            <a:pathLst>
                              <a:path w="18288" h="18287">
                                <a:moveTo>
                                  <a:pt x="0" y="0"/>
                                </a:moveTo>
                                <a:lnTo>
                                  <a:pt x="18288" y="0"/>
                                </a:lnTo>
                                <a:lnTo>
                                  <a:pt x="18288"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63" name="Shape 6463"/>
                        <wps:cNvSpPr/>
                        <wps:spPr>
                          <a:xfrm>
                            <a:off x="2151888" y="742188"/>
                            <a:ext cx="3977640" cy="18287"/>
                          </a:xfrm>
                          <a:custGeom>
                            <a:avLst/>
                            <a:gdLst/>
                            <a:ahLst/>
                            <a:cxnLst/>
                            <a:rect l="0" t="0" r="0" b="0"/>
                            <a:pathLst>
                              <a:path w="3977640" h="18287">
                                <a:moveTo>
                                  <a:pt x="0" y="0"/>
                                </a:moveTo>
                                <a:lnTo>
                                  <a:pt x="3977640" y="0"/>
                                </a:lnTo>
                                <a:lnTo>
                                  <a:pt x="3977640"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56" style="width:482.64pt;height:59.88pt;position:absolute;z-index:-2147483640;mso-position-horizontal-relative:text;mso-position-horizontal:absolute;margin-left:26.28pt;mso-position-vertical-relative:text;margin-top:3.45506pt;" coordsize="61295,7604">
                <v:shape id="Picture 9" style="position:absolute;width:19552;height:5775;left:777;top:0;" filled="f">
                  <v:imagedata r:id="rId8"/>
                </v:shape>
                <v:shape id="Shape 6464" style="position:absolute;width:21427;height:182;left:0;top:7421;" coordsize="2142744,18287" path="m0,0l2142744,0l2142744,18287l0,18287l0,0">
                  <v:stroke weight="0pt" endcap="flat" joinstyle="miter" miterlimit="10" on="false" color="#000000" opacity="0"/>
                  <v:fill on="true" color="#000000"/>
                </v:shape>
                <v:shape id="Shape 6465" style="position:absolute;width:182;height:182;left:21336;top:7421;" coordsize="18288,18287" path="m0,0l18288,0l18288,18287l0,18287l0,0">
                  <v:stroke weight="0pt" endcap="flat" joinstyle="miter" miterlimit="10" on="false" color="#000000" opacity="0"/>
                  <v:fill on="true" color="#000000"/>
                </v:shape>
                <v:shape id="Shape 6466" style="position:absolute;width:39776;height:182;left:21518;top:7421;" coordsize="3977640,18287" path="m0,0l3977640,0l3977640,18287l0,18287l0,0">
                  <v:stroke weight="0pt" endcap="flat" joinstyle="miter" miterlimit="10" on="false" color="#000000" opacity="0"/>
                  <v:fill on="true" color="#000000"/>
                </v:shape>
              </v:group>
            </w:pict>
          </mc:Fallback>
        </mc:AlternateContent>
      </w:r>
      <w:r w:rsidRPr="00B43FF9">
        <w:rPr>
          <w:b/>
          <w:sz w:val="36"/>
          <w:lang w:val="en-GB"/>
        </w:rPr>
        <w:t xml:space="preserve">School of Physics Undergraduate Project </w:t>
      </w:r>
    </w:p>
    <w:p w:rsidR="00572862" w:rsidRPr="00B43FF9" w:rsidRDefault="005856AB">
      <w:pPr>
        <w:tabs>
          <w:tab w:val="center" w:pos="3727"/>
          <w:tab w:val="center" w:pos="7067"/>
        </w:tabs>
        <w:spacing w:after="16" w:line="259" w:lineRule="auto"/>
        <w:ind w:left="0" w:firstLine="0"/>
        <w:rPr>
          <w:lang w:val="en-GB"/>
        </w:rPr>
      </w:pPr>
      <w:r w:rsidRPr="00B43FF9">
        <w:rPr>
          <w:rFonts w:ascii="Calibri" w:eastAsia="Calibri" w:hAnsi="Calibri" w:cs="Calibri"/>
          <w:lang w:val="en-GB"/>
        </w:rPr>
        <w:tab/>
      </w:r>
      <w:r w:rsidRPr="00B43FF9">
        <w:rPr>
          <w:b/>
          <w:sz w:val="36"/>
          <w:vertAlign w:val="superscript"/>
          <w:lang w:val="en-GB"/>
        </w:rPr>
        <w:t xml:space="preserve"> </w:t>
      </w:r>
      <w:r w:rsidRPr="00B43FF9">
        <w:rPr>
          <w:b/>
          <w:sz w:val="36"/>
          <w:vertAlign w:val="superscript"/>
          <w:lang w:val="en-GB"/>
        </w:rPr>
        <w:tab/>
      </w:r>
      <w:r w:rsidRPr="00B43FF9">
        <w:rPr>
          <w:b/>
          <w:sz w:val="36"/>
          <w:lang w:val="en-GB"/>
        </w:rPr>
        <w:t>Risk Assessment Guidance</w:t>
      </w:r>
      <w:r w:rsidRPr="00B43FF9">
        <w:rPr>
          <w:b/>
          <w:sz w:val="28"/>
          <w:lang w:val="en-GB"/>
        </w:rPr>
        <w:t xml:space="preserve"> </w:t>
      </w:r>
    </w:p>
    <w:p w:rsidR="00572862" w:rsidRPr="00B43FF9" w:rsidRDefault="005856AB">
      <w:pPr>
        <w:spacing w:after="0" w:line="259" w:lineRule="auto"/>
        <w:ind w:left="0" w:firstLine="0"/>
        <w:rPr>
          <w:lang w:val="en-GB"/>
        </w:rPr>
      </w:pPr>
      <w:r w:rsidRPr="00B43FF9">
        <w:rPr>
          <w:b/>
          <w:sz w:val="28"/>
          <w:lang w:val="en-GB"/>
        </w:rPr>
        <w:t xml:space="preserve"> </w:t>
      </w:r>
    </w:p>
    <w:tbl>
      <w:tblPr>
        <w:tblStyle w:val="TableGrid"/>
        <w:tblW w:w="9636" w:type="dxa"/>
        <w:tblInd w:w="541" w:type="dxa"/>
        <w:tblCellMar>
          <w:top w:w="23" w:type="dxa"/>
          <w:left w:w="54" w:type="dxa"/>
          <w:bottom w:w="0" w:type="dxa"/>
          <w:right w:w="12" w:type="dxa"/>
        </w:tblCellMar>
        <w:tblLook w:val="04A0" w:firstRow="1" w:lastRow="0" w:firstColumn="1" w:lastColumn="0" w:noHBand="0" w:noVBand="1"/>
      </w:tblPr>
      <w:tblGrid>
        <w:gridCol w:w="3232"/>
        <w:gridCol w:w="694"/>
        <w:gridCol w:w="3933"/>
        <w:gridCol w:w="1777"/>
      </w:tblGrid>
      <w:tr w:rsidR="00572862">
        <w:trPr>
          <w:trHeight w:val="437"/>
        </w:trPr>
        <w:tc>
          <w:tcPr>
            <w:tcW w:w="9636" w:type="dxa"/>
            <w:gridSpan w:val="4"/>
            <w:tcBorders>
              <w:top w:val="single" w:sz="4" w:space="0" w:color="000000"/>
              <w:left w:val="single" w:sz="4" w:space="0" w:color="000000"/>
              <w:bottom w:val="single" w:sz="4" w:space="0" w:color="000000"/>
              <w:right w:val="single" w:sz="4" w:space="0" w:color="000000"/>
            </w:tcBorders>
            <w:shd w:val="clear" w:color="auto" w:fill="E6E6E6"/>
          </w:tcPr>
          <w:p w:rsidR="00572862" w:rsidRDefault="005856AB">
            <w:pPr>
              <w:spacing w:after="0" w:line="259" w:lineRule="auto"/>
              <w:ind w:left="0" w:firstLine="0"/>
            </w:pPr>
            <w:r>
              <w:rPr>
                <w:b/>
              </w:rPr>
              <w:t xml:space="preserve">Name of Students </w:t>
            </w:r>
          </w:p>
        </w:tc>
      </w:tr>
      <w:tr w:rsidR="00572862" w:rsidRPr="00B43FF9">
        <w:trPr>
          <w:trHeight w:val="509"/>
        </w:trPr>
        <w:tc>
          <w:tcPr>
            <w:tcW w:w="9636" w:type="dxa"/>
            <w:gridSpan w:val="4"/>
            <w:tcBorders>
              <w:top w:val="single" w:sz="4" w:space="0" w:color="000000"/>
              <w:left w:val="single" w:sz="4" w:space="0" w:color="000000"/>
              <w:bottom w:val="single" w:sz="4" w:space="0" w:color="000000"/>
              <w:right w:val="single" w:sz="4" w:space="0" w:color="000000"/>
            </w:tcBorders>
          </w:tcPr>
          <w:p w:rsidR="00572862" w:rsidRPr="00B43FF9" w:rsidRDefault="00B43FF9">
            <w:pPr>
              <w:spacing w:after="0" w:line="259" w:lineRule="auto"/>
              <w:ind w:left="0" w:firstLine="0"/>
            </w:pPr>
            <w:r w:rsidRPr="00B43FF9">
              <w:rPr>
                <w:i/>
              </w:rPr>
              <w:t>Marius van Laar, Kyle Hall</w:t>
            </w:r>
          </w:p>
        </w:tc>
      </w:tr>
      <w:tr w:rsidR="00572862">
        <w:trPr>
          <w:trHeight w:val="438"/>
        </w:trPr>
        <w:tc>
          <w:tcPr>
            <w:tcW w:w="9636" w:type="dxa"/>
            <w:gridSpan w:val="4"/>
            <w:tcBorders>
              <w:top w:val="single" w:sz="4" w:space="0" w:color="000000"/>
              <w:left w:val="single" w:sz="4" w:space="0" w:color="000000"/>
              <w:bottom w:val="single" w:sz="4" w:space="0" w:color="000000"/>
              <w:right w:val="single" w:sz="4" w:space="0" w:color="000000"/>
            </w:tcBorders>
            <w:shd w:val="clear" w:color="auto" w:fill="E6E6E6"/>
          </w:tcPr>
          <w:p w:rsidR="00572862" w:rsidRDefault="005856AB">
            <w:pPr>
              <w:spacing w:after="0" w:line="259" w:lineRule="auto"/>
              <w:ind w:left="0" w:firstLine="0"/>
            </w:pPr>
            <w:r>
              <w:rPr>
                <w:b/>
              </w:rPr>
              <w:t xml:space="preserve">Project Title </w:t>
            </w:r>
          </w:p>
        </w:tc>
      </w:tr>
      <w:tr w:rsidR="00572862" w:rsidRPr="00B43FF9">
        <w:trPr>
          <w:trHeight w:val="688"/>
        </w:trPr>
        <w:tc>
          <w:tcPr>
            <w:tcW w:w="9636" w:type="dxa"/>
            <w:gridSpan w:val="4"/>
            <w:tcBorders>
              <w:top w:val="single" w:sz="4" w:space="0" w:color="000000"/>
              <w:left w:val="single" w:sz="4" w:space="0" w:color="000000"/>
              <w:bottom w:val="single" w:sz="4" w:space="0" w:color="000000"/>
              <w:right w:val="single" w:sz="4" w:space="0" w:color="000000"/>
            </w:tcBorders>
          </w:tcPr>
          <w:p w:rsidR="00572862" w:rsidRPr="00B43FF9" w:rsidRDefault="00B43FF9">
            <w:pPr>
              <w:spacing w:after="0" w:line="259" w:lineRule="auto"/>
              <w:ind w:left="0" w:firstLine="0"/>
              <w:rPr>
                <w:lang w:val="en-GB"/>
              </w:rPr>
            </w:pPr>
            <w:r>
              <w:rPr>
                <w:i/>
                <w:lang w:val="en-GB"/>
              </w:rPr>
              <w:t>Modelling driven micro machines</w:t>
            </w:r>
            <w:r w:rsidR="005856AB" w:rsidRPr="00B43FF9">
              <w:rPr>
                <w:i/>
                <w:lang w:val="en-GB"/>
              </w:rPr>
              <w:t xml:space="preserve"> </w:t>
            </w:r>
          </w:p>
        </w:tc>
      </w:tr>
      <w:tr w:rsidR="00572862" w:rsidRPr="00B43FF9">
        <w:trPr>
          <w:trHeight w:val="468"/>
        </w:trPr>
        <w:tc>
          <w:tcPr>
            <w:tcW w:w="9636" w:type="dxa"/>
            <w:gridSpan w:val="4"/>
            <w:tcBorders>
              <w:top w:val="single" w:sz="4" w:space="0" w:color="000000"/>
              <w:left w:val="single" w:sz="4" w:space="0" w:color="000000"/>
              <w:bottom w:val="single" w:sz="4" w:space="0" w:color="000000"/>
              <w:right w:val="single" w:sz="4" w:space="0" w:color="000000"/>
            </w:tcBorders>
            <w:shd w:val="clear" w:color="auto" w:fill="E6E6E6"/>
            <w:vAlign w:val="center"/>
          </w:tcPr>
          <w:p w:rsidR="00572862" w:rsidRPr="00B43FF9" w:rsidRDefault="005856AB">
            <w:pPr>
              <w:spacing w:after="0" w:line="259" w:lineRule="auto"/>
              <w:ind w:left="0" w:firstLine="0"/>
              <w:rPr>
                <w:lang w:val="en-GB"/>
              </w:rPr>
            </w:pPr>
            <w:r w:rsidRPr="00B43FF9">
              <w:rPr>
                <w:b/>
                <w:lang w:val="en-GB"/>
              </w:rPr>
              <w:t xml:space="preserve">Location </w:t>
            </w:r>
          </w:p>
        </w:tc>
      </w:tr>
      <w:tr w:rsidR="00572862" w:rsidRPr="00B43FF9">
        <w:trPr>
          <w:trHeight w:val="586"/>
        </w:trPr>
        <w:tc>
          <w:tcPr>
            <w:tcW w:w="9636" w:type="dxa"/>
            <w:gridSpan w:val="4"/>
            <w:tcBorders>
              <w:top w:val="single" w:sz="4" w:space="0" w:color="000000"/>
              <w:left w:val="single" w:sz="4" w:space="0" w:color="000000"/>
              <w:bottom w:val="single" w:sz="4" w:space="0" w:color="000000"/>
              <w:right w:val="single" w:sz="4" w:space="0" w:color="000000"/>
            </w:tcBorders>
          </w:tcPr>
          <w:p w:rsidR="00572862" w:rsidRPr="00D86E53" w:rsidRDefault="00B65D00">
            <w:pPr>
              <w:spacing w:after="0" w:line="259" w:lineRule="auto"/>
              <w:ind w:left="0" w:firstLine="0"/>
              <w:rPr>
                <w:lang w:val="en-GB"/>
              </w:rPr>
            </w:pPr>
            <w:r>
              <w:rPr>
                <w:i/>
                <w:lang w:val="en-GB"/>
              </w:rPr>
              <w:t xml:space="preserve">2.20, </w:t>
            </w:r>
            <w:r w:rsidR="00D86E53" w:rsidRPr="00D86E53">
              <w:rPr>
                <w:b/>
                <w:bCs/>
                <w:i/>
                <w:lang w:val="en-GB"/>
              </w:rPr>
              <w:t>HH Wills</w:t>
            </w:r>
            <w:r w:rsidR="00D86E53" w:rsidRPr="00D86E53">
              <w:rPr>
                <w:i/>
                <w:lang w:val="en-GB"/>
              </w:rPr>
              <w:t> Physics Laboratory University of </w:t>
            </w:r>
            <w:r w:rsidR="00D86E53" w:rsidRPr="00D86E53">
              <w:rPr>
                <w:b/>
                <w:bCs/>
                <w:i/>
                <w:lang w:val="en-GB"/>
              </w:rPr>
              <w:t>Bristol</w:t>
            </w:r>
            <w:r w:rsidR="00D86E53" w:rsidRPr="00D86E53">
              <w:rPr>
                <w:i/>
                <w:lang w:val="en-GB"/>
              </w:rPr>
              <w:t> Tyndall Avenue </w:t>
            </w:r>
            <w:r w:rsidR="00D86E53" w:rsidRPr="00D86E53">
              <w:rPr>
                <w:b/>
                <w:bCs/>
                <w:i/>
                <w:lang w:val="en-GB"/>
              </w:rPr>
              <w:t>Bristol</w:t>
            </w:r>
            <w:r w:rsidR="00D86E53" w:rsidRPr="00D86E53">
              <w:rPr>
                <w:i/>
                <w:lang w:val="en-GB"/>
              </w:rPr>
              <w:t> BS8 1TL</w:t>
            </w:r>
          </w:p>
        </w:tc>
      </w:tr>
      <w:tr w:rsidR="00572862" w:rsidRPr="00B43FF9">
        <w:trPr>
          <w:trHeight w:val="464"/>
        </w:trPr>
        <w:tc>
          <w:tcPr>
            <w:tcW w:w="9636" w:type="dxa"/>
            <w:gridSpan w:val="4"/>
            <w:tcBorders>
              <w:top w:val="single" w:sz="4" w:space="0" w:color="000000"/>
              <w:left w:val="single" w:sz="4" w:space="0" w:color="000000"/>
              <w:bottom w:val="single" w:sz="4" w:space="0" w:color="000000"/>
              <w:right w:val="single" w:sz="4" w:space="0" w:color="000000"/>
            </w:tcBorders>
            <w:shd w:val="clear" w:color="auto" w:fill="E6E6E6"/>
            <w:vAlign w:val="center"/>
          </w:tcPr>
          <w:p w:rsidR="00572862" w:rsidRPr="00B43FF9" w:rsidRDefault="005856AB">
            <w:pPr>
              <w:spacing w:after="0" w:line="259" w:lineRule="auto"/>
              <w:ind w:left="0" w:firstLine="0"/>
              <w:rPr>
                <w:lang w:val="en-GB"/>
              </w:rPr>
            </w:pPr>
            <w:r w:rsidRPr="00B43FF9">
              <w:rPr>
                <w:b/>
                <w:lang w:val="en-GB"/>
              </w:rPr>
              <w:t>Names / Type of Persons at Risk</w:t>
            </w:r>
            <w:r w:rsidRPr="00B43FF9">
              <w:rPr>
                <w:lang w:val="en-GB"/>
              </w:rPr>
              <w:t xml:space="preserve"> </w:t>
            </w:r>
          </w:p>
        </w:tc>
      </w:tr>
      <w:tr w:rsidR="00572862" w:rsidRPr="00B43FF9">
        <w:trPr>
          <w:trHeight w:val="688"/>
        </w:trPr>
        <w:tc>
          <w:tcPr>
            <w:tcW w:w="9636" w:type="dxa"/>
            <w:gridSpan w:val="4"/>
            <w:tcBorders>
              <w:top w:val="single" w:sz="4" w:space="0" w:color="000000"/>
              <w:left w:val="single" w:sz="4" w:space="0" w:color="000000"/>
              <w:bottom w:val="single" w:sz="4" w:space="0" w:color="000000"/>
              <w:right w:val="single" w:sz="4" w:space="0" w:color="000000"/>
            </w:tcBorders>
          </w:tcPr>
          <w:p w:rsidR="00572862" w:rsidRPr="00D86E53" w:rsidRDefault="005856AB">
            <w:pPr>
              <w:spacing w:after="0" w:line="259" w:lineRule="auto"/>
              <w:ind w:left="0" w:firstLine="0"/>
              <w:rPr>
                <w:b/>
                <w:lang w:val="en-GB"/>
              </w:rPr>
            </w:pPr>
            <w:r w:rsidRPr="00B43FF9">
              <w:rPr>
                <w:i/>
                <w:lang w:val="en-GB"/>
              </w:rPr>
              <w:t>Identify specific personnel and/or groups of persons at risk from the activity, e.g. students, researchers, visitors, members of the public, etc.</w:t>
            </w:r>
            <w:r w:rsidRPr="00B43FF9">
              <w:rPr>
                <w:lang w:val="en-GB"/>
              </w:rPr>
              <w:t xml:space="preserve"> </w:t>
            </w:r>
            <w:r w:rsidR="00D86E53">
              <w:rPr>
                <w:b/>
                <w:lang w:val="en-GB"/>
              </w:rPr>
              <w:t>Project Participants</w:t>
            </w:r>
          </w:p>
        </w:tc>
      </w:tr>
      <w:tr w:rsidR="00572862">
        <w:trPr>
          <w:trHeight w:val="480"/>
        </w:trPr>
        <w:tc>
          <w:tcPr>
            <w:tcW w:w="9636" w:type="dxa"/>
            <w:gridSpan w:val="4"/>
            <w:tcBorders>
              <w:top w:val="single" w:sz="4" w:space="0" w:color="000000"/>
              <w:left w:val="single" w:sz="4" w:space="0" w:color="000000"/>
              <w:bottom w:val="single" w:sz="12" w:space="0" w:color="E6E6E6"/>
              <w:right w:val="single" w:sz="4" w:space="0" w:color="000000"/>
            </w:tcBorders>
            <w:shd w:val="clear" w:color="auto" w:fill="E6E6E6"/>
          </w:tcPr>
          <w:p w:rsidR="00572862" w:rsidRDefault="005856AB">
            <w:pPr>
              <w:spacing w:after="0" w:line="259" w:lineRule="auto"/>
              <w:ind w:left="0" w:firstLine="0"/>
            </w:pPr>
            <w:r>
              <w:rPr>
                <w:b/>
              </w:rPr>
              <w:t xml:space="preserve">Hazards </w:t>
            </w:r>
          </w:p>
        </w:tc>
      </w:tr>
      <w:tr w:rsidR="00572862" w:rsidRPr="00B43FF9">
        <w:trPr>
          <w:trHeight w:val="577"/>
        </w:trPr>
        <w:tc>
          <w:tcPr>
            <w:tcW w:w="3232" w:type="dxa"/>
            <w:tcBorders>
              <w:top w:val="single" w:sz="12" w:space="0" w:color="E6E6E6"/>
              <w:left w:val="single" w:sz="4" w:space="0" w:color="000000"/>
              <w:bottom w:val="single" w:sz="4" w:space="0" w:color="000000"/>
              <w:right w:val="nil"/>
            </w:tcBorders>
            <w:shd w:val="clear" w:color="auto" w:fill="E6E6E6"/>
          </w:tcPr>
          <w:p w:rsidR="00572862" w:rsidRPr="00B43FF9" w:rsidRDefault="005856AB">
            <w:pPr>
              <w:spacing w:after="0" w:line="259" w:lineRule="auto"/>
              <w:ind w:left="0" w:firstLine="0"/>
              <w:jc w:val="center"/>
              <w:rPr>
                <w:lang w:val="en-GB"/>
              </w:rPr>
            </w:pPr>
            <w:r w:rsidRPr="00B43FF9">
              <w:rPr>
                <w:b/>
                <w:lang w:val="en-GB"/>
              </w:rPr>
              <w:t>Activities, substances, machines, tools, etc.</w:t>
            </w:r>
            <w:r w:rsidRPr="00B43FF9">
              <w:rPr>
                <w:lang w:val="en-GB"/>
              </w:rPr>
              <w:t xml:space="preserve"> </w:t>
            </w:r>
          </w:p>
        </w:tc>
        <w:tc>
          <w:tcPr>
            <w:tcW w:w="4627" w:type="dxa"/>
            <w:gridSpan w:val="2"/>
            <w:tcBorders>
              <w:top w:val="single" w:sz="12" w:space="0" w:color="E6E6E6"/>
              <w:left w:val="nil"/>
              <w:bottom w:val="single" w:sz="4" w:space="0" w:color="000000"/>
              <w:right w:val="nil"/>
            </w:tcBorders>
            <w:shd w:val="clear" w:color="auto" w:fill="E6E6E6"/>
            <w:vAlign w:val="center"/>
          </w:tcPr>
          <w:p w:rsidR="00572862" w:rsidRDefault="005856AB">
            <w:pPr>
              <w:spacing w:after="0" w:line="259" w:lineRule="auto"/>
              <w:ind w:left="12" w:firstLine="0"/>
              <w:jc w:val="center"/>
            </w:pPr>
            <w:r>
              <w:rPr>
                <w:b/>
              </w:rPr>
              <w:t>Hazards identified</w:t>
            </w:r>
            <w:r>
              <w:t xml:space="preserve"> </w:t>
            </w:r>
          </w:p>
        </w:tc>
        <w:tc>
          <w:tcPr>
            <w:tcW w:w="1777" w:type="dxa"/>
            <w:tcBorders>
              <w:top w:val="single" w:sz="12" w:space="0" w:color="E6E6E6"/>
              <w:left w:val="nil"/>
              <w:bottom w:val="single" w:sz="4" w:space="0" w:color="000000"/>
              <w:right w:val="single" w:sz="4" w:space="0" w:color="000000"/>
            </w:tcBorders>
            <w:shd w:val="clear" w:color="auto" w:fill="E6E6E6"/>
          </w:tcPr>
          <w:p w:rsidR="00572862" w:rsidRPr="00B43FF9" w:rsidRDefault="005856AB">
            <w:pPr>
              <w:spacing w:after="0" w:line="259" w:lineRule="auto"/>
              <w:ind w:left="99" w:firstLine="0"/>
              <w:rPr>
                <w:lang w:val="en-GB"/>
              </w:rPr>
            </w:pPr>
            <w:r w:rsidRPr="00B43FF9">
              <w:rPr>
                <w:b/>
                <w:lang w:val="en-GB"/>
              </w:rPr>
              <w:t>Estimated risk</w:t>
            </w:r>
            <w:r w:rsidRPr="00B43FF9">
              <w:rPr>
                <w:b/>
                <w:lang w:val="en-GB"/>
              </w:rPr>
              <w:t xml:space="preserve"> </w:t>
            </w:r>
          </w:p>
          <w:p w:rsidR="00572862" w:rsidRPr="00B43FF9" w:rsidRDefault="005856AB">
            <w:pPr>
              <w:spacing w:after="0" w:line="259" w:lineRule="auto"/>
              <w:ind w:left="36" w:firstLine="0"/>
              <w:jc w:val="center"/>
              <w:rPr>
                <w:lang w:val="en-GB"/>
              </w:rPr>
            </w:pPr>
            <w:r w:rsidRPr="00B43FF9">
              <w:rPr>
                <w:sz w:val="16"/>
                <w:lang w:val="en-GB"/>
              </w:rPr>
              <w:t>(low/medium/high)</w:t>
            </w:r>
            <w:r w:rsidRPr="00B43FF9">
              <w:rPr>
                <w:lang w:val="en-GB"/>
              </w:rPr>
              <w:t xml:space="preserve"> </w:t>
            </w:r>
          </w:p>
        </w:tc>
      </w:tr>
      <w:tr w:rsidR="00D86E53" w:rsidRPr="00B43FF9">
        <w:trPr>
          <w:trHeight w:val="1457"/>
        </w:trPr>
        <w:tc>
          <w:tcPr>
            <w:tcW w:w="3232" w:type="dxa"/>
            <w:tcBorders>
              <w:top w:val="single" w:sz="4" w:space="0" w:color="000000"/>
              <w:left w:val="single" w:sz="2" w:space="0" w:color="000000"/>
              <w:bottom w:val="single" w:sz="4" w:space="0" w:color="000000"/>
              <w:right w:val="single" w:sz="2" w:space="0" w:color="000000"/>
            </w:tcBorders>
          </w:tcPr>
          <w:p w:rsidR="00D86E53" w:rsidRPr="00B43FF9" w:rsidRDefault="00D86E53">
            <w:pPr>
              <w:spacing w:after="0" w:line="259" w:lineRule="auto"/>
              <w:ind w:left="0" w:firstLine="0"/>
              <w:rPr>
                <w:b/>
                <w:lang w:val="en-GB"/>
              </w:rPr>
            </w:pPr>
            <w:r>
              <w:rPr>
                <w:b/>
                <w:lang w:val="en-GB"/>
              </w:rPr>
              <w:t xml:space="preserve">1. Prolonged use of </w:t>
            </w:r>
            <w:bookmarkStart w:id="0" w:name="_GoBack"/>
            <w:bookmarkEnd w:id="0"/>
          </w:p>
        </w:tc>
        <w:tc>
          <w:tcPr>
            <w:tcW w:w="4627" w:type="dxa"/>
            <w:gridSpan w:val="2"/>
            <w:tcBorders>
              <w:top w:val="single" w:sz="4" w:space="0" w:color="000000"/>
              <w:left w:val="single" w:sz="2" w:space="0" w:color="000000"/>
              <w:bottom w:val="single" w:sz="4" w:space="0" w:color="000000"/>
              <w:right w:val="single" w:sz="2" w:space="0" w:color="000000"/>
            </w:tcBorders>
          </w:tcPr>
          <w:p w:rsidR="00D86E53" w:rsidRPr="00B43FF9" w:rsidRDefault="00D86E53">
            <w:pPr>
              <w:spacing w:after="0" w:line="259" w:lineRule="auto"/>
              <w:ind w:left="10" w:firstLine="0"/>
              <w:rPr>
                <w:i/>
                <w:lang w:val="en-GB"/>
              </w:rPr>
            </w:pPr>
          </w:p>
        </w:tc>
        <w:tc>
          <w:tcPr>
            <w:tcW w:w="1777" w:type="dxa"/>
            <w:tcBorders>
              <w:top w:val="single" w:sz="4" w:space="0" w:color="000000"/>
              <w:left w:val="single" w:sz="2" w:space="0" w:color="000000"/>
              <w:bottom w:val="single" w:sz="4" w:space="0" w:color="000000"/>
              <w:right w:val="single" w:sz="4" w:space="0" w:color="000000"/>
            </w:tcBorders>
          </w:tcPr>
          <w:p w:rsidR="00D86E53" w:rsidRPr="00B43FF9" w:rsidRDefault="00D86E53">
            <w:pPr>
              <w:spacing w:after="0" w:line="259" w:lineRule="auto"/>
              <w:ind w:left="10" w:firstLine="0"/>
              <w:rPr>
                <w:i/>
                <w:lang w:val="en-GB"/>
              </w:rPr>
            </w:pPr>
          </w:p>
        </w:tc>
      </w:tr>
      <w:tr w:rsidR="00572862" w:rsidRPr="00B43FF9">
        <w:trPr>
          <w:trHeight w:val="1457"/>
        </w:trPr>
        <w:tc>
          <w:tcPr>
            <w:tcW w:w="3232" w:type="dxa"/>
            <w:tcBorders>
              <w:top w:val="single" w:sz="4" w:space="0" w:color="000000"/>
              <w:left w:val="single" w:sz="2" w:space="0" w:color="000000"/>
              <w:bottom w:val="single" w:sz="4" w:space="0" w:color="000000"/>
              <w:right w:val="single" w:sz="2" w:space="0" w:color="000000"/>
            </w:tcBorders>
          </w:tcPr>
          <w:p w:rsidR="00572862" w:rsidRPr="00D86E53" w:rsidRDefault="005856AB">
            <w:pPr>
              <w:spacing w:after="0" w:line="259" w:lineRule="auto"/>
              <w:ind w:left="0" w:firstLine="0"/>
              <w:rPr>
                <w:lang w:val="en-GB"/>
              </w:rPr>
            </w:pPr>
            <w:r w:rsidRPr="00B43FF9">
              <w:rPr>
                <w:b/>
                <w:lang w:val="en-GB"/>
              </w:rPr>
              <w:t xml:space="preserve">1. </w:t>
            </w:r>
            <w:r w:rsidRPr="00B43FF9">
              <w:rPr>
                <w:i/>
                <w:lang w:val="en-GB"/>
              </w:rPr>
              <w:t xml:space="preserve">Use each row to identify individual activities, processes or equipment within the work or task. </w:t>
            </w:r>
            <w:r w:rsidRPr="00D86E53">
              <w:rPr>
                <w:i/>
                <w:lang w:val="en-GB"/>
              </w:rPr>
              <w:t>Add additional rows as necessary.</w:t>
            </w:r>
            <w:r w:rsidRPr="00D86E53">
              <w:rPr>
                <w:lang w:val="en-GB"/>
              </w:rPr>
              <w:t xml:space="preserve"> </w:t>
            </w:r>
          </w:p>
        </w:tc>
        <w:tc>
          <w:tcPr>
            <w:tcW w:w="4627" w:type="dxa"/>
            <w:gridSpan w:val="2"/>
            <w:tcBorders>
              <w:top w:val="single" w:sz="4" w:space="0" w:color="000000"/>
              <w:left w:val="single" w:sz="2" w:space="0" w:color="000000"/>
              <w:bottom w:val="single" w:sz="4" w:space="0" w:color="000000"/>
              <w:right w:val="single" w:sz="2" w:space="0" w:color="000000"/>
            </w:tcBorders>
          </w:tcPr>
          <w:p w:rsidR="00572862" w:rsidRPr="00B43FF9" w:rsidRDefault="005856AB">
            <w:pPr>
              <w:spacing w:after="0" w:line="259" w:lineRule="auto"/>
              <w:ind w:left="10" w:firstLine="0"/>
              <w:rPr>
                <w:lang w:val="en-GB"/>
              </w:rPr>
            </w:pPr>
            <w:r w:rsidRPr="00B43FF9">
              <w:rPr>
                <w:i/>
                <w:lang w:val="en-GB"/>
              </w:rPr>
              <w:t xml:space="preserve">Identify the hazards that these pose to the persons identified above. </w:t>
            </w:r>
          </w:p>
        </w:tc>
        <w:tc>
          <w:tcPr>
            <w:tcW w:w="1777" w:type="dxa"/>
            <w:tcBorders>
              <w:top w:val="single" w:sz="4" w:space="0" w:color="000000"/>
              <w:left w:val="single" w:sz="2" w:space="0" w:color="000000"/>
              <w:bottom w:val="single" w:sz="4" w:space="0" w:color="000000"/>
              <w:right w:val="single" w:sz="4" w:space="0" w:color="000000"/>
            </w:tcBorders>
          </w:tcPr>
          <w:p w:rsidR="00572862" w:rsidRPr="00B43FF9" w:rsidRDefault="005856AB">
            <w:pPr>
              <w:spacing w:after="0" w:line="259" w:lineRule="auto"/>
              <w:ind w:left="10" w:firstLine="0"/>
              <w:rPr>
                <w:lang w:val="en-GB"/>
              </w:rPr>
            </w:pPr>
            <w:r w:rsidRPr="00B43FF9">
              <w:rPr>
                <w:i/>
                <w:lang w:val="en-GB"/>
              </w:rPr>
              <w:t xml:space="preserve">Refer to the risk matrix. </w:t>
            </w:r>
          </w:p>
        </w:tc>
      </w:tr>
      <w:tr w:rsidR="00572862" w:rsidRPr="00B43FF9">
        <w:trPr>
          <w:trHeight w:val="995"/>
        </w:trPr>
        <w:tc>
          <w:tcPr>
            <w:tcW w:w="7859" w:type="dxa"/>
            <w:gridSpan w:val="3"/>
            <w:tcBorders>
              <w:top w:val="single" w:sz="4" w:space="0" w:color="000000"/>
              <w:left w:val="single" w:sz="4" w:space="0" w:color="000000"/>
              <w:bottom w:val="single" w:sz="2" w:space="0" w:color="000000"/>
              <w:right w:val="nil"/>
            </w:tcBorders>
            <w:shd w:val="clear" w:color="auto" w:fill="E6E6E6"/>
            <w:vAlign w:val="center"/>
          </w:tcPr>
          <w:p w:rsidR="00572862" w:rsidRPr="00B43FF9" w:rsidRDefault="005856AB">
            <w:pPr>
              <w:spacing w:after="0" w:line="259" w:lineRule="auto"/>
              <w:ind w:left="0" w:right="4" w:firstLine="0"/>
              <w:jc w:val="center"/>
              <w:rPr>
                <w:lang w:val="en-GB"/>
              </w:rPr>
            </w:pPr>
            <w:r w:rsidRPr="00B43FF9">
              <w:rPr>
                <w:b/>
                <w:lang w:val="en-GB"/>
              </w:rPr>
              <w:t>Precautions required to mitigate risk (relate to numbers above):</w:t>
            </w:r>
            <w:r w:rsidRPr="00B43FF9">
              <w:rPr>
                <w:lang w:val="en-GB"/>
              </w:rPr>
              <w:t xml:space="preserve"> </w:t>
            </w:r>
          </w:p>
        </w:tc>
        <w:tc>
          <w:tcPr>
            <w:tcW w:w="1777" w:type="dxa"/>
            <w:tcBorders>
              <w:top w:val="single" w:sz="4" w:space="0" w:color="000000"/>
              <w:left w:val="nil"/>
              <w:bottom w:val="single" w:sz="2" w:space="0" w:color="000000"/>
              <w:right w:val="single" w:sz="4" w:space="0" w:color="000000"/>
            </w:tcBorders>
            <w:shd w:val="clear" w:color="auto" w:fill="E6E6E6"/>
          </w:tcPr>
          <w:p w:rsidR="00572862" w:rsidRPr="00B43FF9" w:rsidRDefault="005856AB">
            <w:pPr>
              <w:spacing w:after="0" w:line="240" w:lineRule="auto"/>
              <w:ind w:left="0" w:firstLine="0"/>
              <w:jc w:val="center"/>
              <w:rPr>
                <w:lang w:val="en-GB"/>
              </w:rPr>
            </w:pPr>
            <w:r w:rsidRPr="00B43FF9">
              <w:rPr>
                <w:b/>
                <w:lang w:val="en-GB"/>
              </w:rPr>
              <w:t xml:space="preserve">Estimated risk after </w:t>
            </w:r>
          </w:p>
          <w:p w:rsidR="00572862" w:rsidRPr="00B43FF9" w:rsidRDefault="005856AB">
            <w:pPr>
              <w:spacing w:after="0" w:line="259" w:lineRule="auto"/>
              <w:ind w:left="2" w:firstLine="0"/>
              <w:jc w:val="center"/>
              <w:rPr>
                <w:lang w:val="en-GB"/>
              </w:rPr>
            </w:pPr>
            <w:r w:rsidRPr="00B43FF9">
              <w:rPr>
                <w:b/>
                <w:lang w:val="en-GB"/>
              </w:rPr>
              <w:t xml:space="preserve">precautions </w:t>
            </w:r>
          </w:p>
          <w:p w:rsidR="00572862" w:rsidRPr="00B43FF9" w:rsidRDefault="005856AB">
            <w:pPr>
              <w:spacing w:after="0" w:line="259" w:lineRule="auto"/>
              <w:ind w:left="2" w:firstLine="0"/>
              <w:jc w:val="center"/>
              <w:rPr>
                <w:lang w:val="en-GB"/>
              </w:rPr>
            </w:pPr>
            <w:r w:rsidRPr="00B43FF9">
              <w:rPr>
                <w:sz w:val="16"/>
                <w:lang w:val="en-GB"/>
              </w:rPr>
              <w:t>(low/medium/high)</w:t>
            </w:r>
            <w:r w:rsidRPr="00B43FF9">
              <w:rPr>
                <w:b/>
                <w:lang w:val="en-GB"/>
              </w:rPr>
              <w:t xml:space="preserve"> </w:t>
            </w:r>
          </w:p>
        </w:tc>
      </w:tr>
      <w:tr w:rsidR="00572862" w:rsidRPr="00B43FF9">
        <w:trPr>
          <w:trHeight w:val="1187"/>
        </w:trPr>
        <w:tc>
          <w:tcPr>
            <w:tcW w:w="7859" w:type="dxa"/>
            <w:gridSpan w:val="3"/>
            <w:tcBorders>
              <w:top w:val="single" w:sz="2" w:space="0" w:color="000000"/>
              <w:left w:val="single" w:sz="2" w:space="0" w:color="000000"/>
              <w:bottom w:val="single" w:sz="2" w:space="0" w:color="000000"/>
              <w:right w:val="single" w:sz="2" w:space="0" w:color="000000"/>
            </w:tcBorders>
          </w:tcPr>
          <w:p w:rsidR="00572862" w:rsidRPr="00B43FF9" w:rsidRDefault="005856AB">
            <w:pPr>
              <w:spacing w:after="0" w:line="259" w:lineRule="auto"/>
              <w:ind w:left="0" w:firstLine="0"/>
              <w:rPr>
                <w:lang w:val="en-GB"/>
              </w:rPr>
            </w:pPr>
            <w:r w:rsidRPr="00B43FF9">
              <w:rPr>
                <w:b/>
                <w:lang w:val="en-GB"/>
              </w:rPr>
              <w:t>1.</w:t>
            </w:r>
            <w:r w:rsidRPr="00B43FF9">
              <w:rPr>
                <w:b/>
                <w:i/>
                <w:lang w:val="en-GB"/>
              </w:rPr>
              <w:t xml:space="preserve"> </w:t>
            </w:r>
            <w:r w:rsidRPr="00B43FF9">
              <w:rPr>
                <w:i/>
                <w:lang w:val="en-GB"/>
              </w:rPr>
              <w:t xml:space="preserve">Identify precautions to mitigate the risk identified above, maintaining the same numbering </w:t>
            </w:r>
            <w:proofErr w:type="gramStart"/>
            <w:r w:rsidRPr="00B43FF9">
              <w:rPr>
                <w:i/>
                <w:lang w:val="en-GB"/>
              </w:rPr>
              <w:t>so as to</w:t>
            </w:r>
            <w:proofErr w:type="gramEnd"/>
            <w:r w:rsidRPr="00B43FF9">
              <w:rPr>
                <w:i/>
                <w:lang w:val="en-GB"/>
              </w:rPr>
              <w:t xml:space="preserve"> specifically tie one activity, process or piece of equipment to its precautions.</w:t>
            </w:r>
            <w:r w:rsidRPr="00B43FF9">
              <w:rPr>
                <w:lang w:val="en-GB"/>
              </w:rPr>
              <w:t xml:space="preserve"> </w:t>
            </w:r>
          </w:p>
        </w:tc>
        <w:tc>
          <w:tcPr>
            <w:tcW w:w="1777" w:type="dxa"/>
            <w:tcBorders>
              <w:top w:val="single" w:sz="2" w:space="0" w:color="000000"/>
              <w:left w:val="single" w:sz="2" w:space="0" w:color="000000"/>
              <w:bottom w:val="single" w:sz="2" w:space="0" w:color="000000"/>
              <w:right w:val="single" w:sz="2" w:space="0" w:color="000000"/>
            </w:tcBorders>
          </w:tcPr>
          <w:p w:rsidR="00572862" w:rsidRPr="00B43FF9" w:rsidRDefault="005856AB">
            <w:pPr>
              <w:spacing w:after="0" w:line="259" w:lineRule="auto"/>
              <w:ind w:left="10" w:right="29" w:firstLine="0"/>
              <w:rPr>
                <w:lang w:val="en-GB"/>
              </w:rPr>
            </w:pPr>
            <w:r w:rsidRPr="00B43FF9">
              <w:rPr>
                <w:i/>
                <w:lang w:val="en-GB"/>
              </w:rPr>
              <w:t>This is known as the ‘residual risk’. Refer to the risk matrix.</w:t>
            </w:r>
            <w:r w:rsidRPr="00B43FF9">
              <w:rPr>
                <w:lang w:val="en-GB"/>
              </w:rPr>
              <w:t xml:space="preserve"> </w:t>
            </w:r>
          </w:p>
        </w:tc>
      </w:tr>
      <w:tr w:rsidR="00572862">
        <w:trPr>
          <w:trHeight w:val="497"/>
        </w:trPr>
        <w:tc>
          <w:tcPr>
            <w:tcW w:w="9636" w:type="dxa"/>
            <w:gridSpan w:val="4"/>
            <w:tcBorders>
              <w:top w:val="single" w:sz="2" w:space="0" w:color="000000"/>
              <w:left w:val="single" w:sz="4" w:space="0" w:color="000000"/>
              <w:bottom w:val="single" w:sz="4" w:space="0" w:color="000000"/>
              <w:right w:val="single" w:sz="4" w:space="0" w:color="000000"/>
            </w:tcBorders>
            <w:shd w:val="clear" w:color="auto" w:fill="E6E6E6"/>
            <w:vAlign w:val="center"/>
          </w:tcPr>
          <w:p w:rsidR="00572862" w:rsidRDefault="005856AB">
            <w:pPr>
              <w:spacing w:after="0" w:line="259" w:lineRule="auto"/>
              <w:ind w:left="0" w:firstLine="0"/>
            </w:pPr>
            <w:r>
              <w:rPr>
                <w:b/>
              </w:rPr>
              <w:t>Emergency Procedures and Contacts</w:t>
            </w:r>
            <w:r>
              <w:t xml:space="preserve"> </w:t>
            </w:r>
          </w:p>
        </w:tc>
      </w:tr>
      <w:tr w:rsidR="00572862" w:rsidRPr="00B43FF9">
        <w:trPr>
          <w:trHeight w:val="941"/>
        </w:trPr>
        <w:tc>
          <w:tcPr>
            <w:tcW w:w="9636" w:type="dxa"/>
            <w:gridSpan w:val="4"/>
            <w:tcBorders>
              <w:top w:val="single" w:sz="4" w:space="0" w:color="000000"/>
              <w:left w:val="single" w:sz="4" w:space="0" w:color="000000"/>
              <w:bottom w:val="single" w:sz="4" w:space="0" w:color="000000"/>
              <w:right w:val="single" w:sz="4" w:space="0" w:color="000000"/>
            </w:tcBorders>
          </w:tcPr>
          <w:p w:rsidR="00572862" w:rsidRPr="00B43FF9" w:rsidRDefault="005856AB">
            <w:pPr>
              <w:spacing w:after="0" w:line="259" w:lineRule="auto"/>
              <w:ind w:left="0" w:firstLine="0"/>
              <w:rPr>
                <w:lang w:val="en-GB"/>
              </w:rPr>
            </w:pPr>
            <w:r w:rsidRPr="00B43FF9">
              <w:rPr>
                <w:i/>
                <w:lang w:val="en-GB"/>
              </w:rPr>
              <w:t xml:space="preserve">What to do in the event of an emergency; e.g. special </w:t>
            </w:r>
            <w:proofErr w:type="spellStart"/>
            <w:r w:rsidRPr="00B43FF9">
              <w:rPr>
                <w:i/>
                <w:lang w:val="en-GB"/>
              </w:rPr>
              <w:t>fire fighting</w:t>
            </w:r>
            <w:proofErr w:type="spellEnd"/>
            <w:r w:rsidRPr="00B43FF9">
              <w:rPr>
                <w:i/>
                <w:lang w:val="en-GB"/>
              </w:rPr>
              <w:t xml:space="preserve"> arrangements, required equipment, who to contact, how to contact them, etc. Specialist procedures should be documented to prevent delay in case emergenc</w:t>
            </w:r>
            <w:r w:rsidRPr="00B43FF9">
              <w:rPr>
                <w:i/>
                <w:lang w:val="en-GB"/>
              </w:rPr>
              <w:t>y action is required immediately.</w:t>
            </w:r>
            <w:r w:rsidRPr="00B43FF9">
              <w:rPr>
                <w:lang w:val="en-GB"/>
              </w:rPr>
              <w:t xml:space="preserve"> </w:t>
            </w:r>
          </w:p>
        </w:tc>
      </w:tr>
      <w:tr w:rsidR="00572862">
        <w:trPr>
          <w:trHeight w:val="437"/>
        </w:trPr>
        <w:tc>
          <w:tcPr>
            <w:tcW w:w="9636" w:type="dxa"/>
            <w:gridSpan w:val="4"/>
            <w:tcBorders>
              <w:top w:val="single" w:sz="4" w:space="0" w:color="000000"/>
              <w:left w:val="single" w:sz="4" w:space="0" w:color="000000"/>
              <w:bottom w:val="single" w:sz="4" w:space="0" w:color="000000"/>
              <w:right w:val="single" w:sz="4" w:space="0" w:color="000000"/>
            </w:tcBorders>
            <w:shd w:val="clear" w:color="auto" w:fill="E6E6E6"/>
          </w:tcPr>
          <w:p w:rsidR="00572862" w:rsidRDefault="005856AB">
            <w:pPr>
              <w:spacing w:after="0" w:line="259" w:lineRule="auto"/>
              <w:ind w:left="0" w:firstLine="0"/>
            </w:pPr>
            <w:r>
              <w:rPr>
                <w:b/>
              </w:rPr>
              <w:lastRenderedPageBreak/>
              <w:t xml:space="preserve">Training Requirements </w:t>
            </w:r>
          </w:p>
        </w:tc>
      </w:tr>
      <w:tr w:rsidR="00572862" w:rsidRPr="00B43FF9">
        <w:trPr>
          <w:trHeight w:val="1446"/>
        </w:trPr>
        <w:tc>
          <w:tcPr>
            <w:tcW w:w="9636" w:type="dxa"/>
            <w:gridSpan w:val="4"/>
            <w:tcBorders>
              <w:top w:val="single" w:sz="4" w:space="0" w:color="000000"/>
              <w:left w:val="single" w:sz="4" w:space="0" w:color="000000"/>
              <w:bottom w:val="single" w:sz="4" w:space="0" w:color="000000"/>
              <w:right w:val="single" w:sz="4" w:space="0" w:color="000000"/>
            </w:tcBorders>
          </w:tcPr>
          <w:p w:rsidR="00572862" w:rsidRPr="00B43FF9" w:rsidRDefault="005856AB">
            <w:pPr>
              <w:spacing w:after="0" w:line="239" w:lineRule="auto"/>
              <w:ind w:left="0" w:firstLine="0"/>
              <w:rPr>
                <w:lang w:val="en-GB"/>
              </w:rPr>
            </w:pPr>
            <w:r w:rsidRPr="00B43FF9">
              <w:rPr>
                <w:i/>
                <w:lang w:val="en-GB"/>
              </w:rPr>
              <w:t xml:space="preserve">Hazardous equipment and processes may require specific safety training before first use, e.g. class 3B and 4 lasers, x-rays, cryogenic fluids, COSHH, working at height, etc. Specified training must be completed before work commences. If safety training is </w:t>
            </w:r>
            <w:r w:rsidRPr="00B43FF9">
              <w:rPr>
                <w:i/>
                <w:lang w:val="en-GB"/>
              </w:rPr>
              <w:t xml:space="preserve">not required, write ‘none’. </w:t>
            </w:r>
          </w:p>
          <w:p w:rsidR="00572862" w:rsidRPr="00B43FF9" w:rsidRDefault="005856AB">
            <w:pPr>
              <w:spacing w:after="0" w:line="259" w:lineRule="auto"/>
              <w:ind w:left="0" w:firstLine="0"/>
              <w:rPr>
                <w:lang w:val="en-GB"/>
              </w:rPr>
            </w:pPr>
            <w:r w:rsidRPr="00B43FF9">
              <w:rPr>
                <w:i/>
                <w:lang w:val="en-GB"/>
              </w:rPr>
              <w:t xml:space="preserve"> </w:t>
            </w:r>
          </w:p>
          <w:p w:rsidR="00572862" w:rsidRPr="00B43FF9" w:rsidRDefault="005856AB">
            <w:pPr>
              <w:spacing w:after="0" w:line="259" w:lineRule="auto"/>
              <w:ind w:left="0" w:firstLine="0"/>
              <w:rPr>
                <w:lang w:val="en-GB"/>
              </w:rPr>
            </w:pPr>
            <w:r w:rsidRPr="00B43FF9">
              <w:rPr>
                <w:i/>
                <w:lang w:val="en-GB"/>
              </w:rPr>
              <w:t xml:space="preserve"> </w:t>
            </w:r>
          </w:p>
        </w:tc>
      </w:tr>
      <w:tr w:rsidR="00572862" w:rsidRPr="00B43FF9">
        <w:trPr>
          <w:trHeight w:val="476"/>
        </w:trPr>
        <w:tc>
          <w:tcPr>
            <w:tcW w:w="9636" w:type="dxa"/>
            <w:gridSpan w:val="4"/>
            <w:tcBorders>
              <w:top w:val="single" w:sz="4" w:space="0" w:color="000000"/>
              <w:left w:val="single" w:sz="4" w:space="0" w:color="000000"/>
              <w:bottom w:val="single" w:sz="4" w:space="0" w:color="000000"/>
              <w:right w:val="single" w:sz="4" w:space="0" w:color="000000"/>
            </w:tcBorders>
          </w:tcPr>
          <w:p w:rsidR="00572862" w:rsidRPr="00B43FF9" w:rsidRDefault="005856AB">
            <w:pPr>
              <w:spacing w:after="0" w:line="259" w:lineRule="auto"/>
              <w:ind w:left="0" w:firstLine="0"/>
              <w:rPr>
                <w:lang w:val="en-GB"/>
              </w:rPr>
            </w:pPr>
            <w:r w:rsidRPr="00B43FF9">
              <w:rPr>
                <w:i/>
                <w:lang w:val="en-GB"/>
              </w:rPr>
              <w:t xml:space="preserve"> </w:t>
            </w:r>
          </w:p>
        </w:tc>
      </w:tr>
      <w:tr w:rsidR="00572862">
        <w:trPr>
          <w:trHeight w:val="437"/>
        </w:trPr>
        <w:tc>
          <w:tcPr>
            <w:tcW w:w="9636" w:type="dxa"/>
            <w:gridSpan w:val="4"/>
            <w:tcBorders>
              <w:top w:val="single" w:sz="4" w:space="0" w:color="000000"/>
              <w:left w:val="single" w:sz="4" w:space="0" w:color="000000"/>
              <w:bottom w:val="single" w:sz="4" w:space="0" w:color="000000"/>
              <w:right w:val="single" w:sz="4" w:space="0" w:color="000000"/>
            </w:tcBorders>
            <w:shd w:val="clear" w:color="auto" w:fill="E6E6E6"/>
          </w:tcPr>
          <w:p w:rsidR="00572862" w:rsidRDefault="005856AB">
            <w:pPr>
              <w:spacing w:after="0" w:line="259" w:lineRule="auto"/>
              <w:ind w:left="0" w:firstLine="0"/>
            </w:pPr>
            <w:r>
              <w:rPr>
                <w:b/>
              </w:rPr>
              <w:t>Access Restrictions / Signage</w:t>
            </w:r>
            <w:r>
              <w:t xml:space="preserve"> </w:t>
            </w:r>
          </w:p>
        </w:tc>
      </w:tr>
      <w:tr w:rsidR="00572862" w:rsidRPr="00B43FF9">
        <w:trPr>
          <w:trHeight w:val="688"/>
        </w:trPr>
        <w:tc>
          <w:tcPr>
            <w:tcW w:w="9636" w:type="dxa"/>
            <w:gridSpan w:val="4"/>
            <w:tcBorders>
              <w:top w:val="single" w:sz="4" w:space="0" w:color="000000"/>
              <w:left w:val="single" w:sz="4" w:space="0" w:color="000000"/>
              <w:bottom w:val="single" w:sz="4" w:space="0" w:color="000000"/>
              <w:right w:val="single" w:sz="4" w:space="0" w:color="000000"/>
            </w:tcBorders>
          </w:tcPr>
          <w:p w:rsidR="00572862" w:rsidRPr="00B43FF9" w:rsidRDefault="005856AB">
            <w:pPr>
              <w:spacing w:after="0" w:line="259" w:lineRule="auto"/>
              <w:ind w:left="0" w:firstLine="0"/>
              <w:rPr>
                <w:lang w:val="en-GB"/>
              </w:rPr>
            </w:pPr>
            <w:r w:rsidRPr="00B43FF9">
              <w:rPr>
                <w:i/>
                <w:lang w:val="en-GB"/>
              </w:rPr>
              <w:t xml:space="preserve">Identify if any </w:t>
            </w:r>
            <w:proofErr w:type="gramStart"/>
            <w:r w:rsidRPr="00B43FF9">
              <w:rPr>
                <w:i/>
                <w:lang w:val="en-GB"/>
              </w:rPr>
              <w:t>special access</w:t>
            </w:r>
            <w:proofErr w:type="gramEnd"/>
            <w:r w:rsidRPr="00B43FF9">
              <w:rPr>
                <w:i/>
                <w:lang w:val="en-GB"/>
              </w:rPr>
              <w:t xml:space="preserve"> restrictions or signage is required for the area where the project is being conducted. If access restrictions or special signage are not required, write ‘none’.</w:t>
            </w:r>
            <w:r w:rsidRPr="00B43FF9">
              <w:rPr>
                <w:lang w:val="en-GB"/>
              </w:rPr>
              <w:t xml:space="preserve"> </w:t>
            </w:r>
          </w:p>
        </w:tc>
      </w:tr>
      <w:tr w:rsidR="00572862">
        <w:trPr>
          <w:trHeight w:val="467"/>
        </w:trPr>
        <w:tc>
          <w:tcPr>
            <w:tcW w:w="9636" w:type="dxa"/>
            <w:gridSpan w:val="4"/>
            <w:tcBorders>
              <w:top w:val="single" w:sz="4" w:space="0" w:color="000000"/>
              <w:left w:val="single" w:sz="4" w:space="0" w:color="000000"/>
              <w:bottom w:val="single" w:sz="4" w:space="0" w:color="000000"/>
              <w:right w:val="single" w:sz="4" w:space="0" w:color="000000"/>
            </w:tcBorders>
            <w:shd w:val="clear" w:color="auto" w:fill="E6E6E6"/>
            <w:vAlign w:val="center"/>
          </w:tcPr>
          <w:p w:rsidR="00572862" w:rsidRDefault="005856AB">
            <w:pPr>
              <w:spacing w:after="0" w:line="259" w:lineRule="auto"/>
              <w:ind w:left="0" w:firstLine="0"/>
            </w:pPr>
            <w:r>
              <w:rPr>
                <w:b/>
              </w:rPr>
              <w:t xml:space="preserve">Storage </w:t>
            </w:r>
          </w:p>
        </w:tc>
      </w:tr>
      <w:tr w:rsidR="00572862">
        <w:trPr>
          <w:trHeight w:val="941"/>
        </w:trPr>
        <w:tc>
          <w:tcPr>
            <w:tcW w:w="9636" w:type="dxa"/>
            <w:gridSpan w:val="4"/>
            <w:tcBorders>
              <w:top w:val="single" w:sz="4" w:space="0" w:color="000000"/>
              <w:left w:val="single" w:sz="4" w:space="0" w:color="000000"/>
              <w:bottom w:val="single" w:sz="4" w:space="0" w:color="000000"/>
              <w:right w:val="single" w:sz="4" w:space="0" w:color="000000"/>
            </w:tcBorders>
          </w:tcPr>
          <w:p w:rsidR="00572862" w:rsidRPr="00B43FF9" w:rsidRDefault="005856AB">
            <w:pPr>
              <w:spacing w:after="0" w:line="259" w:lineRule="auto"/>
              <w:ind w:left="0" w:firstLine="0"/>
              <w:rPr>
                <w:lang w:val="en-GB"/>
              </w:rPr>
            </w:pPr>
            <w:r w:rsidRPr="00B43FF9">
              <w:rPr>
                <w:i/>
                <w:lang w:val="en-GB"/>
              </w:rPr>
              <w:t xml:space="preserve">Identify any specialist storage requirements, e.g. for corrosive, flammable, toxic and/or </w:t>
            </w:r>
          </w:p>
          <w:p w:rsidR="00572862" w:rsidRDefault="005856AB">
            <w:pPr>
              <w:spacing w:after="0" w:line="259" w:lineRule="auto"/>
              <w:ind w:left="0" w:firstLine="0"/>
            </w:pPr>
            <w:r w:rsidRPr="00B43FF9">
              <w:rPr>
                <w:i/>
                <w:lang w:val="en-GB"/>
              </w:rPr>
              <w:t xml:space="preserve">incompatible chemicals, radiological sources, or other storage for large equipment. </w:t>
            </w:r>
            <w:r>
              <w:rPr>
                <w:i/>
              </w:rPr>
              <w:t xml:space="preserve">If there are no special storage requirements write ‘none’. </w:t>
            </w:r>
          </w:p>
        </w:tc>
      </w:tr>
      <w:tr w:rsidR="00572862">
        <w:trPr>
          <w:trHeight w:val="518"/>
        </w:trPr>
        <w:tc>
          <w:tcPr>
            <w:tcW w:w="9636" w:type="dxa"/>
            <w:gridSpan w:val="4"/>
            <w:tcBorders>
              <w:top w:val="single" w:sz="4" w:space="0" w:color="000000"/>
              <w:left w:val="single" w:sz="4" w:space="0" w:color="000000"/>
              <w:bottom w:val="single" w:sz="4" w:space="0" w:color="000000"/>
              <w:right w:val="single" w:sz="4" w:space="0" w:color="000000"/>
            </w:tcBorders>
            <w:shd w:val="clear" w:color="auto" w:fill="E6E6E6"/>
            <w:vAlign w:val="center"/>
          </w:tcPr>
          <w:p w:rsidR="00572862" w:rsidRDefault="005856AB">
            <w:pPr>
              <w:spacing w:after="0" w:line="259" w:lineRule="auto"/>
              <w:ind w:left="0" w:firstLine="0"/>
            </w:pPr>
            <w:r>
              <w:rPr>
                <w:b/>
              </w:rPr>
              <w:t>Waste Disposal</w:t>
            </w:r>
            <w:r>
              <w:t xml:space="preserve"> </w:t>
            </w:r>
          </w:p>
        </w:tc>
      </w:tr>
      <w:tr w:rsidR="00572862">
        <w:trPr>
          <w:trHeight w:val="952"/>
        </w:trPr>
        <w:tc>
          <w:tcPr>
            <w:tcW w:w="9636" w:type="dxa"/>
            <w:gridSpan w:val="4"/>
            <w:tcBorders>
              <w:top w:val="single" w:sz="4" w:space="0" w:color="000000"/>
              <w:left w:val="single" w:sz="4" w:space="0" w:color="000000"/>
              <w:bottom w:val="single" w:sz="12" w:space="0" w:color="E6E6E6"/>
              <w:right w:val="single" w:sz="4" w:space="0" w:color="000000"/>
            </w:tcBorders>
          </w:tcPr>
          <w:p w:rsidR="00572862" w:rsidRDefault="005856AB">
            <w:pPr>
              <w:spacing w:after="0" w:line="259" w:lineRule="auto"/>
              <w:ind w:left="0" w:firstLine="0"/>
            </w:pPr>
            <w:r w:rsidRPr="00B43FF9">
              <w:rPr>
                <w:i/>
                <w:lang w:val="en-GB"/>
              </w:rPr>
              <w:t xml:space="preserve">Identify safe disposal routes for controlled waste, e.g. chemical, biological, sharps, etc. These should be in line with University procedures and legislative requirements. </w:t>
            </w:r>
            <w:r>
              <w:rPr>
                <w:i/>
              </w:rPr>
              <w:t>If no hazardous waste disposal, write ‘none’.</w:t>
            </w:r>
            <w:r>
              <w:t xml:space="preserve"> </w:t>
            </w:r>
          </w:p>
        </w:tc>
      </w:tr>
      <w:tr w:rsidR="00572862">
        <w:trPr>
          <w:trHeight w:val="539"/>
        </w:trPr>
        <w:tc>
          <w:tcPr>
            <w:tcW w:w="3926" w:type="dxa"/>
            <w:gridSpan w:val="2"/>
            <w:tcBorders>
              <w:top w:val="single" w:sz="12" w:space="0" w:color="E6E6E6"/>
              <w:left w:val="single" w:sz="4" w:space="0" w:color="000000"/>
              <w:bottom w:val="single" w:sz="4" w:space="0" w:color="000000"/>
              <w:right w:val="nil"/>
            </w:tcBorders>
            <w:shd w:val="clear" w:color="auto" w:fill="E6E6E6"/>
            <w:vAlign w:val="center"/>
          </w:tcPr>
          <w:p w:rsidR="00572862" w:rsidRDefault="005856AB">
            <w:pPr>
              <w:spacing w:after="0" w:line="259" w:lineRule="auto"/>
              <w:ind w:left="0" w:firstLine="0"/>
            </w:pPr>
            <w:r>
              <w:rPr>
                <w:b/>
              </w:rPr>
              <w:t xml:space="preserve">Student/s </w:t>
            </w:r>
          </w:p>
        </w:tc>
        <w:tc>
          <w:tcPr>
            <w:tcW w:w="3933" w:type="dxa"/>
            <w:tcBorders>
              <w:top w:val="single" w:sz="12" w:space="0" w:color="E6E6E6"/>
              <w:left w:val="nil"/>
              <w:bottom w:val="single" w:sz="4" w:space="0" w:color="000000"/>
              <w:right w:val="nil"/>
            </w:tcBorders>
            <w:shd w:val="clear" w:color="auto" w:fill="E6E6E6"/>
            <w:vAlign w:val="center"/>
          </w:tcPr>
          <w:p w:rsidR="00572862" w:rsidRDefault="005856AB">
            <w:pPr>
              <w:spacing w:after="0" w:line="259" w:lineRule="auto"/>
              <w:ind w:left="6" w:firstLine="0"/>
              <w:jc w:val="center"/>
            </w:pPr>
            <w:r>
              <w:rPr>
                <w:b/>
              </w:rPr>
              <w:t xml:space="preserve">Signature/s </w:t>
            </w:r>
          </w:p>
        </w:tc>
        <w:tc>
          <w:tcPr>
            <w:tcW w:w="1777" w:type="dxa"/>
            <w:tcBorders>
              <w:top w:val="single" w:sz="12" w:space="0" w:color="E6E6E6"/>
              <w:left w:val="nil"/>
              <w:bottom w:val="single" w:sz="4" w:space="0" w:color="000000"/>
              <w:right w:val="single" w:sz="4" w:space="0" w:color="000000"/>
            </w:tcBorders>
            <w:shd w:val="clear" w:color="auto" w:fill="E6E6E6"/>
            <w:vAlign w:val="center"/>
          </w:tcPr>
          <w:p w:rsidR="00572862" w:rsidRDefault="005856AB">
            <w:pPr>
              <w:spacing w:after="0" w:line="259" w:lineRule="auto"/>
              <w:ind w:left="0" w:right="8" w:firstLine="0"/>
              <w:jc w:val="center"/>
            </w:pPr>
            <w:r>
              <w:rPr>
                <w:b/>
              </w:rPr>
              <w:t>Date</w:t>
            </w:r>
            <w:r>
              <w:t xml:space="preserve"> </w:t>
            </w:r>
          </w:p>
        </w:tc>
      </w:tr>
      <w:tr w:rsidR="00572862" w:rsidRPr="00B43FF9">
        <w:trPr>
          <w:trHeight w:val="956"/>
        </w:trPr>
        <w:tc>
          <w:tcPr>
            <w:tcW w:w="3926" w:type="dxa"/>
            <w:gridSpan w:val="2"/>
            <w:tcBorders>
              <w:top w:val="single" w:sz="4" w:space="0" w:color="000000"/>
              <w:left w:val="single" w:sz="4" w:space="0" w:color="000000"/>
              <w:bottom w:val="single" w:sz="4" w:space="0" w:color="000000"/>
              <w:right w:val="single" w:sz="4" w:space="0" w:color="000000"/>
            </w:tcBorders>
            <w:vAlign w:val="center"/>
          </w:tcPr>
          <w:p w:rsidR="00572862" w:rsidRPr="00B43FF9" w:rsidRDefault="005856AB">
            <w:pPr>
              <w:spacing w:after="0" w:line="259" w:lineRule="auto"/>
              <w:ind w:left="0" w:firstLine="0"/>
              <w:rPr>
                <w:lang w:val="en-GB"/>
              </w:rPr>
            </w:pPr>
            <w:r w:rsidRPr="00B43FF9">
              <w:rPr>
                <w:i/>
                <w:lang w:val="en-GB"/>
              </w:rPr>
              <w:t xml:space="preserve">The names of all students conducting this project. </w:t>
            </w:r>
          </w:p>
        </w:tc>
        <w:tc>
          <w:tcPr>
            <w:tcW w:w="3933" w:type="dxa"/>
            <w:tcBorders>
              <w:top w:val="single" w:sz="4" w:space="0" w:color="000000"/>
              <w:left w:val="single" w:sz="4" w:space="0" w:color="000000"/>
              <w:bottom w:val="single" w:sz="4" w:space="0" w:color="000000"/>
              <w:right w:val="single" w:sz="4" w:space="0" w:color="000000"/>
            </w:tcBorders>
            <w:vAlign w:val="center"/>
          </w:tcPr>
          <w:p w:rsidR="00572862" w:rsidRPr="00B43FF9" w:rsidRDefault="005856AB">
            <w:pPr>
              <w:spacing w:after="0" w:line="259" w:lineRule="auto"/>
              <w:ind w:left="12" w:firstLine="0"/>
              <w:rPr>
                <w:lang w:val="en-GB"/>
              </w:rPr>
            </w:pPr>
            <w:r w:rsidRPr="00B43FF9">
              <w:rPr>
                <w:i/>
                <w:lang w:val="en-GB"/>
              </w:rPr>
              <w:t xml:space="preserve">The signatures of all students conducting this project. </w:t>
            </w:r>
          </w:p>
        </w:tc>
        <w:tc>
          <w:tcPr>
            <w:tcW w:w="1777" w:type="dxa"/>
            <w:tcBorders>
              <w:top w:val="single" w:sz="4" w:space="0" w:color="000000"/>
              <w:left w:val="single" w:sz="4" w:space="0" w:color="000000"/>
              <w:bottom w:val="single" w:sz="4" w:space="0" w:color="000000"/>
              <w:right w:val="single" w:sz="4" w:space="0" w:color="000000"/>
            </w:tcBorders>
          </w:tcPr>
          <w:p w:rsidR="00572862" w:rsidRPr="00B43FF9" w:rsidRDefault="005856AB">
            <w:pPr>
              <w:spacing w:after="0" w:line="259" w:lineRule="auto"/>
              <w:ind w:left="10" w:right="59" w:firstLine="0"/>
              <w:jc w:val="both"/>
              <w:rPr>
                <w:lang w:val="en-GB"/>
              </w:rPr>
            </w:pPr>
            <w:r w:rsidRPr="00B43FF9">
              <w:rPr>
                <w:i/>
                <w:lang w:val="en-GB"/>
              </w:rPr>
              <w:t xml:space="preserve">The date the risk assessment is completed. </w:t>
            </w:r>
          </w:p>
        </w:tc>
      </w:tr>
      <w:tr w:rsidR="00572862">
        <w:trPr>
          <w:trHeight w:val="540"/>
        </w:trPr>
        <w:tc>
          <w:tcPr>
            <w:tcW w:w="3926" w:type="dxa"/>
            <w:gridSpan w:val="2"/>
            <w:tcBorders>
              <w:top w:val="single" w:sz="4" w:space="0" w:color="000000"/>
              <w:left w:val="single" w:sz="4" w:space="0" w:color="000000"/>
              <w:bottom w:val="single" w:sz="4" w:space="0" w:color="000000"/>
              <w:right w:val="nil"/>
            </w:tcBorders>
            <w:shd w:val="clear" w:color="auto" w:fill="E6E6E6"/>
            <w:vAlign w:val="center"/>
          </w:tcPr>
          <w:p w:rsidR="00572862" w:rsidRDefault="005856AB">
            <w:pPr>
              <w:spacing w:after="0" w:line="259" w:lineRule="auto"/>
              <w:ind w:left="0" w:firstLine="0"/>
            </w:pPr>
            <w:r>
              <w:rPr>
                <w:b/>
              </w:rPr>
              <w:t>Supervisor</w:t>
            </w:r>
            <w:r>
              <w:rPr>
                <w:sz w:val="16"/>
              </w:rPr>
              <w:t xml:space="preserve"> </w:t>
            </w:r>
          </w:p>
        </w:tc>
        <w:tc>
          <w:tcPr>
            <w:tcW w:w="3933" w:type="dxa"/>
            <w:tcBorders>
              <w:top w:val="single" w:sz="4" w:space="0" w:color="000000"/>
              <w:left w:val="nil"/>
              <w:bottom w:val="single" w:sz="4" w:space="0" w:color="000000"/>
              <w:right w:val="nil"/>
            </w:tcBorders>
            <w:shd w:val="clear" w:color="auto" w:fill="E6E6E6"/>
            <w:vAlign w:val="center"/>
          </w:tcPr>
          <w:p w:rsidR="00572862" w:rsidRDefault="005856AB">
            <w:pPr>
              <w:spacing w:after="0" w:line="259" w:lineRule="auto"/>
              <w:ind w:left="6" w:firstLine="0"/>
              <w:jc w:val="center"/>
            </w:pPr>
            <w:r>
              <w:rPr>
                <w:b/>
              </w:rPr>
              <w:t xml:space="preserve">Signature </w:t>
            </w:r>
          </w:p>
        </w:tc>
        <w:tc>
          <w:tcPr>
            <w:tcW w:w="1777" w:type="dxa"/>
            <w:tcBorders>
              <w:top w:val="single" w:sz="4" w:space="0" w:color="000000"/>
              <w:left w:val="nil"/>
              <w:bottom w:val="single" w:sz="4" w:space="0" w:color="000000"/>
              <w:right w:val="single" w:sz="4" w:space="0" w:color="000000"/>
            </w:tcBorders>
            <w:shd w:val="clear" w:color="auto" w:fill="E6E6E6"/>
            <w:vAlign w:val="center"/>
          </w:tcPr>
          <w:p w:rsidR="00572862" w:rsidRDefault="005856AB">
            <w:pPr>
              <w:spacing w:after="0" w:line="259" w:lineRule="auto"/>
              <w:ind w:left="0" w:right="8" w:firstLine="0"/>
              <w:jc w:val="center"/>
            </w:pPr>
            <w:r>
              <w:rPr>
                <w:b/>
              </w:rPr>
              <w:t xml:space="preserve">Date </w:t>
            </w:r>
          </w:p>
        </w:tc>
      </w:tr>
      <w:tr w:rsidR="00572862" w:rsidRPr="00B43FF9">
        <w:trPr>
          <w:trHeight w:val="946"/>
        </w:trPr>
        <w:tc>
          <w:tcPr>
            <w:tcW w:w="3926" w:type="dxa"/>
            <w:gridSpan w:val="2"/>
            <w:tcBorders>
              <w:top w:val="single" w:sz="4" w:space="0" w:color="000000"/>
              <w:left w:val="single" w:sz="4" w:space="0" w:color="000000"/>
              <w:bottom w:val="single" w:sz="4" w:space="0" w:color="000000"/>
              <w:right w:val="single" w:sz="4" w:space="0" w:color="000000"/>
            </w:tcBorders>
            <w:vAlign w:val="center"/>
          </w:tcPr>
          <w:p w:rsidR="00572862" w:rsidRDefault="005856AB">
            <w:pPr>
              <w:spacing w:after="0" w:line="259" w:lineRule="auto"/>
              <w:ind w:left="0" w:firstLine="0"/>
            </w:pPr>
            <w:r>
              <w:rPr>
                <w:i/>
              </w:rPr>
              <w:t xml:space="preserve">Your supervisor’s name. </w:t>
            </w:r>
          </w:p>
        </w:tc>
        <w:tc>
          <w:tcPr>
            <w:tcW w:w="3933" w:type="dxa"/>
            <w:tcBorders>
              <w:top w:val="single" w:sz="4" w:space="0" w:color="000000"/>
              <w:left w:val="single" w:sz="4" w:space="0" w:color="000000"/>
              <w:bottom w:val="single" w:sz="4" w:space="0" w:color="000000"/>
              <w:right w:val="single" w:sz="4" w:space="0" w:color="000000"/>
            </w:tcBorders>
            <w:vAlign w:val="center"/>
          </w:tcPr>
          <w:p w:rsidR="00572862" w:rsidRDefault="005856AB">
            <w:pPr>
              <w:spacing w:after="0" w:line="259" w:lineRule="auto"/>
              <w:ind w:left="12" w:firstLine="0"/>
            </w:pPr>
            <w:r>
              <w:rPr>
                <w:i/>
              </w:rPr>
              <w:t>Your supervisor’s signature.</w:t>
            </w:r>
            <w:r>
              <w:rPr>
                <w:b/>
              </w:rPr>
              <w:t xml:space="preserve"> </w:t>
            </w:r>
          </w:p>
        </w:tc>
        <w:tc>
          <w:tcPr>
            <w:tcW w:w="1777" w:type="dxa"/>
            <w:tcBorders>
              <w:top w:val="single" w:sz="4" w:space="0" w:color="000000"/>
              <w:left w:val="single" w:sz="4" w:space="0" w:color="000000"/>
              <w:bottom w:val="single" w:sz="4" w:space="0" w:color="000000"/>
              <w:right w:val="single" w:sz="4" w:space="0" w:color="000000"/>
            </w:tcBorders>
          </w:tcPr>
          <w:p w:rsidR="00572862" w:rsidRPr="00B43FF9" w:rsidRDefault="005856AB">
            <w:pPr>
              <w:spacing w:after="0" w:line="259" w:lineRule="auto"/>
              <w:ind w:left="19" w:right="26" w:firstLine="398"/>
              <w:jc w:val="both"/>
              <w:rPr>
                <w:lang w:val="en-GB"/>
              </w:rPr>
            </w:pPr>
            <w:r w:rsidRPr="00B43FF9">
              <w:rPr>
                <w:i/>
                <w:lang w:val="en-GB"/>
              </w:rPr>
              <w:t xml:space="preserve">The date reviewed by your supervisor. </w:t>
            </w:r>
          </w:p>
        </w:tc>
      </w:tr>
    </w:tbl>
    <w:p w:rsidR="00572862" w:rsidRPr="00B43FF9" w:rsidRDefault="005856AB">
      <w:pPr>
        <w:spacing w:after="98" w:line="259" w:lineRule="auto"/>
        <w:ind w:left="540" w:firstLine="0"/>
        <w:rPr>
          <w:lang w:val="en-GB"/>
        </w:rPr>
      </w:pPr>
      <w:r w:rsidRPr="00B43FF9">
        <w:rPr>
          <w:lang w:val="en-GB"/>
        </w:rPr>
        <w:t xml:space="preserve"> </w:t>
      </w:r>
    </w:p>
    <w:p w:rsidR="00572862" w:rsidRPr="00B43FF9" w:rsidRDefault="005856AB">
      <w:pPr>
        <w:spacing w:after="98" w:line="259" w:lineRule="auto"/>
        <w:ind w:left="540" w:firstLine="0"/>
        <w:rPr>
          <w:lang w:val="en-GB"/>
        </w:rPr>
      </w:pPr>
      <w:r w:rsidRPr="00B43FF9">
        <w:rPr>
          <w:b/>
          <w:lang w:val="en-GB"/>
        </w:rPr>
        <w:t xml:space="preserve"> </w:t>
      </w:r>
    </w:p>
    <w:p w:rsidR="00572862" w:rsidRPr="00B43FF9" w:rsidRDefault="005856AB">
      <w:pPr>
        <w:pStyle w:val="Heading1"/>
        <w:ind w:left="535"/>
        <w:rPr>
          <w:lang w:val="en-GB"/>
        </w:rPr>
      </w:pPr>
      <w:r w:rsidRPr="00B43FF9">
        <w:rPr>
          <w:lang w:val="en-GB"/>
        </w:rPr>
        <w:t>Risk Scoring</w:t>
      </w:r>
      <w:r w:rsidRPr="00B43FF9">
        <w:rPr>
          <w:u w:val="none"/>
          <w:lang w:val="en-GB"/>
        </w:rPr>
        <w:t xml:space="preserve"> </w:t>
      </w:r>
    </w:p>
    <w:p w:rsidR="00572862" w:rsidRPr="00B43FF9" w:rsidRDefault="005856AB">
      <w:pPr>
        <w:spacing w:after="0" w:line="259" w:lineRule="auto"/>
        <w:ind w:left="540" w:firstLine="0"/>
        <w:rPr>
          <w:lang w:val="en-GB"/>
        </w:rPr>
      </w:pPr>
      <w:r w:rsidRPr="00B43FF9">
        <w:rPr>
          <w:lang w:val="en-GB"/>
        </w:rPr>
        <w:t xml:space="preserve"> </w:t>
      </w:r>
    </w:p>
    <w:p w:rsidR="00572862" w:rsidRPr="00B43FF9" w:rsidRDefault="005856AB">
      <w:pPr>
        <w:spacing w:after="112"/>
        <w:ind w:left="525" w:firstLine="0"/>
        <w:rPr>
          <w:lang w:val="en-GB"/>
        </w:rPr>
      </w:pPr>
      <w:r w:rsidRPr="00B43FF9">
        <w:rPr>
          <w:lang w:val="en-GB"/>
        </w:rPr>
        <w:t xml:space="preserve">The assessment of risk is based on an </w:t>
      </w:r>
      <w:r w:rsidRPr="00B43FF9">
        <w:rPr>
          <w:b/>
          <w:lang w:val="en-GB"/>
        </w:rPr>
        <w:t>estimation</w:t>
      </w:r>
      <w:r w:rsidRPr="00B43FF9">
        <w:rPr>
          <w:lang w:val="en-GB"/>
        </w:rPr>
        <w:t xml:space="preserve"> of the potential consequence of a risk, in terms of injury and the likelihood that it will occur. </w:t>
      </w:r>
    </w:p>
    <w:p w:rsidR="00572862" w:rsidRPr="00B43FF9" w:rsidRDefault="005856AB">
      <w:pPr>
        <w:spacing w:after="67" w:line="259" w:lineRule="auto"/>
        <w:ind w:left="540" w:firstLine="0"/>
        <w:rPr>
          <w:lang w:val="en-GB"/>
        </w:rPr>
      </w:pPr>
      <w:r w:rsidRPr="00B43FF9">
        <w:rPr>
          <w:lang w:val="en-GB"/>
        </w:rPr>
        <w:t xml:space="preserve"> </w:t>
      </w:r>
    </w:p>
    <w:p w:rsidR="00572862" w:rsidRDefault="005856AB">
      <w:pPr>
        <w:tabs>
          <w:tab w:val="center" w:pos="708"/>
          <w:tab w:val="center" w:pos="2042"/>
          <w:tab w:val="center" w:pos="6693"/>
        </w:tabs>
        <w:spacing w:after="0" w:line="259" w:lineRule="auto"/>
        <w:ind w:left="0" w:firstLine="0"/>
      </w:pPr>
      <w:r w:rsidRPr="00B43FF9">
        <w:rPr>
          <w:rFonts w:ascii="Calibri" w:eastAsia="Calibri" w:hAnsi="Calibri" w:cs="Calibri"/>
          <w:lang w:val="en-GB"/>
        </w:rPr>
        <w:tab/>
      </w:r>
      <w:r w:rsidRPr="00B43FF9">
        <w:rPr>
          <w:b/>
          <w:sz w:val="20"/>
          <w:lang w:val="en-GB"/>
        </w:rPr>
        <w:t xml:space="preserve"> </w:t>
      </w:r>
      <w:r w:rsidRPr="00B43FF9">
        <w:rPr>
          <w:b/>
          <w:sz w:val="20"/>
          <w:lang w:val="en-GB"/>
        </w:rPr>
        <w:tab/>
        <w:t xml:space="preserve"> </w:t>
      </w:r>
      <w:r w:rsidRPr="00B43FF9">
        <w:rPr>
          <w:b/>
          <w:sz w:val="20"/>
          <w:lang w:val="en-GB"/>
        </w:rPr>
        <w:tab/>
      </w:r>
      <w:r>
        <w:rPr>
          <w:b/>
          <w:sz w:val="20"/>
        </w:rPr>
        <w:t xml:space="preserve">Consequence </w:t>
      </w:r>
    </w:p>
    <w:tbl>
      <w:tblPr>
        <w:tblStyle w:val="TableGrid"/>
        <w:tblW w:w="9575" w:type="dxa"/>
        <w:tblInd w:w="602" w:type="dxa"/>
        <w:tblCellMar>
          <w:top w:w="0" w:type="dxa"/>
          <w:left w:w="0" w:type="dxa"/>
          <w:bottom w:w="0" w:type="dxa"/>
          <w:right w:w="0" w:type="dxa"/>
        </w:tblCellMar>
        <w:tblLook w:val="04A0" w:firstRow="1" w:lastRow="0" w:firstColumn="1" w:lastColumn="0" w:noHBand="0" w:noVBand="1"/>
      </w:tblPr>
      <w:tblGrid>
        <w:gridCol w:w="191"/>
        <w:gridCol w:w="9406"/>
      </w:tblGrid>
      <w:tr w:rsidR="00572862">
        <w:trPr>
          <w:trHeight w:val="3692"/>
        </w:trPr>
        <w:tc>
          <w:tcPr>
            <w:tcW w:w="249" w:type="dxa"/>
            <w:tcBorders>
              <w:top w:val="nil"/>
              <w:left w:val="nil"/>
              <w:bottom w:val="nil"/>
              <w:right w:val="nil"/>
            </w:tcBorders>
            <w:vAlign w:val="bottom"/>
          </w:tcPr>
          <w:p w:rsidR="00572862" w:rsidRDefault="005856AB">
            <w:pPr>
              <w:spacing w:after="0" w:line="259" w:lineRule="auto"/>
              <w:ind w:left="0" w:firstLine="0"/>
            </w:pPr>
            <w:r>
              <w:rPr>
                <w:rFonts w:ascii="Calibri" w:eastAsia="Calibri" w:hAnsi="Calibri" w:cs="Calibri"/>
                <w:noProof/>
              </w:rPr>
              <w:lastRenderedPageBreak/>
              <mc:AlternateContent>
                <mc:Choice Requires="wpg">
                  <w:drawing>
                    <wp:inline distT="0" distB="0" distL="0" distR="0">
                      <wp:extent cx="141315" cy="669298"/>
                      <wp:effectExtent l="0" t="0" r="0" b="0"/>
                      <wp:docPr id="6081" name="Group 6081"/>
                      <wp:cNvGraphicFramePr/>
                      <a:graphic xmlns:a="http://schemas.openxmlformats.org/drawingml/2006/main">
                        <a:graphicData uri="http://schemas.microsoft.com/office/word/2010/wordprocessingGroup">
                          <wpg:wgp>
                            <wpg:cNvGrpSpPr/>
                            <wpg:grpSpPr>
                              <a:xfrm>
                                <a:off x="0" y="0"/>
                                <a:ext cx="141315" cy="669298"/>
                                <a:chOff x="0" y="0"/>
                                <a:chExt cx="141315" cy="669298"/>
                              </a:xfrm>
                            </wpg:grpSpPr>
                            <wps:wsp>
                              <wps:cNvPr id="616" name="Rectangle 616"/>
                              <wps:cNvSpPr/>
                              <wps:spPr>
                                <a:xfrm rot="-5399999">
                                  <a:off x="-351107" y="130240"/>
                                  <a:ext cx="890166" cy="187949"/>
                                </a:xfrm>
                                <a:prstGeom prst="rect">
                                  <a:avLst/>
                                </a:prstGeom>
                                <a:ln>
                                  <a:noFill/>
                                </a:ln>
                              </wps:spPr>
                              <wps:txbx>
                                <w:txbxContent>
                                  <w:p w:rsidR="00572862" w:rsidRDefault="005856AB">
                                    <w:pPr>
                                      <w:spacing w:after="160" w:line="259" w:lineRule="auto"/>
                                      <w:ind w:left="0" w:firstLine="0"/>
                                    </w:pPr>
                                    <w:r>
                                      <w:rPr>
                                        <w:b/>
                                        <w:sz w:val="20"/>
                                      </w:rPr>
                                      <w:t xml:space="preserve">Likelihood </w:t>
                                    </w:r>
                                  </w:p>
                                </w:txbxContent>
                              </wps:txbx>
                              <wps:bodyPr horzOverflow="overflow" vert="horz" lIns="0" tIns="0" rIns="0" bIns="0" rtlCol="0">
                                <a:noAutofit/>
                              </wps:bodyPr>
                            </wps:wsp>
                          </wpg:wgp>
                        </a:graphicData>
                      </a:graphic>
                    </wp:inline>
                  </w:drawing>
                </mc:Choice>
                <mc:Fallback>
                  <w:pict>
                    <v:group id="Group 6081" o:spid="_x0000_s1026" style="width:11.15pt;height:52.7pt;mso-position-horizontal-relative:char;mso-position-vertical-relative:line" coordsize="1413,6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">
                      <v:rect id="Rectangle 616" o:spid="_x0000_s1027" style="position:absolute;left:-3510;top:1302;width:8900;height:18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" filled="f" stroked="f">
                        <v:textbox inset="0,0,0,0">
                          <w:txbxContent>
                            <w:p w:rsidR="00572862" w:rsidRDefault="005856AB">
                              <w:pPr>
                                <w:spacing w:after="160" w:line="259" w:lineRule="auto"/>
                                <w:ind w:left="0" w:firstLine="0"/>
                              </w:pPr>
                              <w:r>
                                <w:rPr>
                                  <w:b/>
                                  <w:sz w:val="20"/>
                                </w:rPr>
                                <w:t xml:space="preserve">Likelihood </w:t>
                              </w:r>
                            </w:p>
                          </w:txbxContent>
                        </v:textbox>
                      </v:rect>
                      <w10:anchorlock/>
                    </v:group>
                  </w:pict>
                </mc:Fallback>
              </mc:AlternateContent>
            </w:r>
          </w:p>
        </w:tc>
        <w:tc>
          <w:tcPr>
            <w:tcW w:w="9325" w:type="dxa"/>
            <w:tcBorders>
              <w:top w:val="nil"/>
              <w:left w:val="nil"/>
              <w:bottom w:val="nil"/>
              <w:right w:val="nil"/>
            </w:tcBorders>
          </w:tcPr>
          <w:p w:rsidR="00572862" w:rsidRDefault="00572862">
            <w:pPr>
              <w:spacing w:after="0" w:line="259" w:lineRule="auto"/>
              <w:ind w:left="-1444" w:right="10769" w:firstLine="0"/>
            </w:pPr>
          </w:p>
          <w:tbl>
            <w:tblPr>
              <w:tblStyle w:val="TableGrid"/>
              <w:tblW w:w="9298" w:type="dxa"/>
              <w:tblInd w:w="27" w:type="dxa"/>
              <w:tblCellMar>
                <w:top w:w="67" w:type="dxa"/>
                <w:left w:w="130" w:type="dxa"/>
                <w:bottom w:w="0" w:type="dxa"/>
                <w:right w:w="73" w:type="dxa"/>
              </w:tblCellMar>
              <w:tblLook w:val="04A0" w:firstRow="1" w:lastRow="0" w:firstColumn="1" w:lastColumn="0" w:noHBand="0" w:noVBand="1"/>
            </w:tblPr>
            <w:tblGrid>
              <w:gridCol w:w="2327"/>
              <w:gridCol w:w="2321"/>
              <w:gridCol w:w="2326"/>
              <w:gridCol w:w="2324"/>
            </w:tblGrid>
            <w:tr w:rsidR="00572862" w:rsidRPr="00B43FF9">
              <w:trPr>
                <w:trHeight w:val="1049"/>
              </w:trPr>
              <w:tc>
                <w:tcPr>
                  <w:tcW w:w="2327" w:type="dxa"/>
                  <w:tcBorders>
                    <w:top w:val="nil"/>
                    <w:left w:val="nil"/>
                    <w:bottom w:val="single" w:sz="6" w:space="0" w:color="000000"/>
                    <w:right w:val="single" w:sz="6" w:space="0" w:color="000000"/>
                  </w:tcBorders>
                  <w:vAlign w:val="center"/>
                </w:tcPr>
                <w:p w:rsidR="00572862" w:rsidRDefault="005856AB">
                  <w:pPr>
                    <w:spacing w:after="0" w:line="259" w:lineRule="auto"/>
                    <w:ind w:left="0" w:right="1" w:firstLine="0"/>
                    <w:jc w:val="center"/>
                  </w:pPr>
                  <w:r>
                    <w:rPr>
                      <w:b/>
                      <w:sz w:val="20"/>
                    </w:rPr>
                    <w:t xml:space="preserve"> </w:t>
                  </w:r>
                </w:p>
              </w:tc>
              <w:tc>
                <w:tcPr>
                  <w:tcW w:w="2321" w:type="dxa"/>
                  <w:tcBorders>
                    <w:top w:val="single" w:sz="4" w:space="0" w:color="000000"/>
                    <w:left w:val="single" w:sz="6" w:space="0" w:color="000000"/>
                    <w:bottom w:val="single" w:sz="6" w:space="0" w:color="000000"/>
                    <w:right w:val="single" w:sz="6" w:space="0" w:color="000000"/>
                  </w:tcBorders>
                  <w:vAlign w:val="center"/>
                </w:tcPr>
                <w:p w:rsidR="00572862" w:rsidRPr="00B43FF9" w:rsidRDefault="005856AB">
                  <w:pPr>
                    <w:spacing w:after="0" w:line="259" w:lineRule="auto"/>
                    <w:ind w:left="0" w:firstLine="0"/>
                    <w:jc w:val="center"/>
                    <w:rPr>
                      <w:lang w:val="en-GB"/>
                    </w:rPr>
                  </w:pPr>
                  <w:r w:rsidRPr="00B43FF9">
                    <w:rPr>
                      <w:sz w:val="20"/>
                      <w:lang w:val="en-GB"/>
                    </w:rPr>
                    <w:t>Minor injury or no apparent injury</w:t>
                  </w:r>
                  <w:r w:rsidRPr="00B43FF9">
                    <w:rPr>
                      <w:b/>
                      <w:sz w:val="20"/>
                      <w:lang w:val="en-GB"/>
                    </w:rPr>
                    <w:t xml:space="preserve"> </w:t>
                  </w:r>
                </w:p>
              </w:tc>
              <w:tc>
                <w:tcPr>
                  <w:tcW w:w="2326" w:type="dxa"/>
                  <w:tcBorders>
                    <w:top w:val="single" w:sz="4" w:space="0" w:color="000000"/>
                    <w:left w:val="single" w:sz="6" w:space="0" w:color="000000"/>
                    <w:bottom w:val="single" w:sz="6" w:space="0" w:color="000000"/>
                    <w:right w:val="single" w:sz="6" w:space="0" w:color="000000"/>
                  </w:tcBorders>
                  <w:vAlign w:val="center"/>
                </w:tcPr>
                <w:p w:rsidR="00572862" w:rsidRDefault="005856AB">
                  <w:pPr>
                    <w:spacing w:after="0" w:line="259" w:lineRule="auto"/>
                    <w:ind w:left="22" w:firstLine="0"/>
                  </w:pPr>
                  <w:r>
                    <w:rPr>
                      <w:sz w:val="20"/>
                    </w:rPr>
                    <w:t>Injury requiring first aid</w:t>
                  </w:r>
                  <w:r>
                    <w:rPr>
                      <w:b/>
                      <w:sz w:val="20"/>
                    </w:rPr>
                    <w:t xml:space="preserve"> </w:t>
                  </w:r>
                </w:p>
              </w:tc>
              <w:tc>
                <w:tcPr>
                  <w:tcW w:w="2324" w:type="dxa"/>
                  <w:tcBorders>
                    <w:top w:val="single" w:sz="4" w:space="0" w:color="000000"/>
                    <w:left w:val="single" w:sz="6" w:space="0" w:color="000000"/>
                    <w:bottom w:val="single" w:sz="6" w:space="0" w:color="000000"/>
                    <w:right w:val="single" w:sz="6" w:space="0" w:color="000000"/>
                  </w:tcBorders>
                </w:tcPr>
                <w:p w:rsidR="00572862" w:rsidRPr="00B43FF9" w:rsidRDefault="005856AB">
                  <w:pPr>
                    <w:spacing w:after="0" w:line="241" w:lineRule="auto"/>
                    <w:ind w:left="0" w:firstLine="0"/>
                    <w:jc w:val="center"/>
                    <w:rPr>
                      <w:lang w:val="en-GB"/>
                    </w:rPr>
                  </w:pPr>
                  <w:r w:rsidRPr="00B43FF9">
                    <w:rPr>
                      <w:sz w:val="20"/>
                      <w:lang w:val="en-GB"/>
                    </w:rPr>
                    <w:t xml:space="preserve">Injury requiring medical treatment, or with </w:t>
                  </w:r>
                </w:p>
                <w:p w:rsidR="00572862" w:rsidRPr="00B43FF9" w:rsidRDefault="005856AB">
                  <w:pPr>
                    <w:spacing w:after="0" w:line="259" w:lineRule="auto"/>
                    <w:ind w:left="0" w:firstLine="0"/>
                    <w:jc w:val="center"/>
                    <w:rPr>
                      <w:lang w:val="en-GB"/>
                    </w:rPr>
                  </w:pPr>
                  <w:r w:rsidRPr="00B43FF9">
                    <w:rPr>
                      <w:sz w:val="20"/>
                      <w:lang w:val="en-GB"/>
                    </w:rPr>
                    <w:t>possible long term negative health effects</w:t>
                  </w:r>
                  <w:r w:rsidRPr="00B43FF9">
                    <w:rPr>
                      <w:b/>
                      <w:sz w:val="20"/>
                      <w:lang w:val="en-GB"/>
                    </w:rPr>
                    <w:t xml:space="preserve"> </w:t>
                  </w:r>
                </w:p>
              </w:tc>
            </w:tr>
            <w:tr w:rsidR="00572862">
              <w:trPr>
                <w:trHeight w:val="863"/>
              </w:trPr>
              <w:tc>
                <w:tcPr>
                  <w:tcW w:w="2327" w:type="dxa"/>
                  <w:tcBorders>
                    <w:top w:val="single" w:sz="6" w:space="0" w:color="000000"/>
                    <w:left w:val="single" w:sz="4" w:space="0" w:color="000000"/>
                    <w:bottom w:val="single" w:sz="6" w:space="0" w:color="000000"/>
                    <w:right w:val="single" w:sz="6" w:space="0" w:color="000000"/>
                  </w:tcBorders>
                  <w:vAlign w:val="center"/>
                </w:tcPr>
                <w:p w:rsidR="00572862" w:rsidRPr="00B43FF9" w:rsidRDefault="005856AB">
                  <w:pPr>
                    <w:spacing w:after="0" w:line="259" w:lineRule="auto"/>
                    <w:ind w:left="0" w:firstLine="0"/>
                    <w:jc w:val="center"/>
                    <w:rPr>
                      <w:lang w:val="en-GB"/>
                    </w:rPr>
                  </w:pPr>
                  <w:r w:rsidRPr="00B43FF9">
                    <w:rPr>
                      <w:sz w:val="20"/>
                      <w:lang w:val="en-GB"/>
                    </w:rPr>
                    <w:t>Will probably not occur in most circumstances</w:t>
                  </w:r>
                  <w:r w:rsidRPr="00B43FF9">
                    <w:rPr>
                      <w:b/>
                      <w:sz w:val="20"/>
                      <w:lang w:val="en-GB"/>
                    </w:rPr>
                    <w:t xml:space="preserve"> </w:t>
                  </w:r>
                </w:p>
              </w:tc>
              <w:tc>
                <w:tcPr>
                  <w:tcW w:w="2321" w:type="dxa"/>
                  <w:tcBorders>
                    <w:top w:val="single" w:sz="6" w:space="0" w:color="000000"/>
                    <w:left w:val="single" w:sz="6" w:space="0" w:color="000000"/>
                    <w:bottom w:val="single" w:sz="6" w:space="0" w:color="000000"/>
                    <w:right w:val="single" w:sz="6" w:space="0" w:color="000000"/>
                  </w:tcBorders>
                  <w:shd w:val="clear" w:color="auto" w:fill="F0FFF0"/>
                  <w:vAlign w:val="center"/>
                </w:tcPr>
                <w:p w:rsidR="00572862" w:rsidRDefault="005856AB">
                  <w:pPr>
                    <w:spacing w:after="0" w:line="259" w:lineRule="auto"/>
                    <w:ind w:left="0" w:right="57" w:firstLine="0"/>
                    <w:jc w:val="center"/>
                  </w:pPr>
                  <w:r>
                    <w:rPr>
                      <w:b/>
                      <w:sz w:val="20"/>
                    </w:rPr>
                    <w:t xml:space="preserve">Low </w:t>
                  </w:r>
                </w:p>
              </w:tc>
              <w:tc>
                <w:tcPr>
                  <w:tcW w:w="2326" w:type="dxa"/>
                  <w:tcBorders>
                    <w:top w:val="single" w:sz="6" w:space="0" w:color="000000"/>
                    <w:left w:val="single" w:sz="6" w:space="0" w:color="000000"/>
                    <w:bottom w:val="single" w:sz="6" w:space="0" w:color="000000"/>
                    <w:right w:val="single" w:sz="6" w:space="0" w:color="000000"/>
                  </w:tcBorders>
                  <w:shd w:val="clear" w:color="auto" w:fill="F0FFF0"/>
                  <w:vAlign w:val="center"/>
                </w:tcPr>
                <w:p w:rsidR="00572862" w:rsidRDefault="005856AB">
                  <w:pPr>
                    <w:spacing w:after="0" w:line="259" w:lineRule="auto"/>
                    <w:ind w:left="0" w:right="63" w:firstLine="0"/>
                    <w:jc w:val="center"/>
                  </w:pPr>
                  <w:r>
                    <w:rPr>
                      <w:b/>
                      <w:sz w:val="20"/>
                    </w:rPr>
                    <w:t xml:space="preserve">Low </w:t>
                  </w:r>
                </w:p>
              </w:tc>
              <w:tc>
                <w:tcPr>
                  <w:tcW w:w="2324" w:type="dxa"/>
                  <w:tcBorders>
                    <w:top w:val="single" w:sz="6" w:space="0" w:color="000000"/>
                    <w:left w:val="single" w:sz="6" w:space="0" w:color="000000"/>
                    <w:bottom w:val="single" w:sz="6" w:space="0" w:color="000000"/>
                    <w:right w:val="single" w:sz="6" w:space="0" w:color="000000"/>
                  </w:tcBorders>
                  <w:shd w:val="clear" w:color="auto" w:fill="FFFFE0"/>
                  <w:vAlign w:val="center"/>
                </w:tcPr>
                <w:p w:rsidR="00572862" w:rsidRDefault="005856AB">
                  <w:pPr>
                    <w:spacing w:after="0" w:line="259" w:lineRule="auto"/>
                    <w:ind w:left="0" w:right="58" w:firstLine="0"/>
                    <w:jc w:val="center"/>
                  </w:pPr>
                  <w:r>
                    <w:rPr>
                      <w:b/>
                      <w:sz w:val="20"/>
                    </w:rPr>
                    <w:t xml:space="preserve">Medium </w:t>
                  </w:r>
                </w:p>
              </w:tc>
            </w:tr>
            <w:tr w:rsidR="00572862">
              <w:trPr>
                <w:trHeight w:val="865"/>
              </w:trPr>
              <w:tc>
                <w:tcPr>
                  <w:tcW w:w="2327" w:type="dxa"/>
                  <w:tcBorders>
                    <w:top w:val="single" w:sz="6" w:space="0" w:color="000000"/>
                    <w:left w:val="single" w:sz="4" w:space="0" w:color="000000"/>
                    <w:bottom w:val="single" w:sz="6" w:space="0" w:color="000000"/>
                    <w:right w:val="single" w:sz="6" w:space="0" w:color="000000"/>
                  </w:tcBorders>
                  <w:vAlign w:val="center"/>
                </w:tcPr>
                <w:p w:rsidR="00572862" w:rsidRPr="00B43FF9" w:rsidRDefault="005856AB">
                  <w:pPr>
                    <w:spacing w:after="0" w:line="259" w:lineRule="auto"/>
                    <w:ind w:left="0" w:firstLine="0"/>
                    <w:jc w:val="center"/>
                    <w:rPr>
                      <w:lang w:val="en-GB"/>
                    </w:rPr>
                  </w:pPr>
                  <w:r w:rsidRPr="00B43FF9">
                    <w:rPr>
                      <w:sz w:val="20"/>
                      <w:lang w:val="en-GB"/>
                    </w:rPr>
                    <w:t>May occur in some circumstances</w:t>
                  </w:r>
                  <w:r w:rsidRPr="00B43FF9">
                    <w:rPr>
                      <w:b/>
                      <w:sz w:val="20"/>
                      <w:lang w:val="en-GB"/>
                    </w:rPr>
                    <w:t xml:space="preserve"> </w:t>
                  </w:r>
                </w:p>
              </w:tc>
              <w:tc>
                <w:tcPr>
                  <w:tcW w:w="2321" w:type="dxa"/>
                  <w:tcBorders>
                    <w:top w:val="single" w:sz="6" w:space="0" w:color="000000"/>
                    <w:left w:val="single" w:sz="6" w:space="0" w:color="000000"/>
                    <w:bottom w:val="single" w:sz="6" w:space="0" w:color="000000"/>
                    <w:right w:val="single" w:sz="6" w:space="0" w:color="000000"/>
                  </w:tcBorders>
                  <w:shd w:val="clear" w:color="auto" w:fill="F0FFF0"/>
                  <w:vAlign w:val="center"/>
                </w:tcPr>
                <w:p w:rsidR="00572862" w:rsidRDefault="005856AB">
                  <w:pPr>
                    <w:spacing w:after="0" w:line="259" w:lineRule="auto"/>
                    <w:ind w:left="0" w:right="57" w:firstLine="0"/>
                    <w:jc w:val="center"/>
                  </w:pPr>
                  <w:r>
                    <w:rPr>
                      <w:b/>
                      <w:sz w:val="20"/>
                    </w:rPr>
                    <w:t xml:space="preserve">Low </w:t>
                  </w:r>
                </w:p>
              </w:tc>
              <w:tc>
                <w:tcPr>
                  <w:tcW w:w="2326" w:type="dxa"/>
                  <w:tcBorders>
                    <w:top w:val="single" w:sz="6" w:space="0" w:color="000000"/>
                    <w:left w:val="single" w:sz="6" w:space="0" w:color="000000"/>
                    <w:bottom w:val="single" w:sz="6" w:space="0" w:color="000000"/>
                    <w:right w:val="single" w:sz="6" w:space="0" w:color="000000"/>
                  </w:tcBorders>
                  <w:shd w:val="clear" w:color="auto" w:fill="FFFFE0"/>
                  <w:vAlign w:val="center"/>
                </w:tcPr>
                <w:p w:rsidR="00572862" w:rsidRDefault="005856AB">
                  <w:pPr>
                    <w:spacing w:after="0" w:line="259" w:lineRule="auto"/>
                    <w:ind w:left="0" w:right="60" w:firstLine="0"/>
                    <w:jc w:val="center"/>
                  </w:pPr>
                  <w:r>
                    <w:rPr>
                      <w:b/>
                      <w:sz w:val="20"/>
                    </w:rPr>
                    <w:t>Medium</w:t>
                  </w:r>
                  <w:r>
                    <w:rPr>
                      <w:rFonts w:ascii="Times New Roman" w:eastAsia="Times New Roman" w:hAnsi="Times New Roman" w:cs="Times New Roman"/>
                      <w:b/>
                      <w:sz w:val="20"/>
                    </w:rPr>
                    <w:t xml:space="preserve"> </w:t>
                  </w:r>
                </w:p>
              </w:tc>
              <w:tc>
                <w:tcPr>
                  <w:tcW w:w="2324" w:type="dxa"/>
                  <w:tcBorders>
                    <w:top w:val="single" w:sz="6" w:space="0" w:color="000000"/>
                    <w:left w:val="single" w:sz="6" w:space="0" w:color="000000"/>
                    <w:bottom w:val="single" w:sz="6" w:space="0" w:color="000000"/>
                    <w:right w:val="single" w:sz="6" w:space="0" w:color="000000"/>
                  </w:tcBorders>
                  <w:shd w:val="clear" w:color="auto" w:fill="FFE0F0"/>
                  <w:vAlign w:val="center"/>
                </w:tcPr>
                <w:p w:rsidR="00572862" w:rsidRDefault="005856AB">
                  <w:pPr>
                    <w:spacing w:after="0" w:line="259" w:lineRule="auto"/>
                    <w:ind w:left="0" w:right="56" w:firstLine="0"/>
                    <w:jc w:val="center"/>
                  </w:pPr>
                  <w:r>
                    <w:rPr>
                      <w:b/>
                      <w:sz w:val="20"/>
                    </w:rPr>
                    <w:t>High</w:t>
                  </w:r>
                  <w:r>
                    <w:rPr>
                      <w:rFonts w:ascii="Times New Roman" w:eastAsia="Times New Roman" w:hAnsi="Times New Roman" w:cs="Times New Roman"/>
                      <w:b/>
                      <w:sz w:val="20"/>
                    </w:rPr>
                    <w:t xml:space="preserve"> </w:t>
                  </w:r>
                </w:p>
              </w:tc>
            </w:tr>
            <w:tr w:rsidR="00572862">
              <w:trPr>
                <w:trHeight w:val="915"/>
              </w:trPr>
              <w:tc>
                <w:tcPr>
                  <w:tcW w:w="2327" w:type="dxa"/>
                  <w:tcBorders>
                    <w:top w:val="single" w:sz="6" w:space="0" w:color="000000"/>
                    <w:left w:val="single" w:sz="4" w:space="0" w:color="000000"/>
                    <w:bottom w:val="single" w:sz="4" w:space="0" w:color="000000"/>
                    <w:right w:val="single" w:sz="4" w:space="0" w:color="000000"/>
                  </w:tcBorders>
                  <w:vAlign w:val="center"/>
                </w:tcPr>
                <w:p w:rsidR="00572862" w:rsidRPr="00B43FF9" w:rsidRDefault="005856AB">
                  <w:pPr>
                    <w:spacing w:after="0" w:line="259" w:lineRule="auto"/>
                    <w:ind w:left="0" w:firstLine="0"/>
                    <w:jc w:val="center"/>
                    <w:rPr>
                      <w:lang w:val="en-GB"/>
                    </w:rPr>
                  </w:pPr>
                  <w:r w:rsidRPr="00B43FF9">
                    <w:rPr>
                      <w:sz w:val="20"/>
                      <w:lang w:val="en-GB"/>
                    </w:rPr>
                    <w:t>Likely to occur in most circumstances</w:t>
                  </w:r>
                  <w:r w:rsidRPr="00B43FF9">
                    <w:rPr>
                      <w:b/>
                      <w:sz w:val="20"/>
                      <w:lang w:val="en-GB"/>
                    </w:rPr>
                    <w:t xml:space="preserve"> </w:t>
                  </w:r>
                </w:p>
              </w:tc>
              <w:tc>
                <w:tcPr>
                  <w:tcW w:w="2321" w:type="dxa"/>
                  <w:tcBorders>
                    <w:top w:val="single" w:sz="6" w:space="0" w:color="000000"/>
                    <w:left w:val="single" w:sz="4" w:space="0" w:color="000000"/>
                    <w:bottom w:val="single" w:sz="4" w:space="0" w:color="000000"/>
                    <w:right w:val="single" w:sz="4" w:space="0" w:color="000000"/>
                  </w:tcBorders>
                  <w:shd w:val="clear" w:color="auto" w:fill="FFFFE0"/>
                  <w:vAlign w:val="center"/>
                </w:tcPr>
                <w:p w:rsidR="00572862" w:rsidRDefault="005856AB">
                  <w:pPr>
                    <w:spacing w:after="0" w:line="259" w:lineRule="auto"/>
                    <w:ind w:left="0" w:right="54" w:firstLine="0"/>
                    <w:jc w:val="center"/>
                  </w:pPr>
                  <w:r>
                    <w:rPr>
                      <w:b/>
                      <w:sz w:val="20"/>
                    </w:rPr>
                    <w:t xml:space="preserve">Medium </w:t>
                  </w:r>
                </w:p>
              </w:tc>
              <w:tc>
                <w:tcPr>
                  <w:tcW w:w="2326" w:type="dxa"/>
                  <w:tcBorders>
                    <w:top w:val="single" w:sz="6" w:space="0" w:color="000000"/>
                    <w:left w:val="single" w:sz="4" w:space="0" w:color="000000"/>
                    <w:bottom w:val="single" w:sz="4" w:space="0" w:color="000000"/>
                    <w:right w:val="single" w:sz="4" w:space="0" w:color="000000"/>
                  </w:tcBorders>
                  <w:shd w:val="clear" w:color="auto" w:fill="FFE0F0"/>
                  <w:vAlign w:val="center"/>
                </w:tcPr>
                <w:p w:rsidR="00572862" w:rsidRDefault="005856AB">
                  <w:pPr>
                    <w:spacing w:after="0" w:line="259" w:lineRule="auto"/>
                    <w:ind w:left="0" w:right="57" w:firstLine="0"/>
                    <w:jc w:val="center"/>
                  </w:pPr>
                  <w:r>
                    <w:rPr>
                      <w:b/>
                      <w:sz w:val="20"/>
                    </w:rPr>
                    <w:t xml:space="preserve">High </w:t>
                  </w:r>
                </w:p>
              </w:tc>
              <w:tc>
                <w:tcPr>
                  <w:tcW w:w="2324" w:type="dxa"/>
                  <w:tcBorders>
                    <w:top w:val="single" w:sz="6" w:space="0" w:color="000000"/>
                    <w:left w:val="single" w:sz="4" w:space="0" w:color="000000"/>
                    <w:bottom w:val="single" w:sz="4" w:space="0" w:color="000000"/>
                    <w:right w:val="single" w:sz="4" w:space="0" w:color="000000"/>
                  </w:tcBorders>
                  <w:shd w:val="clear" w:color="auto" w:fill="FFE0F0"/>
                  <w:vAlign w:val="center"/>
                </w:tcPr>
                <w:p w:rsidR="00572862" w:rsidRDefault="005856AB">
                  <w:pPr>
                    <w:spacing w:after="0" w:line="259" w:lineRule="auto"/>
                    <w:ind w:left="0" w:right="56" w:firstLine="0"/>
                    <w:jc w:val="center"/>
                  </w:pPr>
                  <w:r>
                    <w:rPr>
                      <w:b/>
                      <w:sz w:val="20"/>
                    </w:rPr>
                    <w:t xml:space="preserve">High </w:t>
                  </w:r>
                </w:p>
              </w:tc>
            </w:tr>
          </w:tbl>
          <w:p w:rsidR="00572862" w:rsidRDefault="00572862">
            <w:pPr>
              <w:spacing w:after="160" w:line="259" w:lineRule="auto"/>
              <w:ind w:left="0" w:firstLine="0"/>
            </w:pPr>
          </w:p>
        </w:tc>
      </w:tr>
    </w:tbl>
    <w:p w:rsidR="00572862" w:rsidRDefault="005856AB">
      <w:pPr>
        <w:spacing w:after="0" w:line="259" w:lineRule="auto"/>
        <w:ind w:left="540" w:firstLine="0"/>
      </w:pPr>
      <w:r>
        <w:rPr>
          <w:b/>
        </w:rPr>
        <w:t xml:space="preserve"> </w:t>
      </w:r>
    </w:p>
    <w:p w:rsidR="00572862" w:rsidRDefault="005856AB">
      <w:pPr>
        <w:spacing w:after="98" w:line="259" w:lineRule="auto"/>
        <w:ind w:left="540" w:firstLine="0"/>
      </w:pPr>
      <w:r>
        <w:rPr>
          <w:b/>
        </w:rPr>
        <w:t xml:space="preserve"> </w:t>
      </w:r>
    </w:p>
    <w:p w:rsidR="00572862" w:rsidRDefault="005856AB">
      <w:pPr>
        <w:pStyle w:val="Heading1"/>
        <w:ind w:left="535"/>
      </w:pPr>
      <w:r>
        <w:t>Notes</w:t>
      </w:r>
      <w:r>
        <w:rPr>
          <w:u w:val="none"/>
        </w:rPr>
        <w:t xml:space="preserve"> </w:t>
      </w:r>
    </w:p>
    <w:p w:rsidR="00572862" w:rsidRPr="00B43FF9" w:rsidRDefault="005856AB">
      <w:pPr>
        <w:numPr>
          <w:ilvl w:val="0"/>
          <w:numId w:val="1"/>
        </w:numPr>
        <w:ind w:hanging="540"/>
        <w:rPr>
          <w:lang w:val="en-GB"/>
        </w:rPr>
      </w:pPr>
      <w:r w:rsidRPr="00B43FF9">
        <w:rPr>
          <w:lang w:val="en-GB"/>
        </w:rPr>
        <w:t>If a box has no information associated with it, write ‘none’ or ’not required’ so that it is obvious that it does not apply and has not been overlooked.</w:t>
      </w:r>
      <w:r w:rsidRPr="00B43FF9">
        <w:rPr>
          <w:b/>
          <w:lang w:val="en-GB"/>
        </w:rPr>
        <w:t xml:space="preserve">  </w:t>
      </w:r>
    </w:p>
    <w:p w:rsidR="00572862" w:rsidRPr="00B43FF9" w:rsidRDefault="005856AB">
      <w:pPr>
        <w:numPr>
          <w:ilvl w:val="0"/>
          <w:numId w:val="1"/>
        </w:numPr>
        <w:ind w:hanging="540"/>
        <w:rPr>
          <w:lang w:val="en-GB"/>
        </w:rPr>
      </w:pPr>
      <w:r w:rsidRPr="00B43FF9">
        <w:rPr>
          <w:lang w:val="en-GB"/>
        </w:rPr>
        <w:t xml:space="preserve">Where the risk scoring is </w:t>
      </w:r>
      <w:r w:rsidRPr="00B43FF9">
        <w:rPr>
          <w:b/>
          <w:lang w:val="en-GB"/>
        </w:rPr>
        <w:t>medium</w:t>
      </w:r>
      <w:r w:rsidRPr="00B43FF9">
        <w:rPr>
          <w:lang w:val="en-GB"/>
        </w:rPr>
        <w:t xml:space="preserve"> or </w:t>
      </w:r>
      <w:r w:rsidRPr="00B43FF9">
        <w:rPr>
          <w:b/>
          <w:lang w:val="en-GB"/>
        </w:rPr>
        <w:t>high</w:t>
      </w:r>
      <w:r w:rsidRPr="00B43FF9">
        <w:rPr>
          <w:lang w:val="en-GB"/>
        </w:rPr>
        <w:t xml:space="preserve"> after precautions have been implemented further consideration must be given to additional precautions </w:t>
      </w:r>
      <w:proofErr w:type="gramStart"/>
      <w:r w:rsidRPr="00B43FF9">
        <w:rPr>
          <w:lang w:val="en-GB"/>
        </w:rPr>
        <w:t>in an attempt to</w:t>
      </w:r>
      <w:proofErr w:type="gramEnd"/>
      <w:r w:rsidRPr="00B43FF9">
        <w:rPr>
          <w:lang w:val="en-GB"/>
        </w:rPr>
        <w:t xml:space="preserve"> reduce the risk to as </w:t>
      </w:r>
      <w:r w:rsidRPr="00B43FF9">
        <w:rPr>
          <w:b/>
          <w:lang w:val="en-GB"/>
        </w:rPr>
        <w:t>low</w:t>
      </w:r>
      <w:r w:rsidRPr="00B43FF9">
        <w:rPr>
          <w:lang w:val="en-GB"/>
        </w:rPr>
        <w:t xml:space="preserve"> as reasonably practicable. Work which is </w:t>
      </w:r>
      <w:proofErr w:type="gramStart"/>
      <w:r w:rsidRPr="00B43FF9">
        <w:rPr>
          <w:b/>
          <w:lang w:val="en-GB"/>
        </w:rPr>
        <w:t>high</w:t>
      </w:r>
      <w:r w:rsidRPr="00B43FF9">
        <w:rPr>
          <w:lang w:val="en-GB"/>
        </w:rPr>
        <w:t xml:space="preserve"> risk</w:t>
      </w:r>
      <w:proofErr w:type="gramEnd"/>
      <w:r w:rsidRPr="00B43FF9">
        <w:rPr>
          <w:lang w:val="en-GB"/>
        </w:rPr>
        <w:t xml:space="preserve"> after precautions h</w:t>
      </w:r>
      <w:r w:rsidRPr="00B43FF9">
        <w:rPr>
          <w:lang w:val="en-GB"/>
        </w:rPr>
        <w:t xml:space="preserve">ave been implemented is not permitted under any circumstance. </w:t>
      </w:r>
    </w:p>
    <w:p w:rsidR="00572862" w:rsidRPr="00B43FF9" w:rsidRDefault="005856AB">
      <w:pPr>
        <w:numPr>
          <w:ilvl w:val="0"/>
          <w:numId w:val="1"/>
        </w:numPr>
        <w:ind w:hanging="540"/>
        <w:rPr>
          <w:lang w:val="en-GB"/>
        </w:rPr>
      </w:pPr>
      <w:r w:rsidRPr="00B43FF9">
        <w:rPr>
          <w:lang w:val="en-GB"/>
        </w:rPr>
        <w:t xml:space="preserve">The completed risk assessment should be forwarded by email as a Word document or PDF to Dan Uren, School Safety Manager, at </w:t>
      </w:r>
      <w:r w:rsidRPr="00B43FF9">
        <w:rPr>
          <w:color w:val="0000FF"/>
          <w:u w:val="single" w:color="0000FF"/>
          <w:lang w:val="en-GB"/>
        </w:rPr>
        <w:t>dan.uren@bristol.ac.uk</w:t>
      </w:r>
      <w:r w:rsidRPr="00B43FF9">
        <w:rPr>
          <w:lang w:val="en-GB"/>
        </w:rPr>
        <w:t xml:space="preserve">. It will be reviewed and either acknowledged as suitable or feedback provided for its improvement. </w:t>
      </w:r>
    </w:p>
    <w:p w:rsidR="00572862" w:rsidRPr="00B43FF9" w:rsidRDefault="005856AB">
      <w:pPr>
        <w:numPr>
          <w:ilvl w:val="0"/>
          <w:numId w:val="1"/>
        </w:numPr>
        <w:ind w:hanging="540"/>
        <w:rPr>
          <w:lang w:val="en-GB"/>
        </w:rPr>
      </w:pPr>
      <w:r w:rsidRPr="00B43FF9">
        <w:rPr>
          <w:lang w:val="en-GB"/>
        </w:rPr>
        <w:t>Project work must not commence until the risk assessment has been acknowledged by the School Safety Manager as being suitable and all required control meas</w:t>
      </w:r>
      <w:r w:rsidRPr="00B43FF9">
        <w:rPr>
          <w:lang w:val="en-GB"/>
        </w:rPr>
        <w:t xml:space="preserve">ures have been implemented. </w:t>
      </w:r>
    </w:p>
    <w:p w:rsidR="00572862" w:rsidRPr="00B43FF9" w:rsidRDefault="005856AB">
      <w:pPr>
        <w:numPr>
          <w:ilvl w:val="0"/>
          <w:numId w:val="1"/>
        </w:numPr>
        <w:ind w:hanging="540"/>
        <w:rPr>
          <w:lang w:val="en-GB"/>
        </w:rPr>
      </w:pPr>
      <w:r w:rsidRPr="00B43FF9">
        <w:rPr>
          <w:lang w:val="en-GB"/>
        </w:rPr>
        <w:t>If the scope of the project changes as the project progresses, e.g. through new objectives, processes, equipment, chemicals, etc, then the risk assessment must be updated to take account of these new factors. This should also b</w:t>
      </w:r>
      <w:r w:rsidRPr="00B43FF9">
        <w:rPr>
          <w:lang w:val="en-GB"/>
        </w:rPr>
        <w:t xml:space="preserve">e signed by your supervisor and a copy provided to the School Safety Manager. </w:t>
      </w:r>
    </w:p>
    <w:p w:rsidR="00572862" w:rsidRPr="00B43FF9" w:rsidRDefault="005856AB">
      <w:pPr>
        <w:numPr>
          <w:ilvl w:val="0"/>
          <w:numId w:val="1"/>
        </w:numPr>
        <w:ind w:hanging="540"/>
        <w:rPr>
          <w:lang w:val="en-GB"/>
        </w:rPr>
      </w:pPr>
      <w:r w:rsidRPr="00B43FF9">
        <w:rPr>
          <w:lang w:val="en-GB"/>
        </w:rPr>
        <w:t xml:space="preserve">The signed risk assessment must be retained in the lab alongside the project and be readily available for reference </w:t>
      </w:r>
      <w:proofErr w:type="gramStart"/>
      <w:r w:rsidRPr="00B43FF9">
        <w:rPr>
          <w:lang w:val="en-GB"/>
        </w:rPr>
        <w:t>at all times</w:t>
      </w:r>
      <w:proofErr w:type="gramEnd"/>
      <w:r w:rsidRPr="00B43FF9">
        <w:rPr>
          <w:lang w:val="en-GB"/>
        </w:rPr>
        <w:t>.</w:t>
      </w:r>
      <w:r w:rsidRPr="00B43FF9">
        <w:rPr>
          <w:b/>
          <w:lang w:val="en-GB"/>
        </w:rPr>
        <w:t xml:space="preserve"> </w:t>
      </w:r>
      <w:r w:rsidRPr="00B43FF9">
        <w:rPr>
          <w:lang w:val="en-GB"/>
        </w:rPr>
        <w:t xml:space="preserve"> </w:t>
      </w:r>
    </w:p>
    <w:p w:rsidR="00572862" w:rsidRPr="00B43FF9" w:rsidRDefault="005856AB">
      <w:pPr>
        <w:numPr>
          <w:ilvl w:val="0"/>
          <w:numId w:val="1"/>
        </w:numPr>
        <w:ind w:hanging="540"/>
        <w:rPr>
          <w:lang w:val="en-GB"/>
        </w:rPr>
      </w:pPr>
      <w:r w:rsidRPr="00B43FF9">
        <w:rPr>
          <w:lang w:val="en-GB"/>
        </w:rPr>
        <w:t>Any work not supported by a valid risk assess</w:t>
      </w:r>
      <w:r w:rsidRPr="00B43FF9">
        <w:rPr>
          <w:lang w:val="en-GB"/>
        </w:rPr>
        <w:t>ment will be stopped.</w:t>
      </w:r>
      <w:r w:rsidRPr="00B43FF9">
        <w:rPr>
          <w:b/>
          <w:lang w:val="en-GB"/>
        </w:rPr>
        <w:t xml:space="preserve"> </w:t>
      </w:r>
    </w:p>
    <w:p w:rsidR="00572862" w:rsidRPr="00B43FF9" w:rsidRDefault="005856AB">
      <w:pPr>
        <w:spacing w:after="0" w:line="259" w:lineRule="auto"/>
        <w:ind w:left="540" w:firstLine="0"/>
        <w:rPr>
          <w:lang w:val="en-GB"/>
        </w:rPr>
      </w:pPr>
      <w:r w:rsidRPr="00B43FF9">
        <w:rPr>
          <w:rFonts w:ascii="Times New Roman" w:eastAsia="Times New Roman" w:hAnsi="Times New Roman" w:cs="Times New Roman"/>
          <w:sz w:val="24"/>
          <w:lang w:val="en-GB"/>
        </w:rPr>
        <w:t xml:space="preserve"> </w:t>
      </w:r>
    </w:p>
    <w:sectPr w:rsidR="00572862" w:rsidRPr="00B43FF9">
      <w:footerReference w:type="even" r:id="rId9"/>
      <w:footerReference w:type="default" r:id="rId10"/>
      <w:footerReference w:type="first" r:id="rId11"/>
      <w:pgSz w:w="11906" w:h="16838"/>
      <w:pgMar w:top="1443" w:right="1114" w:bottom="1272" w:left="593" w:header="708" w:footer="635"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56AB" w:rsidRDefault="005856AB">
      <w:pPr>
        <w:spacing w:after="0" w:line="240" w:lineRule="auto"/>
      </w:pPr>
      <w:r>
        <w:separator/>
      </w:r>
    </w:p>
  </w:endnote>
  <w:endnote w:type="continuationSeparator" w:id="0">
    <w:p w:rsidR="005856AB" w:rsidRDefault="00585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862" w:rsidRPr="00B43FF9" w:rsidRDefault="005856AB">
    <w:pPr>
      <w:tabs>
        <w:tab w:val="center" w:pos="2992"/>
        <w:tab w:val="right" w:pos="10199"/>
      </w:tabs>
      <w:spacing w:after="0" w:line="259" w:lineRule="auto"/>
      <w:ind w:left="0" w:firstLine="0"/>
      <w:rPr>
        <w:lang w:val="en-GB"/>
      </w:rPr>
    </w:pPr>
    <w:r>
      <w:rPr>
        <w:rFonts w:ascii="Calibri" w:eastAsia="Calibri" w:hAnsi="Calibri" w:cs="Calibri"/>
      </w:rPr>
      <w:tab/>
    </w:r>
    <w:r w:rsidRPr="00B43FF9">
      <w:rPr>
        <w:i/>
        <w:sz w:val="18"/>
        <w:lang w:val="en-GB"/>
      </w:rPr>
      <w:t>Risk Assessment Guidance - Undergraduate Project v</w:t>
    </w:r>
    <w:r>
      <w:fldChar w:fldCharType="begin"/>
    </w:r>
    <w:r w:rsidRPr="00B43FF9">
      <w:rPr>
        <w:lang w:val="en-GB"/>
      </w:rPr>
      <w:instrText xml:space="preserve"> NUMPAGES   \* MERGEFORMAT </w:instrText>
    </w:r>
    <w:r>
      <w:fldChar w:fldCharType="separate"/>
    </w:r>
    <w:r w:rsidRPr="00B43FF9">
      <w:rPr>
        <w:i/>
        <w:sz w:val="18"/>
        <w:lang w:val="en-GB"/>
      </w:rPr>
      <w:t>3</w:t>
    </w:r>
    <w:r>
      <w:rPr>
        <w:i/>
        <w:sz w:val="18"/>
      </w:rPr>
      <w:fldChar w:fldCharType="end"/>
    </w:r>
    <w:r w:rsidRPr="00B43FF9">
      <w:rPr>
        <w:i/>
        <w:sz w:val="18"/>
        <w:lang w:val="en-GB"/>
      </w:rPr>
      <w:t xml:space="preserve">.0.doc </w:t>
    </w:r>
    <w:r w:rsidRPr="00B43FF9">
      <w:rPr>
        <w:i/>
        <w:sz w:val="18"/>
        <w:lang w:val="en-GB"/>
      </w:rPr>
      <w:tab/>
      <w:t xml:space="preserve">page </w:t>
    </w:r>
    <w:r>
      <w:fldChar w:fldCharType="begin"/>
    </w:r>
    <w:r w:rsidRPr="00B43FF9">
      <w:rPr>
        <w:lang w:val="en-GB"/>
      </w:rPr>
      <w:instrText xml:space="preserve"> PAGE   \* MERGEFORMAT </w:instrText>
    </w:r>
    <w:r>
      <w:fldChar w:fldCharType="separate"/>
    </w:r>
    <w:r w:rsidRPr="00B43FF9">
      <w:rPr>
        <w:i/>
        <w:sz w:val="18"/>
        <w:lang w:val="en-GB"/>
      </w:rPr>
      <w:t>1</w:t>
    </w:r>
    <w:r>
      <w:rPr>
        <w:i/>
        <w:sz w:val="18"/>
      </w:rPr>
      <w:fldChar w:fldCharType="end"/>
    </w:r>
    <w:r w:rsidRPr="00B43FF9">
      <w:rPr>
        <w:i/>
        <w:sz w:val="18"/>
        <w:lang w:val="en-GB"/>
      </w:rPr>
      <w:t xml:space="preserve"> of </w:t>
    </w:r>
    <w:r>
      <w:fldChar w:fldCharType="begin"/>
    </w:r>
    <w:r w:rsidRPr="00B43FF9">
      <w:rPr>
        <w:lang w:val="en-GB"/>
      </w:rPr>
      <w:instrText xml:space="preserve"> NUMPAGES   \* MERGEFORMAT </w:instrText>
    </w:r>
    <w:r>
      <w:fldChar w:fldCharType="separate"/>
    </w:r>
    <w:r w:rsidRPr="00B43FF9">
      <w:rPr>
        <w:i/>
        <w:sz w:val="18"/>
        <w:lang w:val="en-GB"/>
      </w:rPr>
      <w:t>3</w:t>
    </w:r>
    <w:r>
      <w:rPr>
        <w:i/>
        <w:sz w:val="18"/>
      </w:rPr>
      <w:fldChar w:fldCharType="end"/>
    </w:r>
    <w:r w:rsidRPr="00B43FF9">
      <w:rPr>
        <w:i/>
        <w:sz w:val="18"/>
        <w:lang w:val="en-GB"/>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862" w:rsidRPr="00B43FF9" w:rsidRDefault="005856AB">
    <w:pPr>
      <w:tabs>
        <w:tab w:val="center" w:pos="2992"/>
        <w:tab w:val="right" w:pos="10199"/>
      </w:tabs>
      <w:spacing w:after="0" w:line="259" w:lineRule="auto"/>
      <w:ind w:left="0" w:firstLine="0"/>
      <w:rPr>
        <w:lang w:val="en-GB"/>
      </w:rPr>
    </w:pPr>
    <w:r>
      <w:rPr>
        <w:rFonts w:ascii="Calibri" w:eastAsia="Calibri" w:hAnsi="Calibri" w:cs="Calibri"/>
      </w:rPr>
      <w:tab/>
    </w:r>
    <w:r w:rsidRPr="00B43FF9">
      <w:rPr>
        <w:i/>
        <w:sz w:val="18"/>
        <w:lang w:val="en-GB"/>
      </w:rPr>
      <w:t>Risk Assessment Guidance - Undergraduate Project v</w:t>
    </w:r>
    <w:r>
      <w:fldChar w:fldCharType="begin"/>
    </w:r>
    <w:r w:rsidRPr="00B43FF9">
      <w:rPr>
        <w:lang w:val="en-GB"/>
      </w:rPr>
      <w:instrText xml:space="preserve"> NUMPAGES   \* MERGEFORMAT </w:instrText>
    </w:r>
    <w:r>
      <w:fldChar w:fldCharType="separate"/>
    </w:r>
    <w:r w:rsidR="00B61C7D" w:rsidRPr="00B61C7D">
      <w:rPr>
        <w:i/>
        <w:noProof/>
        <w:sz w:val="18"/>
        <w:lang w:val="en-GB"/>
      </w:rPr>
      <w:t>3</w:t>
    </w:r>
    <w:r>
      <w:rPr>
        <w:i/>
        <w:sz w:val="18"/>
      </w:rPr>
      <w:fldChar w:fldCharType="end"/>
    </w:r>
    <w:r w:rsidRPr="00B43FF9">
      <w:rPr>
        <w:i/>
        <w:sz w:val="18"/>
        <w:lang w:val="en-GB"/>
      </w:rPr>
      <w:t xml:space="preserve">.0.doc </w:t>
    </w:r>
    <w:r w:rsidRPr="00B43FF9">
      <w:rPr>
        <w:i/>
        <w:sz w:val="18"/>
        <w:lang w:val="en-GB"/>
      </w:rPr>
      <w:tab/>
      <w:t xml:space="preserve">page </w:t>
    </w:r>
    <w:r>
      <w:fldChar w:fldCharType="begin"/>
    </w:r>
    <w:r w:rsidRPr="00B43FF9">
      <w:rPr>
        <w:lang w:val="en-GB"/>
      </w:rPr>
      <w:instrText xml:space="preserve"> PAGE   \* MERGEFORMAT </w:instrText>
    </w:r>
    <w:r>
      <w:fldChar w:fldCharType="separate"/>
    </w:r>
    <w:r w:rsidR="00B61C7D" w:rsidRPr="00B61C7D">
      <w:rPr>
        <w:i/>
        <w:noProof/>
        <w:sz w:val="18"/>
        <w:lang w:val="en-GB"/>
      </w:rPr>
      <w:t>2</w:t>
    </w:r>
    <w:r>
      <w:rPr>
        <w:i/>
        <w:sz w:val="18"/>
      </w:rPr>
      <w:fldChar w:fldCharType="end"/>
    </w:r>
    <w:r w:rsidRPr="00B43FF9">
      <w:rPr>
        <w:i/>
        <w:sz w:val="18"/>
        <w:lang w:val="en-GB"/>
      </w:rPr>
      <w:t xml:space="preserve"> of </w:t>
    </w:r>
    <w:r>
      <w:fldChar w:fldCharType="begin"/>
    </w:r>
    <w:r w:rsidRPr="00B43FF9">
      <w:rPr>
        <w:lang w:val="en-GB"/>
      </w:rPr>
      <w:instrText xml:space="preserve"> NUMPAGES   \* MERGEFORMAT </w:instrText>
    </w:r>
    <w:r>
      <w:fldChar w:fldCharType="separate"/>
    </w:r>
    <w:r w:rsidR="00B61C7D" w:rsidRPr="00B61C7D">
      <w:rPr>
        <w:i/>
        <w:noProof/>
        <w:sz w:val="18"/>
        <w:lang w:val="en-GB"/>
      </w:rPr>
      <w:t>3</w:t>
    </w:r>
    <w:r>
      <w:rPr>
        <w:i/>
        <w:sz w:val="18"/>
      </w:rPr>
      <w:fldChar w:fldCharType="end"/>
    </w:r>
    <w:r w:rsidRPr="00B43FF9">
      <w:rPr>
        <w:i/>
        <w:sz w:val="18"/>
        <w:lang w:val="en-GB"/>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862" w:rsidRPr="00B43FF9" w:rsidRDefault="005856AB">
    <w:pPr>
      <w:tabs>
        <w:tab w:val="center" w:pos="2992"/>
        <w:tab w:val="right" w:pos="10199"/>
      </w:tabs>
      <w:spacing w:after="0" w:line="259" w:lineRule="auto"/>
      <w:ind w:left="0" w:firstLine="0"/>
      <w:rPr>
        <w:lang w:val="en-GB"/>
      </w:rPr>
    </w:pPr>
    <w:r>
      <w:rPr>
        <w:rFonts w:ascii="Calibri" w:eastAsia="Calibri" w:hAnsi="Calibri" w:cs="Calibri"/>
      </w:rPr>
      <w:tab/>
    </w:r>
    <w:r w:rsidRPr="00B43FF9">
      <w:rPr>
        <w:i/>
        <w:sz w:val="18"/>
        <w:lang w:val="en-GB"/>
      </w:rPr>
      <w:t>Risk Assessment Guidance - Undergraduate Project v</w:t>
    </w:r>
    <w:r>
      <w:fldChar w:fldCharType="begin"/>
    </w:r>
    <w:r w:rsidRPr="00B43FF9">
      <w:rPr>
        <w:lang w:val="en-GB"/>
      </w:rPr>
      <w:instrText xml:space="preserve"> NUMPAGES   \* MERGEFORMAT </w:instrText>
    </w:r>
    <w:r>
      <w:fldChar w:fldCharType="separate"/>
    </w:r>
    <w:r w:rsidRPr="00B43FF9">
      <w:rPr>
        <w:i/>
        <w:sz w:val="18"/>
        <w:lang w:val="en-GB"/>
      </w:rPr>
      <w:t>3</w:t>
    </w:r>
    <w:r>
      <w:rPr>
        <w:i/>
        <w:sz w:val="18"/>
      </w:rPr>
      <w:fldChar w:fldCharType="end"/>
    </w:r>
    <w:r w:rsidRPr="00B43FF9">
      <w:rPr>
        <w:i/>
        <w:sz w:val="18"/>
        <w:lang w:val="en-GB"/>
      </w:rPr>
      <w:t xml:space="preserve">.0.doc </w:t>
    </w:r>
    <w:r w:rsidRPr="00B43FF9">
      <w:rPr>
        <w:i/>
        <w:sz w:val="18"/>
        <w:lang w:val="en-GB"/>
      </w:rPr>
      <w:tab/>
      <w:t xml:space="preserve">page </w:t>
    </w:r>
    <w:r>
      <w:fldChar w:fldCharType="begin"/>
    </w:r>
    <w:r w:rsidRPr="00B43FF9">
      <w:rPr>
        <w:lang w:val="en-GB"/>
      </w:rPr>
      <w:instrText xml:space="preserve"> </w:instrText>
    </w:r>
    <w:r w:rsidRPr="00B43FF9">
      <w:rPr>
        <w:lang w:val="en-GB"/>
      </w:rPr>
      <w:instrText xml:space="preserve">PAGE   \* MERGEFORMAT </w:instrText>
    </w:r>
    <w:r>
      <w:fldChar w:fldCharType="separate"/>
    </w:r>
    <w:r w:rsidRPr="00B43FF9">
      <w:rPr>
        <w:i/>
        <w:sz w:val="18"/>
        <w:lang w:val="en-GB"/>
      </w:rPr>
      <w:t>1</w:t>
    </w:r>
    <w:r>
      <w:rPr>
        <w:i/>
        <w:sz w:val="18"/>
      </w:rPr>
      <w:fldChar w:fldCharType="end"/>
    </w:r>
    <w:r w:rsidRPr="00B43FF9">
      <w:rPr>
        <w:i/>
        <w:sz w:val="18"/>
        <w:lang w:val="en-GB"/>
      </w:rPr>
      <w:t xml:space="preserve"> of </w:t>
    </w:r>
    <w:r>
      <w:fldChar w:fldCharType="begin"/>
    </w:r>
    <w:r w:rsidRPr="00B43FF9">
      <w:rPr>
        <w:lang w:val="en-GB"/>
      </w:rPr>
      <w:instrText xml:space="preserve"> NUMPAGES   \* MERGEFORMAT </w:instrText>
    </w:r>
    <w:r>
      <w:fldChar w:fldCharType="separate"/>
    </w:r>
    <w:r w:rsidRPr="00B43FF9">
      <w:rPr>
        <w:i/>
        <w:sz w:val="18"/>
        <w:lang w:val="en-GB"/>
      </w:rPr>
      <w:t>3</w:t>
    </w:r>
    <w:r>
      <w:rPr>
        <w:i/>
        <w:sz w:val="18"/>
      </w:rPr>
      <w:fldChar w:fldCharType="end"/>
    </w:r>
    <w:r w:rsidRPr="00B43FF9">
      <w:rPr>
        <w:i/>
        <w:sz w:val="18"/>
        <w:lang w:val="en-G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56AB" w:rsidRDefault="005856AB">
      <w:pPr>
        <w:spacing w:after="0" w:line="240" w:lineRule="auto"/>
      </w:pPr>
      <w:r>
        <w:separator/>
      </w:r>
    </w:p>
  </w:footnote>
  <w:footnote w:type="continuationSeparator" w:id="0">
    <w:p w:rsidR="005856AB" w:rsidRDefault="005856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E80730"/>
    <w:multiLevelType w:val="hybridMultilevel"/>
    <w:tmpl w:val="D892E582"/>
    <w:lvl w:ilvl="0" w:tplc="532AE768">
      <w:start w:val="1"/>
      <w:numFmt w:val="bullet"/>
      <w:lvlText w:val="•"/>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AEA0F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8C43D8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018DEE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06CF57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2EC947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768375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FCED3F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2CF91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862"/>
    <w:rsid w:val="005225C5"/>
    <w:rsid w:val="00572862"/>
    <w:rsid w:val="005856AB"/>
    <w:rsid w:val="00B43FF9"/>
    <w:rsid w:val="00B61C7D"/>
    <w:rsid w:val="00B65D00"/>
    <w:rsid w:val="00D86E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DC201"/>
  <w15:docId w15:val="{305CA923-1734-496E-BD43-667E682F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1" w:line="249" w:lineRule="auto"/>
      <w:ind w:left="1090" w:hanging="55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103"/>
      <w:ind w:left="550" w:hanging="10"/>
      <w:outlineLvl w:val="0"/>
    </w:pPr>
    <w:rPr>
      <w:rFonts w:ascii="Arial" w:eastAsia="Arial" w:hAnsi="Arial" w:cs="Arial"/>
      <w:b/>
      <w:color w:val="000000"/>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86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737</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Microsoft Word - Risk Assessment Guidance - Undergraduate Project v3.0.doc</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Risk Assessment Guidance - Undergraduate Project v3.0.doc</dc:title>
  <dc:subject/>
  <dc:creator>phdau</dc:creator>
  <cp:keywords/>
  <cp:lastModifiedBy>Marius Van Laar</cp:lastModifiedBy>
  <cp:revision>2</cp:revision>
  <dcterms:created xsi:type="dcterms:W3CDTF">2017-10-10T14:08:00Z</dcterms:created>
  <dcterms:modified xsi:type="dcterms:W3CDTF">2017-10-10T14:08:00Z</dcterms:modified>
</cp:coreProperties>
</file>