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数据库系统上机（</w:t>
      </w:r>
      <w:r>
        <w:rPr>
          <w:rFonts w:hint="eastAsia"/>
          <w:sz w:val="28"/>
          <w:szCs w:val="28"/>
        </w:rPr>
        <w:t>五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数据库完整性</w:t>
      </w:r>
    </w:p>
    <w:p>
      <w:pPr>
        <w:rPr>
          <w:sz w:val="28"/>
          <w:szCs w:val="28"/>
        </w:rPr>
      </w:pPr>
    </w:p>
    <w:p>
      <w:pPr>
        <w:pStyle w:val="10"/>
        <w:numPr>
          <w:ilvl w:val="0"/>
          <w:numId w:val="1"/>
        </w:numPr>
        <w:ind w:firstLineChars="0"/>
      </w:pPr>
      <w:r>
        <w:t>实验目的</w:t>
      </w:r>
    </w:p>
    <w:p>
      <w:pPr>
        <w:pStyle w:val="10"/>
        <w:numPr>
          <w:ilvl w:val="0"/>
          <w:numId w:val="2"/>
        </w:numPr>
        <w:ind w:left="0" w:firstLine="0" w:firstLineChars="0"/>
      </w:pPr>
      <w:r>
        <w:t>掌握实体完整性</w:t>
      </w:r>
      <w:r>
        <w:rPr>
          <w:rFonts w:hint="eastAsia"/>
        </w:rPr>
        <w:t>、</w:t>
      </w:r>
      <w:r>
        <w:t>参照完整性</w:t>
      </w:r>
      <w:r>
        <w:rPr>
          <w:rFonts w:hint="eastAsia"/>
        </w:rPr>
        <w:t>和</w:t>
      </w:r>
      <w:r>
        <w:t>用户自定义完整性的定义方法。能够写出定义完整性的SQL语句。设计SQL语句验证完整性约束是否起作用。</w:t>
      </w:r>
    </w:p>
    <w:p>
      <w:pPr>
        <w:pStyle w:val="10"/>
        <w:numPr>
          <w:ilvl w:val="0"/>
          <w:numId w:val="2"/>
        </w:numPr>
        <w:ind w:left="0" w:firstLine="0" w:firstLineChars="0"/>
      </w:pPr>
      <w:r>
        <w:t>设计SQL语句验证完整性约束是否起作用。</w:t>
      </w:r>
    </w:p>
    <w:p>
      <w:pPr>
        <w:pStyle w:val="10"/>
        <w:numPr>
          <w:ilvl w:val="0"/>
          <w:numId w:val="2"/>
        </w:numPr>
        <w:ind w:left="0" w:firstLine="0" w:firstLineChars="0"/>
      </w:pPr>
      <w:r>
        <w:rPr>
          <w:rFonts w:hint="eastAsia"/>
        </w:rPr>
        <w:t>能够根据实际情况定义完整性约束的违约处理方式。</w:t>
      </w:r>
    </w:p>
    <w:p>
      <w:pPr>
        <w:pStyle w:val="10"/>
        <w:numPr>
          <w:ilvl w:val="0"/>
          <w:numId w:val="2"/>
        </w:numPr>
        <w:ind w:left="0" w:firstLine="0" w:firstLineChars="0"/>
      </w:pPr>
      <w:r>
        <w:rPr>
          <w:rFonts w:hint="eastAsia"/>
        </w:rPr>
        <w:t>会写简单的触发语句。</w:t>
      </w:r>
    </w:p>
    <w:p/>
    <w:p>
      <w:pPr>
        <w:pStyle w:val="10"/>
        <w:numPr>
          <w:ilvl w:val="0"/>
          <w:numId w:val="1"/>
        </w:numPr>
        <w:ind w:firstLineChars="0"/>
      </w:pPr>
      <w:r>
        <w:t>实验内容和要求</w:t>
      </w:r>
    </w:p>
    <w:p>
      <w:pPr>
        <w:pStyle w:val="10"/>
        <w:numPr>
          <w:ilvl w:val="0"/>
          <w:numId w:val="3"/>
        </w:numPr>
        <w:ind w:firstLineChars="0"/>
      </w:pPr>
      <w:r>
        <w:t>在实验一所创建的学生数据库中，</w:t>
      </w:r>
      <w:r>
        <w:rPr>
          <w:rFonts w:hint="eastAsia"/>
        </w:rPr>
        <w:t>增加以下对象的完整约束的定义</w:t>
      </w:r>
    </w:p>
    <w:p>
      <w:pPr>
        <w:pStyle w:val="10"/>
        <w:ind w:left="360" w:firstLine="0" w:firstLineChars="0"/>
      </w:pPr>
      <w:r>
        <w:rPr>
          <w:rFonts w:hint="eastAsia"/>
        </w:rPr>
        <w:t>可以</w:t>
      </w:r>
    </w:p>
    <w:p>
      <w:pPr>
        <w:pStyle w:val="10"/>
        <w:numPr>
          <w:ilvl w:val="0"/>
          <w:numId w:val="4"/>
        </w:numPr>
        <w:ind w:firstLineChars="0"/>
      </w:pPr>
      <w:r>
        <w:t>使用Alter table</w:t>
      </w:r>
      <w:r>
        <w:rPr>
          <w:rFonts w:hint="eastAsia"/>
        </w:rPr>
        <w:t>的add</w:t>
      </w:r>
      <w:r>
        <w:t xml:space="preserve">  constraint</w:t>
      </w:r>
      <w:r>
        <w:rPr>
          <w:rFonts w:hint="eastAsia"/>
        </w:rPr>
        <w:t>语句</w:t>
      </w:r>
      <w:r>
        <w:t>完成</w:t>
      </w:r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用窗口界面完成（记得保存）</w:t>
      </w:r>
    </w:p>
    <w:p>
      <w:pPr>
        <w:pStyle w:val="10"/>
        <w:ind w:left="360" w:firstLine="0" w:firstLineChars="0"/>
      </w:pPr>
      <w:r>
        <w:rPr>
          <w:rFonts w:hint="eastAsia"/>
        </w:rPr>
        <w:t>表1 Student表结构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126"/>
        <w:gridCol w:w="3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列名</w:t>
            </w:r>
          </w:p>
        </w:tc>
        <w:tc>
          <w:tcPr>
            <w:tcW w:w="212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376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学号</w:t>
            </w:r>
          </w:p>
        </w:tc>
        <w:tc>
          <w:tcPr>
            <w:tcW w:w="212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C</w:t>
            </w:r>
            <w:r>
              <w:rPr>
                <w:rFonts w:hint="eastAsia"/>
                <w:kern w:val="0"/>
                <w:sz w:val="20"/>
                <w:szCs w:val="20"/>
              </w:rPr>
              <w:t>har</w:t>
            </w:r>
            <w:r>
              <w:rPr>
                <w:kern w:val="0"/>
                <w:sz w:val="20"/>
                <w:szCs w:val="20"/>
              </w:rPr>
              <w:t>(6)</w:t>
            </w:r>
          </w:p>
        </w:tc>
        <w:tc>
          <w:tcPr>
            <w:tcW w:w="376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姓名</w:t>
            </w:r>
          </w:p>
        </w:tc>
        <w:tc>
          <w:tcPr>
            <w:tcW w:w="212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C</w:t>
            </w:r>
            <w:r>
              <w:rPr>
                <w:rFonts w:hint="eastAsia"/>
                <w:kern w:val="0"/>
                <w:sz w:val="20"/>
                <w:szCs w:val="20"/>
              </w:rPr>
              <w:t>har</w:t>
            </w:r>
            <w:r>
              <w:rPr>
                <w:kern w:val="0"/>
                <w:sz w:val="20"/>
                <w:szCs w:val="20"/>
              </w:rPr>
              <w:t>(12)</w:t>
            </w:r>
          </w:p>
        </w:tc>
        <w:tc>
          <w:tcPr>
            <w:tcW w:w="376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无学生同名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专业名</w:t>
            </w:r>
          </w:p>
        </w:tc>
        <w:tc>
          <w:tcPr>
            <w:tcW w:w="212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Vchar(20)</w:t>
            </w:r>
          </w:p>
        </w:tc>
        <w:tc>
          <w:tcPr>
            <w:tcW w:w="376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默认值为“计算机科学与技术”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性别</w:t>
            </w:r>
          </w:p>
        </w:tc>
        <w:tc>
          <w:tcPr>
            <w:tcW w:w="212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Char(2)</w:t>
            </w:r>
          </w:p>
        </w:tc>
        <w:tc>
          <w:tcPr>
            <w:tcW w:w="376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取值范围：{男，女}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出生年月</w:t>
            </w:r>
          </w:p>
        </w:tc>
        <w:tc>
          <w:tcPr>
            <w:tcW w:w="212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s</w:t>
            </w:r>
            <w:r>
              <w:rPr>
                <w:kern w:val="0"/>
                <w:sz w:val="20"/>
                <w:szCs w:val="20"/>
              </w:rPr>
              <w:t>malltint</w:t>
            </w:r>
          </w:p>
        </w:tc>
        <w:tc>
          <w:tcPr>
            <w:tcW w:w="3765" w:type="dxa"/>
          </w:tcPr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总学分</w:t>
            </w:r>
          </w:p>
        </w:tc>
        <w:tc>
          <w:tcPr>
            <w:tcW w:w="212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T</w:t>
            </w:r>
            <w:r>
              <w:rPr>
                <w:rFonts w:hint="eastAsia"/>
                <w:kern w:val="0"/>
                <w:sz w:val="20"/>
                <w:szCs w:val="20"/>
              </w:rPr>
              <w:t>inyint</w:t>
            </w:r>
          </w:p>
        </w:tc>
        <w:tc>
          <w:tcPr>
            <w:tcW w:w="376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大于70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备注</w:t>
            </w:r>
          </w:p>
        </w:tc>
        <w:tc>
          <w:tcPr>
            <w:tcW w:w="212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T</w:t>
            </w:r>
            <w:r>
              <w:rPr>
                <w:rFonts w:hint="eastAsia"/>
                <w:kern w:val="0"/>
                <w:sz w:val="20"/>
                <w:szCs w:val="20"/>
              </w:rPr>
              <w:t>ext</w:t>
            </w:r>
          </w:p>
        </w:tc>
        <w:tc>
          <w:tcPr>
            <w:tcW w:w="3765" w:type="dxa"/>
          </w:tcPr>
          <w:p>
            <w:pPr>
              <w:rPr>
                <w:kern w:val="0"/>
                <w:sz w:val="20"/>
                <w:szCs w:val="20"/>
              </w:rPr>
            </w:pPr>
          </w:p>
        </w:tc>
      </w:tr>
    </w:tbl>
    <w:p>
      <w:pPr>
        <w:pStyle w:val="10"/>
        <w:ind w:left="360" w:firstLine="0" w:firstLineChars="0"/>
      </w:pPr>
      <w:r>
        <w:t>注：默认值关键词</w:t>
      </w:r>
      <w:r>
        <w:rPr>
          <w:rFonts w:hint="eastAsia"/>
        </w:rPr>
        <w:t>d</w:t>
      </w:r>
      <w:r>
        <w:t xml:space="preserve">efault </w:t>
      </w:r>
    </w:p>
    <w:p>
      <w:pPr>
        <w:pStyle w:val="10"/>
        <w:ind w:left="360" w:firstLine="0" w:firstLineChars="0"/>
      </w:pPr>
      <w:r>
        <w:rPr>
          <w:rFonts w:hint="eastAsia"/>
        </w:rPr>
        <w:t>表2 Course表结构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121"/>
        <w:gridCol w:w="3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6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列名</w:t>
            </w:r>
          </w:p>
        </w:tc>
        <w:tc>
          <w:tcPr>
            <w:tcW w:w="212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377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6" w:type="dxa"/>
          </w:tcPr>
          <w:p>
            <w:pPr>
              <w:widowControl/>
              <w:spacing w:line="330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课程号</w:t>
            </w:r>
          </w:p>
        </w:tc>
        <w:tc>
          <w:tcPr>
            <w:tcW w:w="2121" w:type="dxa"/>
          </w:tcPr>
          <w:p>
            <w:pPr>
              <w:widowControl/>
              <w:spacing w:line="330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C</w:t>
            </w:r>
            <w:r>
              <w:rPr>
                <w:rFonts w:hint="eastAsia"/>
                <w:kern w:val="0"/>
                <w:sz w:val="20"/>
                <w:szCs w:val="20"/>
              </w:rPr>
              <w:t>har(4)</w:t>
            </w:r>
          </w:p>
        </w:tc>
        <w:tc>
          <w:tcPr>
            <w:tcW w:w="3770" w:type="dxa"/>
          </w:tcPr>
          <w:p>
            <w:pPr>
              <w:widowControl/>
              <w:spacing w:line="330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6" w:type="dxa"/>
          </w:tcPr>
          <w:p>
            <w:pPr>
              <w:widowControl/>
              <w:spacing w:line="330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课程名</w:t>
            </w:r>
          </w:p>
        </w:tc>
        <w:tc>
          <w:tcPr>
            <w:tcW w:w="2121" w:type="dxa"/>
          </w:tcPr>
          <w:p>
            <w:pPr>
              <w:widowControl/>
              <w:spacing w:line="330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Vchar(40)</w:t>
            </w:r>
          </w:p>
        </w:tc>
        <w:tc>
          <w:tcPr>
            <w:tcW w:w="3770" w:type="dxa"/>
          </w:tcPr>
          <w:p>
            <w:pPr>
              <w:widowControl/>
              <w:spacing w:line="330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6" w:type="dxa"/>
          </w:tcPr>
          <w:p>
            <w:pPr>
              <w:widowControl/>
              <w:spacing w:line="330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开课</w:t>
            </w:r>
            <w:r>
              <w:rPr>
                <w:kern w:val="0"/>
                <w:sz w:val="20"/>
                <w:szCs w:val="20"/>
              </w:rPr>
              <w:t>学期</w:t>
            </w:r>
          </w:p>
        </w:tc>
        <w:tc>
          <w:tcPr>
            <w:tcW w:w="212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T</w:t>
            </w:r>
            <w:r>
              <w:rPr>
                <w:rFonts w:hint="eastAsia"/>
                <w:kern w:val="0"/>
                <w:sz w:val="20"/>
                <w:szCs w:val="20"/>
              </w:rPr>
              <w:t>inyint</w:t>
            </w:r>
          </w:p>
        </w:tc>
        <w:tc>
          <w:tcPr>
            <w:tcW w:w="3770" w:type="dxa"/>
          </w:tcPr>
          <w:p>
            <w:pPr>
              <w:widowControl/>
              <w:spacing w:line="330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取值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范围：1-8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6" w:type="dxa"/>
          </w:tcPr>
          <w:p>
            <w:pPr>
              <w:widowControl/>
              <w:spacing w:line="330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学时</w:t>
            </w:r>
          </w:p>
        </w:tc>
        <w:tc>
          <w:tcPr>
            <w:tcW w:w="212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T</w:t>
            </w:r>
            <w:r>
              <w:rPr>
                <w:rFonts w:hint="eastAsia"/>
                <w:kern w:val="0"/>
                <w:sz w:val="20"/>
                <w:szCs w:val="20"/>
              </w:rPr>
              <w:t>inyint</w:t>
            </w:r>
          </w:p>
        </w:tc>
        <w:tc>
          <w:tcPr>
            <w:tcW w:w="377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取值范围：32-80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6" w:type="dxa"/>
          </w:tcPr>
          <w:p>
            <w:pPr>
              <w:widowControl/>
              <w:spacing w:line="330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学分</w:t>
            </w:r>
          </w:p>
        </w:tc>
        <w:tc>
          <w:tcPr>
            <w:tcW w:w="212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T</w:t>
            </w:r>
            <w:r>
              <w:rPr>
                <w:rFonts w:hint="eastAsia"/>
                <w:kern w:val="0"/>
                <w:sz w:val="20"/>
                <w:szCs w:val="20"/>
              </w:rPr>
              <w:t>inyint</w:t>
            </w:r>
          </w:p>
        </w:tc>
        <w:tc>
          <w:tcPr>
            <w:tcW w:w="377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取值范围：1-6，默认值2</w:t>
            </w:r>
          </w:p>
        </w:tc>
      </w:tr>
    </w:tbl>
    <w:p>
      <w:pPr>
        <w:pStyle w:val="10"/>
        <w:ind w:left="360" w:firstLine="0" w:firstLineChars="0"/>
        <w:rPr>
          <w:rFonts w:hint="eastAsia" w:eastAsiaTheme="minorEastAsia"/>
          <w:lang w:eastAsia="zh-Hans"/>
        </w:rPr>
      </w:pPr>
      <w:r>
        <w:rPr>
          <w:rFonts w:hint="eastAsia"/>
          <w:lang w:eastAsia="zh-Hans"/>
        </w:rPr>
        <w:t>　</w:t>
      </w:r>
    </w:p>
    <w:p>
      <w:pPr>
        <w:pStyle w:val="10"/>
        <w:ind w:left="360" w:firstLine="0" w:firstLineChars="0"/>
      </w:pPr>
      <w:r>
        <w:rPr>
          <w:rFonts w:hint="eastAsia"/>
        </w:rPr>
        <w:t>表3 Stucourse表结构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3260"/>
        <w:gridCol w:w="2631"/>
      </w:tblGrid>
      <w:tr>
        <w:tc>
          <w:tcPr>
            <w:tcW w:w="113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列名</w:t>
            </w:r>
          </w:p>
        </w:tc>
        <w:tc>
          <w:tcPr>
            <w:tcW w:w="326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263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约束</w:t>
            </w:r>
          </w:p>
        </w:tc>
      </w:tr>
      <w:tr>
        <w:tc>
          <w:tcPr>
            <w:tcW w:w="113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学号</w:t>
            </w:r>
          </w:p>
        </w:tc>
        <w:tc>
          <w:tcPr>
            <w:tcW w:w="326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C</w:t>
            </w:r>
            <w:r>
              <w:rPr>
                <w:rFonts w:hint="eastAsia"/>
                <w:kern w:val="0"/>
                <w:sz w:val="20"/>
                <w:szCs w:val="20"/>
              </w:rPr>
              <w:t>har</w:t>
            </w:r>
            <w:r>
              <w:rPr>
                <w:kern w:val="0"/>
                <w:sz w:val="20"/>
                <w:szCs w:val="20"/>
              </w:rPr>
              <w:t>(6)</w:t>
            </w:r>
          </w:p>
        </w:tc>
        <w:tc>
          <w:tcPr>
            <w:tcW w:w="263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外键，引用Student的主键</w:t>
            </w:r>
          </w:p>
        </w:tc>
      </w:tr>
      <w:tr>
        <w:tc>
          <w:tcPr>
            <w:tcW w:w="113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课程号</w:t>
            </w:r>
          </w:p>
        </w:tc>
        <w:tc>
          <w:tcPr>
            <w:tcW w:w="326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C</w:t>
            </w:r>
            <w:r>
              <w:rPr>
                <w:rFonts w:hint="eastAsia"/>
                <w:kern w:val="0"/>
                <w:sz w:val="20"/>
                <w:szCs w:val="20"/>
              </w:rPr>
              <w:t>hat(</w:t>
            </w:r>
            <w:r>
              <w:rPr>
                <w:kern w:val="0"/>
                <w:sz w:val="20"/>
                <w:szCs w:val="20"/>
              </w:rPr>
              <w:t>4)</w:t>
            </w:r>
          </w:p>
        </w:tc>
        <w:tc>
          <w:tcPr>
            <w:tcW w:w="263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外键，引用Course的主键</w:t>
            </w:r>
          </w:p>
        </w:tc>
      </w:tr>
      <w:tr>
        <w:tc>
          <w:tcPr>
            <w:tcW w:w="113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成绩</w:t>
            </w:r>
          </w:p>
        </w:tc>
        <w:tc>
          <w:tcPr>
            <w:tcW w:w="326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real</w:t>
            </w:r>
          </w:p>
        </w:tc>
        <w:tc>
          <w:tcPr>
            <w:tcW w:w="263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取值范围为0-100</w:t>
            </w:r>
          </w:p>
        </w:tc>
      </w:tr>
    </w:tbl>
    <w:p/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完整性约束的修改及定义违约处理</w:t>
      </w:r>
      <w:r>
        <w:t>（使用Alter table语句完成）</w:t>
      </w:r>
    </w:p>
    <w:p>
      <w:r>
        <w:t>对</w:t>
      </w:r>
      <w:r>
        <w:rPr>
          <w:rFonts w:hint="eastAsia"/>
        </w:rPr>
        <w:t>Stucourse表</w:t>
      </w:r>
      <w:r>
        <w:t>，</w:t>
      </w:r>
      <w:r>
        <w:rPr>
          <w:rFonts w:hint="eastAsia"/>
        </w:rPr>
        <w:t>外键学号的</w:t>
      </w:r>
      <w:r>
        <w:t>默认违约处理为级联删除</w:t>
      </w:r>
      <w:r>
        <w:rPr>
          <w:rFonts w:hint="eastAsia"/>
        </w:rPr>
        <w:t>和拒绝更新，课程号的违约处理为</w:t>
      </w:r>
      <w:r>
        <w:t>级联删除</w:t>
      </w:r>
      <w:r>
        <w:rPr>
          <w:rFonts w:hint="eastAsia"/>
        </w:rPr>
        <w:t>和</w:t>
      </w:r>
      <w:r>
        <w:t>级联更新。</w:t>
      </w:r>
    </w:p>
    <w:p>
      <w:pPr>
        <w:pStyle w:val="10"/>
        <w:numPr>
          <w:ilvl w:val="0"/>
          <w:numId w:val="3"/>
        </w:numPr>
        <w:ind w:firstLineChars="0"/>
      </w:pPr>
      <w:r>
        <w:t>完整性约束的检查和违约处理</w:t>
      </w:r>
    </w:p>
    <w:p>
      <w:pPr>
        <w:pStyle w:val="10"/>
        <w:ind w:left="360" w:firstLine="0" w:firstLineChars="0"/>
      </w:pPr>
      <w:r>
        <w:t>（1）对</w:t>
      </w:r>
      <w:r>
        <w:rPr>
          <w:rFonts w:hint="eastAsia"/>
        </w:rPr>
        <w:t>Student</w:t>
      </w:r>
      <w:r>
        <w:t>表插入两条元组，</w:t>
      </w:r>
    </w:p>
    <w:tbl>
      <w:tblPr>
        <w:tblStyle w:val="9"/>
        <w:tblW w:w="0" w:type="auto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924"/>
        <w:gridCol w:w="790"/>
        <w:gridCol w:w="1134"/>
        <w:gridCol w:w="1985"/>
        <w:gridCol w:w="939"/>
        <w:gridCol w:w="1187"/>
      </w:tblGrid>
      <w:tr>
        <w:tc>
          <w:tcPr>
            <w:tcW w:w="1121" w:type="dxa"/>
          </w:tcPr>
          <w:p>
            <w:pPr>
              <w:pStyle w:val="10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学号</w:t>
            </w:r>
          </w:p>
        </w:tc>
        <w:tc>
          <w:tcPr>
            <w:tcW w:w="924" w:type="dxa"/>
          </w:tcPr>
          <w:p>
            <w:pPr>
              <w:pStyle w:val="10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姓名</w:t>
            </w:r>
          </w:p>
        </w:tc>
        <w:tc>
          <w:tcPr>
            <w:tcW w:w="790" w:type="dxa"/>
          </w:tcPr>
          <w:p>
            <w:pPr>
              <w:pStyle w:val="10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性别</w:t>
            </w:r>
          </w:p>
        </w:tc>
        <w:tc>
          <w:tcPr>
            <w:tcW w:w="1134" w:type="dxa"/>
          </w:tcPr>
          <w:p>
            <w:pPr>
              <w:pStyle w:val="10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出生年月</w:t>
            </w:r>
          </w:p>
        </w:tc>
        <w:tc>
          <w:tcPr>
            <w:tcW w:w="1985" w:type="dxa"/>
          </w:tcPr>
          <w:p>
            <w:pPr>
              <w:pStyle w:val="10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专业名</w:t>
            </w:r>
          </w:p>
        </w:tc>
        <w:tc>
          <w:tcPr>
            <w:tcW w:w="939" w:type="dxa"/>
          </w:tcPr>
          <w:p>
            <w:pPr>
              <w:pStyle w:val="10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总学分</w:t>
            </w:r>
          </w:p>
        </w:tc>
        <w:tc>
          <w:tcPr>
            <w:tcW w:w="1187" w:type="dxa"/>
          </w:tcPr>
          <w:p>
            <w:pPr>
              <w:pStyle w:val="10"/>
              <w:ind w:firstLine="0" w:firstLineChars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备注</w:t>
            </w:r>
          </w:p>
        </w:tc>
      </w:tr>
      <w:tr>
        <w:tc>
          <w:tcPr>
            <w:tcW w:w="112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081101</w:t>
            </w:r>
          </w:p>
        </w:tc>
        <w:tc>
          <w:tcPr>
            <w:tcW w:w="92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张勇</w:t>
            </w:r>
          </w:p>
        </w:tc>
        <w:tc>
          <w:tcPr>
            <w:tcW w:w="79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男</w:t>
            </w:r>
          </w:p>
        </w:tc>
        <w:tc>
          <w:tcPr>
            <w:tcW w:w="1134" w:type="dxa"/>
          </w:tcPr>
          <w:p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9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计算机科学与技术</w:t>
            </w:r>
          </w:p>
        </w:tc>
        <w:tc>
          <w:tcPr>
            <w:tcW w:w="939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80</w:t>
            </w:r>
          </w:p>
        </w:tc>
        <w:tc>
          <w:tcPr>
            <w:tcW w:w="1187" w:type="dxa"/>
          </w:tcPr>
          <w:p>
            <w:pPr>
              <w:pStyle w:val="10"/>
              <w:ind w:firstLine="0" w:firstLineChars="0"/>
              <w:rPr>
                <w:kern w:val="0"/>
                <w:sz w:val="16"/>
                <w:szCs w:val="16"/>
              </w:rPr>
            </w:pPr>
          </w:p>
        </w:tc>
      </w:tr>
      <w:tr>
        <w:tc>
          <w:tcPr>
            <w:tcW w:w="112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083104</w:t>
            </w:r>
          </w:p>
        </w:tc>
        <w:tc>
          <w:tcPr>
            <w:tcW w:w="92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钱程</w:t>
            </w:r>
          </w:p>
        </w:tc>
        <w:tc>
          <w:tcPr>
            <w:tcW w:w="79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男</w:t>
            </w:r>
          </w:p>
        </w:tc>
        <w:tc>
          <w:tcPr>
            <w:tcW w:w="1134" w:type="dxa"/>
          </w:tcPr>
          <w:p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9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软件工程</w:t>
            </w:r>
          </w:p>
        </w:tc>
        <w:tc>
          <w:tcPr>
            <w:tcW w:w="939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60</w:t>
            </w:r>
          </w:p>
        </w:tc>
        <w:tc>
          <w:tcPr>
            <w:tcW w:w="1187" w:type="dxa"/>
          </w:tcPr>
          <w:p>
            <w:pPr>
              <w:pStyle w:val="10"/>
              <w:ind w:firstLine="0" w:firstLineChars="0"/>
              <w:rPr>
                <w:kern w:val="0"/>
                <w:sz w:val="16"/>
                <w:szCs w:val="16"/>
              </w:rPr>
            </w:pPr>
          </w:p>
        </w:tc>
      </w:tr>
    </w:tbl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>会产什么结果？将结果截屏，分析原因。</w:t>
      </w:r>
    </w:p>
    <w:p>
      <w:pPr>
        <w:pStyle w:val="10"/>
        <w:ind w:firstLine="0" w:firstLineChars="0"/>
        <w:rPr>
          <w:rFonts w:hint="eastAsia"/>
        </w:rPr>
      </w:pPr>
      <w:r>
        <w:drawing>
          <wp:inline distT="0" distB="0" distL="114300" distR="114300">
            <wp:extent cx="4596765" cy="1784350"/>
            <wp:effectExtent l="0" t="0" r="635" b="190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5"/>
        </w:numPr>
        <w:ind w:firstLine="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无法插入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主键重复了</w:t>
      </w:r>
      <w:r>
        <w:rPr>
          <w:rFonts w:hint="default"/>
          <w:lang w:eastAsia="zh-Hans"/>
        </w:rPr>
        <w:t>。</w:t>
      </w:r>
    </w:p>
    <w:p>
      <w:pPr>
        <w:pStyle w:val="10"/>
        <w:numPr>
          <w:ilvl w:val="0"/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4529455" cy="2140585"/>
            <wp:effectExtent l="0" t="0" r="17145" b="184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5"/>
        </w:numPr>
        <w:ind w:firstLine="0" w:firstLineChars="0"/>
      </w:pPr>
      <w:r>
        <w:rPr>
          <w:rFonts w:hint="eastAsia"/>
          <w:lang w:val="en-US" w:eastAsia="zh-Hans"/>
        </w:rPr>
        <w:t>无法插入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之前设置了总学分需要大于</w:t>
      </w:r>
      <w:r>
        <w:rPr>
          <w:rFonts w:hint="default"/>
          <w:lang w:eastAsia="zh-Hans"/>
        </w:rPr>
        <w:t>70</w:t>
      </w:r>
      <w:r>
        <w:rPr>
          <w:rFonts w:hint="eastAsia"/>
          <w:lang w:val="en-US" w:eastAsia="zh-Hans"/>
        </w:rPr>
        <w:t>的约束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这个</w:t>
      </w:r>
      <w:r>
        <w:rPr>
          <w:rFonts w:hint="default"/>
          <w:lang w:eastAsia="zh-Hans"/>
        </w:rPr>
        <w:t>60</w:t>
      </w:r>
      <w:r>
        <w:rPr>
          <w:rFonts w:hint="eastAsia"/>
          <w:lang w:val="en-US" w:eastAsia="zh-Hans"/>
        </w:rPr>
        <w:t>显然不符合</w:t>
      </w:r>
      <w:r>
        <w:rPr>
          <w:rFonts w:hint="default"/>
          <w:lang w:eastAsia="zh-Hans"/>
        </w:rPr>
        <w:t>。</w:t>
      </w:r>
    </w:p>
    <w:p>
      <w:pPr>
        <w:pStyle w:val="10"/>
        <w:ind w:firstLine="0" w:firstLineChars="0"/>
      </w:pPr>
    </w:p>
    <w:p>
      <w:pPr>
        <w:pStyle w:val="10"/>
        <w:ind w:firstLine="0" w:firstLineChars="0"/>
      </w:pPr>
      <w:r>
        <w:rPr>
          <w:rFonts w:hint="eastAsia"/>
        </w:rPr>
        <w:t>将student表中总学分字段的约束改为大于等于60，再试试看。</w:t>
      </w:r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>提示</w:t>
      </w:r>
      <w:r>
        <w:rPr>
          <w:rFonts w:hint="eastAsia"/>
          <w:lang w:val="fr-FR"/>
        </w:rPr>
        <w:t>：修改约束需要</w:t>
      </w:r>
      <w:r>
        <w:rPr>
          <w:rFonts w:hint="eastAsia"/>
        </w:rPr>
        <w:t>先</w:t>
      </w:r>
      <w:r>
        <w:rPr>
          <w:rFonts w:hint="eastAsia"/>
          <w:lang w:val="fr-FR"/>
        </w:rPr>
        <w:t>drop</w:t>
      </w:r>
      <w:r>
        <w:rPr>
          <w:lang w:val="fr-FR"/>
        </w:rPr>
        <w:t xml:space="preserve"> constraint</w:t>
      </w:r>
      <w:r>
        <w:rPr>
          <w:rFonts w:hint="eastAsia"/>
          <w:lang w:val="fr-FR"/>
        </w:rPr>
        <w:t>，</w:t>
      </w:r>
      <w:r>
        <w:rPr>
          <w:rFonts w:hint="eastAsia"/>
        </w:rPr>
        <w:t>再add constraint</w:t>
      </w:r>
    </w:p>
    <w:p>
      <w:pPr>
        <w:pStyle w:val="10"/>
        <w:ind w:firstLine="0" w:firstLineChars="0"/>
        <w:rPr>
          <w:rFonts w:hint="eastAsia"/>
        </w:rPr>
      </w:pPr>
      <w:r>
        <w:drawing>
          <wp:inline distT="0" distB="0" distL="114300" distR="114300">
            <wp:extent cx="4587240" cy="1396365"/>
            <wp:effectExtent l="0" t="0" r="10160" b="6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hint="eastAsia"/>
        </w:rPr>
      </w:pPr>
      <w:r>
        <w:drawing>
          <wp:inline distT="0" distB="0" distL="114300" distR="114300">
            <wp:extent cx="4194810" cy="2421890"/>
            <wp:effectExtent l="0" t="0" r="21590" b="165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242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改完后确实好使了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可以执行</w:t>
      </w:r>
      <w:r>
        <w:rPr>
          <w:rFonts w:hint="default"/>
          <w:lang w:eastAsia="zh-Hans"/>
        </w:rPr>
        <w:t>。</w:t>
      </w:r>
    </w:p>
    <w:p>
      <w:pPr>
        <w:pStyle w:val="10"/>
        <w:ind w:firstLine="0" w:firstLineChars="0"/>
        <w:jc w:val="center"/>
        <w:rPr>
          <w:lang w:val="fr-FR"/>
        </w:rPr>
      </w:pPr>
    </w:p>
    <w:p>
      <w:pPr>
        <w:pStyle w:val="10"/>
        <w:ind w:firstLine="0" w:firstLineChars="0"/>
      </w:pPr>
      <w:r>
        <w:t>（2）删除</w:t>
      </w:r>
      <w:r>
        <w:rPr>
          <w:rFonts w:hint="eastAsia"/>
        </w:rPr>
        <w:t>student</w:t>
      </w:r>
      <w:r>
        <w:t>表中元组</w:t>
      </w:r>
    </w:p>
    <w:tbl>
      <w:tblPr>
        <w:tblStyle w:val="9"/>
        <w:tblW w:w="83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963"/>
        <w:gridCol w:w="841"/>
        <w:gridCol w:w="1222"/>
        <w:gridCol w:w="777"/>
        <w:gridCol w:w="3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55" w:hRule="atLeast"/>
        </w:trPr>
        <w:tc>
          <w:tcPr>
            <w:tcW w:w="1300" w:type="dxa"/>
          </w:tcPr>
          <w:p>
            <w:pPr>
              <w:ind w:left="170" w:leftChars="81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070102</w:t>
            </w:r>
          </w:p>
        </w:tc>
        <w:tc>
          <w:tcPr>
            <w:tcW w:w="963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王红</w:t>
            </w:r>
          </w:p>
        </w:tc>
        <w:tc>
          <w:tcPr>
            <w:tcW w:w="84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女</w:t>
            </w:r>
          </w:p>
        </w:tc>
        <w:tc>
          <w:tcPr>
            <w:tcW w:w="1222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1988-12-20</w:t>
            </w:r>
          </w:p>
        </w:tc>
        <w:tc>
          <w:tcPr>
            <w:tcW w:w="77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80</w:t>
            </w:r>
          </w:p>
        </w:tc>
        <w:tc>
          <w:tcPr>
            <w:tcW w:w="31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计算机科学与技术</w:t>
            </w:r>
          </w:p>
        </w:tc>
      </w:tr>
    </w:tbl>
    <w:p>
      <w:pPr>
        <w:pStyle w:val="10"/>
        <w:ind w:firstLine="0" w:firstLineChars="0"/>
      </w:pPr>
      <w:r>
        <w:t>会产生什么结果，请截屏，并分析原因。将</w:t>
      </w:r>
      <w:r>
        <w:rPr>
          <w:rFonts w:hint="eastAsia"/>
        </w:rPr>
        <w:t>Stucourse</w:t>
      </w:r>
      <w:r>
        <w:t>表中关于参照完整性的默认违约处理更改为拒绝执行，再删除</w:t>
      </w:r>
      <w:r>
        <w:rPr>
          <w:rFonts w:hint="eastAsia"/>
        </w:rPr>
        <w:t>student</w:t>
      </w:r>
      <w:r>
        <w:t>表中</w:t>
      </w:r>
      <w:r>
        <w:rPr>
          <w:rFonts w:hint="eastAsia"/>
        </w:rPr>
        <w:t>的此</w:t>
      </w:r>
      <w:r>
        <w:t>元组，此时会产生什么结果，请截屏，并分析原因。</w:t>
      </w:r>
    </w:p>
    <w:p>
      <w:pPr>
        <w:pStyle w:val="10"/>
        <w:ind w:firstLine="0" w:firstLineChars="0"/>
      </w:pPr>
      <w:r>
        <w:drawing>
          <wp:inline distT="0" distB="0" distL="114300" distR="114300">
            <wp:extent cx="3311525" cy="1786255"/>
            <wp:effectExtent l="0" t="0" r="15875" b="171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正常删除了</w:t>
      </w:r>
      <w:r>
        <w:rPr>
          <w:rFonts w:hint="default"/>
          <w:lang w:eastAsia="zh-Hans"/>
        </w:rPr>
        <w:t>。</w:t>
      </w:r>
    </w:p>
    <w:p>
      <w:pPr>
        <w:pStyle w:val="10"/>
        <w:ind w:firstLine="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更改违约行为后</w:t>
      </w:r>
      <w:r>
        <w:rPr>
          <w:rFonts w:hint="default"/>
          <w:lang w:eastAsia="zh-Hans"/>
        </w:rPr>
        <w:t>：</w:t>
      </w:r>
    </w:p>
    <w:p>
      <w:pPr>
        <w:pStyle w:val="10"/>
        <w:ind w:firstLine="0" w:firstLineChars="0"/>
      </w:pPr>
      <w:r>
        <w:drawing>
          <wp:inline distT="0" distB="0" distL="114300" distR="114300">
            <wp:extent cx="3267075" cy="1963420"/>
            <wp:effectExtent l="0" t="0" r="9525" b="1778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hint="default"/>
          <w:lang w:eastAsia="zh-Hans"/>
        </w:rPr>
      </w:pPr>
      <w:r>
        <w:drawing>
          <wp:inline distT="0" distB="0" distL="114300" distR="114300">
            <wp:extent cx="5267325" cy="1126490"/>
            <wp:effectExtent l="0" t="0" r="15875" b="1651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both"/>
      </w:pPr>
    </w:p>
    <w:p>
      <w:pPr>
        <w:pStyle w:val="10"/>
        <w:ind w:firstLine="0" w:firstLineChars="0"/>
      </w:pPr>
      <w:r>
        <w:rPr>
          <w:rFonts w:hint="eastAsia"/>
        </w:rPr>
        <w:t>（3）</w:t>
      </w:r>
    </w:p>
    <w:p>
      <w:r>
        <w:rPr>
          <w:rFonts w:hint="eastAsia"/>
        </w:rPr>
        <w:t>查询Stucourse</w:t>
      </w:r>
      <w:r>
        <w:t>表</w:t>
      </w:r>
      <w:r>
        <w:rPr>
          <w:rFonts w:hint="eastAsia"/>
        </w:rPr>
        <w:t>，显示所有选修了课程号为3001的同学该门课程的总成绩</w:t>
      </w:r>
    </w:p>
    <w:p>
      <w:pPr>
        <w:pStyle w:val="10"/>
        <w:ind w:left="426" w:firstLine="0" w:firstLineChars="0"/>
        <w:rPr>
          <w:rFonts w:hint="eastAsia"/>
        </w:rPr>
      </w:pPr>
      <w:r>
        <w:rPr>
          <w:rFonts w:hint="eastAsia"/>
        </w:rPr>
        <w:t>对查询结果进行截屏。</w:t>
      </w:r>
    </w:p>
    <w:p>
      <w:pPr>
        <w:pStyle w:val="10"/>
        <w:ind w:left="426" w:firstLine="0" w:firstLineChars="0"/>
        <w:rPr>
          <w:rFonts w:hint="eastAsia"/>
        </w:rPr>
      </w:pPr>
      <w:r>
        <w:drawing>
          <wp:inline distT="0" distB="0" distL="114300" distR="114300">
            <wp:extent cx="5270500" cy="3110230"/>
            <wp:effectExtent l="0" t="0" r="12700" b="1397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426" w:firstLine="0" w:firstLineChars="0"/>
      </w:pPr>
    </w:p>
    <w:p>
      <w:pPr>
        <w:pStyle w:val="10"/>
        <w:ind w:left="426" w:firstLine="0" w:firstLineChars="0"/>
        <w:jc w:val="center"/>
      </w:pPr>
    </w:p>
    <w:p>
      <w:pPr>
        <w:pStyle w:val="10"/>
        <w:ind w:firstLine="0" w:firstLineChars="0"/>
      </w:pPr>
      <w:r>
        <w:rPr>
          <w:rFonts w:hint="eastAsia"/>
        </w:rPr>
        <w:t>将Course表中元组</w:t>
      </w:r>
    </w:p>
    <w:tbl>
      <w:tblPr>
        <w:tblStyle w:val="9"/>
        <w:tblW w:w="82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7"/>
        <w:gridCol w:w="1647"/>
        <w:gridCol w:w="1647"/>
        <w:gridCol w:w="1647"/>
        <w:gridCol w:w="1647"/>
      </w:tblGrid>
      <w:tr>
        <w:trPr>
          <w:trHeight w:val="255" w:hRule="atLeast"/>
        </w:trPr>
        <w:tc>
          <w:tcPr>
            <w:tcW w:w="16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3001</w:t>
            </w:r>
          </w:p>
        </w:tc>
        <w:tc>
          <w:tcPr>
            <w:tcW w:w="16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电路基础</w:t>
            </w:r>
          </w:p>
        </w:tc>
        <w:tc>
          <w:tcPr>
            <w:tcW w:w="16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16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48</w:t>
            </w:r>
          </w:p>
        </w:tc>
        <w:tc>
          <w:tcPr>
            <w:tcW w:w="16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3</w:t>
            </w:r>
          </w:p>
        </w:tc>
      </w:tr>
    </w:tbl>
    <w:p>
      <w:pPr>
        <w:pStyle w:val="10"/>
        <w:ind w:left="426" w:firstLine="0" w:firstLineChars="0"/>
      </w:pPr>
      <w:r>
        <w:rPr>
          <w:rFonts w:hint="eastAsia"/>
        </w:rPr>
        <w:t>更新为</w:t>
      </w:r>
    </w:p>
    <w:tbl>
      <w:tblPr>
        <w:tblStyle w:val="9"/>
        <w:tblW w:w="82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7"/>
        <w:gridCol w:w="1647"/>
        <w:gridCol w:w="1647"/>
        <w:gridCol w:w="1647"/>
        <w:gridCol w:w="1647"/>
      </w:tblGrid>
      <w:tr>
        <w:trPr>
          <w:trHeight w:val="255" w:hRule="atLeast"/>
        </w:trPr>
        <w:tc>
          <w:tcPr>
            <w:tcW w:w="16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3003</w:t>
            </w:r>
          </w:p>
        </w:tc>
        <w:tc>
          <w:tcPr>
            <w:tcW w:w="16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电路基础</w:t>
            </w:r>
          </w:p>
        </w:tc>
        <w:tc>
          <w:tcPr>
            <w:tcW w:w="16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16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48</w:t>
            </w:r>
          </w:p>
        </w:tc>
        <w:tc>
          <w:tcPr>
            <w:tcW w:w="16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3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此时，刚才的查询（查询Stucourse</w:t>
      </w:r>
      <w:r>
        <w:t>表</w:t>
      </w:r>
      <w:r>
        <w:rPr>
          <w:rFonts w:hint="eastAsia"/>
        </w:rPr>
        <w:t>，显示所有选修了课程号为3001的同学该门课程的总成绩）是否还能进行，说明原因。</w:t>
      </w:r>
    </w:p>
    <w:p>
      <w:r>
        <w:drawing>
          <wp:inline distT="0" distB="0" distL="114300" distR="114300">
            <wp:extent cx="5271770" cy="3139440"/>
            <wp:effectExtent l="0" t="0" r="11430" b="1016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3154045"/>
            <wp:effectExtent l="0" t="0" r="10160" b="2095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数据更新成功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上一步的查询语句不能查出记录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因为已经被外键约束自动更新了</w:t>
      </w:r>
      <w:r>
        <w:rPr>
          <w:rFonts w:hint="default"/>
          <w:lang w:eastAsia="zh-Hans"/>
        </w:rPr>
        <w:t>。</w:t>
      </w:r>
    </w:p>
    <w:p>
      <w:pPr>
        <w:jc w:val="both"/>
      </w:pPr>
    </w:p>
    <w:p>
      <w:pPr>
        <w:numPr>
          <w:ilvl w:val="0"/>
          <w:numId w:val="6"/>
        </w:numPr>
        <w:rPr>
          <w:rFonts w:hint="eastAsia"/>
        </w:rPr>
      </w:pPr>
      <w:r>
        <w:t>输入一条符合</w:t>
      </w:r>
      <w:r>
        <w:rPr>
          <w:rFonts w:hint="eastAsia"/>
        </w:rPr>
        <w:t>Stucourse</w:t>
      </w:r>
      <w:r>
        <w:t>表中完整性约束的要求的元组，将结果截屏，解释输入的元组有哪些必须要满足的约束要求。</w:t>
      </w:r>
      <w:r>
        <w:rPr>
          <w:rFonts w:hint="eastAsia"/>
        </w:rPr>
        <w:t xml:space="preserve"> </w:t>
      </w:r>
    </w:p>
    <w:p>
      <w:pPr>
        <w:pStyle w:val="10"/>
        <w:ind w:left="360" w:firstLine="0" w:firstLineChars="0"/>
        <w:rPr>
          <w:rFonts w:hint="eastAsia"/>
        </w:rPr>
      </w:pPr>
      <w:r>
        <w:t>以上操作，如果能够执行，需要给出SQL语句</w:t>
      </w:r>
      <w:r>
        <w:rPr>
          <w:rFonts w:hint="eastAsia"/>
        </w:rPr>
        <w:t>，不能进行的说明原因</w:t>
      </w:r>
      <w: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068320"/>
            <wp:effectExtent l="0" t="0" r="18415" b="508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学号值必须在Student表中存在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课程号值必须在Course表中存在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成绩值要在设置的检查约束</w:t>
      </w:r>
      <w:r>
        <w:rPr>
          <w:rFonts w:hint="default"/>
          <w:lang w:eastAsia="zh-Hans"/>
        </w:rPr>
        <w:t>[0-100]</w:t>
      </w:r>
      <w:r>
        <w:rPr>
          <w:rFonts w:hint="eastAsia"/>
          <w:lang w:val="en-US" w:eastAsia="zh-Hans"/>
        </w:rPr>
        <w:t>内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可以执行</w:t>
      </w:r>
      <w:r>
        <w:rPr>
          <w:rFonts w:hint="default"/>
          <w:lang w:eastAsia="zh-Hans"/>
        </w:rPr>
        <w:t>。</w:t>
      </w:r>
    </w:p>
    <w:p>
      <w:pPr>
        <w:jc w:val="center"/>
      </w:pPr>
    </w:p>
    <w:p>
      <w:pPr>
        <w:pStyle w:val="5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hint="eastAsia" w:ascii="Arial" w:hAnsi="Arial" w:cs="Arial"/>
          <w:sz w:val="21"/>
          <w:szCs w:val="21"/>
        </w:rPr>
        <w:t>触发器</w:t>
      </w:r>
    </w:p>
    <w:p>
      <w:pPr>
        <w:pStyle w:val="5"/>
        <w:numPr>
          <w:ilvl w:val="1"/>
          <w:numId w:val="3"/>
        </w:numPr>
        <w:spacing w:before="0" w:beforeAutospacing="0" w:after="0" w:afterAutospacing="0"/>
        <w:ind w:left="426" w:hanging="6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在表Student中建立触发器，实现表Student和表SC的级联删除，也就是只要删除表Student中的元组学号为s1，则表SC中SNO为s1的元组也要删除</w:t>
      </w:r>
      <w:r>
        <w:rPr>
          <w:rFonts w:hint="eastAsia" w:ascii="Arial" w:hAnsi="Arial" w:cs="Arial"/>
          <w:sz w:val="21"/>
          <w:szCs w:val="21"/>
        </w:rPr>
        <w:t>。</w:t>
      </w:r>
    </w:p>
    <w:p>
      <w:pPr>
        <w:pStyle w:val="4"/>
        <w:rPr>
          <w:rFonts w:hint="eastAsia"/>
          <w:sz w:val="21"/>
          <w:szCs w:val="21"/>
        </w:rPr>
      </w:pPr>
      <w:r>
        <w:rPr>
          <w:rFonts w:hint="eastAsia" w:ascii="Arial" w:hAnsi="Arial" w:cs="Arial"/>
          <w:sz w:val="21"/>
          <w:szCs w:val="21"/>
        </w:rPr>
        <w:t>执行</w:t>
      </w:r>
      <w:r>
        <w:rPr>
          <w:sz w:val="21"/>
          <w:szCs w:val="21"/>
        </w:rPr>
        <w:t>delete from Student where SNo='</w:t>
      </w:r>
      <w:r>
        <w:rPr>
          <w:rFonts w:hint="eastAsia"/>
          <w:sz w:val="21"/>
          <w:szCs w:val="21"/>
        </w:rPr>
        <w:t>070206</w:t>
      </w:r>
      <w:r>
        <w:rPr>
          <w:sz w:val="21"/>
          <w:szCs w:val="21"/>
        </w:rPr>
        <w:t>'</w:t>
      </w:r>
      <w:r>
        <w:rPr>
          <w:rFonts w:hint="eastAsia"/>
          <w:sz w:val="21"/>
          <w:szCs w:val="21"/>
        </w:rPr>
        <w:t>，检查一下结果</w:t>
      </w:r>
    </w:p>
    <w:p>
      <w:pPr>
        <w:pStyle w:val="4"/>
        <w:rPr>
          <w:rFonts w:hint="eastAsia"/>
          <w:sz w:val="21"/>
          <w:szCs w:val="21"/>
        </w:rPr>
      </w:pPr>
      <w:r>
        <w:drawing>
          <wp:inline distT="0" distB="0" distL="114300" distR="114300">
            <wp:extent cx="5260975" cy="2639695"/>
            <wp:effectExtent l="0" t="0" r="22225" b="190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Hans"/>
        </w:rPr>
        <w:t>数据被成功删除了</w:t>
      </w:r>
      <w:r>
        <w:rPr>
          <w:rFonts w:hint="eastAsia"/>
          <w:sz w:val="21"/>
          <w:szCs w:val="21"/>
        </w:rPr>
        <w:t>。</w:t>
      </w:r>
    </w:p>
    <w:p>
      <w:pPr>
        <w:pStyle w:val="4"/>
        <w:rPr>
          <w:rFonts w:hint="eastAsia"/>
          <w:sz w:val="21"/>
          <w:szCs w:val="21"/>
        </w:rPr>
      </w:pPr>
    </w:p>
    <w:p>
      <w:pPr>
        <w:pStyle w:val="4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426" w:hanging="6"/>
        <w:rPr>
          <w:rFonts w:ascii="Arial" w:hAnsi="Arial" w:cs="Arial"/>
          <w:color w:val="333333"/>
          <w:sz w:val="21"/>
          <w:szCs w:val="21"/>
        </w:rPr>
      </w:pPr>
    </w:p>
    <w:p>
      <w:pPr>
        <w:pStyle w:val="10"/>
        <w:ind w:left="360" w:firstLine="0" w:firstLineChars="0"/>
      </w:pPr>
      <w:r>
        <w:rPr>
          <w:rFonts w:hint="eastAsia"/>
        </w:rPr>
        <w:t>新建Teacher表，结构如下</w:t>
      </w:r>
    </w:p>
    <w:tbl>
      <w:tblPr>
        <w:tblStyle w:val="9"/>
        <w:tblW w:w="7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4111"/>
        <w:gridCol w:w="1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列名</w:t>
            </w:r>
          </w:p>
        </w:tc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数据类型</w:t>
            </w:r>
          </w:p>
        </w:tc>
        <w:tc>
          <w:tcPr>
            <w:tcW w:w="178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教师号</w:t>
            </w:r>
          </w:p>
        </w:tc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普通编码定长字符串，长度为8</w:t>
            </w:r>
          </w:p>
        </w:tc>
        <w:tc>
          <w:tcPr>
            <w:tcW w:w="178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教师名</w:t>
            </w:r>
          </w:p>
        </w:tc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普通编码定长字符串，长度为10</w:t>
            </w:r>
          </w:p>
        </w:tc>
        <w:tc>
          <w:tcPr>
            <w:tcW w:w="1780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职称</w:t>
            </w:r>
          </w:p>
        </w:tc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普通编码定长字符串，长度为8</w:t>
            </w:r>
          </w:p>
        </w:tc>
        <w:tc>
          <w:tcPr>
            <w:tcW w:w="1780" w:type="dxa"/>
          </w:tcPr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6" w:hRule="atLeast"/>
        </w:trPr>
        <w:tc>
          <w:tcPr>
            <w:tcW w:w="113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工资</w:t>
            </w:r>
          </w:p>
        </w:tc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定点小数，小数点前4位，小数点后2位</w:t>
            </w:r>
          </w:p>
        </w:tc>
        <w:tc>
          <w:tcPr>
            <w:tcW w:w="1780" w:type="dxa"/>
          </w:tcPr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年龄</w:t>
            </w:r>
          </w:p>
        </w:tc>
        <w:tc>
          <w:tcPr>
            <w:tcW w:w="4111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整型</w:t>
            </w:r>
          </w:p>
        </w:tc>
        <w:tc>
          <w:tcPr>
            <w:tcW w:w="1780" w:type="dxa"/>
          </w:tcPr>
          <w:p>
            <w:pPr>
              <w:rPr>
                <w:kern w:val="0"/>
                <w:sz w:val="20"/>
                <w:szCs w:val="20"/>
              </w:rPr>
            </w:pPr>
          </w:p>
        </w:tc>
      </w:tr>
    </w:tbl>
    <w:p>
      <w:pPr>
        <w:pStyle w:val="4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426"/>
        <w:rPr>
          <w:rFonts w:ascii="Arial" w:hAnsi="Arial" w:cs="Arial"/>
          <w:color w:val="333333"/>
          <w:sz w:val="21"/>
          <w:szCs w:val="21"/>
        </w:rPr>
      </w:pPr>
      <w:r>
        <w:rPr>
          <w:rFonts w:hint="eastAsia" w:ascii="Arial" w:hAnsi="Arial" w:cs="Arial"/>
          <w:color w:val="333333"/>
          <w:sz w:val="21"/>
          <w:szCs w:val="21"/>
        </w:rPr>
        <w:t>表中数据如下</w:t>
      </w:r>
    </w:p>
    <w:p>
      <w:r>
        <w:t>Teacher表中的记录</w:t>
      </w:r>
    </w:p>
    <w:tbl>
      <w:tblPr>
        <w:tblStyle w:val="9"/>
        <w:tblW w:w="821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4"/>
        <w:gridCol w:w="1219"/>
        <w:gridCol w:w="1714"/>
        <w:gridCol w:w="2107"/>
        <w:gridCol w:w="2107"/>
      </w:tblGrid>
      <w:tr>
        <w:trPr>
          <w:trHeight w:val="281" w:hRule="atLeast"/>
        </w:trPr>
        <w:tc>
          <w:tcPr>
            <w:tcW w:w="106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教师号</w:t>
            </w:r>
          </w:p>
        </w:tc>
        <w:tc>
          <w:tcPr>
            <w:tcW w:w="1219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教师名</w:t>
            </w:r>
          </w:p>
        </w:tc>
        <w:tc>
          <w:tcPr>
            <w:tcW w:w="171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工资</w:t>
            </w:r>
          </w:p>
        </w:tc>
        <w:tc>
          <w:tcPr>
            <w:tcW w:w="210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职称</w:t>
            </w:r>
          </w:p>
        </w:tc>
        <w:tc>
          <w:tcPr>
            <w:tcW w:w="210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年龄</w:t>
            </w:r>
          </w:p>
        </w:tc>
      </w:tr>
      <w:tr>
        <w:trPr>
          <w:trHeight w:val="269" w:hRule="atLeast"/>
        </w:trPr>
        <w:tc>
          <w:tcPr>
            <w:tcW w:w="106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T001</w:t>
            </w:r>
          </w:p>
        </w:tc>
        <w:tc>
          <w:tcPr>
            <w:tcW w:w="1219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张美霞</w:t>
            </w:r>
          </w:p>
        </w:tc>
        <w:tc>
          <w:tcPr>
            <w:tcW w:w="171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5000</w:t>
            </w:r>
          </w:p>
        </w:tc>
        <w:tc>
          <w:tcPr>
            <w:tcW w:w="210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讲师</w:t>
            </w:r>
          </w:p>
        </w:tc>
        <w:tc>
          <w:tcPr>
            <w:tcW w:w="210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30</w:t>
            </w:r>
          </w:p>
        </w:tc>
      </w:tr>
      <w:tr>
        <w:trPr>
          <w:trHeight w:val="281" w:hRule="atLeast"/>
        </w:trPr>
        <w:tc>
          <w:tcPr>
            <w:tcW w:w="106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T002</w:t>
            </w:r>
          </w:p>
        </w:tc>
        <w:tc>
          <w:tcPr>
            <w:tcW w:w="1219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王洪林</w:t>
            </w:r>
          </w:p>
        </w:tc>
        <w:tc>
          <w:tcPr>
            <w:tcW w:w="171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5500</w:t>
            </w:r>
          </w:p>
        </w:tc>
        <w:tc>
          <w:tcPr>
            <w:tcW w:w="210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副教授</w:t>
            </w:r>
          </w:p>
        </w:tc>
        <w:tc>
          <w:tcPr>
            <w:tcW w:w="210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35</w:t>
            </w:r>
          </w:p>
        </w:tc>
      </w:tr>
      <w:tr>
        <w:trPr>
          <w:trHeight w:val="281" w:hRule="atLeast"/>
        </w:trPr>
        <w:tc>
          <w:tcPr>
            <w:tcW w:w="106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T003</w:t>
            </w:r>
          </w:p>
        </w:tc>
        <w:tc>
          <w:tcPr>
            <w:tcW w:w="1219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李丽芬</w:t>
            </w:r>
          </w:p>
        </w:tc>
        <w:tc>
          <w:tcPr>
            <w:tcW w:w="171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4800</w:t>
            </w:r>
          </w:p>
        </w:tc>
        <w:tc>
          <w:tcPr>
            <w:tcW w:w="210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讲师</w:t>
            </w:r>
          </w:p>
        </w:tc>
        <w:tc>
          <w:tcPr>
            <w:tcW w:w="210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43</w:t>
            </w:r>
          </w:p>
        </w:tc>
      </w:tr>
      <w:tr>
        <w:trPr>
          <w:trHeight w:val="281" w:hRule="atLeast"/>
        </w:trPr>
        <w:tc>
          <w:tcPr>
            <w:tcW w:w="106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T004</w:t>
            </w:r>
          </w:p>
        </w:tc>
        <w:tc>
          <w:tcPr>
            <w:tcW w:w="1219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周良水</w:t>
            </w:r>
          </w:p>
        </w:tc>
        <w:tc>
          <w:tcPr>
            <w:tcW w:w="171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6000</w:t>
            </w:r>
          </w:p>
        </w:tc>
        <w:tc>
          <w:tcPr>
            <w:tcW w:w="210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副教授</w:t>
            </w:r>
          </w:p>
        </w:tc>
        <w:tc>
          <w:tcPr>
            <w:tcW w:w="210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45</w:t>
            </w:r>
          </w:p>
        </w:tc>
      </w:tr>
      <w:tr>
        <w:trPr>
          <w:trHeight w:val="269" w:hRule="atLeast"/>
        </w:trPr>
        <w:tc>
          <w:tcPr>
            <w:tcW w:w="106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T005</w:t>
            </w:r>
          </w:p>
        </w:tc>
        <w:tc>
          <w:tcPr>
            <w:tcW w:w="1219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吴翔</w:t>
            </w:r>
          </w:p>
        </w:tc>
        <w:tc>
          <w:tcPr>
            <w:tcW w:w="1714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7000</w:t>
            </w:r>
          </w:p>
        </w:tc>
        <w:tc>
          <w:tcPr>
            <w:tcW w:w="210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教授</w:t>
            </w:r>
          </w:p>
        </w:tc>
        <w:tc>
          <w:tcPr>
            <w:tcW w:w="210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50</w:t>
            </w:r>
          </w:p>
        </w:tc>
      </w:tr>
    </w:tbl>
    <w:p>
      <w:pPr>
        <w:pStyle w:val="4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ind w:left="426"/>
        <w:rPr>
          <w:rFonts w:ascii="Arial" w:hAnsi="Arial" w:cs="Arial"/>
          <w:color w:val="333333"/>
          <w:sz w:val="21"/>
          <w:szCs w:val="21"/>
        </w:rPr>
      </w:pPr>
    </w:p>
    <w:p>
      <w:pPr>
        <w:pStyle w:val="4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rPr>
          <w:rFonts w:ascii="Arial" w:hAnsi="Arial" w:cs="Arial"/>
          <w:sz w:val="21"/>
          <w:szCs w:val="21"/>
        </w:rPr>
      </w:pPr>
      <w:r>
        <w:rPr>
          <w:rFonts w:hint="eastAsia" w:ascii="Arial" w:hAnsi="Arial" w:cs="Arial"/>
          <w:sz w:val="21"/>
          <w:szCs w:val="21"/>
        </w:rPr>
        <w:t>向course表中一列“教师号”，数据类型为普通编码定长字符串，长度为8。</w:t>
      </w:r>
    </w:p>
    <w:p>
      <w:pPr>
        <w:pStyle w:val="4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建立触发器﹐当向</w:t>
      </w:r>
      <w:r>
        <w:rPr>
          <w:rFonts w:hint="eastAsia" w:ascii="Arial" w:hAnsi="Arial" w:cs="Arial"/>
          <w:sz w:val="21"/>
          <w:szCs w:val="21"/>
        </w:rPr>
        <w:t>course</w:t>
      </w:r>
      <w:r>
        <w:rPr>
          <w:rFonts w:ascii="Arial" w:hAnsi="Arial" w:cs="Arial"/>
          <w:sz w:val="21"/>
          <w:szCs w:val="21"/>
        </w:rPr>
        <w:t>表中插入一</w:t>
      </w:r>
      <w:r>
        <w:rPr>
          <w:rFonts w:hint="eastAsia" w:ascii="Arial" w:hAnsi="Arial" w:cs="Arial"/>
          <w:sz w:val="21"/>
          <w:szCs w:val="21"/>
        </w:rPr>
        <w:t>条选课</w:t>
      </w:r>
      <w:r>
        <w:rPr>
          <w:rFonts w:ascii="Arial" w:hAnsi="Arial" w:cs="Arial"/>
          <w:sz w:val="21"/>
          <w:szCs w:val="21"/>
        </w:rPr>
        <w:t>记录时﹐检查表的</w:t>
      </w:r>
      <w:r>
        <w:rPr>
          <w:rFonts w:hint="eastAsia" w:ascii="Arial" w:hAnsi="Arial" w:cs="Arial"/>
          <w:sz w:val="21"/>
          <w:szCs w:val="21"/>
        </w:rPr>
        <w:t>教师号是否存在于表Teacher中</w:t>
      </w:r>
      <w:r>
        <w:rPr>
          <w:rFonts w:ascii="Arial" w:hAnsi="Arial" w:cs="Arial"/>
          <w:sz w:val="21"/>
          <w:szCs w:val="21"/>
        </w:rPr>
        <w:t>﹐</w:t>
      </w:r>
      <w:r>
        <w:rPr>
          <w:rFonts w:hint="eastAsia" w:ascii="Arial" w:hAnsi="Arial" w:cs="Arial"/>
          <w:sz w:val="21"/>
          <w:szCs w:val="21"/>
        </w:rPr>
        <w:t>如果存在，则可以插入，否则，</w:t>
      </w:r>
      <w:r>
        <w:rPr>
          <w:rFonts w:ascii="Arial" w:hAnsi="Arial" w:cs="Arial"/>
          <w:sz w:val="21"/>
          <w:szCs w:val="21"/>
        </w:rPr>
        <w:t>不能</w:t>
      </w:r>
      <w:r>
        <w:rPr>
          <w:rFonts w:hint="eastAsia" w:ascii="Arial" w:hAnsi="Arial" w:cs="Arial"/>
          <w:sz w:val="21"/>
          <w:szCs w:val="21"/>
        </w:rPr>
        <w:t>向course</w:t>
      </w:r>
      <w:r>
        <w:rPr>
          <w:rFonts w:ascii="Arial" w:hAnsi="Arial" w:cs="Arial"/>
          <w:sz w:val="21"/>
          <w:szCs w:val="21"/>
        </w:rPr>
        <w:t>表</w:t>
      </w:r>
      <w:r>
        <w:rPr>
          <w:rFonts w:hint="eastAsia" w:ascii="Arial" w:hAnsi="Arial" w:cs="Arial"/>
          <w:sz w:val="21"/>
          <w:szCs w:val="21"/>
        </w:rPr>
        <w:t>中插入这条记录。</w:t>
      </w:r>
    </w:p>
    <w:p>
      <w:pPr>
        <w:pStyle w:val="4"/>
        <w:rPr>
          <w:rFonts w:hint="eastAsia" w:ascii="Arial" w:hAnsi="Arial" w:cs="Arial"/>
          <w:sz w:val="21"/>
          <w:szCs w:val="21"/>
        </w:rPr>
      </w:pPr>
      <w:r>
        <w:rPr>
          <w:rFonts w:hint="eastAsia" w:ascii="Arial" w:hAnsi="Arial" w:cs="Arial"/>
          <w:sz w:val="21"/>
          <w:szCs w:val="21"/>
        </w:rPr>
        <w:t>向course表中插入一条元组（2006，操作系统，4，80，5，T006）测试一下结果</w:t>
      </w:r>
    </w:p>
    <w:p>
      <w:pPr>
        <w:pStyle w:val="4"/>
      </w:pPr>
      <w:r>
        <w:drawing>
          <wp:inline distT="0" distB="0" distL="114300" distR="114300">
            <wp:extent cx="5272405" cy="3032125"/>
            <wp:effectExtent l="0" t="0" r="10795" b="1587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drawing>
          <wp:inline distT="0" distB="0" distL="114300" distR="114300">
            <wp:extent cx="5271770" cy="3145790"/>
            <wp:effectExtent l="0" t="0" r="11430" b="381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  <w:sz w:val="21"/>
          <w:szCs w:val="21"/>
        </w:rPr>
      </w:pPr>
    </w:p>
    <w:p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hint="eastAsia"/>
        </w:rPr>
        <w:t>（3）</w:t>
      </w:r>
      <w:r>
        <w:rPr>
          <w:rFonts w:ascii="宋体" w:hAnsi="宋体" w:eastAsia="宋体" w:cs="宋体"/>
          <w:kern w:val="0"/>
          <w:szCs w:val="21"/>
        </w:rPr>
        <w:t>在表Teacher中创建触发器，实现如果更新了表Teacher中的年龄和工资，则输出’更新了年龄和工资’，如果更新了年龄没有更新工资，则输出’更新了年龄’，如果更新了工资而没有更新年龄，则输出’更新了工资’</w:t>
      </w:r>
      <w:r>
        <w:rPr>
          <w:rFonts w:hint="eastAsia" w:ascii="宋体" w:hAnsi="宋体" w:eastAsia="宋体" w:cs="宋体"/>
          <w:kern w:val="0"/>
          <w:szCs w:val="21"/>
        </w:rPr>
        <w:t>。</w:t>
      </w:r>
    </w:p>
    <w:p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>创建完后使用SQL语句把</w:t>
      </w:r>
      <w:r>
        <w:rPr>
          <w:rFonts w:hint="eastAsia"/>
        </w:rPr>
        <w:t>教师号</w:t>
      </w:r>
      <w:r>
        <w:rPr>
          <w:rFonts w:ascii="宋体" w:hAnsi="宋体" w:eastAsia="宋体" w:cs="宋体"/>
          <w:kern w:val="0"/>
          <w:szCs w:val="21"/>
        </w:rPr>
        <w:t>为</w:t>
      </w:r>
      <w:r>
        <w:rPr>
          <w:rFonts w:hint="eastAsia" w:ascii="宋体" w:hAnsi="宋体" w:eastAsia="宋体" w:cs="宋体"/>
          <w:kern w:val="0"/>
          <w:szCs w:val="21"/>
        </w:rPr>
        <w:t>T</w:t>
      </w:r>
      <w:r>
        <w:rPr>
          <w:rFonts w:ascii="宋体" w:hAnsi="宋体" w:eastAsia="宋体" w:cs="宋体"/>
          <w:kern w:val="0"/>
          <w:szCs w:val="21"/>
        </w:rPr>
        <w:t>001的</w:t>
      </w:r>
      <w:r>
        <w:rPr>
          <w:rFonts w:hint="eastAsia" w:ascii="宋体" w:hAnsi="宋体" w:eastAsia="宋体" w:cs="宋体"/>
          <w:kern w:val="0"/>
          <w:szCs w:val="21"/>
        </w:rPr>
        <w:t>职称更新为“副教授”</w:t>
      </w:r>
      <w:r>
        <w:rPr>
          <w:rFonts w:ascii="宋体" w:hAnsi="宋体" w:eastAsia="宋体" w:cs="宋体"/>
          <w:kern w:val="0"/>
          <w:szCs w:val="21"/>
        </w:rPr>
        <w:t>，把</w:t>
      </w:r>
      <w:r>
        <w:rPr>
          <w:rFonts w:hint="eastAsia"/>
        </w:rPr>
        <w:t>教师号</w:t>
      </w:r>
      <w:r>
        <w:rPr>
          <w:rFonts w:ascii="宋体" w:hAnsi="宋体" w:eastAsia="宋体" w:cs="宋体"/>
          <w:kern w:val="0"/>
          <w:szCs w:val="21"/>
        </w:rPr>
        <w:t>为</w:t>
      </w:r>
      <w:r>
        <w:rPr>
          <w:rFonts w:hint="eastAsia" w:ascii="宋体" w:hAnsi="宋体" w:eastAsia="宋体" w:cs="宋体"/>
          <w:kern w:val="0"/>
          <w:szCs w:val="21"/>
        </w:rPr>
        <w:t>T</w:t>
      </w:r>
      <w:r>
        <w:rPr>
          <w:rFonts w:ascii="宋体" w:hAnsi="宋体" w:eastAsia="宋体" w:cs="宋体"/>
          <w:kern w:val="0"/>
          <w:szCs w:val="21"/>
        </w:rPr>
        <w:t>002的工资加1，把</w:t>
      </w:r>
      <w:r>
        <w:rPr>
          <w:rFonts w:hint="eastAsia"/>
        </w:rPr>
        <w:t>教师号</w:t>
      </w:r>
      <w:r>
        <w:rPr>
          <w:rFonts w:ascii="宋体" w:hAnsi="宋体" w:eastAsia="宋体" w:cs="宋体"/>
          <w:kern w:val="0"/>
          <w:szCs w:val="21"/>
        </w:rPr>
        <w:t>为</w:t>
      </w:r>
      <w:r>
        <w:rPr>
          <w:rFonts w:hint="eastAsia" w:ascii="宋体" w:hAnsi="宋体" w:eastAsia="宋体" w:cs="宋体"/>
          <w:kern w:val="0"/>
          <w:szCs w:val="21"/>
        </w:rPr>
        <w:t>T</w:t>
      </w:r>
      <w:r>
        <w:rPr>
          <w:rFonts w:ascii="宋体" w:hAnsi="宋体" w:eastAsia="宋体" w:cs="宋体"/>
          <w:kern w:val="0"/>
          <w:szCs w:val="21"/>
        </w:rPr>
        <w:t>00</w:t>
      </w:r>
      <w:r>
        <w:rPr>
          <w:rFonts w:hint="eastAsia" w:ascii="宋体" w:hAnsi="宋体" w:eastAsia="宋体" w:cs="宋体"/>
          <w:kern w:val="0"/>
          <w:szCs w:val="21"/>
        </w:rPr>
        <w:t>4的职称更新为“教授”，</w:t>
      </w:r>
      <w:r>
        <w:rPr>
          <w:rFonts w:ascii="宋体" w:hAnsi="宋体" w:eastAsia="宋体" w:cs="宋体"/>
          <w:kern w:val="0"/>
          <w:szCs w:val="21"/>
        </w:rPr>
        <w:t>工资加1，看看结果；</w:t>
      </w:r>
      <w:r>
        <w:drawing>
          <wp:inline distT="0" distB="0" distL="114300" distR="114300">
            <wp:extent cx="5259070" cy="2691130"/>
            <wp:effectExtent l="0" t="0" r="2413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Cs w:val="21"/>
        </w:rPr>
      </w:pPr>
      <w:r>
        <w:drawing>
          <wp:inline distT="0" distB="0" distL="114300" distR="114300">
            <wp:extent cx="5264785" cy="3039110"/>
            <wp:effectExtent l="0" t="0" r="184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drawing>
          <wp:inline distT="0" distB="0" distL="114300" distR="114300">
            <wp:extent cx="5273675" cy="205549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6A0845"/>
    <w:multiLevelType w:val="multilevel"/>
    <w:tmpl w:val="1E6A084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FD717A"/>
    <w:multiLevelType w:val="multilevel"/>
    <w:tmpl w:val="3CFD717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E13A73"/>
    <w:multiLevelType w:val="multilevel"/>
    <w:tmpl w:val="4BE13A73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1C74D10"/>
    <w:multiLevelType w:val="multilevel"/>
    <w:tmpl w:val="61C74D10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2961E57"/>
    <w:multiLevelType w:val="singleLevel"/>
    <w:tmpl w:val="62961E57"/>
    <w:lvl w:ilvl="0" w:tentative="0">
      <w:start w:val="1"/>
      <w:numFmt w:val="chineseCounting"/>
      <w:suff w:val="nothing"/>
      <w:lvlText w:val="第%1条"/>
      <w:lvlJc w:val="left"/>
    </w:lvl>
  </w:abstractNum>
  <w:abstractNum w:abstractNumId="5">
    <w:nsid w:val="6296255A"/>
    <w:multiLevelType w:val="singleLevel"/>
    <w:tmpl w:val="6296255A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7BB"/>
    <w:rsid w:val="000005F1"/>
    <w:rsid w:val="0000702A"/>
    <w:rsid w:val="00044782"/>
    <w:rsid w:val="00052EFC"/>
    <w:rsid w:val="00081A2A"/>
    <w:rsid w:val="00095B3D"/>
    <w:rsid w:val="000C6528"/>
    <w:rsid w:val="000E186F"/>
    <w:rsid w:val="000E6F61"/>
    <w:rsid w:val="00171939"/>
    <w:rsid w:val="001B3348"/>
    <w:rsid w:val="001C127A"/>
    <w:rsid w:val="001F21C8"/>
    <w:rsid w:val="001F4568"/>
    <w:rsid w:val="00215ECC"/>
    <w:rsid w:val="00231890"/>
    <w:rsid w:val="002404FD"/>
    <w:rsid w:val="00240C48"/>
    <w:rsid w:val="002562B9"/>
    <w:rsid w:val="002659DE"/>
    <w:rsid w:val="002700BB"/>
    <w:rsid w:val="00277B1F"/>
    <w:rsid w:val="00282719"/>
    <w:rsid w:val="00286498"/>
    <w:rsid w:val="002867B1"/>
    <w:rsid w:val="0029043D"/>
    <w:rsid w:val="002936CE"/>
    <w:rsid w:val="002A1D57"/>
    <w:rsid w:val="002A78C7"/>
    <w:rsid w:val="002D094B"/>
    <w:rsid w:val="00313457"/>
    <w:rsid w:val="00321DFE"/>
    <w:rsid w:val="00325EF4"/>
    <w:rsid w:val="00327FCB"/>
    <w:rsid w:val="003A530D"/>
    <w:rsid w:val="003D0FCD"/>
    <w:rsid w:val="00411DDE"/>
    <w:rsid w:val="0042508C"/>
    <w:rsid w:val="004836A0"/>
    <w:rsid w:val="00484AE4"/>
    <w:rsid w:val="00485F6D"/>
    <w:rsid w:val="005057B0"/>
    <w:rsid w:val="00524F62"/>
    <w:rsid w:val="00527603"/>
    <w:rsid w:val="00530C86"/>
    <w:rsid w:val="00543EB5"/>
    <w:rsid w:val="00552DAA"/>
    <w:rsid w:val="005624FA"/>
    <w:rsid w:val="00563992"/>
    <w:rsid w:val="005679C9"/>
    <w:rsid w:val="0057251E"/>
    <w:rsid w:val="0057757F"/>
    <w:rsid w:val="00587B96"/>
    <w:rsid w:val="005F2026"/>
    <w:rsid w:val="005F4F64"/>
    <w:rsid w:val="00607A71"/>
    <w:rsid w:val="006102B5"/>
    <w:rsid w:val="00611D6C"/>
    <w:rsid w:val="00625F69"/>
    <w:rsid w:val="00627B61"/>
    <w:rsid w:val="00632F14"/>
    <w:rsid w:val="0064150B"/>
    <w:rsid w:val="00654161"/>
    <w:rsid w:val="00655713"/>
    <w:rsid w:val="006601AE"/>
    <w:rsid w:val="00661840"/>
    <w:rsid w:val="006627F8"/>
    <w:rsid w:val="00666C18"/>
    <w:rsid w:val="00690EB3"/>
    <w:rsid w:val="0071248C"/>
    <w:rsid w:val="00720C3A"/>
    <w:rsid w:val="00737028"/>
    <w:rsid w:val="007501E4"/>
    <w:rsid w:val="0075158E"/>
    <w:rsid w:val="00761C08"/>
    <w:rsid w:val="00784D08"/>
    <w:rsid w:val="00797F4F"/>
    <w:rsid w:val="007B1CDA"/>
    <w:rsid w:val="007D1EEF"/>
    <w:rsid w:val="007E1287"/>
    <w:rsid w:val="007F4BA5"/>
    <w:rsid w:val="00836F7A"/>
    <w:rsid w:val="008405ED"/>
    <w:rsid w:val="0085363A"/>
    <w:rsid w:val="00871609"/>
    <w:rsid w:val="00877405"/>
    <w:rsid w:val="008802EC"/>
    <w:rsid w:val="00890DD9"/>
    <w:rsid w:val="008A2715"/>
    <w:rsid w:val="008A4039"/>
    <w:rsid w:val="008C1387"/>
    <w:rsid w:val="008C6780"/>
    <w:rsid w:val="008F3C28"/>
    <w:rsid w:val="008F631A"/>
    <w:rsid w:val="00945AEC"/>
    <w:rsid w:val="009479F6"/>
    <w:rsid w:val="009954A9"/>
    <w:rsid w:val="009B45AA"/>
    <w:rsid w:val="009B4888"/>
    <w:rsid w:val="009C1F94"/>
    <w:rsid w:val="009C3B2D"/>
    <w:rsid w:val="009E1C74"/>
    <w:rsid w:val="009E68EF"/>
    <w:rsid w:val="00A7767E"/>
    <w:rsid w:val="00A81BE8"/>
    <w:rsid w:val="00AA4B82"/>
    <w:rsid w:val="00AB0502"/>
    <w:rsid w:val="00AB45D5"/>
    <w:rsid w:val="00AD22CD"/>
    <w:rsid w:val="00B37900"/>
    <w:rsid w:val="00B44EC7"/>
    <w:rsid w:val="00B47D52"/>
    <w:rsid w:val="00B52C2F"/>
    <w:rsid w:val="00B71624"/>
    <w:rsid w:val="00B83B58"/>
    <w:rsid w:val="00B85B9A"/>
    <w:rsid w:val="00B85D05"/>
    <w:rsid w:val="00BA6A4F"/>
    <w:rsid w:val="00BE1A0B"/>
    <w:rsid w:val="00C01218"/>
    <w:rsid w:val="00C37A99"/>
    <w:rsid w:val="00C54086"/>
    <w:rsid w:val="00C637BB"/>
    <w:rsid w:val="00C77A67"/>
    <w:rsid w:val="00C930A3"/>
    <w:rsid w:val="00CB127E"/>
    <w:rsid w:val="00CB5B4A"/>
    <w:rsid w:val="00CC42A9"/>
    <w:rsid w:val="00CF2C8F"/>
    <w:rsid w:val="00CF3290"/>
    <w:rsid w:val="00D035A8"/>
    <w:rsid w:val="00D06577"/>
    <w:rsid w:val="00D11418"/>
    <w:rsid w:val="00D339AF"/>
    <w:rsid w:val="00D36C39"/>
    <w:rsid w:val="00D419CF"/>
    <w:rsid w:val="00D45855"/>
    <w:rsid w:val="00D46F5B"/>
    <w:rsid w:val="00D55A23"/>
    <w:rsid w:val="00D566D5"/>
    <w:rsid w:val="00D63B3C"/>
    <w:rsid w:val="00D80030"/>
    <w:rsid w:val="00DA5899"/>
    <w:rsid w:val="00DA5A4C"/>
    <w:rsid w:val="00DC0DA9"/>
    <w:rsid w:val="00DE01BB"/>
    <w:rsid w:val="00DE74EA"/>
    <w:rsid w:val="00DF0A78"/>
    <w:rsid w:val="00DF5612"/>
    <w:rsid w:val="00DF7404"/>
    <w:rsid w:val="00E0381C"/>
    <w:rsid w:val="00E06112"/>
    <w:rsid w:val="00E4283B"/>
    <w:rsid w:val="00E61A6D"/>
    <w:rsid w:val="00E62FB7"/>
    <w:rsid w:val="00EC60BE"/>
    <w:rsid w:val="00EE46A3"/>
    <w:rsid w:val="00EF13D5"/>
    <w:rsid w:val="00F1546F"/>
    <w:rsid w:val="00F4186D"/>
    <w:rsid w:val="00F46E74"/>
    <w:rsid w:val="00F574FF"/>
    <w:rsid w:val="00F75E90"/>
    <w:rsid w:val="00FA1B60"/>
    <w:rsid w:val="00FA7C86"/>
    <w:rsid w:val="00FD0716"/>
    <w:rsid w:val="3787E807"/>
    <w:rsid w:val="3BFEFE02"/>
    <w:rsid w:val="3FB52A87"/>
    <w:rsid w:val="4BF7FD5D"/>
    <w:rsid w:val="6D3D85F8"/>
    <w:rsid w:val="6F7F7271"/>
    <w:rsid w:val="78BD0957"/>
    <w:rsid w:val="7BCA036B"/>
    <w:rsid w:val="7F464A23"/>
    <w:rsid w:val="7F535570"/>
    <w:rsid w:val="7FEE79F6"/>
    <w:rsid w:val="7FFFFCCE"/>
    <w:rsid w:val="AB3F845F"/>
    <w:rsid w:val="ADA3CD90"/>
    <w:rsid w:val="AF56F9C3"/>
    <w:rsid w:val="AFDA7BD4"/>
    <w:rsid w:val="BFAFE837"/>
    <w:rsid w:val="BFE5C60A"/>
    <w:rsid w:val="C7F8C37F"/>
    <w:rsid w:val="D77E11F4"/>
    <w:rsid w:val="DBCEFD15"/>
    <w:rsid w:val="DDB688A8"/>
    <w:rsid w:val="E79FC847"/>
    <w:rsid w:val="EDDE7547"/>
    <w:rsid w:val="EFF9B0EA"/>
    <w:rsid w:val="EFFE58D4"/>
    <w:rsid w:val="F2731CC9"/>
    <w:rsid w:val="F7FF63E2"/>
    <w:rsid w:val="F87F6FD6"/>
    <w:rsid w:val="FBBE7A79"/>
    <w:rsid w:val="FE9FF48B"/>
    <w:rsid w:val="FEFE3800"/>
    <w:rsid w:val="FFAE3EE8"/>
    <w:rsid w:val="FFF8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TML Code"/>
    <w:basedOn w:val="6"/>
    <w:unhideWhenUsed/>
    <w:qFormat/>
    <w:uiPriority w:val="99"/>
    <w:rPr>
      <w:rFonts w:hint="default" w:ascii="Consolas" w:hAnsi="Consolas" w:eastAsia="宋体" w:cs="Consolas"/>
      <w:color w:val="C7254E"/>
      <w:sz w:val="22"/>
      <w:szCs w:val="22"/>
      <w:shd w:val="clear" w:color="auto" w:fill="F9F2F4"/>
    </w:rPr>
  </w:style>
  <w:style w:type="table" w:styleId="9">
    <w:name w:val="Table Grid"/>
    <w:basedOn w:val="8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2">
    <w:name w:val="页脚 字符"/>
    <w:basedOn w:val="6"/>
    <w:link w:val="2"/>
    <w:qFormat/>
    <w:uiPriority w:val="99"/>
    <w:rPr>
      <w:sz w:val="18"/>
      <w:szCs w:val="18"/>
    </w:rPr>
  </w:style>
  <w:style w:type="character" w:customStyle="1" w:styleId="13">
    <w:name w:val="HTML 预设格式 字符"/>
    <w:basedOn w:val="6"/>
    <w:link w:val="4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385</Words>
  <Characters>2198</Characters>
  <Lines>18</Lines>
  <Paragraphs>5</Paragraphs>
  <ScaleCrop>false</ScaleCrop>
  <LinksUpToDate>false</LinksUpToDate>
  <CharactersWithSpaces>2578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2022-05-27T00:41:00Z</dcterms:created>
  <dc:creator>sun jing</dc:creator>
  <cp:lastModifiedBy>kchankc</cp:lastModifiedBy>
  <dcterms:modified xsi:type="dcterms:W3CDTF">2022-05-31T22:38:40Z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