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《计算机网络》考试知识点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期中之前的请复习期中试卷上的知识点和作业本上布置的习题。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第四章的知识点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分类I</w:t>
      </w:r>
      <w:r>
        <w:rPr>
          <w:rFonts w:ascii="宋体" w:hAnsi="宋体" w:eastAsia="宋体"/>
        </w:rPr>
        <w:t>P</w:t>
      </w:r>
      <w:r>
        <w:rPr>
          <w:rFonts w:hint="eastAsia" w:ascii="宋体" w:hAnsi="宋体" w:eastAsia="宋体"/>
        </w:rPr>
        <w:t>地址 （A</w:t>
      </w:r>
      <w:r>
        <w:rPr>
          <w:rFonts w:ascii="宋体" w:hAnsi="宋体" w:eastAsia="宋体"/>
        </w:rPr>
        <w:t>,B, C</w:t>
      </w:r>
      <w:r>
        <w:rPr>
          <w:rFonts w:hint="eastAsia" w:ascii="宋体" w:hAnsi="宋体" w:eastAsia="宋体"/>
        </w:rPr>
        <w:t>类） ，</w:t>
      </w:r>
      <w:r>
        <w:rPr>
          <w:rFonts w:ascii="宋体" w:hAnsi="宋体" w:eastAsia="宋体"/>
        </w:rPr>
        <w:t>IP</w:t>
      </w:r>
      <w:r>
        <w:rPr>
          <w:rFonts w:hint="eastAsia" w:ascii="宋体" w:hAnsi="宋体" w:eastAsia="宋体"/>
        </w:rPr>
        <w:t>地址和</w:t>
      </w:r>
      <w:r>
        <w:rPr>
          <w:rFonts w:ascii="宋体" w:hAnsi="宋体" w:eastAsia="宋体"/>
        </w:rPr>
        <w:t>MAC</w:t>
      </w:r>
      <w:r>
        <w:rPr>
          <w:rFonts w:hint="eastAsia" w:ascii="宋体" w:hAnsi="宋体" w:eastAsia="宋体"/>
        </w:rPr>
        <w:t>地址，</w:t>
      </w:r>
      <w:r>
        <w:rPr>
          <w:rFonts w:ascii="宋体" w:hAnsi="宋体" w:eastAsia="宋体"/>
        </w:rPr>
        <w:t xml:space="preserve">Arp </w:t>
      </w:r>
      <w:r>
        <w:rPr>
          <w:rFonts w:hint="eastAsia" w:ascii="宋体" w:hAnsi="宋体" w:eastAsia="宋体"/>
        </w:rPr>
        <w:t>协议的作用。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子网划分（子网掩码，根据题目要求划分子网，写出地址范围）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 w:cs="+mn-cs"/>
          <w:color w:val="000000"/>
          <w:szCs w:val="21"/>
        </w:rPr>
        <w:t>根据所给的图写出路由表，根据路由表和给定的目的地址查找路由表并找到下一跳路由器。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 w:cs="+mn-cs"/>
          <w:color w:val="000000"/>
          <w:szCs w:val="21"/>
        </w:rPr>
        <w:t>无分类地址</w:t>
      </w:r>
      <w:r>
        <w:rPr>
          <w:rFonts w:ascii="宋体" w:hAnsi="宋体" w:eastAsia="宋体" w:cs="+mn-cs"/>
          <w:color w:val="000000"/>
          <w:szCs w:val="21"/>
        </w:rPr>
        <w:t>CIDR</w:t>
      </w:r>
      <w:r>
        <w:rPr>
          <w:rFonts w:hint="eastAsia" w:ascii="宋体" w:hAnsi="宋体" w:eastAsia="宋体" w:cs="+mn-cs"/>
          <w:color w:val="000000"/>
          <w:szCs w:val="21"/>
        </w:rPr>
        <w:t>的基本知识，地址聚合（路由聚合）；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 w:cs="+mn-cs"/>
          <w:color w:val="000000"/>
          <w:szCs w:val="60"/>
        </w:rPr>
        <w:t xml:space="preserve">RIP </w:t>
      </w:r>
      <w:r>
        <w:rPr>
          <w:rFonts w:hint="eastAsia" w:ascii="宋体" w:hAnsi="宋体" w:eastAsia="宋体" w:cs="+mn-cs"/>
          <w:color w:val="000000"/>
          <w:szCs w:val="60"/>
        </w:rPr>
        <w:t>路由表的更新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 w:cs="+mn-cs"/>
          <w:color w:val="000000"/>
          <w:szCs w:val="60"/>
        </w:rPr>
        <w:t xml:space="preserve">IP </w:t>
      </w:r>
      <w:r>
        <w:rPr>
          <w:rFonts w:hint="eastAsia" w:ascii="宋体" w:hAnsi="宋体" w:eastAsia="宋体" w:cs="+mn-cs"/>
          <w:color w:val="000000"/>
          <w:szCs w:val="60"/>
        </w:rPr>
        <w:t>固定首部；</w:t>
      </w:r>
      <w:r>
        <w:rPr>
          <w:rFonts w:ascii="宋体" w:hAnsi="宋体" w:eastAsia="宋体" w:cs="+mn-cs"/>
          <w:color w:val="000000"/>
          <w:szCs w:val="60"/>
        </w:rPr>
        <w:t>IP</w:t>
      </w:r>
      <w:r>
        <w:rPr>
          <w:rFonts w:hint="eastAsia" w:ascii="宋体" w:hAnsi="宋体" w:eastAsia="宋体" w:cs="+mn-cs"/>
          <w:color w:val="000000"/>
          <w:szCs w:val="21"/>
        </w:rPr>
        <w:t>数据报分片，</w:t>
      </w:r>
      <w:r>
        <w:rPr>
          <w:rFonts w:ascii="宋体" w:hAnsi="宋体" w:eastAsia="宋体" w:cs="+mn-cs"/>
          <w:color w:val="000000"/>
          <w:szCs w:val="21"/>
        </w:rPr>
        <w:t>IPv6</w:t>
      </w:r>
      <w:r>
        <w:rPr>
          <w:rFonts w:hint="eastAsia" w:ascii="宋体" w:hAnsi="宋体" w:eastAsia="宋体" w:cs="+mn-cs"/>
          <w:color w:val="000000"/>
          <w:szCs w:val="21"/>
        </w:rPr>
        <w:t>地址；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地址分配方案。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第五章的知识点 </w:t>
      </w:r>
    </w:p>
    <w:p>
      <w:pPr>
        <w:pStyle w:val="7"/>
        <w:widowControl/>
        <w:numPr>
          <w:ilvl w:val="0"/>
          <w:numId w:val="3"/>
        </w:numPr>
        <w:ind w:firstLineChars="0"/>
        <w:jc w:val="left"/>
        <w:textAlignment w:val="baseline"/>
        <w:rPr>
          <w:rFonts w:ascii="宋体" w:hAnsi="宋体" w:eastAsia="宋体" w:cs="宋体"/>
          <w:color w:val="330066"/>
          <w:kern w:val="0"/>
          <w:szCs w:val="21"/>
        </w:rPr>
      </w:pPr>
      <w:r>
        <w:rPr>
          <w:rFonts w:ascii="宋体" w:hAnsi="宋体" w:eastAsia="宋体" w:cs="+mn-cs"/>
          <w:color w:val="000000"/>
          <w:kern w:val="0"/>
          <w:szCs w:val="21"/>
        </w:rPr>
        <w:t xml:space="preserve">UDP-&gt;IP  </w:t>
      </w:r>
      <w:r>
        <w:rPr>
          <w:rFonts w:hint="eastAsia" w:ascii="宋体" w:hAnsi="宋体" w:eastAsia="宋体" w:cs="+mn-cs"/>
          <w:color w:val="000000"/>
          <w:kern w:val="0"/>
          <w:szCs w:val="21"/>
        </w:rPr>
        <w:t xml:space="preserve">数据报分片 </w:t>
      </w:r>
    </w:p>
    <w:p>
      <w:pPr>
        <w:pStyle w:val="7"/>
        <w:widowControl/>
        <w:numPr>
          <w:ilvl w:val="0"/>
          <w:numId w:val="3"/>
        </w:numPr>
        <w:ind w:firstLineChars="0"/>
        <w:jc w:val="left"/>
        <w:textAlignment w:val="baseline"/>
        <w:rPr>
          <w:rFonts w:ascii="宋体" w:hAnsi="宋体" w:eastAsia="宋体" w:cs="宋体"/>
          <w:color w:val="330066"/>
          <w:kern w:val="0"/>
          <w:szCs w:val="21"/>
        </w:rPr>
      </w:pPr>
      <w:r>
        <w:rPr>
          <w:rFonts w:ascii="宋体" w:hAnsi="宋体" w:eastAsia="宋体" w:cs="+mn-cs"/>
          <w:color w:val="000000"/>
          <w:kern w:val="0"/>
          <w:szCs w:val="21"/>
        </w:rPr>
        <w:t xml:space="preserve">UDP </w:t>
      </w:r>
      <w:r>
        <w:rPr>
          <w:rFonts w:hint="eastAsia" w:ascii="宋体" w:hAnsi="宋体" w:eastAsia="宋体" w:cs="+mn-cs"/>
          <w:color w:val="000000"/>
          <w:kern w:val="0"/>
          <w:szCs w:val="21"/>
        </w:rPr>
        <w:t xml:space="preserve">报文的格式  </w:t>
      </w:r>
    </w:p>
    <w:p>
      <w:pPr>
        <w:pStyle w:val="7"/>
        <w:widowControl/>
        <w:numPr>
          <w:ilvl w:val="0"/>
          <w:numId w:val="4"/>
        </w:numPr>
        <w:ind w:firstLineChars="0"/>
        <w:jc w:val="left"/>
        <w:textAlignment w:val="baseline"/>
        <w:rPr>
          <w:rFonts w:ascii="宋体" w:hAnsi="宋体" w:eastAsia="宋体" w:cs="宋体"/>
          <w:color w:val="330066"/>
          <w:kern w:val="0"/>
          <w:szCs w:val="21"/>
        </w:rPr>
      </w:pPr>
      <w:r>
        <w:rPr>
          <w:rFonts w:hint="eastAsia" w:ascii="宋体" w:hAnsi="宋体" w:eastAsia="宋体" w:cs="+mn-cs"/>
          <w:color w:val="000000"/>
          <w:kern w:val="0"/>
          <w:szCs w:val="21"/>
        </w:rPr>
        <w:t xml:space="preserve">  </w:t>
      </w:r>
      <w:r>
        <w:rPr>
          <w:rFonts w:ascii="宋体" w:hAnsi="宋体" w:eastAsia="宋体" w:cs="+mn-cs"/>
          <w:color w:val="000000"/>
          <w:kern w:val="0"/>
          <w:szCs w:val="21"/>
        </w:rPr>
        <w:t xml:space="preserve">TCP </w:t>
      </w:r>
      <w:r>
        <w:rPr>
          <w:rFonts w:hint="eastAsia" w:ascii="宋体" w:hAnsi="宋体" w:eastAsia="宋体" w:cs="+mn-cs"/>
          <w:color w:val="000000"/>
          <w:kern w:val="0"/>
          <w:szCs w:val="21"/>
        </w:rPr>
        <w:t>首部</w:t>
      </w:r>
    </w:p>
    <w:p>
      <w:pPr>
        <w:pStyle w:val="7"/>
        <w:widowControl/>
        <w:numPr>
          <w:ilvl w:val="0"/>
          <w:numId w:val="4"/>
        </w:numPr>
        <w:ind w:firstLineChars="0"/>
        <w:jc w:val="left"/>
        <w:textAlignment w:val="baseline"/>
        <w:rPr>
          <w:rFonts w:ascii="宋体" w:hAnsi="宋体" w:eastAsia="宋体" w:cs="宋体"/>
          <w:color w:val="330066"/>
          <w:kern w:val="0"/>
          <w:szCs w:val="21"/>
        </w:rPr>
      </w:pPr>
      <w:r>
        <w:rPr>
          <w:rFonts w:ascii="宋体" w:hAnsi="宋体" w:eastAsia="宋体" w:cs="+mn-cs"/>
          <w:color w:val="000000"/>
          <w:kern w:val="0"/>
          <w:szCs w:val="21"/>
        </w:rPr>
        <w:t xml:space="preserve">  TCP </w:t>
      </w:r>
      <w:r>
        <w:rPr>
          <w:rFonts w:hint="eastAsia" w:ascii="宋体" w:hAnsi="宋体" w:eastAsia="宋体" w:cs="+mn-cs"/>
          <w:color w:val="000000"/>
          <w:kern w:val="0"/>
          <w:szCs w:val="21"/>
        </w:rPr>
        <w:t>的连接建立 （三次握手）</w:t>
      </w:r>
    </w:p>
    <w:p>
      <w:pPr>
        <w:pStyle w:val="7"/>
        <w:widowControl/>
        <w:numPr>
          <w:ilvl w:val="0"/>
          <w:numId w:val="4"/>
        </w:numPr>
        <w:ind w:firstLineChars="0"/>
        <w:jc w:val="left"/>
        <w:textAlignment w:val="baseline"/>
        <w:rPr>
          <w:rFonts w:ascii="宋体" w:hAnsi="宋体" w:eastAsia="宋体" w:cs="宋体"/>
          <w:color w:val="330066"/>
          <w:kern w:val="0"/>
          <w:szCs w:val="21"/>
        </w:rPr>
      </w:pPr>
      <w:r>
        <w:rPr>
          <w:rFonts w:ascii="宋体" w:hAnsi="宋体" w:eastAsia="宋体" w:cs="+mn-cs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+mn-cs"/>
          <w:color w:val="000000"/>
          <w:kern w:val="0"/>
          <w:szCs w:val="21"/>
        </w:rPr>
        <w:t>T</w:t>
      </w:r>
      <w:r>
        <w:rPr>
          <w:rFonts w:ascii="宋体" w:hAnsi="宋体" w:eastAsia="宋体" w:cs="+mn-cs"/>
          <w:color w:val="000000"/>
          <w:kern w:val="0"/>
          <w:szCs w:val="21"/>
        </w:rPr>
        <w:t>CP</w:t>
      </w:r>
      <w:r>
        <w:rPr>
          <w:rFonts w:hint="eastAsia" w:ascii="宋体" w:hAnsi="宋体" w:eastAsia="宋体" w:cs="+mn-cs"/>
          <w:color w:val="000000"/>
          <w:kern w:val="0"/>
          <w:szCs w:val="21"/>
        </w:rPr>
        <w:t>可靠传输</w:t>
      </w:r>
      <w:r>
        <w:rPr>
          <w:rFonts w:ascii="宋体" w:hAnsi="宋体" w:eastAsia="宋体" w:cs="+mn-cs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+mn-cs"/>
          <w:color w:val="000000"/>
          <w:kern w:val="0"/>
          <w:szCs w:val="21"/>
        </w:rPr>
        <w:t>（序号、确认号，超时重传）</w:t>
      </w:r>
    </w:p>
    <w:p>
      <w:pPr>
        <w:pStyle w:val="7"/>
        <w:widowControl/>
        <w:numPr>
          <w:ilvl w:val="0"/>
          <w:numId w:val="4"/>
        </w:numPr>
        <w:ind w:firstLineChars="0"/>
        <w:jc w:val="left"/>
        <w:textAlignment w:val="baseline"/>
        <w:rPr>
          <w:rFonts w:ascii="宋体" w:hAnsi="宋体" w:eastAsia="宋体" w:cs="宋体"/>
          <w:color w:val="330066"/>
          <w:kern w:val="0"/>
          <w:szCs w:val="21"/>
        </w:rPr>
      </w:pPr>
      <w:r>
        <w:rPr>
          <w:rFonts w:ascii="宋体" w:hAnsi="宋体" w:eastAsia="宋体" w:cs="+mn-cs"/>
          <w:color w:val="000000"/>
          <w:kern w:val="0"/>
          <w:szCs w:val="21"/>
        </w:rPr>
        <w:t xml:space="preserve">  TCP </w:t>
      </w:r>
      <w:r>
        <w:rPr>
          <w:rFonts w:hint="eastAsia" w:ascii="宋体" w:hAnsi="宋体" w:eastAsia="宋体" w:cs="+mn-cs"/>
          <w:color w:val="000000"/>
          <w:kern w:val="0"/>
          <w:szCs w:val="21"/>
        </w:rPr>
        <w:t xml:space="preserve">拥塞控制  （慢启动、拥塞避免、快重传、快恢复） </w:t>
      </w:r>
    </w:p>
    <w:p>
      <w:pPr>
        <w:pStyle w:val="7"/>
        <w:widowControl/>
        <w:numPr>
          <w:ilvl w:val="0"/>
          <w:numId w:val="4"/>
        </w:numPr>
        <w:ind w:firstLineChars="0"/>
        <w:jc w:val="left"/>
        <w:textAlignment w:val="baseline"/>
        <w:rPr>
          <w:rFonts w:ascii="宋体" w:hAnsi="宋体" w:eastAsia="宋体" w:cs="宋体"/>
          <w:color w:val="330066"/>
          <w:kern w:val="0"/>
          <w:szCs w:val="21"/>
        </w:rPr>
      </w:pPr>
      <w:r>
        <w:rPr>
          <w:rFonts w:ascii="宋体" w:hAnsi="宋体" w:eastAsia="宋体" w:cs="+mn-cs"/>
          <w:color w:val="000000"/>
          <w:kern w:val="0"/>
          <w:szCs w:val="21"/>
        </w:rPr>
        <w:t xml:space="preserve">  TCP</w:t>
      </w:r>
      <w:r>
        <w:rPr>
          <w:rFonts w:hint="eastAsia" w:ascii="宋体" w:hAnsi="宋体" w:eastAsia="宋体" w:cs="+mn-cs"/>
          <w:color w:val="000000"/>
          <w:kern w:val="0"/>
          <w:szCs w:val="21"/>
        </w:rPr>
        <w:t>流量控制（滑动窗口</w:t>
      </w:r>
      <w:bookmarkStart w:id="0" w:name="_GoBack"/>
      <w:bookmarkEnd w:id="0"/>
      <w:r>
        <w:rPr>
          <w:rFonts w:hint="eastAsia" w:ascii="宋体" w:hAnsi="宋体" w:eastAsia="宋体" w:cs="+mn-cs"/>
          <w:color w:val="000000"/>
          <w:kern w:val="0"/>
          <w:szCs w:val="21"/>
        </w:rPr>
        <w:t>）</w:t>
      </w:r>
    </w:p>
    <w:p>
      <w:pPr>
        <w:widowControl/>
        <w:ind w:left="140" w:leftChars="32" w:hanging="73" w:hangingChars="35"/>
        <w:jc w:val="left"/>
        <w:textAlignment w:val="baseline"/>
        <w:rPr>
          <w:rFonts w:ascii="Arial" w:hAnsi="宋体" w:eastAsia="宋体" w:cs="+mn-cs"/>
          <w:color w:val="000000"/>
          <w:kern w:val="0"/>
          <w:szCs w:val="21"/>
        </w:rPr>
      </w:pPr>
      <w:r>
        <w:rPr>
          <w:rFonts w:hint="eastAsia" w:ascii="Arial" w:hAnsi="宋体" w:eastAsia="宋体" w:cs="+mn-cs"/>
          <w:color w:val="000000"/>
          <w:kern w:val="0"/>
          <w:szCs w:val="21"/>
        </w:rPr>
        <w:t>4.</w:t>
      </w:r>
      <w:r>
        <w:rPr>
          <w:rFonts w:ascii="Arial" w:hAnsi="宋体" w:eastAsia="宋体" w:cs="+mn-cs"/>
          <w:color w:val="000000"/>
          <w:kern w:val="0"/>
          <w:szCs w:val="21"/>
        </w:rPr>
        <w:t xml:space="preserve"> </w:t>
      </w:r>
      <w:r>
        <w:rPr>
          <w:rFonts w:hint="eastAsia" w:ascii="Arial" w:hAnsi="宋体" w:eastAsia="宋体" w:cs="+mn-cs"/>
          <w:color w:val="000000"/>
          <w:kern w:val="0"/>
          <w:szCs w:val="21"/>
        </w:rPr>
        <w:t>第六章知识点</w:t>
      </w:r>
    </w:p>
    <w:p>
      <w:pPr>
        <w:widowControl/>
        <w:ind w:left="424" w:leftChars="202"/>
        <w:jc w:val="left"/>
        <w:textAlignment w:val="baseline"/>
        <w:rPr>
          <w:rFonts w:ascii="Arial" w:hAnsi="宋体" w:eastAsia="宋体" w:cs="+mn-cs"/>
          <w:color w:val="000000"/>
          <w:kern w:val="0"/>
          <w:szCs w:val="21"/>
        </w:rPr>
      </w:pPr>
      <w:r>
        <w:rPr>
          <w:rFonts w:hint="eastAsia" w:ascii="Arial" w:hAnsi="宋体" w:eastAsia="宋体" w:cs="+mn-cs"/>
          <w:color w:val="000000"/>
          <w:kern w:val="0"/>
          <w:szCs w:val="21"/>
        </w:rPr>
        <w:t xml:space="preserve"> </w:t>
      </w:r>
      <w:r>
        <w:rPr>
          <w:rFonts w:ascii="Arial" w:hAnsi="宋体" w:eastAsia="宋体" w:cs="+mn-cs"/>
          <w:color w:val="000000"/>
          <w:kern w:val="0"/>
          <w:szCs w:val="21"/>
        </w:rPr>
        <w:t xml:space="preserve">    </w:t>
      </w:r>
      <w:r>
        <w:rPr>
          <w:rFonts w:hint="eastAsia" w:ascii="Arial" w:hAnsi="宋体" w:eastAsia="宋体" w:cs="+mn-cs"/>
          <w:color w:val="000000"/>
          <w:kern w:val="0"/>
          <w:szCs w:val="21"/>
        </w:rPr>
        <w:t>（1）域名，域名解析、常用的顶级域名，四种域名服务器的作用，迭代查询和递归查询的区别。</w:t>
      </w:r>
    </w:p>
    <w:p>
      <w:pPr>
        <w:widowControl/>
        <w:ind w:left="424" w:leftChars="202"/>
        <w:jc w:val="left"/>
        <w:textAlignment w:val="baseline"/>
        <w:rPr>
          <w:rFonts w:hint="eastAsia" w:ascii="Arial" w:hAnsi="宋体" w:eastAsia="宋体" w:cs="+mn-cs"/>
          <w:color w:val="000000"/>
          <w:kern w:val="0"/>
          <w:szCs w:val="21"/>
        </w:rPr>
      </w:pPr>
      <w:r>
        <w:rPr>
          <w:rFonts w:hint="eastAsia" w:ascii="Arial" w:hAnsi="宋体" w:eastAsia="宋体" w:cs="+mn-cs"/>
          <w:color w:val="000000"/>
          <w:kern w:val="0"/>
          <w:szCs w:val="21"/>
        </w:rPr>
        <w:t xml:space="preserve"> </w:t>
      </w:r>
      <w:r>
        <w:rPr>
          <w:rFonts w:ascii="Arial" w:hAnsi="宋体" w:eastAsia="宋体" w:cs="+mn-cs"/>
          <w:color w:val="000000"/>
          <w:kern w:val="0"/>
          <w:szCs w:val="21"/>
        </w:rPr>
        <w:t xml:space="preserve">    </w:t>
      </w:r>
      <w:r>
        <w:rPr>
          <w:rFonts w:hint="eastAsia" w:ascii="Arial" w:hAnsi="宋体" w:eastAsia="宋体" w:cs="+mn-cs"/>
          <w:color w:val="000000"/>
          <w:kern w:val="0"/>
          <w:szCs w:val="21"/>
        </w:rPr>
        <w:t>（2）F</w:t>
      </w:r>
      <w:r>
        <w:rPr>
          <w:rFonts w:ascii="Arial" w:hAnsi="宋体" w:eastAsia="宋体" w:cs="+mn-cs"/>
          <w:color w:val="000000"/>
          <w:kern w:val="0"/>
          <w:szCs w:val="21"/>
        </w:rPr>
        <w:t xml:space="preserve">TP </w:t>
      </w:r>
      <w:r>
        <w:rPr>
          <w:rFonts w:hint="eastAsia" w:ascii="Arial" w:hAnsi="宋体" w:eastAsia="宋体" w:cs="+mn-cs"/>
          <w:color w:val="000000"/>
          <w:kern w:val="0"/>
          <w:szCs w:val="21"/>
        </w:rPr>
        <w:t>控制连接，数据连接,</w:t>
      </w:r>
      <w:r>
        <w:rPr>
          <w:rFonts w:ascii="Arial" w:hAnsi="宋体" w:eastAsia="宋体" w:cs="+mn-cs"/>
          <w:color w:val="000000"/>
          <w:kern w:val="0"/>
          <w:szCs w:val="21"/>
        </w:rPr>
        <w:t xml:space="preserve"> </w:t>
      </w:r>
      <w:r>
        <w:rPr>
          <w:rFonts w:hint="eastAsia" w:ascii="Arial" w:hAnsi="宋体" w:eastAsia="宋体" w:cs="+mn-cs"/>
          <w:color w:val="000000"/>
          <w:kern w:val="0"/>
          <w:szCs w:val="21"/>
        </w:rPr>
        <w:t>端口号</w:t>
      </w:r>
    </w:p>
    <w:p>
      <w:pPr>
        <w:widowControl/>
        <w:jc w:val="left"/>
        <w:textAlignment w:val="baseline"/>
        <w:rPr>
          <w:rFonts w:ascii="Arial" w:hAnsi="宋体" w:eastAsia="宋体" w:cs="+mn-cs"/>
          <w:color w:val="000000"/>
          <w:kern w:val="0"/>
          <w:szCs w:val="21"/>
        </w:rPr>
      </w:pPr>
      <w:r>
        <w:rPr>
          <w:rFonts w:hint="eastAsia" w:ascii="Arial" w:hAnsi="宋体" w:eastAsia="宋体" w:cs="+mn-cs"/>
          <w:color w:val="000000"/>
          <w:kern w:val="0"/>
          <w:szCs w:val="21"/>
        </w:rPr>
        <w:t xml:space="preserve"> </w:t>
      </w:r>
      <w:r>
        <w:rPr>
          <w:rFonts w:ascii="Arial" w:hAnsi="宋体" w:eastAsia="宋体" w:cs="+mn-cs"/>
          <w:color w:val="000000"/>
          <w:kern w:val="0"/>
          <w:szCs w:val="21"/>
        </w:rPr>
        <w:t xml:space="preserve">       </w:t>
      </w:r>
    </w:p>
    <w:p>
      <w:pPr>
        <w:widowControl/>
        <w:jc w:val="left"/>
        <w:textAlignment w:val="baseline"/>
        <w:rPr>
          <w:rFonts w:ascii="Arial" w:hAnsi="宋体" w:eastAsia="宋体" w:cs="+mn-cs"/>
          <w:color w:val="000000"/>
          <w:kern w:val="0"/>
          <w:szCs w:val="21"/>
        </w:rPr>
      </w:pPr>
    </w:p>
    <w:p>
      <w:pPr>
        <w:widowControl/>
        <w:jc w:val="left"/>
        <w:textAlignment w:val="baseline"/>
        <w:rPr>
          <w:rFonts w:ascii="Arial" w:hAnsi="宋体" w:eastAsia="宋体" w:cs="+mn-cs"/>
          <w:color w:val="000000"/>
          <w:kern w:val="0"/>
          <w:szCs w:val="21"/>
        </w:rPr>
      </w:pPr>
      <w:r>
        <w:rPr>
          <w:rFonts w:hint="eastAsia" w:ascii="Arial" w:hAnsi="宋体" w:eastAsia="宋体" w:cs="+mn-cs"/>
          <w:color w:val="000000"/>
          <w:kern w:val="0"/>
          <w:szCs w:val="21"/>
        </w:rPr>
        <w:t>问答题</w:t>
      </w:r>
    </w:p>
    <w:p>
      <w:pPr>
        <w:numPr>
          <w:ilvl w:val="0"/>
          <w:numId w:val="5"/>
        </w:num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bCs/>
          <w:color w:val="000000"/>
        </w:rPr>
        <w:t>OSI 模型中分为哪几层，请简述运输层、网络层，数据链路层的功能；</w:t>
      </w:r>
    </w:p>
    <w:p>
      <w:pPr>
        <w:pStyle w:val="7"/>
        <w:numPr>
          <w:ilvl w:val="0"/>
          <w:numId w:val="5"/>
        </w:numPr>
        <w:ind w:firstLineChars="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网络适配器的作用是什么？网络适配器工作在哪一层？</w:t>
      </w:r>
    </w:p>
    <w:p>
      <w:pPr>
        <w:pStyle w:val="7"/>
        <w:numPr>
          <w:ilvl w:val="0"/>
          <w:numId w:val="5"/>
        </w:numPr>
        <w:ind w:firstLineChars="0"/>
        <w:rPr>
          <w:rFonts w:hint="eastAsia"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网络协议的三要素是什么？各有什么含义？</w:t>
      </w:r>
    </w:p>
    <w:p>
      <w:pPr>
        <w:numPr>
          <w:ilvl w:val="0"/>
          <w:numId w:val="5"/>
        </w:numPr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分别简述 动态路由协议RIP和ospf 的特点；</w:t>
      </w:r>
    </w:p>
    <w:p>
      <w:pPr>
        <w:pStyle w:val="7"/>
        <w:numPr>
          <w:ilvl w:val="0"/>
          <w:numId w:val="5"/>
        </w:numPr>
        <w:ind w:firstLineChars="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  <w:szCs w:val="21"/>
        </w:rPr>
        <w:t>在TCP的拥塞控制中，什么是快重传、什么是快恢复；什么是加法增大，乘法减小？</w:t>
      </w:r>
    </w:p>
    <w:p>
      <w:pPr>
        <w:pStyle w:val="7"/>
        <w:numPr>
          <w:ilvl w:val="0"/>
          <w:numId w:val="5"/>
        </w:numPr>
        <w:ind w:firstLineChars="0"/>
        <w:rPr>
          <w:rFonts w:ascii="Calibri" w:hAnsi="Calibri" w:eastAsia="宋体" w:cs="Times New Roman"/>
        </w:rPr>
      </w:pPr>
      <w:r>
        <w:rPr>
          <w:rFonts w:hint="eastAsia" w:ascii="宋体" w:hAnsi="宋体" w:eastAsia="宋体" w:cs="+mn-cs"/>
          <w:bCs/>
          <w:color w:val="000000"/>
          <w:szCs w:val="64"/>
        </w:rPr>
        <w:t>简述域名解析的过程，简述域名服务器中的高速缓存的作用。</w:t>
      </w:r>
    </w:p>
    <w:p>
      <w:pPr>
        <w:rPr>
          <w:rFonts w:ascii="Calibri" w:hAnsi="Calibri" w:eastAsia="宋体" w:cs="Times New Roman"/>
        </w:rPr>
      </w:pPr>
    </w:p>
    <w:p>
      <w:pPr>
        <w:widowControl/>
        <w:spacing w:before="154"/>
        <w:ind w:left="547" w:hanging="547"/>
        <w:jc w:val="left"/>
        <w:textAlignment w:val="baseline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期末考试题型 </w:t>
      </w:r>
    </w:p>
    <w:p>
      <w:pPr>
        <w:widowControl/>
        <w:numPr>
          <w:ilvl w:val="0"/>
          <w:numId w:val="6"/>
        </w:numPr>
        <w:spacing w:before="154"/>
        <w:jc w:val="left"/>
        <w:textAlignment w:val="baseline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单选题 </w:t>
      </w:r>
    </w:p>
    <w:p>
      <w:pPr>
        <w:widowControl/>
        <w:numPr>
          <w:ilvl w:val="0"/>
          <w:numId w:val="6"/>
        </w:numPr>
        <w:spacing w:before="154"/>
        <w:jc w:val="left"/>
        <w:textAlignment w:val="baseline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填空题</w:t>
      </w:r>
    </w:p>
    <w:p>
      <w:pPr>
        <w:widowControl/>
        <w:numPr>
          <w:ilvl w:val="0"/>
          <w:numId w:val="6"/>
        </w:numPr>
        <w:spacing w:before="154"/>
        <w:jc w:val="left"/>
        <w:textAlignment w:val="baseline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计算题</w:t>
      </w:r>
    </w:p>
    <w:p>
      <w:pPr>
        <w:widowControl/>
        <w:numPr>
          <w:ilvl w:val="0"/>
          <w:numId w:val="6"/>
        </w:numPr>
        <w:spacing w:before="154"/>
        <w:jc w:val="left"/>
        <w:textAlignment w:val="baseline"/>
        <w:rPr>
          <w:rFonts w:ascii="宋体" w:hAnsi="宋体" w:eastAsia="宋体" w:cs="宋体"/>
          <w:kern w:val="0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简答题（或应用题） </w:t>
      </w:r>
    </w:p>
    <w:p>
      <w:pPr>
        <w:widowControl/>
        <w:spacing w:before="154"/>
        <w:ind w:left="360"/>
        <w:jc w:val="left"/>
        <w:textAlignment w:val="baseline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（二、三、四、五章作业上的知识点是期末计算题和应用题的考点）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+mn-cs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84430"/>
    <w:multiLevelType w:val="multilevel"/>
    <w:tmpl w:val="1188443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B12001"/>
    <w:multiLevelType w:val="multilevel"/>
    <w:tmpl w:val="13B12001"/>
    <w:lvl w:ilvl="0" w:tentative="0">
      <w:start w:val="1"/>
      <w:numFmt w:val="decimal"/>
      <w:lvlText w:val="（%1）"/>
      <w:lvlJc w:val="left"/>
      <w:pPr>
        <w:ind w:left="129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10" w:hanging="420"/>
      </w:pPr>
    </w:lvl>
    <w:lvl w:ilvl="2" w:tentative="0">
      <w:start w:val="1"/>
      <w:numFmt w:val="lowerRoman"/>
      <w:lvlText w:val="%3."/>
      <w:lvlJc w:val="right"/>
      <w:pPr>
        <w:ind w:left="1830" w:hanging="420"/>
      </w:pPr>
    </w:lvl>
    <w:lvl w:ilvl="3" w:tentative="0">
      <w:start w:val="1"/>
      <w:numFmt w:val="decimal"/>
      <w:lvlText w:val="%4."/>
      <w:lvlJc w:val="left"/>
      <w:pPr>
        <w:ind w:left="2250" w:hanging="420"/>
      </w:pPr>
    </w:lvl>
    <w:lvl w:ilvl="4" w:tentative="0">
      <w:start w:val="1"/>
      <w:numFmt w:val="lowerLetter"/>
      <w:lvlText w:val="%5)"/>
      <w:lvlJc w:val="left"/>
      <w:pPr>
        <w:ind w:left="2670" w:hanging="420"/>
      </w:pPr>
    </w:lvl>
    <w:lvl w:ilvl="5" w:tentative="0">
      <w:start w:val="1"/>
      <w:numFmt w:val="lowerRoman"/>
      <w:lvlText w:val="%6."/>
      <w:lvlJc w:val="right"/>
      <w:pPr>
        <w:ind w:left="3090" w:hanging="420"/>
      </w:pPr>
    </w:lvl>
    <w:lvl w:ilvl="6" w:tentative="0">
      <w:start w:val="1"/>
      <w:numFmt w:val="decimal"/>
      <w:lvlText w:val="%7."/>
      <w:lvlJc w:val="left"/>
      <w:pPr>
        <w:ind w:left="3510" w:hanging="420"/>
      </w:pPr>
    </w:lvl>
    <w:lvl w:ilvl="7" w:tentative="0">
      <w:start w:val="1"/>
      <w:numFmt w:val="lowerLetter"/>
      <w:lvlText w:val="%8)"/>
      <w:lvlJc w:val="left"/>
      <w:pPr>
        <w:ind w:left="3930" w:hanging="420"/>
      </w:pPr>
    </w:lvl>
    <w:lvl w:ilvl="8" w:tentative="0">
      <w:start w:val="1"/>
      <w:numFmt w:val="lowerRoman"/>
      <w:lvlText w:val="%9."/>
      <w:lvlJc w:val="right"/>
      <w:pPr>
        <w:ind w:left="4350" w:hanging="420"/>
      </w:pPr>
    </w:lvl>
  </w:abstractNum>
  <w:abstractNum w:abstractNumId="2">
    <w:nsid w:val="250207B2"/>
    <w:multiLevelType w:val="multilevel"/>
    <w:tmpl w:val="250207B2"/>
    <w:lvl w:ilvl="0" w:tentative="0">
      <w:start w:val="3"/>
      <w:numFmt w:val="decimal"/>
      <w:lvlText w:val="(%1)"/>
      <w:lvlJc w:val="left"/>
      <w:pPr>
        <w:ind w:left="1200" w:hanging="360"/>
      </w:pPr>
      <w:rPr>
        <w:rFonts w:hint="default" w:ascii="Arial" w:hAnsi="Arial" w:cs="+mn-cs"/>
        <w:color w:val="000000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14B484E"/>
    <w:multiLevelType w:val="multilevel"/>
    <w:tmpl w:val="314B484E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default" w:asciiTheme="minorHAnsi" w:hAnsiTheme="minorHAnsi" w:eastAsiaTheme="minorEastAsia" w:cstheme="minorBidi"/>
        <w:color w:val="auto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3DB117E"/>
    <w:multiLevelType w:val="multilevel"/>
    <w:tmpl w:val="33DB117E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3C570693"/>
    <w:multiLevelType w:val="multilevel"/>
    <w:tmpl w:val="3C57069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5F"/>
    <w:rsid w:val="000379A7"/>
    <w:rsid w:val="00084439"/>
    <w:rsid w:val="000A0EA3"/>
    <w:rsid w:val="000B48EA"/>
    <w:rsid w:val="00132A76"/>
    <w:rsid w:val="003017CE"/>
    <w:rsid w:val="003261DD"/>
    <w:rsid w:val="00357E8E"/>
    <w:rsid w:val="00394961"/>
    <w:rsid w:val="0059045A"/>
    <w:rsid w:val="00695AE4"/>
    <w:rsid w:val="0077439D"/>
    <w:rsid w:val="007A03CA"/>
    <w:rsid w:val="00874EC0"/>
    <w:rsid w:val="008B6115"/>
    <w:rsid w:val="00924590"/>
    <w:rsid w:val="009942C9"/>
    <w:rsid w:val="009B7CCB"/>
    <w:rsid w:val="009D1809"/>
    <w:rsid w:val="00BF4D48"/>
    <w:rsid w:val="00C75B91"/>
    <w:rsid w:val="00CE2824"/>
    <w:rsid w:val="00D9108D"/>
    <w:rsid w:val="00DE505F"/>
    <w:rsid w:val="00DF3A21"/>
    <w:rsid w:val="00E73ACE"/>
    <w:rsid w:val="00EB59AC"/>
    <w:rsid w:val="00EC5A5D"/>
    <w:rsid w:val="00F8347C"/>
    <w:rsid w:val="77FE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104</Words>
  <Characters>599</Characters>
  <Lines>4</Lines>
  <Paragraphs>1</Paragraphs>
  <ScaleCrop>false</ScaleCrop>
  <LinksUpToDate>false</LinksUpToDate>
  <CharactersWithSpaces>702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2022-06-07T11:32:00Z</dcterms:created>
  <dc:creator>windows</dc:creator>
  <cp:lastModifiedBy>kchankc</cp:lastModifiedBy>
  <dcterms:modified xsi:type="dcterms:W3CDTF">2022-06-19T16:50:04Z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