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关于2022-2023学年第一学期本科生《创新创业基础》修读说明的通知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各学院：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本学期《创新创业基础》采用线上线下混合式教学方式，线上以视频学习为主，线下以辅导撰写商业计划书为主。现将该课程学习事项说明如下：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一、线上视频学习时间及方式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线上学习时间：2022年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</w:rPr>
        <w:t>19</w:t>
      </w:r>
      <w:r>
        <w:rPr>
          <w:rFonts w:hint="eastAsia" w:asciiTheme="minorEastAsia" w:hAnsiTheme="minorEastAsia"/>
          <w:sz w:val="24"/>
          <w:szCs w:val="24"/>
        </w:rPr>
        <w:t>日（第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周周一）-2022年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</w:rPr>
        <w:t>25</w:t>
      </w:r>
      <w:r>
        <w:rPr>
          <w:rFonts w:hint="eastAsia" w:asciiTheme="minorEastAsia" w:hAnsiTheme="minorEastAsia"/>
          <w:sz w:val="24"/>
          <w:szCs w:val="24"/>
        </w:rPr>
        <w:t>日（第1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周周日）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线上学习平台和网址：中国大学MOOC平台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https://www.icourse163.org/course/NUIST-1206810807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线上学习方式：登录中国大学MOOC平台，进入“敢创会创-大学生创新创业实务”课程，完成视频学习和章节测试。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在加入相应任课老师课程QQ群后，由各班任课老师公布具体课程注册与学习流程。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二、线下商业计划书撰写时间及方式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商业计划书撰写时间：2022年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hint="eastAsia" w:asciiTheme="minorEastAsia" w:hAnsiTheme="minorEastAsia"/>
          <w:sz w:val="24"/>
          <w:szCs w:val="24"/>
        </w:rPr>
        <w:t>日（第9周周一）-2022年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</w:rPr>
        <w:t>25</w:t>
      </w:r>
      <w:r>
        <w:rPr>
          <w:rFonts w:hint="eastAsia" w:asciiTheme="minorEastAsia" w:hAnsiTheme="minorEastAsia"/>
          <w:sz w:val="24"/>
          <w:szCs w:val="24"/>
        </w:rPr>
        <w:t>日（第1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周周日）。在商业计划书正式撰写之前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，课程教师会组织线下培训辅导，明确课程安排，引导学生选题。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商业计划书考核：商业计划书分组完成，每组第1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hint="eastAsia" w:asciiTheme="minorEastAsia" w:hAnsiTheme="minorEastAsia"/>
          <w:sz w:val="24"/>
          <w:szCs w:val="24"/>
        </w:rPr>
        <w:t>周之前必须提交电子稿和纸质稿（具体时间由任课老师决定并通知本班学生）。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/>
          <w:sz w:val="24"/>
          <w:szCs w:val="24"/>
        </w:rPr>
        <w:t>商业计划书要求与格式：在加入相应任课老师QQ群后，任课老师会提出商业计划书具体要求与格式。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三、课程考核方式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1. </w:t>
      </w:r>
      <w:r>
        <w:rPr>
          <w:rFonts w:hint="eastAsia" w:asciiTheme="minorEastAsia" w:hAnsiTheme="minorEastAsia"/>
          <w:sz w:val="24"/>
          <w:szCs w:val="24"/>
        </w:rPr>
        <w:t>《创新创业基础》课程总评成绩线上视频观看情况、单元测验和商业计划书组成，各部分比重由任课老师根据教学实际情况确定，但是单元测验占总评成绩比重不低于2</w:t>
      </w:r>
      <w:r>
        <w:rPr>
          <w:rFonts w:asciiTheme="minorEastAsia" w:hAnsiTheme="minorEastAsia"/>
          <w:sz w:val="24"/>
          <w:szCs w:val="24"/>
        </w:rPr>
        <w:t>0%、商业计划书占</w:t>
      </w:r>
      <w:r>
        <w:rPr>
          <w:rFonts w:hint="eastAsia" w:asciiTheme="minorEastAsia" w:hAnsiTheme="minorEastAsia"/>
          <w:sz w:val="24"/>
          <w:szCs w:val="24"/>
        </w:rPr>
        <w:t>总评成绩</w:t>
      </w:r>
      <w:r>
        <w:rPr>
          <w:rFonts w:asciiTheme="minorEastAsia" w:hAnsiTheme="minorEastAsia"/>
          <w:sz w:val="24"/>
          <w:szCs w:val="24"/>
        </w:rPr>
        <w:t>比重不低于</w:t>
      </w:r>
      <w:r>
        <w:rPr>
          <w:rFonts w:hint="eastAsia"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0%。</w:t>
      </w:r>
      <w:r>
        <w:rPr>
          <w:rFonts w:hint="eastAsia" w:asciiTheme="minorEastAsia" w:hAnsiTheme="minorEastAsia"/>
          <w:sz w:val="24"/>
          <w:szCs w:val="24"/>
        </w:rPr>
        <w:t>总评成绩60分以上者，方获得本课程学分。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/>
          <w:sz w:val="24"/>
          <w:szCs w:val="24"/>
        </w:rPr>
        <w:t>发生以下情况时，总评成绩按不及格处理：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（1）视频学习、线上单元测验和商业计划书任意一部分没有参与；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（2）商业计划书存在抄袭现象。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（3）被平台系统监测到有异常学习行为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</w:rPr>
        <w:t>课程平台会自动监测学生在线学习过程，判断是否存在异常学习行为，如在同一时间段内，IP地址显示多地登录等情况（包含但不限于该情况）。请各位同学诚信学习，按期保质完成在线学习的各项任务。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四、注意事项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本课程有在线学习任务，请学生自备上网条件在规定时间范围内自主进行学习，并完成所有在线学习任务。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请同学们根据自己的专业，加入对应老师的QQ群（课程群号由各所在学院教务秘书老师负责通知），任课老师会在QQ群中发布具体的课程学习与注册流程，以及商业计划书的具体格式与要求。在学习过程中如果遇到问题，也可以咨询自己的任课老师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．</w:t>
      </w:r>
      <w:r>
        <w:rPr>
          <w:rFonts w:hint="eastAsia" w:asciiTheme="minorEastAsia" w:hAnsiTheme="minorEastAsia"/>
          <w:b/>
          <w:sz w:val="24"/>
          <w:szCs w:val="24"/>
        </w:rPr>
        <w:t>重修学生和转专业学生</w:t>
      </w:r>
      <w:r>
        <w:rPr>
          <w:rFonts w:hint="eastAsia" w:asciiTheme="minorEastAsia" w:hAnsiTheme="minorEastAsia"/>
          <w:sz w:val="24"/>
          <w:szCs w:val="24"/>
        </w:rPr>
        <w:t>请务必在教务系统里查询确认对应的任课老师，通过添加QQ或加入QQ群与任课老师联系。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spacing w:line="360" w:lineRule="auto"/>
        <w:ind w:firstLine="480" w:firstLineChars="200"/>
        <w:jc w:val="righ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教务处 管理工程学院</w:t>
      </w:r>
    </w:p>
    <w:p>
      <w:pPr>
        <w:spacing w:line="360" w:lineRule="auto"/>
        <w:ind w:firstLine="480" w:firstLineChars="200"/>
        <w:jc w:val="righ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022</w:t>
      </w:r>
      <w:r>
        <w:rPr>
          <w:rFonts w:hint="eastAsia" w:asciiTheme="minorEastAsia" w:hAnsiTheme="minorEastAsia"/>
          <w:sz w:val="24"/>
          <w:szCs w:val="24"/>
        </w:rPr>
        <w:t>年9月7日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73"/>
    <w:rsid w:val="002A12D6"/>
    <w:rsid w:val="00306BA4"/>
    <w:rsid w:val="00367490"/>
    <w:rsid w:val="003E52AF"/>
    <w:rsid w:val="00511F73"/>
    <w:rsid w:val="00533D92"/>
    <w:rsid w:val="00740D5F"/>
    <w:rsid w:val="0089017C"/>
    <w:rsid w:val="008F042B"/>
    <w:rsid w:val="009157B1"/>
    <w:rsid w:val="00A7799C"/>
    <w:rsid w:val="00B45A79"/>
    <w:rsid w:val="00C171F2"/>
    <w:rsid w:val="00CB75F7"/>
    <w:rsid w:val="00E52651"/>
    <w:rsid w:val="00F876C0"/>
    <w:rsid w:val="39FF4986"/>
    <w:rsid w:val="EBA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956</Characters>
  <Lines>7</Lines>
  <Paragraphs>2</Paragraphs>
  <TotalTime>0</TotalTime>
  <ScaleCrop>false</ScaleCrop>
  <LinksUpToDate>false</LinksUpToDate>
  <CharactersWithSpaces>1121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2022-09-06T15:20:00Z</dcterms:created>
  <dc:creator>skyfriend70@126.com</dc:creator>
  <cp:lastModifiedBy>岐</cp:lastModifiedBy>
  <dcterms:modified xsi:type="dcterms:W3CDTF">2022-09-26T16:02:44Z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9A6D2DAE1A5131EB8D5C31631C810471</vt:lpwstr>
  </property>
</Properties>
</file>