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09A" w:rsidRDefault="0041209A" w:rsidP="004909E2">
      <w:pPr>
        <w:pStyle w:val="Caption"/>
      </w:pPr>
    </w:p>
    <w:tbl>
      <w:tblPr>
        <w:tblW w:w="9540"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3330"/>
        <w:gridCol w:w="2250"/>
        <w:gridCol w:w="3960"/>
      </w:tblGrid>
      <w:tr w:rsidR="004909E2" w:rsidTr="00D8377C">
        <w:trPr>
          <w:cantSplit/>
          <w:trHeight w:val="315"/>
        </w:trPr>
        <w:tc>
          <w:tcPr>
            <w:tcW w:w="3330" w:type="dxa"/>
            <w:tcBorders>
              <w:top w:val="nil"/>
              <w:left w:val="nil"/>
              <w:bottom w:val="nil"/>
              <w:right w:val="nil"/>
            </w:tcBorders>
          </w:tcPr>
          <w:p w:rsidR="004909E2" w:rsidRDefault="004909E2">
            <w:pPr>
              <w:pStyle w:val="ISONETitle"/>
              <w:spacing w:before="0" w:after="0"/>
              <w:jc w:val="left"/>
              <w:rPr>
                <w:sz w:val="24"/>
                <w:szCs w:val="24"/>
              </w:rPr>
            </w:pPr>
            <w:r>
              <w:rPr>
                <w:sz w:val="24"/>
                <w:szCs w:val="24"/>
              </w:rPr>
              <w:t>Solution Overview for</w:t>
            </w:r>
          </w:p>
        </w:tc>
        <w:tc>
          <w:tcPr>
            <w:tcW w:w="6210" w:type="dxa"/>
            <w:gridSpan w:val="2"/>
            <w:tcBorders>
              <w:top w:val="nil"/>
              <w:left w:val="nil"/>
              <w:bottom w:val="nil"/>
              <w:right w:val="nil"/>
            </w:tcBorders>
            <w:vAlign w:val="center"/>
          </w:tcPr>
          <w:p w:rsidR="004909E2" w:rsidRDefault="00ED4B3E" w:rsidP="00E54B5E">
            <w:pPr>
              <w:pStyle w:val="ISONETitle"/>
              <w:spacing w:before="0" w:after="0"/>
              <w:jc w:val="left"/>
              <w:rPr>
                <w:sz w:val="24"/>
                <w:szCs w:val="24"/>
              </w:rPr>
            </w:pPr>
            <w:r>
              <w:rPr>
                <w:color w:val="0000FF"/>
                <w:sz w:val="24"/>
                <w:szCs w:val="24"/>
              </w:rPr>
              <w:t xml:space="preserve">Story: </w:t>
            </w:r>
            <w:r w:rsidR="00C05CC4">
              <w:rPr>
                <w:color w:val="0000FF"/>
                <w:sz w:val="24"/>
                <w:szCs w:val="24"/>
              </w:rPr>
              <w:t>[StoryNumber]</w:t>
            </w:r>
            <w:r w:rsidR="00E14B84" w:rsidRPr="00E14B84">
              <w:rPr>
                <w:color w:val="0000FF"/>
                <w:sz w:val="24"/>
                <w:szCs w:val="24"/>
              </w:rPr>
              <w:t xml:space="preserve"> </w:t>
            </w:r>
            <w:r w:rsidR="004909E2">
              <w:rPr>
                <w:color w:val="0000FF"/>
                <w:sz w:val="24"/>
                <w:szCs w:val="24"/>
              </w:rPr>
              <w:t>–</w:t>
            </w:r>
            <w:r w:rsidR="004909E2" w:rsidRPr="0020670D">
              <w:rPr>
                <w:color w:val="0000FF"/>
                <w:sz w:val="24"/>
                <w:szCs w:val="24"/>
              </w:rPr>
              <w:t xml:space="preserve"> </w:t>
            </w:r>
            <w:r w:rsidR="00E54B5E">
              <w:rPr>
                <w:color w:val="0000FF"/>
                <w:sz w:val="24"/>
                <w:szCs w:val="24"/>
              </w:rPr>
              <w:t xml:space="preserve">Update </w:t>
            </w:r>
            <w:r w:rsidR="00E54B5E" w:rsidRPr="00E54B5E">
              <w:rPr>
                <w:color w:val="0000FF"/>
                <w:sz w:val="24"/>
                <w:szCs w:val="24"/>
              </w:rPr>
              <w:t>Ergon Refining’s</w:t>
            </w:r>
            <w:r w:rsidR="00E54B5E">
              <w:rPr>
                <w:color w:val="0000FF"/>
                <w:sz w:val="24"/>
                <w:szCs w:val="24"/>
              </w:rPr>
              <w:t xml:space="preserve"> product descriptions on all trip history</w:t>
            </w:r>
          </w:p>
        </w:tc>
      </w:tr>
      <w:tr w:rsidR="009B1600">
        <w:trPr>
          <w:cantSplit/>
          <w:trHeight w:val="315"/>
        </w:trPr>
        <w:tc>
          <w:tcPr>
            <w:tcW w:w="3330" w:type="dxa"/>
            <w:tcBorders>
              <w:top w:val="nil"/>
              <w:left w:val="nil"/>
              <w:bottom w:val="nil"/>
              <w:right w:val="nil"/>
            </w:tcBorders>
          </w:tcPr>
          <w:p w:rsidR="009B1600" w:rsidRDefault="003F1F68">
            <w:pPr>
              <w:pStyle w:val="ISONETitle"/>
              <w:spacing w:before="0" w:after="0"/>
              <w:jc w:val="left"/>
            </w:pPr>
            <w:r w:rsidRPr="003F1F68">
              <w:rPr>
                <w:sz w:val="24"/>
                <w:szCs w:val="24"/>
              </w:rPr>
              <w:t>Author(s)</w:t>
            </w:r>
          </w:p>
        </w:tc>
        <w:tc>
          <w:tcPr>
            <w:tcW w:w="2250" w:type="dxa"/>
            <w:tcBorders>
              <w:top w:val="nil"/>
              <w:left w:val="nil"/>
              <w:bottom w:val="nil"/>
              <w:right w:val="nil"/>
            </w:tcBorders>
            <w:vAlign w:val="center"/>
          </w:tcPr>
          <w:p w:rsidR="003F1F68" w:rsidRDefault="00E54B5E" w:rsidP="003F1F68">
            <w:r>
              <w:t>Kyle Collie</w:t>
            </w:r>
          </w:p>
        </w:tc>
        <w:tc>
          <w:tcPr>
            <w:tcW w:w="3960" w:type="dxa"/>
            <w:tcBorders>
              <w:top w:val="nil"/>
              <w:left w:val="nil"/>
              <w:bottom w:val="nil"/>
              <w:right w:val="nil"/>
            </w:tcBorders>
            <w:vAlign w:val="center"/>
          </w:tcPr>
          <w:p w:rsidR="009B1600" w:rsidRDefault="009B1600">
            <w:pPr>
              <w:pStyle w:val="ISONETitle"/>
              <w:spacing w:before="0" w:after="0"/>
              <w:jc w:val="left"/>
              <w:rPr>
                <w:color w:val="0000FF"/>
                <w:sz w:val="24"/>
                <w:szCs w:val="24"/>
              </w:rPr>
            </w:pPr>
          </w:p>
        </w:tc>
      </w:tr>
      <w:tr w:rsidR="00CC693D">
        <w:trPr>
          <w:cantSplit/>
          <w:trHeight w:val="315"/>
        </w:trPr>
        <w:tc>
          <w:tcPr>
            <w:tcW w:w="3330" w:type="dxa"/>
            <w:tcBorders>
              <w:top w:val="nil"/>
              <w:left w:val="nil"/>
              <w:bottom w:val="nil"/>
              <w:right w:val="nil"/>
            </w:tcBorders>
          </w:tcPr>
          <w:p w:rsidR="00CC693D" w:rsidRPr="003F1F68" w:rsidRDefault="00CC693D">
            <w:pPr>
              <w:pStyle w:val="ISONETitle"/>
              <w:spacing w:before="0" w:after="0"/>
              <w:jc w:val="left"/>
              <w:rPr>
                <w:sz w:val="24"/>
                <w:szCs w:val="24"/>
              </w:rPr>
            </w:pPr>
            <w:r>
              <w:rPr>
                <w:sz w:val="24"/>
                <w:szCs w:val="24"/>
              </w:rPr>
              <w:t>Date</w:t>
            </w:r>
          </w:p>
        </w:tc>
        <w:tc>
          <w:tcPr>
            <w:tcW w:w="2250" w:type="dxa"/>
            <w:tcBorders>
              <w:top w:val="nil"/>
              <w:left w:val="nil"/>
              <w:bottom w:val="nil"/>
              <w:right w:val="nil"/>
            </w:tcBorders>
            <w:vAlign w:val="center"/>
          </w:tcPr>
          <w:p w:rsidR="00CC693D" w:rsidRPr="003F1F68" w:rsidRDefault="00E54B5E" w:rsidP="00FB44FD">
            <w:r>
              <w:t>February 4, 2016</w:t>
            </w:r>
          </w:p>
        </w:tc>
        <w:tc>
          <w:tcPr>
            <w:tcW w:w="3960" w:type="dxa"/>
            <w:tcBorders>
              <w:top w:val="nil"/>
              <w:left w:val="nil"/>
              <w:bottom w:val="nil"/>
              <w:right w:val="nil"/>
            </w:tcBorders>
            <w:vAlign w:val="center"/>
          </w:tcPr>
          <w:p w:rsidR="00CC693D" w:rsidRDefault="00CC693D">
            <w:pPr>
              <w:pStyle w:val="ISONETitle"/>
              <w:spacing w:before="0" w:after="0"/>
              <w:jc w:val="left"/>
              <w:rPr>
                <w:color w:val="0000FF"/>
                <w:sz w:val="24"/>
                <w:szCs w:val="24"/>
              </w:rPr>
            </w:pPr>
          </w:p>
        </w:tc>
      </w:tr>
    </w:tbl>
    <w:p w:rsidR="00DE790D" w:rsidRDefault="00DE790D">
      <w:pPr>
        <w:rPr>
          <w:b/>
          <w:sz w:val="32"/>
          <w:szCs w:val="32"/>
        </w:rPr>
      </w:pPr>
    </w:p>
    <w:p w:rsidR="0041209A" w:rsidRPr="00886BB7" w:rsidRDefault="00E54B5E">
      <w:pPr>
        <w:rPr>
          <w:b/>
          <w:sz w:val="32"/>
          <w:szCs w:val="32"/>
        </w:rPr>
      </w:pPr>
      <w:r>
        <w:rPr>
          <w:b/>
          <w:sz w:val="32"/>
          <w:szCs w:val="32"/>
        </w:rPr>
        <w:t xml:space="preserve">Ergon Refining product </w:t>
      </w:r>
      <w:r w:rsidR="00CE0284">
        <w:rPr>
          <w:b/>
          <w:sz w:val="32"/>
          <w:szCs w:val="32"/>
        </w:rPr>
        <w:t>description</w:t>
      </w:r>
    </w:p>
    <w:p w:rsidR="0004653B" w:rsidRDefault="0004653B" w:rsidP="0004653B">
      <w:pPr>
        <w:pStyle w:val="DocumentText"/>
      </w:pPr>
    </w:p>
    <w:p w:rsidR="0041209A" w:rsidRDefault="00E241D7" w:rsidP="00E241D7">
      <w:pPr>
        <w:pStyle w:val="Heading1"/>
        <w:numPr>
          <w:ilvl w:val="0"/>
          <w:numId w:val="31"/>
        </w:numPr>
        <w:shd w:val="clear" w:color="auto" w:fill="CCCCCC"/>
        <w:spacing w:before="0" w:after="0"/>
      </w:pPr>
      <w:r>
        <w:t>Summary</w:t>
      </w:r>
    </w:p>
    <w:p w:rsidR="00B32050" w:rsidRDefault="00B32050" w:rsidP="00B32050"/>
    <w:p w:rsidR="000C115B" w:rsidRPr="000715ED" w:rsidRDefault="00415BE0" w:rsidP="00C05CC4">
      <w:pPr>
        <w:rPr>
          <w:rFonts w:asciiTheme="minorHAnsi" w:hAnsiTheme="minorHAnsi"/>
          <w:sz w:val="20"/>
        </w:rPr>
      </w:pPr>
      <w:r>
        <w:rPr>
          <w:rFonts w:asciiTheme="minorHAnsi" w:hAnsiTheme="minorHAnsi"/>
          <w:sz w:val="20"/>
        </w:rPr>
        <w:t>B</w:t>
      </w:r>
      <w:r w:rsidRPr="00415BE0">
        <w:rPr>
          <w:rFonts w:asciiTheme="minorHAnsi" w:hAnsiTheme="minorHAnsi"/>
          <w:sz w:val="20"/>
        </w:rPr>
        <w:t>ecause we receive Ergon Refining’s waybill information from railroad 417’s instead of railroad 404’s, all of Ergon Refining’s product descriptions in TFM and SRW get a generic descriptor (i.e. Petroleum Lubricating Oil as shown in the below example).  This is causing huge problems for Ergon Refining because this descriptor means nothing to them.  Instead, they need to know what grade of product is/was in the car. They are taking steps to change this going forward but have requested that we update their current and historical records.</w:t>
      </w:r>
      <w:r w:rsidR="00317789">
        <w:rPr>
          <w:rFonts w:asciiTheme="minorHAnsi" w:hAnsiTheme="minorHAnsi"/>
          <w:sz w:val="20"/>
        </w:rPr>
        <w:t xml:space="preserve"> This will include completed trips in the Host32 database as well as history in Process Manager.</w:t>
      </w:r>
    </w:p>
    <w:p w:rsidR="00164FE2" w:rsidRDefault="00164FE2" w:rsidP="00E241D7">
      <w:pPr>
        <w:pStyle w:val="DocumentText"/>
      </w:pPr>
    </w:p>
    <w:p w:rsidR="009964A5" w:rsidRPr="000715ED" w:rsidRDefault="00C16A86" w:rsidP="005C15F8">
      <w:pPr>
        <w:pStyle w:val="Heading1"/>
        <w:numPr>
          <w:ilvl w:val="0"/>
          <w:numId w:val="2"/>
        </w:numPr>
        <w:shd w:val="clear" w:color="auto" w:fill="CCCCCC"/>
        <w:spacing w:before="0" w:after="0"/>
        <w:rPr>
          <w:rFonts w:cs="Arial"/>
          <w:bCs/>
          <w:szCs w:val="24"/>
        </w:rPr>
      </w:pPr>
      <w:r>
        <w:t>Solution</w:t>
      </w:r>
    </w:p>
    <w:p w:rsidR="000D4595" w:rsidRDefault="000D4595" w:rsidP="000D4595">
      <w:pPr>
        <w:rPr>
          <w:rFonts w:asciiTheme="minorHAnsi" w:hAnsiTheme="minorHAnsi"/>
          <w:sz w:val="20"/>
        </w:rPr>
      </w:pPr>
    </w:p>
    <w:p w:rsidR="003F6E7E" w:rsidRPr="003F6E7E" w:rsidRDefault="003F6E7E" w:rsidP="003F6E7E">
      <w:pPr>
        <w:rPr>
          <w:rFonts w:asciiTheme="minorHAnsi" w:hAnsiTheme="minorHAnsi"/>
          <w:sz w:val="20"/>
        </w:rPr>
      </w:pPr>
      <w:r w:rsidRPr="003F6E7E">
        <w:rPr>
          <w:rFonts w:asciiTheme="minorHAnsi" w:hAnsiTheme="minorHAnsi"/>
          <w:sz w:val="20"/>
        </w:rPr>
        <w:t xml:space="preserve">Each car that Ergon ships gets a unique “L #”. Their request is to use this unique L# indicator and a provided spreadsheet, </w:t>
      </w:r>
      <w:r>
        <w:rPr>
          <w:rFonts w:asciiTheme="minorHAnsi" w:hAnsiTheme="minorHAnsi"/>
          <w:sz w:val="20"/>
        </w:rPr>
        <w:t>and</w:t>
      </w:r>
      <w:r w:rsidRPr="003F6E7E">
        <w:rPr>
          <w:rFonts w:asciiTheme="minorHAnsi" w:hAnsiTheme="minorHAnsi"/>
          <w:sz w:val="20"/>
        </w:rPr>
        <w:t xml:space="preserve"> go through all of Ergon’s current and historical shipments and replace the current generic product descriptor with the more specific Product descriptor that Ergon wants to see (i.e. Hyprene 100; Hyvolt II, etc.)?</w:t>
      </w:r>
    </w:p>
    <w:p w:rsidR="003F6E7E" w:rsidRPr="003F6E7E" w:rsidRDefault="003F6E7E" w:rsidP="003F6E7E">
      <w:pPr>
        <w:rPr>
          <w:rFonts w:asciiTheme="minorHAnsi" w:hAnsiTheme="minorHAnsi"/>
          <w:sz w:val="20"/>
        </w:rPr>
      </w:pPr>
    </w:p>
    <w:p w:rsidR="003F6E7E" w:rsidRPr="003F6E7E" w:rsidRDefault="003F6E7E" w:rsidP="003F6E7E">
      <w:pPr>
        <w:rPr>
          <w:rFonts w:asciiTheme="minorHAnsi" w:hAnsiTheme="minorHAnsi"/>
          <w:sz w:val="20"/>
        </w:rPr>
      </w:pPr>
      <w:r w:rsidRPr="003F6E7E">
        <w:rPr>
          <w:rFonts w:asciiTheme="minorHAnsi" w:hAnsiTheme="minorHAnsi"/>
          <w:sz w:val="20"/>
        </w:rPr>
        <w:t>According to Michael Sanford, SRWeb uses Host32 data source so the changes would need to take place there.</w:t>
      </w:r>
    </w:p>
    <w:p w:rsidR="003F6E7E" w:rsidRPr="003F6E7E" w:rsidRDefault="003F6E7E" w:rsidP="003F6E7E">
      <w:pPr>
        <w:rPr>
          <w:rFonts w:asciiTheme="minorHAnsi" w:hAnsiTheme="minorHAnsi"/>
          <w:sz w:val="20"/>
        </w:rPr>
      </w:pPr>
    </w:p>
    <w:p w:rsidR="003F6E7E" w:rsidRPr="003F6E7E" w:rsidRDefault="003F6E7E" w:rsidP="003F6E7E">
      <w:pPr>
        <w:rPr>
          <w:rFonts w:asciiTheme="minorHAnsi" w:hAnsiTheme="minorHAnsi"/>
          <w:sz w:val="20"/>
        </w:rPr>
      </w:pPr>
      <w:r w:rsidRPr="003F6E7E">
        <w:rPr>
          <w:rFonts w:asciiTheme="minorHAnsi" w:hAnsiTheme="minorHAnsi"/>
          <w:sz w:val="20"/>
        </w:rPr>
        <w:t>My research shows that the table and column to update is Host32.TripProduct.Description. The following query will do the trick, assuming that the spreadsheet is the input rather than hard-coding the “L#” and description text.</w:t>
      </w:r>
    </w:p>
    <w:p w:rsidR="003F6E7E" w:rsidRDefault="003F6E7E" w:rsidP="003F6E7E"/>
    <w:p w:rsidR="003F6E7E" w:rsidRDefault="003F6E7E" w:rsidP="003F6E7E">
      <w:pPr>
        <w:autoSpaceDE w:val="0"/>
        <w:autoSpaceDN w:val="0"/>
        <w:rPr>
          <w:rFonts w:ascii="Courier New" w:hAnsi="Courier New" w:cs="Courier New"/>
          <w:color w:val="FF0000"/>
          <w:sz w:val="20"/>
        </w:rPr>
      </w:pPr>
      <w:r>
        <w:rPr>
          <w:rFonts w:ascii="Courier New" w:hAnsi="Courier New" w:cs="Courier New"/>
          <w:color w:val="0000FF"/>
          <w:sz w:val="20"/>
        </w:rPr>
        <w:t>DECLARE</w:t>
      </w:r>
      <w:r>
        <w:rPr>
          <w:rFonts w:ascii="Courier New" w:hAnsi="Courier New" w:cs="Courier New"/>
          <w:sz w:val="20"/>
        </w:rPr>
        <w:t xml:space="preserve"> @Desc </w:t>
      </w:r>
      <w:r>
        <w:rPr>
          <w:rFonts w:ascii="Courier New" w:hAnsi="Courier New" w:cs="Courier New"/>
          <w:color w:val="0000FF"/>
          <w:sz w:val="20"/>
        </w:rPr>
        <w:t>varchar</w:t>
      </w:r>
      <w:r>
        <w:rPr>
          <w:rFonts w:ascii="Courier New" w:hAnsi="Courier New" w:cs="Courier New"/>
          <w:color w:val="808080"/>
          <w:sz w:val="20"/>
        </w:rPr>
        <w:t>(</w:t>
      </w:r>
      <w:r>
        <w:rPr>
          <w:rFonts w:ascii="Courier New" w:hAnsi="Courier New" w:cs="Courier New"/>
          <w:sz w:val="20"/>
        </w:rPr>
        <w:t>200</w:t>
      </w:r>
      <w:r>
        <w:rPr>
          <w:rFonts w:ascii="Courier New" w:hAnsi="Courier New" w:cs="Courier New"/>
          <w:color w:val="808080"/>
          <w:sz w:val="20"/>
        </w:rPr>
        <w:t>)</w:t>
      </w:r>
      <w:r>
        <w:rPr>
          <w:rFonts w:ascii="Courier New" w:hAnsi="Courier New" w:cs="Courier New"/>
          <w:sz w:val="20"/>
        </w:rPr>
        <w:t xml:space="preserve"> </w:t>
      </w:r>
      <w:r>
        <w:rPr>
          <w:rFonts w:ascii="Courier New" w:hAnsi="Courier New" w:cs="Courier New"/>
          <w:color w:val="808080"/>
          <w:sz w:val="20"/>
        </w:rPr>
        <w:t>=</w:t>
      </w:r>
      <w:r>
        <w:rPr>
          <w:rFonts w:ascii="Courier New" w:hAnsi="Courier New" w:cs="Courier New"/>
          <w:sz w:val="20"/>
        </w:rPr>
        <w:t xml:space="preserve"> </w:t>
      </w:r>
      <w:r>
        <w:rPr>
          <w:rFonts w:ascii="Courier New" w:hAnsi="Courier New" w:cs="Courier New"/>
          <w:color w:val="FF0000"/>
          <w:sz w:val="20"/>
        </w:rPr>
        <w:t>'HYVOLT II C50B'</w:t>
      </w:r>
    </w:p>
    <w:p w:rsidR="003F6E7E" w:rsidRDefault="003F6E7E" w:rsidP="003F6E7E">
      <w:pPr>
        <w:autoSpaceDE w:val="0"/>
        <w:autoSpaceDN w:val="0"/>
        <w:rPr>
          <w:rFonts w:ascii="Courier New" w:hAnsi="Courier New" w:cs="Courier New"/>
          <w:color w:val="FF0000"/>
          <w:sz w:val="20"/>
        </w:rPr>
      </w:pPr>
      <w:r>
        <w:rPr>
          <w:rFonts w:ascii="Courier New" w:hAnsi="Courier New" w:cs="Courier New"/>
          <w:color w:val="0000FF"/>
          <w:sz w:val="20"/>
        </w:rPr>
        <w:t>DECLARE</w:t>
      </w:r>
      <w:r>
        <w:rPr>
          <w:rFonts w:ascii="Courier New" w:hAnsi="Courier New" w:cs="Courier New"/>
          <w:sz w:val="20"/>
        </w:rPr>
        <w:t xml:space="preserve"> @BOLCustomer </w:t>
      </w:r>
      <w:r>
        <w:rPr>
          <w:rFonts w:ascii="Courier New" w:hAnsi="Courier New" w:cs="Courier New"/>
          <w:color w:val="0000FF"/>
          <w:sz w:val="20"/>
        </w:rPr>
        <w:t>varchar</w:t>
      </w:r>
      <w:r>
        <w:rPr>
          <w:rFonts w:ascii="Courier New" w:hAnsi="Courier New" w:cs="Courier New"/>
          <w:color w:val="808080"/>
          <w:sz w:val="20"/>
        </w:rPr>
        <w:t>(</w:t>
      </w:r>
      <w:r>
        <w:rPr>
          <w:rFonts w:ascii="Courier New" w:hAnsi="Courier New" w:cs="Courier New"/>
          <w:sz w:val="20"/>
        </w:rPr>
        <w:t>20</w:t>
      </w:r>
      <w:r>
        <w:rPr>
          <w:rFonts w:ascii="Courier New" w:hAnsi="Courier New" w:cs="Courier New"/>
          <w:color w:val="808080"/>
          <w:sz w:val="20"/>
        </w:rPr>
        <w:t>)</w:t>
      </w:r>
      <w:r>
        <w:rPr>
          <w:rFonts w:ascii="Courier New" w:hAnsi="Courier New" w:cs="Courier New"/>
          <w:sz w:val="20"/>
        </w:rPr>
        <w:t xml:space="preserve"> </w:t>
      </w:r>
      <w:r>
        <w:rPr>
          <w:rFonts w:ascii="Courier New" w:hAnsi="Courier New" w:cs="Courier New"/>
          <w:color w:val="808080"/>
          <w:sz w:val="20"/>
        </w:rPr>
        <w:t>=</w:t>
      </w:r>
      <w:r>
        <w:rPr>
          <w:rFonts w:ascii="Courier New" w:hAnsi="Courier New" w:cs="Courier New"/>
          <w:sz w:val="20"/>
        </w:rPr>
        <w:t xml:space="preserve"> </w:t>
      </w:r>
      <w:r>
        <w:rPr>
          <w:rFonts w:ascii="Courier New" w:hAnsi="Courier New" w:cs="Courier New"/>
          <w:color w:val="FF0000"/>
          <w:sz w:val="20"/>
        </w:rPr>
        <w:t>'L160456'</w:t>
      </w:r>
    </w:p>
    <w:p w:rsidR="003F6E7E" w:rsidRDefault="003F6E7E" w:rsidP="003F6E7E">
      <w:pPr>
        <w:autoSpaceDE w:val="0"/>
        <w:autoSpaceDN w:val="0"/>
        <w:rPr>
          <w:rFonts w:ascii="Courier New" w:hAnsi="Courier New" w:cs="Courier New"/>
          <w:sz w:val="20"/>
        </w:rPr>
      </w:pPr>
      <w:r>
        <w:rPr>
          <w:rFonts w:ascii="Courier New" w:hAnsi="Courier New" w:cs="Courier New"/>
          <w:color w:val="0000FF"/>
          <w:sz w:val="20"/>
        </w:rPr>
        <w:t>UPDATE</w:t>
      </w:r>
      <w:r>
        <w:rPr>
          <w:rFonts w:ascii="Courier New" w:hAnsi="Courier New" w:cs="Courier New"/>
          <w:sz w:val="20"/>
        </w:rPr>
        <w:t xml:space="preserve"> TP</w:t>
      </w:r>
    </w:p>
    <w:p w:rsidR="003F6E7E" w:rsidRDefault="003F6E7E" w:rsidP="003F6E7E">
      <w:pPr>
        <w:autoSpaceDE w:val="0"/>
        <w:autoSpaceDN w:val="0"/>
        <w:rPr>
          <w:rFonts w:ascii="Courier New" w:hAnsi="Courier New" w:cs="Courier New"/>
          <w:sz w:val="20"/>
        </w:rPr>
      </w:pPr>
      <w:r>
        <w:rPr>
          <w:rFonts w:ascii="Courier New" w:hAnsi="Courier New" w:cs="Courier New"/>
          <w:color w:val="0000FF"/>
          <w:sz w:val="20"/>
        </w:rPr>
        <w:t>SET</w:t>
      </w:r>
      <w:r>
        <w:rPr>
          <w:rFonts w:ascii="Courier New" w:hAnsi="Courier New" w:cs="Courier New"/>
          <w:sz w:val="20"/>
        </w:rPr>
        <w:t xml:space="preserve"> TP</w:t>
      </w:r>
      <w:r>
        <w:rPr>
          <w:rFonts w:ascii="Courier New" w:hAnsi="Courier New" w:cs="Courier New"/>
          <w:color w:val="808080"/>
          <w:sz w:val="20"/>
        </w:rPr>
        <w:t>.</w:t>
      </w:r>
      <w:r>
        <w:rPr>
          <w:rFonts w:ascii="Courier New" w:hAnsi="Courier New" w:cs="Courier New"/>
          <w:sz w:val="20"/>
        </w:rPr>
        <w:t xml:space="preserve">[Description] </w:t>
      </w:r>
      <w:r>
        <w:rPr>
          <w:rFonts w:ascii="Courier New" w:hAnsi="Courier New" w:cs="Courier New"/>
          <w:color w:val="808080"/>
          <w:sz w:val="20"/>
        </w:rPr>
        <w:t>=</w:t>
      </w:r>
      <w:r>
        <w:rPr>
          <w:rFonts w:ascii="Courier New" w:hAnsi="Courier New" w:cs="Courier New"/>
          <w:sz w:val="20"/>
        </w:rPr>
        <w:t xml:space="preserve"> @Desc</w:t>
      </w:r>
    </w:p>
    <w:p w:rsidR="003F6E7E" w:rsidRDefault="003F6E7E" w:rsidP="003F6E7E">
      <w:pPr>
        <w:autoSpaceDE w:val="0"/>
        <w:autoSpaceDN w:val="0"/>
        <w:rPr>
          <w:rFonts w:ascii="Courier New" w:hAnsi="Courier New" w:cs="Courier New"/>
          <w:sz w:val="20"/>
        </w:rPr>
      </w:pPr>
      <w:r>
        <w:rPr>
          <w:rFonts w:ascii="Courier New" w:hAnsi="Courier New" w:cs="Courier New"/>
          <w:color w:val="0000FF"/>
          <w:sz w:val="20"/>
        </w:rPr>
        <w:t>FROM</w:t>
      </w:r>
      <w:r>
        <w:rPr>
          <w:rFonts w:ascii="Courier New" w:hAnsi="Courier New" w:cs="Courier New"/>
          <w:sz w:val="20"/>
        </w:rPr>
        <w:t xml:space="preserve"> [Host32]</w:t>
      </w:r>
      <w:r>
        <w:rPr>
          <w:rFonts w:ascii="Courier New" w:hAnsi="Courier New" w:cs="Courier New"/>
          <w:color w:val="808080"/>
          <w:sz w:val="20"/>
        </w:rPr>
        <w:t>.</w:t>
      </w:r>
      <w:r>
        <w:rPr>
          <w:rFonts w:ascii="Courier New" w:hAnsi="Courier New" w:cs="Courier New"/>
          <w:sz w:val="20"/>
        </w:rPr>
        <w:t>[dbo]</w:t>
      </w:r>
      <w:r>
        <w:rPr>
          <w:rFonts w:ascii="Courier New" w:hAnsi="Courier New" w:cs="Courier New"/>
          <w:color w:val="808080"/>
          <w:sz w:val="20"/>
        </w:rPr>
        <w:t>.</w:t>
      </w:r>
      <w:r>
        <w:rPr>
          <w:rFonts w:ascii="Courier New" w:hAnsi="Courier New" w:cs="Courier New"/>
          <w:sz w:val="20"/>
        </w:rPr>
        <w:t>[TripProducts] TP</w:t>
      </w:r>
    </w:p>
    <w:p w:rsidR="003F6E7E" w:rsidRDefault="003F6E7E" w:rsidP="003F6E7E">
      <w:pPr>
        <w:autoSpaceDE w:val="0"/>
        <w:autoSpaceDN w:val="0"/>
        <w:rPr>
          <w:rFonts w:ascii="Courier New" w:hAnsi="Courier New" w:cs="Courier New"/>
          <w:sz w:val="20"/>
        </w:rPr>
      </w:pPr>
      <w:r>
        <w:rPr>
          <w:rFonts w:ascii="Courier New" w:hAnsi="Courier New" w:cs="Courier New"/>
          <w:sz w:val="20"/>
        </w:rPr>
        <w:t xml:space="preserve">  </w:t>
      </w:r>
      <w:r>
        <w:rPr>
          <w:rFonts w:ascii="Courier New" w:hAnsi="Courier New" w:cs="Courier New"/>
          <w:color w:val="808080"/>
          <w:sz w:val="20"/>
        </w:rPr>
        <w:t>JOIN</w:t>
      </w:r>
      <w:r>
        <w:rPr>
          <w:rFonts w:ascii="Courier New" w:hAnsi="Courier New" w:cs="Courier New"/>
          <w:sz w:val="20"/>
        </w:rPr>
        <w:t xml:space="preserve"> [Host32]</w:t>
      </w:r>
      <w:r>
        <w:rPr>
          <w:rFonts w:ascii="Courier New" w:hAnsi="Courier New" w:cs="Courier New"/>
          <w:color w:val="808080"/>
          <w:sz w:val="20"/>
        </w:rPr>
        <w:t>.</w:t>
      </w:r>
      <w:r>
        <w:rPr>
          <w:rFonts w:ascii="Courier New" w:hAnsi="Courier New" w:cs="Courier New"/>
          <w:sz w:val="20"/>
        </w:rPr>
        <w:t>[dbo]</w:t>
      </w:r>
      <w:r>
        <w:rPr>
          <w:rFonts w:ascii="Courier New" w:hAnsi="Courier New" w:cs="Courier New"/>
          <w:color w:val="808080"/>
          <w:sz w:val="20"/>
        </w:rPr>
        <w:t>.</w:t>
      </w:r>
      <w:r>
        <w:rPr>
          <w:rFonts w:ascii="Courier New" w:hAnsi="Courier New" w:cs="Courier New"/>
          <w:sz w:val="20"/>
        </w:rPr>
        <w:t>[Trips] T</w:t>
      </w:r>
    </w:p>
    <w:p w:rsidR="003F6E7E" w:rsidRDefault="003F6E7E" w:rsidP="003F6E7E">
      <w:pPr>
        <w:autoSpaceDE w:val="0"/>
        <w:autoSpaceDN w:val="0"/>
        <w:rPr>
          <w:rFonts w:ascii="Courier New" w:hAnsi="Courier New" w:cs="Courier New"/>
          <w:sz w:val="20"/>
        </w:rPr>
      </w:pPr>
      <w:r>
        <w:rPr>
          <w:rFonts w:ascii="Courier New" w:hAnsi="Courier New" w:cs="Courier New"/>
          <w:color w:val="0000FF"/>
          <w:sz w:val="20"/>
        </w:rPr>
        <w:t>ON</w:t>
      </w:r>
      <w:r>
        <w:rPr>
          <w:rFonts w:ascii="Courier New" w:hAnsi="Courier New" w:cs="Courier New"/>
          <w:sz w:val="20"/>
        </w:rPr>
        <w:t xml:space="preserve"> T</w:t>
      </w:r>
      <w:r>
        <w:rPr>
          <w:rFonts w:ascii="Courier New" w:hAnsi="Courier New" w:cs="Courier New"/>
          <w:color w:val="808080"/>
          <w:sz w:val="20"/>
        </w:rPr>
        <w:t>.</w:t>
      </w:r>
      <w:r>
        <w:rPr>
          <w:rFonts w:ascii="Courier New" w:hAnsi="Courier New" w:cs="Courier New"/>
          <w:sz w:val="20"/>
        </w:rPr>
        <w:t xml:space="preserve">[CustomerID] </w:t>
      </w:r>
      <w:r>
        <w:rPr>
          <w:rFonts w:ascii="Courier New" w:hAnsi="Courier New" w:cs="Courier New"/>
          <w:color w:val="808080"/>
          <w:sz w:val="20"/>
        </w:rPr>
        <w:t>=</w:t>
      </w:r>
      <w:r>
        <w:rPr>
          <w:rFonts w:ascii="Courier New" w:hAnsi="Courier New" w:cs="Courier New"/>
          <w:sz w:val="20"/>
        </w:rPr>
        <w:t xml:space="preserve"> TP</w:t>
      </w:r>
      <w:r>
        <w:rPr>
          <w:rFonts w:ascii="Courier New" w:hAnsi="Courier New" w:cs="Courier New"/>
          <w:color w:val="808080"/>
          <w:sz w:val="20"/>
        </w:rPr>
        <w:t>.</w:t>
      </w:r>
      <w:r>
        <w:rPr>
          <w:rFonts w:ascii="Courier New" w:hAnsi="Courier New" w:cs="Courier New"/>
          <w:sz w:val="20"/>
        </w:rPr>
        <w:t>[CustomerID]</w:t>
      </w:r>
    </w:p>
    <w:p w:rsidR="003F6E7E" w:rsidRDefault="003F6E7E" w:rsidP="003F6E7E">
      <w:pPr>
        <w:autoSpaceDE w:val="0"/>
        <w:autoSpaceDN w:val="0"/>
        <w:rPr>
          <w:rFonts w:ascii="Courier New" w:hAnsi="Courier New" w:cs="Courier New"/>
          <w:sz w:val="20"/>
        </w:rPr>
      </w:pPr>
      <w:r>
        <w:rPr>
          <w:rFonts w:ascii="Courier New" w:hAnsi="Courier New" w:cs="Courier New"/>
          <w:sz w:val="20"/>
        </w:rPr>
        <w:t xml:space="preserve">  </w:t>
      </w:r>
      <w:r>
        <w:rPr>
          <w:rFonts w:ascii="Courier New" w:hAnsi="Courier New" w:cs="Courier New"/>
          <w:color w:val="808080"/>
          <w:sz w:val="20"/>
        </w:rPr>
        <w:t>AND</w:t>
      </w:r>
      <w:r>
        <w:rPr>
          <w:rFonts w:ascii="Courier New" w:hAnsi="Courier New" w:cs="Courier New"/>
          <w:sz w:val="20"/>
        </w:rPr>
        <w:t xml:space="preserve"> T</w:t>
      </w:r>
      <w:r>
        <w:rPr>
          <w:rFonts w:ascii="Courier New" w:hAnsi="Courier New" w:cs="Courier New"/>
          <w:color w:val="808080"/>
          <w:sz w:val="20"/>
        </w:rPr>
        <w:t>.</w:t>
      </w:r>
      <w:r>
        <w:rPr>
          <w:rFonts w:ascii="Courier New" w:hAnsi="Courier New" w:cs="Courier New"/>
          <w:sz w:val="20"/>
        </w:rPr>
        <w:t xml:space="preserve">[TripID] </w:t>
      </w:r>
      <w:r>
        <w:rPr>
          <w:rFonts w:ascii="Courier New" w:hAnsi="Courier New" w:cs="Courier New"/>
          <w:color w:val="808080"/>
          <w:sz w:val="20"/>
        </w:rPr>
        <w:t>=</w:t>
      </w:r>
      <w:r>
        <w:rPr>
          <w:rFonts w:ascii="Courier New" w:hAnsi="Courier New" w:cs="Courier New"/>
          <w:sz w:val="20"/>
        </w:rPr>
        <w:t xml:space="preserve"> TP</w:t>
      </w:r>
      <w:r>
        <w:rPr>
          <w:rFonts w:ascii="Courier New" w:hAnsi="Courier New" w:cs="Courier New"/>
          <w:color w:val="808080"/>
          <w:sz w:val="20"/>
        </w:rPr>
        <w:t>.</w:t>
      </w:r>
      <w:r>
        <w:rPr>
          <w:rFonts w:ascii="Courier New" w:hAnsi="Courier New" w:cs="Courier New"/>
          <w:sz w:val="20"/>
        </w:rPr>
        <w:t>[TripID]</w:t>
      </w:r>
    </w:p>
    <w:p w:rsidR="003F6E7E" w:rsidRDefault="003F6E7E" w:rsidP="003F6E7E">
      <w:pPr>
        <w:autoSpaceDE w:val="0"/>
        <w:autoSpaceDN w:val="0"/>
        <w:rPr>
          <w:rFonts w:ascii="Courier New" w:hAnsi="Courier New" w:cs="Courier New"/>
          <w:sz w:val="20"/>
        </w:rPr>
      </w:pPr>
      <w:r>
        <w:rPr>
          <w:rFonts w:ascii="Courier New" w:hAnsi="Courier New" w:cs="Courier New"/>
          <w:color w:val="0000FF"/>
          <w:sz w:val="20"/>
        </w:rPr>
        <w:t>WHERE</w:t>
      </w:r>
      <w:r>
        <w:rPr>
          <w:rFonts w:ascii="Courier New" w:hAnsi="Courier New" w:cs="Courier New"/>
          <w:sz w:val="20"/>
        </w:rPr>
        <w:t xml:space="preserve"> T</w:t>
      </w:r>
      <w:r>
        <w:rPr>
          <w:rFonts w:ascii="Courier New" w:hAnsi="Courier New" w:cs="Courier New"/>
          <w:color w:val="808080"/>
          <w:sz w:val="20"/>
        </w:rPr>
        <w:t>.</w:t>
      </w:r>
      <w:r>
        <w:rPr>
          <w:rFonts w:ascii="Courier New" w:hAnsi="Courier New" w:cs="Courier New"/>
          <w:sz w:val="20"/>
        </w:rPr>
        <w:t xml:space="preserve">[CustomerID] </w:t>
      </w:r>
      <w:r>
        <w:rPr>
          <w:rFonts w:ascii="Courier New" w:hAnsi="Courier New" w:cs="Courier New"/>
          <w:color w:val="808080"/>
          <w:sz w:val="20"/>
        </w:rPr>
        <w:t>=</w:t>
      </w:r>
      <w:r>
        <w:rPr>
          <w:rFonts w:ascii="Courier New" w:hAnsi="Courier New" w:cs="Courier New"/>
          <w:sz w:val="20"/>
        </w:rPr>
        <w:t xml:space="preserve"> 119</w:t>
      </w:r>
    </w:p>
    <w:p w:rsidR="003F6E7E" w:rsidRDefault="003F6E7E" w:rsidP="003F6E7E">
      <w:pPr>
        <w:rPr>
          <w:rFonts w:ascii="Calibri" w:hAnsi="Calibri"/>
          <w:sz w:val="22"/>
          <w:szCs w:val="22"/>
        </w:rPr>
      </w:pPr>
      <w:r>
        <w:rPr>
          <w:rFonts w:ascii="Courier New" w:hAnsi="Courier New" w:cs="Courier New"/>
          <w:color w:val="808080"/>
          <w:sz w:val="20"/>
        </w:rPr>
        <w:t>AND</w:t>
      </w:r>
      <w:r>
        <w:rPr>
          <w:rFonts w:ascii="Courier New" w:hAnsi="Courier New" w:cs="Courier New"/>
          <w:sz w:val="20"/>
        </w:rPr>
        <w:t xml:space="preserve"> T</w:t>
      </w:r>
      <w:r>
        <w:rPr>
          <w:rFonts w:ascii="Courier New" w:hAnsi="Courier New" w:cs="Courier New"/>
          <w:color w:val="808080"/>
          <w:sz w:val="20"/>
        </w:rPr>
        <w:t>.</w:t>
      </w:r>
      <w:r>
        <w:rPr>
          <w:rFonts w:ascii="Courier New" w:hAnsi="Courier New" w:cs="Courier New"/>
          <w:sz w:val="20"/>
        </w:rPr>
        <w:t xml:space="preserve">[BOLCustomer] </w:t>
      </w:r>
      <w:r>
        <w:rPr>
          <w:rFonts w:ascii="Courier New" w:hAnsi="Courier New" w:cs="Courier New"/>
          <w:color w:val="808080"/>
          <w:sz w:val="20"/>
        </w:rPr>
        <w:t>=</w:t>
      </w:r>
      <w:r>
        <w:rPr>
          <w:rFonts w:ascii="Courier New" w:hAnsi="Courier New" w:cs="Courier New"/>
          <w:sz w:val="20"/>
        </w:rPr>
        <w:t xml:space="preserve"> @BOLCustomer</w:t>
      </w:r>
    </w:p>
    <w:p w:rsidR="00370302" w:rsidRDefault="00370302" w:rsidP="00C05CC4">
      <w:pPr>
        <w:rPr>
          <w:rFonts w:asciiTheme="minorHAnsi" w:hAnsiTheme="minorHAnsi"/>
          <w:sz w:val="20"/>
        </w:rPr>
      </w:pPr>
    </w:p>
    <w:p w:rsidR="007031B3" w:rsidRDefault="007031B3" w:rsidP="00C05CC4">
      <w:pPr>
        <w:rPr>
          <w:rFonts w:asciiTheme="minorHAnsi" w:hAnsiTheme="minorHAnsi"/>
          <w:sz w:val="20"/>
        </w:rPr>
      </w:pPr>
      <w:r>
        <w:rPr>
          <w:rFonts w:asciiTheme="minorHAnsi" w:hAnsiTheme="minorHAnsi"/>
          <w:sz w:val="20"/>
        </w:rPr>
        <w:t>In addition, the normal audit columns need to be updated in TripProducts.</w:t>
      </w:r>
    </w:p>
    <w:p w:rsidR="007031B3" w:rsidRDefault="007031B3" w:rsidP="00C05CC4">
      <w:pPr>
        <w:rPr>
          <w:rFonts w:asciiTheme="minorHAnsi" w:hAnsiTheme="minorHAnsi"/>
          <w:sz w:val="20"/>
        </w:rPr>
      </w:pPr>
    </w:p>
    <w:p w:rsidR="007031B3" w:rsidRDefault="007031B3" w:rsidP="00C05CC4">
      <w:pPr>
        <w:rPr>
          <w:rFonts w:asciiTheme="minorHAnsi" w:hAnsiTheme="minorHAnsi"/>
          <w:sz w:val="20"/>
        </w:rPr>
      </w:pPr>
      <w:r>
        <w:rPr>
          <w:rFonts w:asciiTheme="minorHAnsi" w:hAnsiTheme="minorHAnsi"/>
          <w:sz w:val="20"/>
        </w:rPr>
        <w:t>Finally, the matching (by TripId) record in Trips needs to have the audit columns updated. This will ensure that Process Manager will be update via normal processing. All the SQL should be contained in one transaction set a,d rolled back if any portion fails.</w:t>
      </w:r>
    </w:p>
    <w:p w:rsidR="007031B3" w:rsidRDefault="007031B3" w:rsidP="00C05CC4">
      <w:pPr>
        <w:rPr>
          <w:rFonts w:asciiTheme="minorHAnsi" w:hAnsiTheme="minorHAnsi"/>
          <w:sz w:val="20"/>
        </w:rPr>
      </w:pPr>
    </w:p>
    <w:p w:rsidR="00E31718" w:rsidRDefault="00E31718" w:rsidP="00C05CC4">
      <w:pPr>
        <w:rPr>
          <w:rFonts w:ascii="Consolas" w:hAnsi="Consolas" w:cs="Consolas"/>
          <w:color w:val="000000"/>
          <w:sz w:val="19"/>
          <w:szCs w:val="19"/>
          <w:highlight w:val="yellow"/>
        </w:rPr>
      </w:pPr>
    </w:p>
    <w:p w:rsidR="00E31718" w:rsidRDefault="00E31718" w:rsidP="00C05CC4">
      <w:pPr>
        <w:rPr>
          <w:rFonts w:ascii="Consolas" w:hAnsi="Consolas" w:cs="Consolas"/>
          <w:color w:val="000000"/>
          <w:sz w:val="19"/>
          <w:szCs w:val="19"/>
          <w:highlight w:val="yellow"/>
        </w:rPr>
      </w:pPr>
    </w:p>
    <w:p w:rsidR="00BF21E8" w:rsidRDefault="00BF21E8" w:rsidP="00C05CC4">
      <w:pPr>
        <w:rPr>
          <w:rFonts w:asciiTheme="minorHAnsi" w:hAnsiTheme="minorHAnsi"/>
          <w:sz w:val="20"/>
        </w:rPr>
      </w:pPr>
      <w:r w:rsidRPr="00BF21E8">
        <w:rPr>
          <w:rFonts w:ascii="Consolas" w:hAnsi="Consolas" w:cs="Consolas"/>
          <w:color w:val="000000"/>
          <w:sz w:val="19"/>
          <w:szCs w:val="19"/>
          <w:highlight w:val="yellow"/>
        </w:rPr>
        <w:t>TripProducts.</w:t>
      </w:r>
      <w:r w:rsidRPr="00BF21E8">
        <w:rPr>
          <w:rFonts w:ascii="Consolas" w:hAnsi="Consolas" w:cs="Consolas"/>
          <w:color w:val="0000FF"/>
          <w:sz w:val="19"/>
          <w:szCs w:val="19"/>
          <w:highlight w:val="yellow"/>
        </w:rPr>
        <w:t>Description</w:t>
      </w:r>
      <w:r w:rsidRPr="00BF21E8">
        <w:rPr>
          <w:rFonts w:ascii="Consolas" w:hAnsi="Consolas" w:cs="Consolas"/>
          <w:color w:val="000000"/>
          <w:sz w:val="19"/>
          <w:szCs w:val="19"/>
          <w:highlight w:val="yellow"/>
        </w:rPr>
        <w:t>, Trips.UDF2 both need to be updated.</w:t>
      </w:r>
    </w:p>
    <w:p w:rsidR="00E31718" w:rsidRDefault="00E31718" w:rsidP="00C05CC4">
      <w:pPr>
        <w:rPr>
          <w:rFonts w:asciiTheme="minorHAnsi" w:hAnsiTheme="minorHAnsi"/>
          <w:sz w:val="20"/>
        </w:rPr>
      </w:pPr>
    </w:p>
    <w:p w:rsidR="00EF3EB1" w:rsidRDefault="00EF3EB1" w:rsidP="00C05CC4">
      <w:pPr>
        <w:rPr>
          <w:rFonts w:ascii="Courier New" w:hAnsi="Courier New" w:cs="Courier New"/>
          <w:noProof/>
          <w:sz w:val="20"/>
        </w:rPr>
      </w:pPr>
      <w:r w:rsidRPr="00EF3EB1">
        <w:rPr>
          <w:rFonts w:ascii="Courier New" w:hAnsi="Courier New" w:cs="Courier New"/>
          <w:noProof/>
          <w:sz w:val="20"/>
          <w:highlight w:val="yellow"/>
        </w:rPr>
        <w:t>[ErgonTripProduct_u]</w:t>
      </w:r>
    </w:p>
    <w:p w:rsidR="00EF3EB1" w:rsidRDefault="00EF3EB1" w:rsidP="00C05CC4">
      <w:pPr>
        <w:rPr>
          <w:rFonts w:asciiTheme="minorHAnsi" w:hAnsiTheme="minorHAnsi"/>
          <w:sz w:val="20"/>
        </w:rPr>
      </w:pP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color w:val="0000FF"/>
          <w:sz w:val="20"/>
        </w:rPr>
        <w:t>UPDATE</w:t>
      </w:r>
      <w:r>
        <w:rPr>
          <w:rFonts w:ascii="Courier New" w:hAnsi="Courier New" w:cs="Courier New"/>
          <w:noProof/>
          <w:sz w:val="20"/>
        </w:rPr>
        <w:t xml:space="preserve"> TP</w:t>
      </w:r>
    </w:p>
    <w:p w:rsidR="00E31718" w:rsidRDefault="00E31718" w:rsidP="00E31718">
      <w:pPr>
        <w:autoSpaceDE w:val="0"/>
        <w:autoSpaceDN w:val="0"/>
        <w:adjustRightInd w:val="0"/>
        <w:rPr>
          <w:rFonts w:ascii="Courier New" w:hAnsi="Courier New" w:cs="Courier New"/>
          <w:noProof/>
          <w:color w:val="808080"/>
          <w:sz w:val="20"/>
        </w:rPr>
      </w:pPr>
      <w:r>
        <w:rPr>
          <w:rFonts w:ascii="Courier New" w:hAnsi="Courier New" w:cs="Courier New"/>
          <w:noProof/>
          <w:color w:val="0000FF"/>
          <w:sz w:val="20"/>
        </w:rPr>
        <w:t>SET</w:t>
      </w:r>
      <w:r>
        <w:rPr>
          <w:rFonts w:ascii="Courier New" w:hAnsi="Courier New" w:cs="Courier New"/>
          <w:noProof/>
          <w:sz w:val="20"/>
        </w:rPr>
        <w:t xml:space="preserve"> TP</w:t>
      </w:r>
      <w:r>
        <w:rPr>
          <w:rFonts w:ascii="Courier New" w:hAnsi="Courier New" w:cs="Courier New"/>
          <w:noProof/>
          <w:color w:val="808080"/>
          <w:sz w:val="20"/>
        </w:rPr>
        <w:t>.</w:t>
      </w:r>
      <w:r>
        <w:rPr>
          <w:rFonts w:ascii="Courier New" w:hAnsi="Courier New" w:cs="Courier New"/>
          <w:noProof/>
          <w:sz w:val="20"/>
        </w:rPr>
        <w:t xml:space="preserve">[Description]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'SLACK WAX (PAR)'</w:t>
      </w:r>
      <w:r>
        <w:rPr>
          <w:rFonts w:ascii="Courier New" w:hAnsi="Courier New" w:cs="Courier New"/>
          <w:noProof/>
          <w:color w:val="808080"/>
          <w:sz w:val="20"/>
        </w:rPr>
        <w:t>,</w:t>
      </w:r>
    </w:p>
    <w:p w:rsidR="00E31718" w:rsidRDefault="00E31718" w:rsidP="00E31718">
      <w:pPr>
        <w:autoSpaceDE w:val="0"/>
        <w:autoSpaceDN w:val="0"/>
        <w:adjustRightInd w:val="0"/>
        <w:rPr>
          <w:rFonts w:ascii="Courier New" w:hAnsi="Courier New" w:cs="Courier New"/>
          <w:noProof/>
          <w:color w:val="808080"/>
          <w:sz w:val="20"/>
        </w:rPr>
      </w:pPr>
      <w:r>
        <w:rPr>
          <w:rFonts w:ascii="Courier New" w:hAnsi="Courier New" w:cs="Courier New"/>
          <w:noProof/>
          <w:sz w:val="20"/>
        </w:rPr>
        <w:t>TP</w:t>
      </w:r>
      <w:r>
        <w:rPr>
          <w:rFonts w:ascii="Courier New" w:hAnsi="Courier New" w:cs="Courier New"/>
          <w:noProof/>
          <w:color w:val="808080"/>
          <w:sz w:val="20"/>
        </w:rPr>
        <w:t>.</w:t>
      </w:r>
      <w:r>
        <w:rPr>
          <w:rFonts w:ascii="Courier New" w:hAnsi="Courier New" w:cs="Courier New"/>
          <w:noProof/>
          <w:sz w:val="20"/>
        </w:rPr>
        <w:t xml:space="preserve">[UserIDUpdated]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'QTS-ADMIN'</w:t>
      </w:r>
      <w:r>
        <w:rPr>
          <w:rFonts w:ascii="Courier New" w:hAnsi="Courier New" w:cs="Courier New"/>
          <w:noProof/>
          <w:color w:val="808080"/>
          <w:sz w:val="20"/>
        </w:rPr>
        <w:t>,</w:t>
      </w:r>
    </w:p>
    <w:p w:rsidR="00E31718" w:rsidRDefault="00E31718" w:rsidP="00E31718">
      <w:pPr>
        <w:autoSpaceDE w:val="0"/>
        <w:autoSpaceDN w:val="0"/>
        <w:adjustRightInd w:val="0"/>
        <w:rPr>
          <w:rFonts w:ascii="Courier New" w:hAnsi="Courier New" w:cs="Courier New"/>
          <w:noProof/>
          <w:color w:val="808080"/>
          <w:sz w:val="20"/>
        </w:rPr>
      </w:pPr>
      <w:r>
        <w:rPr>
          <w:rFonts w:ascii="Courier New" w:hAnsi="Courier New" w:cs="Courier New"/>
          <w:noProof/>
          <w:sz w:val="20"/>
        </w:rPr>
        <w:t>TP</w:t>
      </w:r>
      <w:r>
        <w:rPr>
          <w:rFonts w:ascii="Courier New" w:hAnsi="Courier New" w:cs="Courier New"/>
          <w:noProof/>
          <w:color w:val="808080"/>
          <w:sz w:val="20"/>
        </w:rPr>
        <w:t>.</w:t>
      </w:r>
      <w:r>
        <w:rPr>
          <w:rFonts w:ascii="Courier New" w:hAnsi="Courier New" w:cs="Courier New"/>
          <w:noProof/>
          <w:sz w:val="20"/>
        </w:rPr>
        <w:t xml:space="preserve">[WhenUpdated]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GETDATE</w:t>
      </w:r>
      <w:r>
        <w:rPr>
          <w:rFonts w:ascii="Courier New" w:hAnsi="Courier New" w:cs="Courier New"/>
          <w:noProof/>
          <w:color w:val="808080"/>
          <w:sz w:val="20"/>
        </w:rPr>
        <w:t>()</w:t>
      </w: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[Host32]</w:t>
      </w:r>
      <w:r>
        <w:rPr>
          <w:rFonts w:ascii="Courier New" w:hAnsi="Courier New" w:cs="Courier New"/>
          <w:noProof/>
          <w:color w:val="808080"/>
          <w:sz w:val="20"/>
        </w:rPr>
        <w:t>.</w:t>
      </w:r>
      <w:r>
        <w:rPr>
          <w:rFonts w:ascii="Courier New" w:hAnsi="Courier New" w:cs="Courier New"/>
          <w:noProof/>
          <w:sz w:val="20"/>
        </w:rPr>
        <w:t>[dbo]</w:t>
      </w:r>
      <w:r>
        <w:rPr>
          <w:rFonts w:ascii="Courier New" w:hAnsi="Courier New" w:cs="Courier New"/>
          <w:noProof/>
          <w:color w:val="808080"/>
          <w:sz w:val="20"/>
        </w:rPr>
        <w:t>.</w:t>
      </w:r>
      <w:r>
        <w:rPr>
          <w:rFonts w:ascii="Courier New" w:hAnsi="Courier New" w:cs="Courier New"/>
          <w:noProof/>
          <w:sz w:val="20"/>
        </w:rPr>
        <w:t>[TripProducts] TP</w:t>
      </w: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[Host32]</w:t>
      </w:r>
      <w:r>
        <w:rPr>
          <w:rFonts w:ascii="Courier New" w:hAnsi="Courier New" w:cs="Courier New"/>
          <w:noProof/>
          <w:color w:val="808080"/>
          <w:sz w:val="20"/>
        </w:rPr>
        <w:t>.</w:t>
      </w:r>
      <w:r>
        <w:rPr>
          <w:rFonts w:ascii="Courier New" w:hAnsi="Courier New" w:cs="Courier New"/>
          <w:noProof/>
          <w:sz w:val="20"/>
        </w:rPr>
        <w:t>[dbo]</w:t>
      </w:r>
      <w:r>
        <w:rPr>
          <w:rFonts w:ascii="Courier New" w:hAnsi="Courier New" w:cs="Courier New"/>
          <w:noProof/>
          <w:color w:val="808080"/>
          <w:sz w:val="20"/>
        </w:rPr>
        <w:t>.</w:t>
      </w:r>
      <w:r>
        <w:rPr>
          <w:rFonts w:ascii="Courier New" w:hAnsi="Courier New" w:cs="Courier New"/>
          <w:noProof/>
          <w:sz w:val="20"/>
        </w:rPr>
        <w:t>[Trips] T</w:t>
      </w: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color w:val="0000FF"/>
          <w:sz w:val="20"/>
        </w:rPr>
        <w:t>ON</w:t>
      </w:r>
      <w:r>
        <w:rPr>
          <w:rFonts w:ascii="Courier New" w:hAnsi="Courier New" w:cs="Courier New"/>
          <w:noProof/>
          <w:sz w:val="20"/>
        </w:rPr>
        <w:t xml:space="preserve"> T</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TP</w:t>
      </w:r>
      <w:r>
        <w:rPr>
          <w:rFonts w:ascii="Courier New" w:hAnsi="Courier New" w:cs="Courier New"/>
          <w:noProof/>
          <w:color w:val="808080"/>
          <w:sz w:val="20"/>
        </w:rPr>
        <w:t>.</w:t>
      </w:r>
      <w:r>
        <w:rPr>
          <w:rFonts w:ascii="Courier New" w:hAnsi="Courier New" w:cs="Courier New"/>
          <w:noProof/>
          <w:sz w:val="20"/>
        </w:rPr>
        <w:t>[CustomerID]</w:t>
      </w: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808080"/>
          <w:sz w:val="20"/>
        </w:rPr>
        <w:t>AND</w:t>
      </w:r>
      <w:r>
        <w:rPr>
          <w:rFonts w:ascii="Courier New" w:hAnsi="Courier New" w:cs="Courier New"/>
          <w:noProof/>
          <w:sz w:val="20"/>
        </w:rPr>
        <w:t xml:space="preserve"> T</w:t>
      </w:r>
      <w:r>
        <w:rPr>
          <w:rFonts w:ascii="Courier New" w:hAnsi="Courier New" w:cs="Courier New"/>
          <w:noProof/>
          <w:color w:val="808080"/>
          <w:sz w:val="20"/>
        </w:rPr>
        <w:t>.</w:t>
      </w:r>
      <w:r>
        <w:rPr>
          <w:rFonts w:ascii="Courier New" w:hAnsi="Courier New" w:cs="Courier New"/>
          <w:noProof/>
          <w:sz w:val="20"/>
        </w:rPr>
        <w:t xml:space="preserve">[TripID] </w:t>
      </w:r>
      <w:r>
        <w:rPr>
          <w:rFonts w:ascii="Courier New" w:hAnsi="Courier New" w:cs="Courier New"/>
          <w:noProof/>
          <w:color w:val="808080"/>
          <w:sz w:val="20"/>
        </w:rPr>
        <w:t>=</w:t>
      </w:r>
      <w:r>
        <w:rPr>
          <w:rFonts w:ascii="Courier New" w:hAnsi="Courier New" w:cs="Courier New"/>
          <w:noProof/>
          <w:sz w:val="20"/>
        </w:rPr>
        <w:t xml:space="preserve"> TP</w:t>
      </w:r>
      <w:r>
        <w:rPr>
          <w:rFonts w:ascii="Courier New" w:hAnsi="Courier New" w:cs="Courier New"/>
          <w:noProof/>
          <w:color w:val="808080"/>
          <w:sz w:val="20"/>
        </w:rPr>
        <w:t>.</w:t>
      </w:r>
      <w:r>
        <w:rPr>
          <w:rFonts w:ascii="Courier New" w:hAnsi="Courier New" w:cs="Courier New"/>
          <w:noProof/>
          <w:sz w:val="20"/>
        </w:rPr>
        <w:t>[TripID]</w:t>
      </w: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T</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119</w:t>
      </w:r>
    </w:p>
    <w:p w:rsidR="00E31718" w:rsidRDefault="00E31718" w:rsidP="00E31718">
      <w:pPr>
        <w:rPr>
          <w:rFonts w:asciiTheme="minorHAnsi" w:hAnsiTheme="minorHAnsi"/>
          <w:sz w:val="20"/>
        </w:rPr>
      </w:pPr>
      <w:r>
        <w:rPr>
          <w:rFonts w:ascii="Courier New" w:hAnsi="Courier New" w:cs="Courier New"/>
          <w:noProof/>
          <w:color w:val="808080"/>
          <w:sz w:val="20"/>
        </w:rPr>
        <w:t>AND</w:t>
      </w:r>
      <w:r>
        <w:rPr>
          <w:rFonts w:ascii="Courier New" w:hAnsi="Courier New" w:cs="Courier New"/>
          <w:noProof/>
          <w:sz w:val="20"/>
        </w:rPr>
        <w:t xml:space="preserve"> T</w:t>
      </w:r>
      <w:r>
        <w:rPr>
          <w:rFonts w:ascii="Courier New" w:hAnsi="Courier New" w:cs="Courier New"/>
          <w:noProof/>
          <w:color w:val="808080"/>
          <w:sz w:val="20"/>
        </w:rPr>
        <w:t>.</w:t>
      </w:r>
      <w:r>
        <w:rPr>
          <w:rFonts w:ascii="Courier New" w:hAnsi="Courier New" w:cs="Courier New"/>
          <w:noProof/>
          <w:sz w:val="20"/>
        </w:rPr>
        <w:t xml:space="preserve">[BOLCustomer]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'L156747'</w:t>
      </w:r>
    </w:p>
    <w:p w:rsidR="00E31718" w:rsidRDefault="00E31718" w:rsidP="00C05CC4">
      <w:pPr>
        <w:rPr>
          <w:rFonts w:asciiTheme="minorHAnsi" w:hAnsiTheme="minorHAnsi"/>
          <w:sz w:val="20"/>
        </w:rPr>
      </w:pPr>
    </w:p>
    <w:p w:rsidR="00EF3EB1" w:rsidRDefault="00EF3EB1" w:rsidP="00C05CC4">
      <w:pPr>
        <w:rPr>
          <w:rFonts w:asciiTheme="minorHAnsi" w:hAnsiTheme="minorHAnsi"/>
          <w:sz w:val="20"/>
        </w:rPr>
      </w:pPr>
      <w:r w:rsidRPr="00EF3EB1">
        <w:rPr>
          <w:rFonts w:ascii="Courier New" w:hAnsi="Courier New" w:cs="Courier New"/>
          <w:noProof/>
          <w:sz w:val="20"/>
          <w:highlight w:val="yellow"/>
        </w:rPr>
        <w:t>[ErgonTrip_u]</w:t>
      </w:r>
    </w:p>
    <w:p w:rsidR="00EF3EB1" w:rsidRDefault="00EF3EB1" w:rsidP="00C05CC4">
      <w:pPr>
        <w:rPr>
          <w:rFonts w:asciiTheme="minorHAnsi" w:hAnsiTheme="minorHAnsi"/>
          <w:sz w:val="20"/>
        </w:rPr>
      </w:pP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color w:val="0000FF"/>
          <w:sz w:val="20"/>
        </w:rPr>
        <w:t>UPDATE</w:t>
      </w:r>
      <w:r>
        <w:rPr>
          <w:rFonts w:ascii="Courier New" w:hAnsi="Courier New" w:cs="Courier New"/>
          <w:noProof/>
          <w:sz w:val="20"/>
        </w:rPr>
        <w:t xml:space="preserve"> T</w:t>
      </w:r>
    </w:p>
    <w:p w:rsidR="00E31718" w:rsidRDefault="00E31718" w:rsidP="00E31718">
      <w:pPr>
        <w:autoSpaceDE w:val="0"/>
        <w:autoSpaceDN w:val="0"/>
        <w:adjustRightInd w:val="0"/>
        <w:rPr>
          <w:rFonts w:ascii="Courier New" w:hAnsi="Courier New" w:cs="Courier New"/>
          <w:noProof/>
          <w:color w:val="808080"/>
          <w:sz w:val="20"/>
        </w:rPr>
      </w:pPr>
      <w:r>
        <w:rPr>
          <w:rFonts w:ascii="Courier New" w:hAnsi="Courier New" w:cs="Courier New"/>
          <w:noProof/>
          <w:color w:val="0000FF"/>
          <w:sz w:val="20"/>
        </w:rPr>
        <w:t>SET</w:t>
      </w:r>
      <w:r>
        <w:rPr>
          <w:rFonts w:ascii="Courier New" w:hAnsi="Courier New" w:cs="Courier New"/>
          <w:noProof/>
          <w:sz w:val="20"/>
        </w:rPr>
        <w:t xml:space="preserve"> T</w:t>
      </w:r>
      <w:r>
        <w:rPr>
          <w:rFonts w:ascii="Courier New" w:hAnsi="Courier New" w:cs="Courier New"/>
          <w:noProof/>
          <w:color w:val="808080"/>
          <w:sz w:val="20"/>
        </w:rPr>
        <w:t>.</w:t>
      </w:r>
      <w:r>
        <w:rPr>
          <w:rFonts w:ascii="Courier New" w:hAnsi="Courier New" w:cs="Courier New"/>
          <w:noProof/>
          <w:sz w:val="20"/>
        </w:rPr>
        <w:t xml:space="preserve">[UDF2]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'SLACK WAX (PAR)'</w:t>
      </w:r>
      <w:r>
        <w:rPr>
          <w:rFonts w:ascii="Courier New" w:hAnsi="Courier New" w:cs="Courier New"/>
          <w:noProof/>
          <w:color w:val="808080"/>
          <w:sz w:val="20"/>
        </w:rPr>
        <w:t>,</w:t>
      </w:r>
    </w:p>
    <w:p w:rsidR="00E31718" w:rsidRDefault="00E31718" w:rsidP="00E31718">
      <w:pPr>
        <w:autoSpaceDE w:val="0"/>
        <w:autoSpaceDN w:val="0"/>
        <w:adjustRightInd w:val="0"/>
        <w:rPr>
          <w:rFonts w:ascii="Courier New" w:hAnsi="Courier New" w:cs="Courier New"/>
          <w:noProof/>
          <w:color w:val="808080"/>
          <w:sz w:val="20"/>
        </w:rPr>
      </w:pPr>
      <w:r>
        <w:rPr>
          <w:rFonts w:ascii="Courier New" w:hAnsi="Courier New" w:cs="Courier New"/>
          <w:noProof/>
          <w:sz w:val="20"/>
        </w:rPr>
        <w:t>T</w:t>
      </w:r>
      <w:r>
        <w:rPr>
          <w:rFonts w:ascii="Courier New" w:hAnsi="Courier New" w:cs="Courier New"/>
          <w:noProof/>
          <w:color w:val="808080"/>
          <w:sz w:val="20"/>
        </w:rPr>
        <w:t>.</w:t>
      </w:r>
      <w:r>
        <w:rPr>
          <w:rFonts w:ascii="Courier New" w:hAnsi="Courier New" w:cs="Courier New"/>
          <w:noProof/>
          <w:sz w:val="20"/>
        </w:rPr>
        <w:t xml:space="preserve">[UserIDUpdated]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'QTS-ADMIN'</w:t>
      </w:r>
      <w:r>
        <w:rPr>
          <w:rFonts w:ascii="Courier New" w:hAnsi="Courier New" w:cs="Courier New"/>
          <w:noProof/>
          <w:color w:val="808080"/>
          <w:sz w:val="20"/>
        </w:rPr>
        <w:t>,</w:t>
      </w:r>
    </w:p>
    <w:p w:rsidR="00E31718" w:rsidRDefault="00E31718" w:rsidP="00E31718">
      <w:pPr>
        <w:autoSpaceDE w:val="0"/>
        <w:autoSpaceDN w:val="0"/>
        <w:adjustRightInd w:val="0"/>
        <w:rPr>
          <w:rFonts w:ascii="Courier New" w:hAnsi="Courier New" w:cs="Courier New"/>
          <w:noProof/>
          <w:color w:val="808080"/>
          <w:sz w:val="20"/>
        </w:rPr>
      </w:pPr>
      <w:r>
        <w:rPr>
          <w:rFonts w:ascii="Courier New" w:hAnsi="Courier New" w:cs="Courier New"/>
          <w:noProof/>
          <w:sz w:val="20"/>
        </w:rPr>
        <w:t>T</w:t>
      </w:r>
      <w:r>
        <w:rPr>
          <w:rFonts w:ascii="Courier New" w:hAnsi="Courier New" w:cs="Courier New"/>
          <w:noProof/>
          <w:color w:val="808080"/>
          <w:sz w:val="20"/>
        </w:rPr>
        <w:t>.</w:t>
      </w:r>
      <w:r>
        <w:rPr>
          <w:rFonts w:ascii="Courier New" w:hAnsi="Courier New" w:cs="Courier New"/>
          <w:noProof/>
          <w:sz w:val="20"/>
        </w:rPr>
        <w:t xml:space="preserve">[WhenUpdated]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GETDATE</w:t>
      </w:r>
      <w:r>
        <w:rPr>
          <w:rFonts w:ascii="Courier New" w:hAnsi="Courier New" w:cs="Courier New"/>
          <w:noProof/>
          <w:color w:val="808080"/>
          <w:sz w:val="20"/>
        </w:rPr>
        <w:t>()</w:t>
      </w: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[Host32]</w:t>
      </w:r>
      <w:r>
        <w:rPr>
          <w:rFonts w:ascii="Courier New" w:hAnsi="Courier New" w:cs="Courier New"/>
          <w:noProof/>
          <w:color w:val="808080"/>
          <w:sz w:val="20"/>
        </w:rPr>
        <w:t>.</w:t>
      </w:r>
      <w:r>
        <w:rPr>
          <w:rFonts w:ascii="Courier New" w:hAnsi="Courier New" w:cs="Courier New"/>
          <w:noProof/>
          <w:sz w:val="20"/>
        </w:rPr>
        <w:t>[dbo]</w:t>
      </w:r>
      <w:r>
        <w:rPr>
          <w:rFonts w:ascii="Courier New" w:hAnsi="Courier New" w:cs="Courier New"/>
          <w:noProof/>
          <w:color w:val="808080"/>
          <w:sz w:val="20"/>
        </w:rPr>
        <w:t>.</w:t>
      </w:r>
      <w:r>
        <w:rPr>
          <w:rFonts w:ascii="Courier New" w:hAnsi="Courier New" w:cs="Courier New"/>
          <w:noProof/>
          <w:sz w:val="20"/>
        </w:rPr>
        <w:t>[Trips] T</w:t>
      </w:r>
    </w:p>
    <w:p w:rsidR="00E31718" w:rsidRDefault="00E31718" w:rsidP="00E31718">
      <w:pPr>
        <w:autoSpaceDE w:val="0"/>
        <w:autoSpaceDN w:val="0"/>
        <w:adjustRightInd w:val="0"/>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T</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119</w:t>
      </w:r>
    </w:p>
    <w:p w:rsidR="00E31718" w:rsidRDefault="00E31718" w:rsidP="00E31718">
      <w:pPr>
        <w:rPr>
          <w:rFonts w:asciiTheme="minorHAnsi" w:hAnsiTheme="minorHAnsi"/>
          <w:sz w:val="20"/>
        </w:rPr>
      </w:pPr>
      <w:r>
        <w:rPr>
          <w:rFonts w:ascii="Courier New" w:hAnsi="Courier New" w:cs="Courier New"/>
          <w:noProof/>
          <w:color w:val="808080"/>
          <w:sz w:val="20"/>
        </w:rPr>
        <w:t>AND</w:t>
      </w:r>
      <w:r>
        <w:rPr>
          <w:rFonts w:ascii="Courier New" w:hAnsi="Courier New" w:cs="Courier New"/>
          <w:noProof/>
          <w:sz w:val="20"/>
        </w:rPr>
        <w:t xml:space="preserve"> T</w:t>
      </w:r>
      <w:r>
        <w:rPr>
          <w:rFonts w:ascii="Courier New" w:hAnsi="Courier New" w:cs="Courier New"/>
          <w:noProof/>
          <w:color w:val="808080"/>
          <w:sz w:val="20"/>
        </w:rPr>
        <w:t>.</w:t>
      </w:r>
      <w:r>
        <w:rPr>
          <w:rFonts w:ascii="Courier New" w:hAnsi="Courier New" w:cs="Courier New"/>
          <w:noProof/>
          <w:sz w:val="20"/>
        </w:rPr>
        <w:t xml:space="preserve">[BOLCustomer]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'L156747'</w:t>
      </w:r>
    </w:p>
    <w:p w:rsidR="00E31718" w:rsidRDefault="00E31718" w:rsidP="00C05CC4">
      <w:pPr>
        <w:rPr>
          <w:rFonts w:asciiTheme="minorHAnsi" w:hAnsiTheme="minorHAnsi"/>
          <w:sz w:val="20"/>
        </w:rPr>
      </w:pPr>
    </w:p>
    <w:p w:rsidR="00163BF9" w:rsidRDefault="00163BF9" w:rsidP="00C05CC4">
      <w:pPr>
        <w:rPr>
          <w:rFonts w:asciiTheme="minorHAnsi" w:hAnsiTheme="minorHAnsi"/>
          <w:sz w:val="20"/>
        </w:rPr>
      </w:pPr>
    </w:p>
    <w:p w:rsidR="00163BF9" w:rsidRDefault="00163BF9" w:rsidP="00163BF9">
      <w:pPr>
        <w:pStyle w:val="IntenseQuote"/>
      </w:pPr>
      <w:r>
        <w:t>Example</w:t>
      </w:r>
    </w:p>
    <w:p w:rsidR="00163BF9" w:rsidRDefault="00163BF9" w:rsidP="00C05CC4">
      <w:pPr>
        <w:rPr>
          <w:rFonts w:asciiTheme="minorHAnsi" w:hAnsiTheme="minorHAnsi"/>
          <w:sz w:val="20"/>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CREATE PROCEDURE DeleteDepartment</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@DepartmentID    int</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AS</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This sproc performs two DELETEs.  First it deletes all of the</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department's associated employees.  Next, it deletes the department.</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STEP 1: Start the transaction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BEGIN TRANSACTION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STEP 2 &amp; 3: Issue the DELETE statements, checking @@ERROR after each statement</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DELETE FROM Employees</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WHERE DepartmentID = @DepartmentID</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Rollback the transaction if there were any errors</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IF @@ERROR &lt;&gt; 0</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BEGIN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 Rollback the transaction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ROLLBACK</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lastRenderedPageBreak/>
        <w:t xml:space="preserve">    -- Raise an error and return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RAISERROR ('Error in deleting employees in DeleteDepartment.', 16, 1)</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RETURN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END</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DELETE FROM Departments</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WHERE DepartmentID = @DepartmentID</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Rollback the transaction if there were any errors</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IF @@ERROR &lt;&gt; 0</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BEGIN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 Rollback the transaction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ROLLBACK</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 Raise an error and return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RAISERROR ('Error in deleting department in DeleteDepartment.', 16, 1)</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RETURN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xml:space="preserve"> END</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STEP 4: If we reach this point, the commands completed successfully</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         Commit the transaction....</w:t>
      </w:r>
    </w:p>
    <w:p w:rsidR="00163BF9" w:rsidRPr="00163BF9" w:rsidRDefault="00163BF9" w:rsidP="00163BF9">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3BF9">
        <w:rPr>
          <w:rFonts w:ascii="Courier New" w:hAnsi="Courier New" w:cs="Courier New"/>
          <w:color w:val="000000"/>
          <w:sz w:val="18"/>
          <w:szCs w:val="18"/>
        </w:rPr>
        <w:t>COMMIT</w:t>
      </w:r>
    </w:p>
    <w:p w:rsidR="00163BF9" w:rsidRDefault="00163BF9" w:rsidP="00C05CC4">
      <w:pPr>
        <w:rPr>
          <w:rFonts w:asciiTheme="minorHAnsi" w:hAnsiTheme="minorHAnsi"/>
          <w:sz w:val="20"/>
        </w:rPr>
      </w:pPr>
    </w:p>
    <w:p w:rsidR="009B7E9B" w:rsidRDefault="009B7E9B" w:rsidP="00C05CC4">
      <w:pPr>
        <w:rPr>
          <w:rFonts w:asciiTheme="minorHAnsi" w:hAnsiTheme="minorHAnsi"/>
          <w:sz w:val="20"/>
        </w:rPr>
      </w:pPr>
    </w:p>
    <w:p w:rsidR="009B7E9B" w:rsidRDefault="009B7E9B" w:rsidP="009B7E9B">
      <w:pPr>
        <w:pStyle w:val="HTMLPreformatted"/>
        <w:spacing w:line="263" w:lineRule="atLeast"/>
        <w:rPr>
          <w:color w:val="000000"/>
        </w:rPr>
      </w:pPr>
      <w:r>
        <w:rPr>
          <w:color w:val="008000"/>
        </w:rPr>
        <w:t xml:space="preserve">// This function takes arguments for 2 connection strings and commands to create a transaction </w:t>
      </w:r>
    </w:p>
    <w:p w:rsidR="009B7E9B" w:rsidRDefault="009B7E9B" w:rsidP="009B7E9B">
      <w:pPr>
        <w:pStyle w:val="HTMLPreformatted"/>
        <w:spacing w:line="263" w:lineRule="atLeast"/>
        <w:rPr>
          <w:color w:val="000000"/>
        </w:rPr>
      </w:pPr>
      <w:r>
        <w:rPr>
          <w:color w:val="008000"/>
        </w:rPr>
        <w:t xml:space="preserve">// involving two SQL Servers. It returns a value &gt; 0 if the transaction is committed, 0 if the </w:t>
      </w:r>
    </w:p>
    <w:p w:rsidR="009B7E9B" w:rsidRDefault="009B7E9B" w:rsidP="009B7E9B">
      <w:pPr>
        <w:pStyle w:val="HTMLPreformatted"/>
        <w:spacing w:line="263" w:lineRule="atLeast"/>
        <w:rPr>
          <w:color w:val="000000"/>
        </w:rPr>
      </w:pPr>
      <w:r>
        <w:rPr>
          <w:color w:val="008000"/>
        </w:rPr>
        <w:t xml:space="preserve">// transaction is rolled back. To test this code, you can connect to two different databases </w:t>
      </w:r>
    </w:p>
    <w:p w:rsidR="009B7E9B" w:rsidRDefault="009B7E9B" w:rsidP="009B7E9B">
      <w:pPr>
        <w:pStyle w:val="HTMLPreformatted"/>
        <w:spacing w:line="263" w:lineRule="atLeast"/>
        <w:rPr>
          <w:color w:val="000000"/>
        </w:rPr>
      </w:pPr>
      <w:r>
        <w:rPr>
          <w:color w:val="008000"/>
        </w:rPr>
        <w:t xml:space="preserve">// on the same server by altering the connection string, or to another 3rd party RDBMS by </w:t>
      </w:r>
    </w:p>
    <w:p w:rsidR="009B7E9B" w:rsidRDefault="009B7E9B" w:rsidP="009B7E9B">
      <w:pPr>
        <w:pStyle w:val="HTMLPreformatted"/>
        <w:spacing w:line="263" w:lineRule="atLeast"/>
        <w:rPr>
          <w:color w:val="000000"/>
        </w:rPr>
      </w:pPr>
      <w:r>
        <w:rPr>
          <w:color w:val="008000"/>
        </w:rPr>
        <w:t>// altering the code in the connection2 code block.</w:t>
      </w:r>
    </w:p>
    <w:p w:rsidR="009B7E9B" w:rsidRDefault="009B7E9B" w:rsidP="009B7E9B">
      <w:pPr>
        <w:pStyle w:val="HTMLPreformatted"/>
        <w:spacing w:line="263" w:lineRule="atLeast"/>
        <w:rPr>
          <w:color w:val="000000"/>
        </w:rPr>
      </w:pPr>
      <w:r>
        <w:rPr>
          <w:color w:val="0000FF"/>
        </w:rPr>
        <w:t>static</w:t>
      </w:r>
      <w:r>
        <w:rPr>
          <w:color w:val="000000"/>
        </w:rPr>
        <w:t xml:space="preserve"> </w:t>
      </w:r>
      <w:r>
        <w:rPr>
          <w:color w:val="0000FF"/>
        </w:rPr>
        <w:t>public</w:t>
      </w:r>
      <w:r>
        <w:rPr>
          <w:color w:val="000000"/>
        </w:rPr>
        <w:t xml:space="preserve"> </w:t>
      </w:r>
      <w:r>
        <w:rPr>
          <w:color w:val="0000FF"/>
        </w:rPr>
        <w:t>int</w:t>
      </w:r>
      <w:r>
        <w:rPr>
          <w:color w:val="000000"/>
        </w:rPr>
        <w:t xml:space="preserve"> CreateTransactionScope(</w:t>
      </w:r>
    </w:p>
    <w:p w:rsidR="009B7E9B" w:rsidRDefault="009B7E9B" w:rsidP="009B7E9B">
      <w:pPr>
        <w:pStyle w:val="HTMLPreformatted"/>
        <w:spacing w:line="263" w:lineRule="atLeast"/>
        <w:rPr>
          <w:color w:val="000000"/>
        </w:rPr>
      </w:pPr>
      <w:r>
        <w:rPr>
          <w:color w:val="000000"/>
        </w:rPr>
        <w:t xml:space="preserve">    </w:t>
      </w:r>
      <w:r>
        <w:rPr>
          <w:color w:val="0000FF"/>
        </w:rPr>
        <w:t>string</w:t>
      </w:r>
      <w:r>
        <w:rPr>
          <w:color w:val="000000"/>
        </w:rPr>
        <w:t xml:space="preserve"> connectString1, </w:t>
      </w:r>
      <w:r>
        <w:rPr>
          <w:color w:val="0000FF"/>
        </w:rPr>
        <w:t>string</w:t>
      </w:r>
      <w:r>
        <w:rPr>
          <w:color w:val="000000"/>
        </w:rPr>
        <w:t xml:space="preserve"> connectString2,</w:t>
      </w:r>
    </w:p>
    <w:p w:rsidR="009B7E9B" w:rsidRDefault="009B7E9B" w:rsidP="009B7E9B">
      <w:pPr>
        <w:pStyle w:val="HTMLPreformatted"/>
        <w:spacing w:line="263" w:lineRule="atLeast"/>
        <w:rPr>
          <w:color w:val="000000"/>
        </w:rPr>
      </w:pPr>
      <w:r>
        <w:rPr>
          <w:color w:val="000000"/>
        </w:rPr>
        <w:t xml:space="preserve">    </w:t>
      </w:r>
      <w:r>
        <w:rPr>
          <w:color w:val="0000FF"/>
        </w:rPr>
        <w:t>string</w:t>
      </w:r>
      <w:r>
        <w:rPr>
          <w:color w:val="000000"/>
        </w:rPr>
        <w:t xml:space="preserve"> commandText1, </w:t>
      </w:r>
      <w:r>
        <w:rPr>
          <w:color w:val="0000FF"/>
        </w:rPr>
        <w:t>string</w:t>
      </w:r>
      <w:r>
        <w:rPr>
          <w:color w:val="000000"/>
        </w:rPr>
        <w:t xml:space="preserve"> commandText2)</w:t>
      </w:r>
    </w:p>
    <w:p w:rsidR="009B7E9B" w:rsidRDefault="009B7E9B" w:rsidP="009B7E9B">
      <w:pPr>
        <w:pStyle w:val="HTMLPreformatted"/>
        <w:spacing w:line="263" w:lineRule="atLeast"/>
        <w:rPr>
          <w:color w:val="000000"/>
        </w:rPr>
      </w:pPr>
      <w:r>
        <w:rPr>
          <w:color w:val="000000"/>
        </w:rPr>
        <w:t>{</w:t>
      </w:r>
    </w:p>
    <w:p w:rsidR="009B7E9B" w:rsidRDefault="009B7E9B" w:rsidP="009B7E9B">
      <w:pPr>
        <w:pStyle w:val="HTMLPreformatted"/>
        <w:spacing w:line="263" w:lineRule="atLeast"/>
        <w:rPr>
          <w:color w:val="000000"/>
        </w:rPr>
      </w:pPr>
      <w:r>
        <w:rPr>
          <w:color w:val="000000"/>
        </w:rPr>
        <w:t xml:space="preserve">    </w:t>
      </w:r>
      <w:r>
        <w:rPr>
          <w:color w:val="008000"/>
        </w:rPr>
        <w:t>// Initialize the return value to zero and create a StringWriter to display results.</w:t>
      </w:r>
    </w:p>
    <w:p w:rsidR="009B7E9B" w:rsidRDefault="009B7E9B" w:rsidP="009B7E9B">
      <w:pPr>
        <w:pStyle w:val="HTMLPreformatted"/>
        <w:spacing w:line="263" w:lineRule="atLeast"/>
        <w:rPr>
          <w:color w:val="000000"/>
        </w:rPr>
      </w:pPr>
      <w:r>
        <w:rPr>
          <w:color w:val="000000"/>
        </w:rPr>
        <w:t xml:space="preserve">    </w:t>
      </w:r>
      <w:r>
        <w:rPr>
          <w:color w:val="0000FF"/>
        </w:rPr>
        <w:t>int</w:t>
      </w:r>
      <w:r>
        <w:rPr>
          <w:color w:val="000000"/>
        </w:rPr>
        <w:t xml:space="preserve"> returnValue = 0;</w:t>
      </w:r>
    </w:p>
    <w:p w:rsidR="009B7E9B" w:rsidRDefault="009B7E9B" w:rsidP="009B7E9B">
      <w:pPr>
        <w:pStyle w:val="HTMLPreformatted"/>
        <w:spacing w:line="263" w:lineRule="atLeast"/>
        <w:rPr>
          <w:color w:val="000000"/>
        </w:rPr>
      </w:pPr>
      <w:r>
        <w:rPr>
          <w:color w:val="000000"/>
        </w:rPr>
        <w:t xml:space="preserve">    System.IO.StringWriter writer = </w:t>
      </w:r>
      <w:r>
        <w:rPr>
          <w:color w:val="0000FF"/>
        </w:rPr>
        <w:t>new</w:t>
      </w:r>
      <w:r>
        <w:rPr>
          <w:color w:val="000000"/>
        </w:rPr>
        <w:t xml:space="preserve"> System.IO.StringWriter();</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r>
        <w:rPr>
          <w:color w:val="0000FF"/>
        </w:rPr>
        <w:t>try</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t xml:space="preserve">        </w:t>
      </w:r>
      <w:r>
        <w:rPr>
          <w:color w:val="008000"/>
        </w:rPr>
        <w:t>// Create the TransactionScope to execute the commands, guaranteeing</w:t>
      </w:r>
    </w:p>
    <w:p w:rsidR="009B7E9B" w:rsidRDefault="009B7E9B" w:rsidP="009B7E9B">
      <w:pPr>
        <w:pStyle w:val="HTMLPreformatted"/>
        <w:spacing w:line="263" w:lineRule="atLeast"/>
        <w:rPr>
          <w:color w:val="000000"/>
        </w:rPr>
      </w:pPr>
      <w:r>
        <w:rPr>
          <w:color w:val="000000"/>
        </w:rPr>
        <w:t xml:space="preserve">        </w:t>
      </w:r>
      <w:r>
        <w:rPr>
          <w:color w:val="008000"/>
        </w:rPr>
        <w:t>// that both commands can commit or roll back as a single unit of work.</w:t>
      </w:r>
    </w:p>
    <w:p w:rsidR="009B7E9B" w:rsidRDefault="009B7E9B" w:rsidP="009B7E9B">
      <w:pPr>
        <w:pStyle w:val="HTMLPreformatted"/>
        <w:spacing w:line="263" w:lineRule="atLeast"/>
        <w:rPr>
          <w:color w:val="000000"/>
        </w:rPr>
      </w:pPr>
      <w:r>
        <w:rPr>
          <w:color w:val="000000"/>
        </w:rPr>
        <w:t xml:space="preserve">        </w:t>
      </w:r>
      <w:r>
        <w:rPr>
          <w:color w:val="0000FF"/>
        </w:rPr>
        <w:t>using</w:t>
      </w:r>
      <w:r>
        <w:rPr>
          <w:color w:val="000000"/>
        </w:rPr>
        <w:t xml:space="preserve"> (TransactionScope scope = </w:t>
      </w:r>
      <w:r>
        <w:rPr>
          <w:color w:val="0000FF"/>
        </w:rPr>
        <w:t>new</w:t>
      </w:r>
      <w:r>
        <w:rPr>
          <w:color w:val="000000"/>
        </w:rPr>
        <w:t xml:space="preserve"> TransactionScope())</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t xml:space="preserve">            </w:t>
      </w:r>
      <w:r>
        <w:rPr>
          <w:color w:val="0000FF"/>
        </w:rPr>
        <w:t>using</w:t>
      </w:r>
      <w:r>
        <w:rPr>
          <w:color w:val="000000"/>
        </w:rPr>
        <w:t xml:space="preserve"> (SqlConnection connection1 = </w:t>
      </w:r>
      <w:r>
        <w:rPr>
          <w:color w:val="0000FF"/>
        </w:rPr>
        <w:t>new</w:t>
      </w:r>
      <w:r>
        <w:rPr>
          <w:color w:val="000000"/>
        </w:rPr>
        <w:t xml:space="preserve"> SqlConnection(connectString1))</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lastRenderedPageBreak/>
        <w:t xml:space="preserve">                </w:t>
      </w:r>
      <w:r>
        <w:rPr>
          <w:color w:val="008000"/>
        </w:rPr>
        <w:t xml:space="preserve">// Opening the connection automatically enlists it in the </w:t>
      </w:r>
    </w:p>
    <w:p w:rsidR="009B7E9B" w:rsidRDefault="009B7E9B" w:rsidP="009B7E9B">
      <w:pPr>
        <w:pStyle w:val="HTMLPreformatted"/>
        <w:spacing w:line="263" w:lineRule="atLeast"/>
        <w:rPr>
          <w:color w:val="000000"/>
        </w:rPr>
      </w:pPr>
      <w:r>
        <w:rPr>
          <w:color w:val="000000"/>
        </w:rPr>
        <w:t xml:space="preserve">                </w:t>
      </w:r>
      <w:r>
        <w:rPr>
          <w:color w:val="008000"/>
        </w:rPr>
        <w:t>// TransactionScope as a lightweight transaction.</w:t>
      </w:r>
    </w:p>
    <w:p w:rsidR="009B7E9B" w:rsidRDefault="009B7E9B" w:rsidP="009B7E9B">
      <w:pPr>
        <w:pStyle w:val="HTMLPreformatted"/>
        <w:spacing w:line="263" w:lineRule="atLeast"/>
        <w:rPr>
          <w:color w:val="000000"/>
        </w:rPr>
      </w:pPr>
      <w:r>
        <w:rPr>
          <w:color w:val="000000"/>
        </w:rPr>
        <w:t xml:space="preserve">                connection1.Open();</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r>
        <w:rPr>
          <w:color w:val="008000"/>
        </w:rPr>
        <w:t>// Create the SqlCommand object and execute the first command.</w:t>
      </w:r>
    </w:p>
    <w:p w:rsidR="009B7E9B" w:rsidRDefault="009B7E9B" w:rsidP="009B7E9B">
      <w:pPr>
        <w:pStyle w:val="HTMLPreformatted"/>
        <w:spacing w:line="263" w:lineRule="atLeast"/>
        <w:rPr>
          <w:color w:val="000000"/>
        </w:rPr>
      </w:pPr>
      <w:r>
        <w:rPr>
          <w:color w:val="000000"/>
        </w:rPr>
        <w:t xml:space="preserve">                SqlCommand command1 = </w:t>
      </w:r>
      <w:r>
        <w:rPr>
          <w:color w:val="0000FF"/>
        </w:rPr>
        <w:t>new</w:t>
      </w:r>
      <w:r>
        <w:rPr>
          <w:color w:val="000000"/>
        </w:rPr>
        <w:t xml:space="preserve"> SqlCommand(commandText1, connection1);</w:t>
      </w:r>
    </w:p>
    <w:p w:rsidR="009B7E9B" w:rsidRDefault="009B7E9B" w:rsidP="009B7E9B">
      <w:pPr>
        <w:pStyle w:val="HTMLPreformatted"/>
        <w:spacing w:line="263" w:lineRule="atLeast"/>
        <w:rPr>
          <w:color w:val="000000"/>
        </w:rPr>
      </w:pPr>
      <w:r>
        <w:rPr>
          <w:color w:val="000000"/>
        </w:rPr>
        <w:t xml:space="preserve">                returnValue = command1.ExecuteNonQuery();</w:t>
      </w:r>
    </w:p>
    <w:p w:rsidR="009B7E9B" w:rsidRDefault="009B7E9B" w:rsidP="009B7E9B">
      <w:pPr>
        <w:pStyle w:val="HTMLPreformatted"/>
        <w:spacing w:line="263" w:lineRule="atLeast"/>
        <w:rPr>
          <w:color w:val="000000"/>
        </w:rPr>
      </w:pPr>
      <w:r>
        <w:rPr>
          <w:color w:val="000000"/>
        </w:rPr>
        <w:t xml:space="preserve">                writer.WriteLine(</w:t>
      </w:r>
      <w:r>
        <w:rPr>
          <w:color w:val="A31515"/>
        </w:rPr>
        <w:t>"Rows to be affected by command1: {0}"</w:t>
      </w:r>
      <w:r>
        <w:rPr>
          <w:color w:val="000000"/>
        </w:rPr>
        <w:t>, returnValue);</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r>
        <w:rPr>
          <w:color w:val="008000"/>
        </w:rPr>
        <w:t>// If you get here, this means that command1 succeeded. By nesting</w:t>
      </w:r>
    </w:p>
    <w:p w:rsidR="009B7E9B" w:rsidRDefault="009B7E9B" w:rsidP="009B7E9B">
      <w:pPr>
        <w:pStyle w:val="HTMLPreformatted"/>
        <w:spacing w:line="263" w:lineRule="atLeast"/>
        <w:rPr>
          <w:color w:val="000000"/>
        </w:rPr>
      </w:pPr>
      <w:r>
        <w:rPr>
          <w:color w:val="000000"/>
        </w:rPr>
        <w:t xml:space="preserve">                </w:t>
      </w:r>
      <w:r>
        <w:rPr>
          <w:color w:val="008000"/>
        </w:rPr>
        <w:t>// the using block for connection2 inside that of connection1, you</w:t>
      </w:r>
    </w:p>
    <w:p w:rsidR="009B7E9B" w:rsidRDefault="009B7E9B" w:rsidP="009B7E9B">
      <w:pPr>
        <w:pStyle w:val="HTMLPreformatted"/>
        <w:spacing w:line="263" w:lineRule="atLeast"/>
        <w:rPr>
          <w:color w:val="000000"/>
        </w:rPr>
      </w:pPr>
      <w:r>
        <w:rPr>
          <w:color w:val="000000"/>
        </w:rPr>
        <w:t xml:space="preserve">                </w:t>
      </w:r>
      <w:r>
        <w:rPr>
          <w:color w:val="008000"/>
        </w:rPr>
        <w:t>// conserve server and network resources as connection2 is opened</w:t>
      </w:r>
    </w:p>
    <w:p w:rsidR="009B7E9B" w:rsidRDefault="009B7E9B" w:rsidP="009B7E9B">
      <w:pPr>
        <w:pStyle w:val="HTMLPreformatted"/>
        <w:spacing w:line="263" w:lineRule="atLeast"/>
        <w:rPr>
          <w:color w:val="000000"/>
        </w:rPr>
      </w:pPr>
      <w:r>
        <w:rPr>
          <w:color w:val="000000"/>
        </w:rPr>
        <w:t xml:space="preserve">                </w:t>
      </w:r>
      <w:r>
        <w:rPr>
          <w:color w:val="008000"/>
        </w:rPr>
        <w:t xml:space="preserve">// only when there is a chance that the transaction can commit.   </w:t>
      </w:r>
    </w:p>
    <w:p w:rsidR="009B7E9B" w:rsidRDefault="009B7E9B" w:rsidP="009B7E9B">
      <w:pPr>
        <w:pStyle w:val="HTMLPreformatted"/>
        <w:spacing w:line="263" w:lineRule="atLeast"/>
        <w:rPr>
          <w:color w:val="000000"/>
        </w:rPr>
      </w:pPr>
      <w:r>
        <w:rPr>
          <w:color w:val="000000"/>
        </w:rPr>
        <w:t xml:space="preserve">                </w:t>
      </w:r>
      <w:r>
        <w:rPr>
          <w:color w:val="0000FF"/>
        </w:rPr>
        <w:t>using</w:t>
      </w:r>
      <w:r>
        <w:rPr>
          <w:color w:val="000000"/>
        </w:rPr>
        <w:t xml:space="preserve"> (SqlConnection connection2 = </w:t>
      </w:r>
      <w:r>
        <w:rPr>
          <w:color w:val="0000FF"/>
        </w:rPr>
        <w:t>new</w:t>
      </w:r>
      <w:r>
        <w:rPr>
          <w:color w:val="000000"/>
        </w:rPr>
        <w:t xml:space="preserve"> SqlConnection(connectString2))</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t xml:space="preserve">                    </w:t>
      </w:r>
      <w:r>
        <w:rPr>
          <w:color w:val="008000"/>
        </w:rPr>
        <w:t>// The transaction is escalated to a full distributed</w:t>
      </w:r>
    </w:p>
    <w:p w:rsidR="009B7E9B" w:rsidRDefault="009B7E9B" w:rsidP="009B7E9B">
      <w:pPr>
        <w:pStyle w:val="HTMLPreformatted"/>
        <w:spacing w:line="263" w:lineRule="atLeast"/>
        <w:rPr>
          <w:color w:val="000000"/>
        </w:rPr>
      </w:pPr>
      <w:r>
        <w:rPr>
          <w:color w:val="000000"/>
        </w:rPr>
        <w:t xml:space="preserve">                    </w:t>
      </w:r>
      <w:r>
        <w:rPr>
          <w:color w:val="008000"/>
        </w:rPr>
        <w:t>// transaction when connection2 is opened.</w:t>
      </w:r>
    </w:p>
    <w:p w:rsidR="009B7E9B" w:rsidRDefault="009B7E9B" w:rsidP="009B7E9B">
      <w:pPr>
        <w:pStyle w:val="HTMLPreformatted"/>
        <w:spacing w:line="263" w:lineRule="atLeast"/>
        <w:rPr>
          <w:color w:val="000000"/>
        </w:rPr>
      </w:pPr>
      <w:r>
        <w:rPr>
          <w:color w:val="000000"/>
        </w:rPr>
        <w:t xml:space="preserve">                    connection2.Open();</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r>
        <w:rPr>
          <w:color w:val="008000"/>
        </w:rPr>
        <w:t>// Execute the second command in the second database.</w:t>
      </w:r>
    </w:p>
    <w:p w:rsidR="009B7E9B" w:rsidRDefault="009B7E9B" w:rsidP="009B7E9B">
      <w:pPr>
        <w:pStyle w:val="HTMLPreformatted"/>
        <w:spacing w:line="263" w:lineRule="atLeast"/>
        <w:rPr>
          <w:color w:val="000000"/>
        </w:rPr>
      </w:pPr>
      <w:r>
        <w:rPr>
          <w:color w:val="000000"/>
        </w:rPr>
        <w:t xml:space="preserve">                    returnValue = 0;</w:t>
      </w:r>
    </w:p>
    <w:p w:rsidR="009B7E9B" w:rsidRDefault="009B7E9B" w:rsidP="009B7E9B">
      <w:pPr>
        <w:pStyle w:val="HTMLPreformatted"/>
        <w:spacing w:line="263" w:lineRule="atLeast"/>
        <w:rPr>
          <w:color w:val="000000"/>
        </w:rPr>
      </w:pPr>
      <w:r>
        <w:rPr>
          <w:color w:val="000000"/>
        </w:rPr>
        <w:t xml:space="preserve">                    SqlCommand command2 = </w:t>
      </w:r>
      <w:r>
        <w:rPr>
          <w:color w:val="0000FF"/>
        </w:rPr>
        <w:t>new</w:t>
      </w:r>
      <w:r>
        <w:rPr>
          <w:color w:val="000000"/>
        </w:rPr>
        <w:t xml:space="preserve"> SqlCommand(commandText2, connection2);</w:t>
      </w:r>
    </w:p>
    <w:p w:rsidR="009B7E9B" w:rsidRDefault="009B7E9B" w:rsidP="009B7E9B">
      <w:pPr>
        <w:pStyle w:val="HTMLPreformatted"/>
        <w:spacing w:line="263" w:lineRule="atLeast"/>
        <w:rPr>
          <w:color w:val="000000"/>
        </w:rPr>
      </w:pPr>
      <w:r>
        <w:rPr>
          <w:color w:val="000000"/>
        </w:rPr>
        <w:t xml:space="preserve">                    returnValue = command2.ExecuteNonQuery();</w:t>
      </w:r>
    </w:p>
    <w:p w:rsidR="009B7E9B" w:rsidRDefault="009B7E9B" w:rsidP="009B7E9B">
      <w:pPr>
        <w:pStyle w:val="HTMLPreformatted"/>
        <w:spacing w:line="263" w:lineRule="atLeast"/>
        <w:rPr>
          <w:color w:val="000000"/>
        </w:rPr>
      </w:pPr>
      <w:r>
        <w:rPr>
          <w:color w:val="000000"/>
        </w:rPr>
        <w:t xml:space="preserve">                    writer.WriteLine(</w:t>
      </w:r>
      <w:r>
        <w:rPr>
          <w:color w:val="A31515"/>
        </w:rPr>
        <w:t>"Rows to be affected by command2: {0}"</w:t>
      </w:r>
      <w:r>
        <w:rPr>
          <w:color w:val="000000"/>
        </w:rPr>
        <w:t>, returnValue);</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r>
        <w:rPr>
          <w:color w:val="008000"/>
        </w:rPr>
        <w:t>// The Complete method commits the transaction. If an exception has been thrown,</w:t>
      </w:r>
    </w:p>
    <w:p w:rsidR="009B7E9B" w:rsidRDefault="009B7E9B" w:rsidP="009B7E9B">
      <w:pPr>
        <w:pStyle w:val="HTMLPreformatted"/>
        <w:spacing w:line="263" w:lineRule="atLeast"/>
        <w:rPr>
          <w:color w:val="000000"/>
        </w:rPr>
      </w:pPr>
      <w:r>
        <w:rPr>
          <w:color w:val="000000"/>
        </w:rPr>
        <w:t xml:space="preserve">            </w:t>
      </w:r>
      <w:r>
        <w:rPr>
          <w:color w:val="008000"/>
        </w:rPr>
        <w:t>// Complete is not  called and the transaction is rolled back.</w:t>
      </w:r>
    </w:p>
    <w:p w:rsidR="009B7E9B" w:rsidRDefault="009B7E9B" w:rsidP="009B7E9B">
      <w:pPr>
        <w:pStyle w:val="HTMLPreformatted"/>
        <w:spacing w:line="263" w:lineRule="atLeast"/>
        <w:rPr>
          <w:color w:val="000000"/>
        </w:rPr>
      </w:pPr>
      <w:r>
        <w:rPr>
          <w:color w:val="000000"/>
        </w:rPr>
        <w:t xml:space="preserve">            scope.Complete();</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t xml:space="preserve">    </w:t>
      </w:r>
      <w:r>
        <w:rPr>
          <w:color w:val="0000FF"/>
        </w:rPr>
        <w:t>catch</w:t>
      </w:r>
      <w:r>
        <w:rPr>
          <w:color w:val="000000"/>
        </w:rPr>
        <w:t xml:space="preserve"> (TransactionAbortedException ex)</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t xml:space="preserve">        writer.WriteLine(</w:t>
      </w:r>
      <w:r>
        <w:rPr>
          <w:color w:val="A31515"/>
        </w:rPr>
        <w:t>"TransactionAbortedException Message: {0}"</w:t>
      </w:r>
      <w:r>
        <w:rPr>
          <w:color w:val="000000"/>
        </w:rPr>
        <w:t>, ex.Message);</w:t>
      </w:r>
    </w:p>
    <w:p w:rsidR="009B7E9B" w:rsidRDefault="009B7E9B" w:rsidP="009B7E9B">
      <w:pPr>
        <w:pStyle w:val="HTMLPreformatted"/>
        <w:spacing w:line="263" w:lineRule="atLeast"/>
        <w:rPr>
          <w:color w:val="000000"/>
        </w:rPr>
      </w:pPr>
      <w:r>
        <w:rPr>
          <w:color w:val="000000"/>
        </w:rPr>
        <w:lastRenderedPageBreak/>
        <w:t xml:space="preserve">    }</w:t>
      </w:r>
    </w:p>
    <w:p w:rsidR="009B7E9B" w:rsidRDefault="009B7E9B" w:rsidP="009B7E9B">
      <w:pPr>
        <w:pStyle w:val="HTMLPreformatted"/>
        <w:spacing w:line="263" w:lineRule="atLeast"/>
        <w:rPr>
          <w:color w:val="000000"/>
        </w:rPr>
      </w:pPr>
      <w:r>
        <w:rPr>
          <w:color w:val="000000"/>
        </w:rPr>
        <w:t xml:space="preserve">    </w:t>
      </w:r>
      <w:r>
        <w:rPr>
          <w:color w:val="0000FF"/>
        </w:rPr>
        <w:t>catch</w:t>
      </w:r>
      <w:r>
        <w:rPr>
          <w:color w:val="000000"/>
        </w:rPr>
        <w:t xml:space="preserve"> (ApplicationException ex)</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r>
        <w:rPr>
          <w:color w:val="000000"/>
        </w:rPr>
        <w:t xml:space="preserve">        writer.WriteLine(</w:t>
      </w:r>
      <w:r>
        <w:rPr>
          <w:color w:val="A31515"/>
        </w:rPr>
        <w:t>"ApplicationException Message: {0}"</w:t>
      </w:r>
      <w:r>
        <w:rPr>
          <w:color w:val="000000"/>
        </w:rPr>
        <w:t>, ex.Message);</w:t>
      </w:r>
    </w:p>
    <w:p w:rsidR="009B7E9B" w:rsidRDefault="009B7E9B" w:rsidP="009B7E9B">
      <w:pPr>
        <w:pStyle w:val="HTMLPreformatted"/>
        <w:spacing w:line="263" w:lineRule="atLeast"/>
        <w:rPr>
          <w:color w:val="000000"/>
        </w:rPr>
      </w:pPr>
      <w:r>
        <w:rPr>
          <w:color w:val="000000"/>
        </w:rPr>
        <w:t xml:space="preserve">    }</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r>
        <w:rPr>
          <w:color w:val="008000"/>
        </w:rPr>
        <w:t>// Display messages.</w:t>
      </w:r>
    </w:p>
    <w:p w:rsidR="009B7E9B" w:rsidRDefault="009B7E9B" w:rsidP="009B7E9B">
      <w:pPr>
        <w:pStyle w:val="HTMLPreformatted"/>
        <w:spacing w:line="263" w:lineRule="atLeast"/>
        <w:rPr>
          <w:color w:val="000000"/>
        </w:rPr>
      </w:pPr>
      <w:r>
        <w:rPr>
          <w:color w:val="000000"/>
        </w:rPr>
        <w:t xml:space="preserve">    Console.WriteLine(writer.ToString());</w:t>
      </w:r>
    </w:p>
    <w:p w:rsidR="009B7E9B" w:rsidRDefault="009B7E9B" w:rsidP="009B7E9B">
      <w:pPr>
        <w:pStyle w:val="HTMLPreformatted"/>
        <w:spacing w:line="263" w:lineRule="atLeast"/>
        <w:rPr>
          <w:color w:val="000000"/>
        </w:rPr>
      </w:pPr>
    </w:p>
    <w:p w:rsidR="009B7E9B" w:rsidRDefault="009B7E9B" w:rsidP="009B7E9B">
      <w:pPr>
        <w:pStyle w:val="HTMLPreformatted"/>
        <w:spacing w:line="263" w:lineRule="atLeast"/>
        <w:rPr>
          <w:color w:val="000000"/>
        </w:rPr>
      </w:pPr>
      <w:r>
        <w:rPr>
          <w:color w:val="000000"/>
        </w:rPr>
        <w:t xml:space="preserve">    </w:t>
      </w:r>
      <w:r>
        <w:rPr>
          <w:color w:val="0000FF"/>
        </w:rPr>
        <w:t>return</w:t>
      </w:r>
      <w:r>
        <w:rPr>
          <w:color w:val="000000"/>
        </w:rPr>
        <w:t xml:space="preserve"> returnValue;</w:t>
      </w:r>
    </w:p>
    <w:p w:rsidR="009B7E9B" w:rsidRDefault="009B7E9B" w:rsidP="009B7E9B">
      <w:pPr>
        <w:pStyle w:val="HTMLPreformatted"/>
        <w:spacing w:line="263" w:lineRule="atLeast"/>
        <w:rPr>
          <w:color w:val="000000"/>
        </w:rPr>
      </w:pPr>
      <w:r>
        <w:rPr>
          <w:color w:val="000000"/>
        </w:rPr>
        <w:t>}</w:t>
      </w:r>
    </w:p>
    <w:p w:rsidR="009B7E9B" w:rsidRDefault="009B7E9B" w:rsidP="00C05CC4">
      <w:pPr>
        <w:rPr>
          <w:rFonts w:asciiTheme="minorHAnsi" w:hAnsiTheme="minorHAnsi"/>
          <w:sz w:val="20"/>
        </w:rPr>
      </w:pPr>
      <w:bookmarkStart w:id="0" w:name="_GoBack"/>
      <w:bookmarkEnd w:id="0"/>
    </w:p>
    <w:p w:rsidR="009B7E9B" w:rsidRDefault="009B7E9B" w:rsidP="00C05CC4">
      <w:pPr>
        <w:rPr>
          <w:rFonts w:asciiTheme="minorHAnsi" w:hAnsiTheme="minorHAnsi"/>
          <w:sz w:val="20"/>
        </w:rPr>
      </w:pPr>
    </w:p>
    <w:p w:rsidR="00E31718" w:rsidRDefault="00E31718" w:rsidP="00C05CC4">
      <w:pPr>
        <w:rPr>
          <w:rFonts w:asciiTheme="minorHAnsi" w:hAnsiTheme="minorHAnsi"/>
          <w:sz w:val="20"/>
        </w:rPr>
      </w:pPr>
    </w:p>
    <w:p w:rsidR="00E31718" w:rsidRDefault="003F6E7E" w:rsidP="00C05CC4">
      <w:pPr>
        <w:rPr>
          <w:rFonts w:asciiTheme="minorHAnsi" w:hAnsiTheme="minorHAnsi"/>
          <w:sz w:val="20"/>
        </w:rPr>
      </w:pPr>
      <w:r>
        <w:rPr>
          <w:rFonts w:asciiTheme="minorHAnsi" w:hAnsiTheme="minorHAnsi"/>
          <w:sz w:val="20"/>
        </w:rPr>
        <w:t>AppDev will create a WinForms application that will allow the specification of i</w:t>
      </w:r>
    </w:p>
    <w:p w:rsidR="003F6E7E" w:rsidRDefault="003F6E7E" w:rsidP="00C05CC4">
      <w:pPr>
        <w:rPr>
          <w:rFonts w:asciiTheme="minorHAnsi" w:hAnsiTheme="minorHAnsi"/>
          <w:sz w:val="20"/>
        </w:rPr>
      </w:pPr>
      <w:r>
        <w:rPr>
          <w:rFonts w:asciiTheme="minorHAnsi" w:hAnsiTheme="minorHAnsi"/>
          <w:sz w:val="20"/>
        </w:rPr>
        <w:t>nput spreadsheet file, reference info such as user name executing the process, the story number documenting the execution, etc. All this information will be written to the standard logging processes. Then the application will read through the spreadsheet and execute a statement similar to the one above to update Host 32 records. Next, the application will execute a similar query to update Process Manager tables.</w:t>
      </w:r>
    </w:p>
    <w:p w:rsidR="003F6E7E" w:rsidRDefault="003F6E7E" w:rsidP="00C05CC4">
      <w:pPr>
        <w:rPr>
          <w:rFonts w:asciiTheme="minorHAnsi" w:hAnsiTheme="minorHAnsi"/>
          <w:sz w:val="20"/>
        </w:rPr>
      </w:pPr>
    </w:p>
    <w:p w:rsidR="003F6E7E" w:rsidRDefault="003F6E7E" w:rsidP="00C05CC4">
      <w:pPr>
        <w:rPr>
          <w:rFonts w:asciiTheme="minorHAnsi" w:hAnsiTheme="minorHAnsi"/>
          <w:sz w:val="20"/>
        </w:rPr>
      </w:pPr>
      <w:r>
        <w:rPr>
          <w:rFonts w:asciiTheme="minorHAnsi" w:hAnsiTheme="minorHAnsi"/>
          <w:sz w:val="20"/>
        </w:rPr>
        <w:t xml:space="preserve">This WinForms app will be the initial set of applications used as a “tool set” for recurring requests for similar data corrections and for </w:t>
      </w:r>
      <w:r w:rsidR="007E3704">
        <w:rPr>
          <w:rFonts w:asciiTheme="minorHAnsi" w:hAnsiTheme="minorHAnsi"/>
          <w:sz w:val="20"/>
        </w:rPr>
        <w:t>company splits and mergers.</w:t>
      </w:r>
    </w:p>
    <w:p w:rsidR="007E3704" w:rsidRDefault="007E3704" w:rsidP="00C05CC4">
      <w:pPr>
        <w:rPr>
          <w:rFonts w:asciiTheme="minorHAnsi" w:hAnsiTheme="minorHAnsi"/>
          <w:sz w:val="20"/>
        </w:rPr>
      </w:pPr>
    </w:p>
    <w:p w:rsidR="007E3704" w:rsidRPr="000715ED" w:rsidRDefault="007E3704" w:rsidP="007E3704">
      <w:pPr>
        <w:pStyle w:val="Heading1"/>
        <w:numPr>
          <w:ilvl w:val="0"/>
          <w:numId w:val="2"/>
        </w:numPr>
        <w:shd w:val="clear" w:color="auto" w:fill="CCCCCC"/>
        <w:spacing w:before="0" w:after="0"/>
        <w:rPr>
          <w:rFonts w:cs="Arial"/>
          <w:bCs/>
          <w:szCs w:val="24"/>
        </w:rPr>
      </w:pPr>
      <w:r>
        <w:t>Estimate</w:t>
      </w:r>
    </w:p>
    <w:p w:rsidR="007E3704" w:rsidRDefault="007E3704" w:rsidP="00C05CC4">
      <w:pPr>
        <w:rPr>
          <w:rFonts w:asciiTheme="minorHAnsi" w:hAnsiTheme="minorHAnsi"/>
          <w:sz w:val="20"/>
        </w:rPr>
      </w:pPr>
    </w:p>
    <w:p w:rsidR="007E3704" w:rsidRPr="000715ED" w:rsidRDefault="007E3704" w:rsidP="007E3704">
      <w:pPr>
        <w:rPr>
          <w:rFonts w:asciiTheme="minorHAnsi" w:hAnsiTheme="minorHAnsi"/>
          <w:sz w:val="20"/>
        </w:rPr>
      </w:pPr>
      <w:r w:rsidRPr="000715ED">
        <w:rPr>
          <w:rFonts w:asciiTheme="minorHAnsi" w:hAnsiTheme="minorHAnsi"/>
          <w:sz w:val="20"/>
        </w:rPr>
        <w:t xml:space="preserve">This design is estimated to require </w:t>
      </w:r>
      <w:r w:rsidR="007031B3">
        <w:rPr>
          <w:rFonts w:asciiTheme="minorHAnsi" w:hAnsiTheme="minorHAnsi"/>
          <w:sz w:val="20"/>
        </w:rPr>
        <w:t>16</w:t>
      </w:r>
      <w:r w:rsidRPr="000715ED">
        <w:rPr>
          <w:rFonts w:asciiTheme="minorHAnsi" w:hAnsiTheme="minorHAnsi"/>
          <w:sz w:val="20"/>
        </w:rPr>
        <w:t xml:space="preserve"> hours of effort.</w:t>
      </w:r>
      <w:r w:rsidR="007031B3">
        <w:rPr>
          <w:rFonts w:asciiTheme="minorHAnsi" w:hAnsiTheme="minorHAnsi"/>
          <w:sz w:val="20"/>
        </w:rPr>
        <w:t xml:space="preserve"> Of those 16</w:t>
      </w:r>
      <w:r w:rsidR="00CC244E">
        <w:rPr>
          <w:rFonts w:asciiTheme="minorHAnsi" w:hAnsiTheme="minorHAnsi"/>
          <w:sz w:val="20"/>
        </w:rPr>
        <w:t xml:space="preserve"> hours, 2.5 will be directly associated with the effort for Ergon; the balance will be for QTS foundational tools for future, similar requests.</w:t>
      </w:r>
    </w:p>
    <w:p w:rsidR="007E3704" w:rsidRPr="000715ED" w:rsidRDefault="007E3704" w:rsidP="007E3704">
      <w:pPr>
        <w:pStyle w:val="DocumentText"/>
        <w:rPr>
          <w:rFonts w:asciiTheme="minorHAnsi" w:hAnsiTheme="minorHAnsi"/>
          <w:sz w:val="20"/>
        </w:rPr>
      </w:pPr>
    </w:p>
    <w:tbl>
      <w:tblPr>
        <w:tblStyle w:val="TableList3"/>
        <w:tblW w:w="0" w:type="auto"/>
        <w:tblLook w:val="06E0" w:firstRow="1" w:lastRow="1" w:firstColumn="1" w:lastColumn="0" w:noHBand="1" w:noVBand="1"/>
      </w:tblPr>
      <w:tblGrid>
        <w:gridCol w:w="2670"/>
        <w:gridCol w:w="1587"/>
        <w:gridCol w:w="1358"/>
        <w:gridCol w:w="222"/>
      </w:tblGrid>
      <w:tr w:rsidR="00CC244E" w:rsidRPr="000715ED" w:rsidTr="00083890">
        <w:trPr>
          <w:cnfStyle w:val="100000000000" w:firstRow="1" w:lastRow="0" w:firstColumn="0" w:lastColumn="0" w:oddVBand="0" w:evenVBand="0" w:oddHBand="0" w:evenHBand="0" w:firstRowFirstColumn="0" w:firstRowLastColumn="0" w:lastRowFirstColumn="0" w:lastRowLastColumn="0"/>
        </w:trPr>
        <w:tc>
          <w:tcPr>
            <w:tcW w:w="0" w:type="auto"/>
          </w:tcPr>
          <w:p w:rsidR="00CC244E" w:rsidRPr="000715ED" w:rsidRDefault="00CC244E" w:rsidP="00F366FB">
            <w:pPr>
              <w:pStyle w:val="DocumentText"/>
              <w:rPr>
                <w:rFonts w:asciiTheme="minorHAnsi" w:hAnsiTheme="minorHAnsi"/>
                <w:sz w:val="20"/>
              </w:rPr>
            </w:pPr>
            <w:r w:rsidRPr="000715ED">
              <w:rPr>
                <w:rFonts w:asciiTheme="minorHAnsi" w:hAnsiTheme="minorHAnsi"/>
                <w:sz w:val="20"/>
              </w:rPr>
              <w:t>Item</w:t>
            </w:r>
          </w:p>
        </w:tc>
        <w:tc>
          <w:tcPr>
            <w:tcW w:w="0" w:type="auto"/>
          </w:tcPr>
          <w:p w:rsidR="00CC244E" w:rsidRPr="000715ED" w:rsidRDefault="00CC244E" w:rsidP="00F366FB">
            <w:pPr>
              <w:pStyle w:val="DocumentText"/>
              <w:rPr>
                <w:rFonts w:asciiTheme="minorHAnsi" w:hAnsiTheme="minorHAnsi"/>
                <w:sz w:val="20"/>
              </w:rPr>
            </w:pPr>
            <w:r w:rsidRPr="000715ED">
              <w:rPr>
                <w:rFonts w:asciiTheme="minorHAnsi" w:hAnsiTheme="minorHAnsi"/>
                <w:sz w:val="20"/>
              </w:rPr>
              <w:t>Estimate (hours)</w:t>
            </w:r>
          </w:p>
        </w:tc>
        <w:tc>
          <w:tcPr>
            <w:tcW w:w="0" w:type="auto"/>
          </w:tcPr>
          <w:p w:rsidR="00CC244E" w:rsidRPr="000715ED" w:rsidRDefault="00CC244E" w:rsidP="00F366FB">
            <w:pPr>
              <w:pStyle w:val="DocumentText"/>
              <w:rPr>
                <w:rFonts w:asciiTheme="minorHAnsi" w:hAnsiTheme="minorHAnsi"/>
                <w:sz w:val="20"/>
              </w:rPr>
            </w:pPr>
            <w:r>
              <w:rPr>
                <w:rFonts w:asciiTheme="minorHAnsi" w:hAnsiTheme="minorHAnsi"/>
                <w:sz w:val="20"/>
              </w:rPr>
              <w:t>Ergon Portion</w:t>
            </w:r>
          </w:p>
        </w:tc>
        <w:tc>
          <w:tcPr>
            <w:tcW w:w="0" w:type="auto"/>
          </w:tcPr>
          <w:p w:rsidR="00CC244E" w:rsidRPr="000715ED" w:rsidRDefault="00CC244E" w:rsidP="00F366FB">
            <w:pPr>
              <w:pStyle w:val="DocumentText"/>
              <w:rPr>
                <w:rFonts w:asciiTheme="minorHAnsi" w:hAnsiTheme="minorHAnsi"/>
                <w:sz w:val="20"/>
              </w:rPr>
            </w:pPr>
          </w:p>
        </w:tc>
      </w:tr>
      <w:tr w:rsidR="00CC244E" w:rsidRPr="000715ED" w:rsidTr="00083890">
        <w:tc>
          <w:tcPr>
            <w:tcW w:w="0" w:type="auto"/>
          </w:tcPr>
          <w:p w:rsidR="00CC244E" w:rsidRPr="000715ED" w:rsidRDefault="00CC244E" w:rsidP="00F366FB">
            <w:pPr>
              <w:pStyle w:val="DocumentText"/>
              <w:rPr>
                <w:rFonts w:asciiTheme="minorHAnsi" w:hAnsiTheme="minorHAnsi"/>
                <w:sz w:val="20"/>
              </w:rPr>
            </w:pPr>
            <w:r>
              <w:rPr>
                <w:rFonts w:asciiTheme="minorHAnsi" w:hAnsiTheme="minorHAnsi"/>
                <w:sz w:val="20"/>
              </w:rPr>
              <w:t>Coding</w:t>
            </w:r>
          </w:p>
        </w:tc>
        <w:tc>
          <w:tcPr>
            <w:tcW w:w="0" w:type="auto"/>
            <w:vAlign w:val="center"/>
          </w:tcPr>
          <w:p w:rsidR="00CC244E" w:rsidRPr="000715ED" w:rsidRDefault="00CC244E" w:rsidP="007031B3">
            <w:pPr>
              <w:pStyle w:val="DocumentText"/>
              <w:jc w:val="right"/>
              <w:rPr>
                <w:rFonts w:asciiTheme="minorHAnsi" w:hAnsiTheme="minorHAnsi"/>
                <w:sz w:val="20"/>
              </w:rPr>
            </w:pPr>
            <w:r>
              <w:rPr>
                <w:rFonts w:asciiTheme="minorHAnsi" w:hAnsiTheme="minorHAnsi"/>
                <w:sz w:val="20"/>
              </w:rPr>
              <w:t>1</w:t>
            </w:r>
            <w:r w:rsidR="007031B3">
              <w:rPr>
                <w:rFonts w:asciiTheme="minorHAnsi" w:hAnsiTheme="minorHAnsi"/>
                <w:sz w:val="20"/>
              </w:rPr>
              <w:t>2</w:t>
            </w:r>
          </w:p>
        </w:tc>
        <w:tc>
          <w:tcPr>
            <w:tcW w:w="0" w:type="auto"/>
          </w:tcPr>
          <w:p w:rsidR="00CC244E" w:rsidRDefault="00CC244E" w:rsidP="00F366FB">
            <w:pPr>
              <w:pStyle w:val="DocumentText"/>
              <w:jc w:val="right"/>
              <w:rPr>
                <w:rFonts w:asciiTheme="minorHAnsi" w:hAnsiTheme="minorHAnsi"/>
                <w:sz w:val="20"/>
              </w:rPr>
            </w:pPr>
            <w:r>
              <w:rPr>
                <w:rFonts w:asciiTheme="minorHAnsi" w:hAnsiTheme="minorHAnsi"/>
                <w:sz w:val="20"/>
              </w:rPr>
              <w:t>1</w:t>
            </w:r>
          </w:p>
        </w:tc>
        <w:tc>
          <w:tcPr>
            <w:tcW w:w="0" w:type="auto"/>
          </w:tcPr>
          <w:p w:rsidR="00CC244E" w:rsidRDefault="00CC244E" w:rsidP="00F366FB">
            <w:pPr>
              <w:pStyle w:val="DocumentText"/>
              <w:jc w:val="right"/>
              <w:rPr>
                <w:rFonts w:asciiTheme="minorHAnsi" w:hAnsiTheme="minorHAnsi"/>
                <w:sz w:val="20"/>
              </w:rPr>
            </w:pPr>
          </w:p>
        </w:tc>
      </w:tr>
      <w:tr w:rsidR="00CC244E" w:rsidRPr="000715ED" w:rsidTr="00083890">
        <w:tc>
          <w:tcPr>
            <w:tcW w:w="0" w:type="auto"/>
          </w:tcPr>
          <w:p w:rsidR="00CC244E" w:rsidRPr="000715ED" w:rsidRDefault="00CC244E" w:rsidP="00F366FB">
            <w:pPr>
              <w:pStyle w:val="DocumentText"/>
              <w:rPr>
                <w:rFonts w:asciiTheme="minorHAnsi" w:hAnsiTheme="minorHAnsi"/>
                <w:sz w:val="20"/>
              </w:rPr>
            </w:pPr>
            <w:r>
              <w:rPr>
                <w:rFonts w:asciiTheme="minorHAnsi" w:hAnsiTheme="minorHAnsi"/>
                <w:sz w:val="20"/>
              </w:rPr>
              <w:t>Unit testing</w:t>
            </w:r>
          </w:p>
        </w:tc>
        <w:tc>
          <w:tcPr>
            <w:tcW w:w="0" w:type="auto"/>
            <w:vAlign w:val="center"/>
          </w:tcPr>
          <w:p w:rsidR="00CC244E" w:rsidRPr="000715ED" w:rsidRDefault="00CC244E" w:rsidP="00F366FB">
            <w:pPr>
              <w:pStyle w:val="DocumentText"/>
              <w:jc w:val="right"/>
              <w:rPr>
                <w:rFonts w:asciiTheme="minorHAnsi" w:hAnsiTheme="minorHAnsi"/>
                <w:sz w:val="20"/>
              </w:rPr>
            </w:pPr>
            <w:r>
              <w:rPr>
                <w:rFonts w:asciiTheme="minorHAnsi" w:hAnsiTheme="minorHAnsi"/>
                <w:sz w:val="20"/>
              </w:rPr>
              <w:t>1</w:t>
            </w:r>
          </w:p>
        </w:tc>
        <w:tc>
          <w:tcPr>
            <w:tcW w:w="0" w:type="auto"/>
          </w:tcPr>
          <w:p w:rsidR="00CC244E" w:rsidRDefault="00CC244E" w:rsidP="00F366FB">
            <w:pPr>
              <w:pStyle w:val="DocumentText"/>
              <w:jc w:val="right"/>
              <w:rPr>
                <w:rFonts w:asciiTheme="minorHAnsi" w:hAnsiTheme="minorHAnsi"/>
                <w:sz w:val="20"/>
              </w:rPr>
            </w:pPr>
            <w:r>
              <w:rPr>
                <w:rFonts w:asciiTheme="minorHAnsi" w:hAnsiTheme="minorHAnsi"/>
                <w:sz w:val="20"/>
              </w:rPr>
              <w:t>.5</w:t>
            </w:r>
          </w:p>
        </w:tc>
        <w:tc>
          <w:tcPr>
            <w:tcW w:w="0" w:type="auto"/>
          </w:tcPr>
          <w:p w:rsidR="00CC244E" w:rsidRDefault="00CC244E" w:rsidP="00F366FB">
            <w:pPr>
              <w:pStyle w:val="DocumentText"/>
              <w:jc w:val="right"/>
              <w:rPr>
                <w:rFonts w:asciiTheme="minorHAnsi" w:hAnsiTheme="minorHAnsi"/>
                <w:sz w:val="20"/>
              </w:rPr>
            </w:pPr>
          </w:p>
        </w:tc>
      </w:tr>
      <w:tr w:rsidR="00CC244E" w:rsidRPr="000715ED" w:rsidTr="00083890">
        <w:tc>
          <w:tcPr>
            <w:tcW w:w="0" w:type="auto"/>
          </w:tcPr>
          <w:p w:rsidR="00CC244E" w:rsidRDefault="00CC244E" w:rsidP="00F366FB">
            <w:pPr>
              <w:pStyle w:val="DocumentText"/>
              <w:rPr>
                <w:rFonts w:asciiTheme="minorHAnsi" w:hAnsiTheme="minorHAnsi"/>
                <w:sz w:val="20"/>
              </w:rPr>
            </w:pPr>
            <w:r>
              <w:rPr>
                <w:rFonts w:asciiTheme="minorHAnsi" w:hAnsiTheme="minorHAnsi"/>
                <w:sz w:val="20"/>
              </w:rPr>
              <w:t>Function &amp; Regression Testing</w:t>
            </w:r>
          </w:p>
        </w:tc>
        <w:tc>
          <w:tcPr>
            <w:tcW w:w="0" w:type="auto"/>
            <w:vAlign w:val="center"/>
          </w:tcPr>
          <w:p w:rsidR="00CC244E" w:rsidRDefault="00CC244E" w:rsidP="00F366FB">
            <w:pPr>
              <w:pStyle w:val="DocumentText"/>
              <w:jc w:val="right"/>
              <w:rPr>
                <w:rFonts w:asciiTheme="minorHAnsi" w:hAnsiTheme="minorHAnsi"/>
                <w:sz w:val="20"/>
              </w:rPr>
            </w:pPr>
            <w:r>
              <w:rPr>
                <w:rFonts w:asciiTheme="minorHAnsi" w:hAnsiTheme="minorHAnsi"/>
                <w:sz w:val="20"/>
              </w:rPr>
              <w:t>2</w:t>
            </w:r>
          </w:p>
        </w:tc>
        <w:tc>
          <w:tcPr>
            <w:tcW w:w="0" w:type="auto"/>
          </w:tcPr>
          <w:p w:rsidR="00CC244E" w:rsidRDefault="00CC244E" w:rsidP="00F366FB">
            <w:pPr>
              <w:pStyle w:val="DocumentText"/>
              <w:jc w:val="right"/>
              <w:rPr>
                <w:rFonts w:asciiTheme="minorHAnsi" w:hAnsiTheme="minorHAnsi"/>
                <w:sz w:val="20"/>
              </w:rPr>
            </w:pPr>
            <w:r>
              <w:rPr>
                <w:rFonts w:asciiTheme="minorHAnsi" w:hAnsiTheme="minorHAnsi"/>
                <w:sz w:val="20"/>
              </w:rPr>
              <w:t>1</w:t>
            </w:r>
          </w:p>
        </w:tc>
        <w:tc>
          <w:tcPr>
            <w:tcW w:w="0" w:type="auto"/>
          </w:tcPr>
          <w:p w:rsidR="00CC244E" w:rsidRDefault="00CC244E" w:rsidP="00F366FB">
            <w:pPr>
              <w:pStyle w:val="DocumentText"/>
              <w:jc w:val="right"/>
              <w:rPr>
                <w:rFonts w:asciiTheme="minorHAnsi" w:hAnsiTheme="minorHAnsi"/>
                <w:sz w:val="20"/>
              </w:rPr>
            </w:pPr>
          </w:p>
        </w:tc>
      </w:tr>
      <w:tr w:rsidR="00CC244E" w:rsidRPr="000715ED" w:rsidTr="00083890">
        <w:tc>
          <w:tcPr>
            <w:tcW w:w="0" w:type="auto"/>
          </w:tcPr>
          <w:p w:rsidR="00CC244E" w:rsidRDefault="00CC244E" w:rsidP="00F366FB">
            <w:pPr>
              <w:pStyle w:val="DocumentText"/>
              <w:rPr>
                <w:rFonts w:asciiTheme="minorHAnsi" w:hAnsiTheme="minorHAnsi"/>
                <w:sz w:val="20"/>
              </w:rPr>
            </w:pPr>
            <w:r>
              <w:rPr>
                <w:rFonts w:asciiTheme="minorHAnsi" w:hAnsiTheme="minorHAnsi"/>
                <w:sz w:val="20"/>
              </w:rPr>
              <w:t>Administration</w:t>
            </w:r>
          </w:p>
          <w:p w:rsidR="00CC244E" w:rsidRDefault="00CC244E" w:rsidP="00F366FB">
            <w:pPr>
              <w:pStyle w:val="DocumentText"/>
              <w:rPr>
                <w:rFonts w:asciiTheme="minorHAnsi" w:hAnsiTheme="minorHAnsi"/>
                <w:sz w:val="20"/>
              </w:rPr>
            </w:pPr>
            <w:r>
              <w:rPr>
                <w:rFonts w:asciiTheme="minorHAnsi" w:hAnsiTheme="minorHAnsi"/>
                <w:sz w:val="20"/>
              </w:rPr>
              <w:t>(Change requests, etc.)</w:t>
            </w:r>
          </w:p>
        </w:tc>
        <w:tc>
          <w:tcPr>
            <w:tcW w:w="0" w:type="auto"/>
            <w:vAlign w:val="center"/>
          </w:tcPr>
          <w:p w:rsidR="00CC244E" w:rsidRPr="000715ED" w:rsidRDefault="00CC244E" w:rsidP="00F366FB">
            <w:pPr>
              <w:pStyle w:val="DocumentText"/>
              <w:jc w:val="right"/>
              <w:rPr>
                <w:rFonts w:asciiTheme="minorHAnsi" w:hAnsiTheme="minorHAnsi"/>
                <w:sz w:val="20"/>
              </w:rPr>
            </w:pPr>
            <w:r>
              <w:rPr>
                <w:rFonts w:asciiTheme="minorHAnsi" w:hAnsiTheme="minorHAnsi"/>
                <w:sz w:val="20"/>
              </w:rPr>
              <w:t>1</w:t>
            </w:r>
          </w:p>
        </w:tc>
        <w:tc>
          <w:tcPr>
            <w:tcW w:w="0" w:type="auto"/>
          </w:tcPr>
          <w:p w:rsidR="00CC244E" w:rsidRDefault="00CC244E" w:rsidP="00F366FB">
            <w:pPr>
              <w:pStyle w:val="DocumentText"/>
              <w:jc w:val="right"/>
              <w:rPr>
                <w:rFonts w:asciiTheme="minorHAnsi" w:hAnsiTheme="minorHAnsi"/>
                <w:sz w:val="20"/>
              </w:rPr>
            </w:pPr>
          </w:p>
        </w:tc>
        <w:tc>
          <w:tcPr>
            <w:tcW w:w="0" w:type="auto"/>
          </w:tcPr>
          <w:p w:rsidR="00CC244E" w:rsidRDefault="00CC244E" w:rsidP="00F366FB">
            <w:pPr>
              <w:pStyle w:val="DocumentText"/>
              <w:jc w:val="right"/>
              <w:rPr>
                <w:rFonts w:asciiTheme="minorHAnsi" w:hAnsiTheme="minorHAnsi"/>
                <w:sz w:val="20"/>
              </w:rPr>
            </w:pPr>
          </w:p>
        </w:tc>
      </w:tr>
      <w:tr w:rsidR="00CC244E" w:rsidRPr="00F16B7D" w:rsidTr="00083890">
        <w:trPr>
          <w:cnfStyle w:val="010000000000" w:firstRow="0" w:lastRow="1" w:firstColumn="0" w:lastColumn="0" w:oddVBand="0" w:evenVBand="0" w:oddHBand="0" w:evenHBand="0" w:firstRowFirstColumn="0" w:firstRowLastColumn="0" w:lastRowFirstColumn="0" w:lastRowLastColumn="0"/>
          <w:trHeight w:val="429"/>
        </w:trPr>
        <w:tc>
          <w:tcPr>
            <w:cnfStyle w:val="000000000001" w:firstRow="0" w:lastRow="0" w:firstColumn="0" w:lastColumn="0" w:oddVBand="0" w:evenVBand="0" w:oddHBand="0" w:evenHBand="0" w:firstRowFirstColumn="0" w:firstRowLastColumn="0" w:lastRowFirstColumn="1" w:lastRowLastColumn="0"/>
            <w:tcW w:w="0" w:type="auto"/>
          </w:tcPr>
          <w:p w:rsidR="00CC244E" w:rsidRDefault="00CC244E" w:rsidP="00F366FB">
            <w:pPr>
              <w:pStyle w:val="DocumentText"/>
              <w:rPr>
                <w:rFonts w:ascii="Calibri" w:hAnsi="Calibri"/>
              </w:rPr>
            </w:pPr>
            <w:r>
              <w:rPr>
                <w:rFonts w:ascii="Calibri" w:hAnsi="Calibri"/>
              </w:rPr>
              <w:t>Total</w:t>
            </w:r>
          </w:p>
        </w:tc>
        <w:tc>
          <w:tcPr>
            <w:tcW w:w="0" w:type="auto"/>
            <w:vAlign w:val="center"/>
          </w:tcPr>
          <w:p w:rsidR="00CC244E" w:rsidRPr="000715ED" w:rsidRDefault="00CC244E" w:rsidP="00F366FB">
            <w:pPr>
              <w:pStyle w:val="DocumentText"/>
              <w:jc w:val="right"/>
              <w:cnfStyle w:val="010000000000" w:firstRow="0" w:lastRow="1"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1</w:t>
            </w:r>
            <w:r w:rsidR="007031B3">
              <w:rPr>
                <w:rFonts w:asciiTheme="minorHAnsi" w:hAnsiTheme="minorHAnsi"/>
                <w:sz w:val="20"/>
              </w:rPr>
              <w:t>6</w:t>
            </w:r>
          </w:p>
        </w:tc>
        <w:tc>
          <w:tcPr>
            <w:tcW w:w="0" w:type="auto"/>
          </w:tcPr>
          <w:p w:rsidR="00CC244E" w:rsidRDefault="00CC244E" w:rsidP="00F366FB">
            <w:pPr>
              <w:pStyle w:val="DocumentText"/>
              <w:jc w:val="right"/>
              <w:cnfStyle w:val="010000000000" w:firstRow="0" w:lastRow="1"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2.5</w:t>
            </w:r>
          </w:p>
        </w:tc>
        <w:tc>
          <w:tcPr>
            <w:tcW w:w="0" w:type="auto"/>
          </w:tcPr>
          <w:p w:rsidR="00CC244E" w:rsidRDefault="00CC244E" w:rsidP="00F366FB">
            <w:pPr>
              <w:pStyle w:val="DocumentText"/>
              <w:jc w:val="right"/>
              <w:cnfStyle w:val="010000000000" w:firstRow="0" w:lastRow="1" w:firstColumn="0" w:lastColumn="0" w:oddVBand="0" w:evenVBand="0" w:oddHBand="0" w:evenHBand="0" w:firstRowFirstColumn="0" w:firstRowLastColumn="0" w:lastRowFirstColumn="0" w:lastRowLastColumn="0"/>
              <w:rPr>
                <w:rFonts w:asciiTheme="minorHAnsi" w:hAnsiTheme="minorHAnsi"/>
                <w:sz w:val="20"/>
              </w:rPr>
            </w:pPr>
          </w:p>
        </w:tc>
      </w:tr>
    </w:tbl>
    <w:p w:rsidR="007E3704" w:rsidRDefault="007E3704" w:rsidP="007E3704"/>
    <w:p w:rsidR="007E3704" w:rsidRPr="003F6E7E" w:rsidRDefault="007E3704" w:rsidP="00C05CC4">
      <w:pPr>
        <w:rPr>
          <w:rFonts w:asciiTheme="minorHAnsi" w:hAnsiTheme="minorHAnsi"/>
          <w:sz w:val="20"/>
        </w:rPr>
      </w:pPr>
    </w:p>
    <w:sectPr w:rsidR="007E3704" w:rsidRPr="003F6E7E" w:rsidSect="001D624B">
      <w:headerReference w:type="default" r:id="rId8"/>
      <w:footerReference w:type="default" r:id="rId9"/>
      <w:pgSz w:w="12240" w:h="15840" w:code="1"/>
      <w:pgMar w:top="1440" w:right="1260" w:bottom="1440" w:left="144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9E7" w:rsidRDefault="009259E7">
      <w:pPr>
        <w:pStyle w:val="TOC1"/>
      </w:pPr>
      <w:r>
        <w:separator/>
      </w:r>
    </w:p>
  </w:endnote>
  <w:endnote w:type="continuationSeparator" w:id="0">
    <w:p w:rsidR="009259E7" w:rsidRDefault="009259E7">
      <w:pPr>
        <w:pStyle w:val="TOC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006152"/>
      <w:docPartObj>
        <w:docPartGallery w:val="Page Numbers (Bottom of Page)"/>
        <w:docPartUnique/>
      </w:docPartObj>
    </w:sdtPr>
    <w:sdtEndPr>
      <w:rPr>
        <w:noProof/>
      </w:rPr>
    </w:sdtEndPr>
    <w:sdtContent>
      <w:p w:rsidR="00ED4B3E" w:rsidRDefault="00ED4B3E">
        <w:pPr>
          <w:pStyle w:val="Footer"/>
          <w:jc w:val="center"/>
        </w:pPr>
        <w:r>
          <w:fldChar w:fldCharType="begin"/>
        </w:r>
        <w:r>
          <w:instrText xml:space="preserve"> PAGE   \* MERGEFORMAT </w:instrText>
        </w:r>
        <w:r>
          <w:fldChar w:fldCharType="separate"/>
        </w:r>
        <w:r w:rsidR="009B7E9B">
          <w:rPr>
            <w:noProof/>
          </w:rPr>
          <w:t>4</w:t>
        </w:r>
        <w:r>
          <w:rPr>
            <w:noProof/>
          </w:rPr>
          <w:fldChar w:fldCharType="end"/>
        </w:r>
      </w:p>
    </w:sdtContent>
  </w:sdt>
  <w:p w:rsidR="00F85373" w:rsidRDefault="00F85373">
    <w:pPr>
      <w:pStyle w:val="Footer"/>
      <w:rPr>
        <w:rStyle w:val="PageNumbe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9E7" w:rsidRDefault="009259E7">
      <w:pPr>
        <w:pStyle w:val="TOC1"/>
      </w:pPr>
      <w:r>
        <w:separator/>
      </w:r>
    </w:p>
  </w:footnote>
  <w:footnote w:type="continuationSeparator" w:id="0">
    <w:p w:rsidR="009259E7" w:rsidRDefault="009259E7">
      <w:pPr>
        <w:pStyle w:val="TOC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88" w:type="dxa"/>
      <w:tblBorders>
        <w:bottom w:val="single" w:sz="6" w:space="0" w:color="auto"/>
        <w:insideH w:val="single" w:sz="6" w:space="0" w:color="auto"/>
      </w:tblBorders>
      <w:tblLayout w:type="fixed"/>
      <w:tblLook w:val="0000" w:firstRow="0" w:lastRow="0" w:firstColumn="0" w:lastColumn="0" w:noHBand="0" w:noVBand="0"/>
    </w:tblPr>
    <w:tblGrid>
      <w:gridCol w:w="1440"/>
      <w:gridCol w:w="5868"/>
      <w:gridCol w:w="1080"/>
    </w:tblGrid>
    <w:tr w:rsidR="00AF5069" w:rsidTr="00AF5069">
      <w:trPr>
        <w:cantSplit/>
        <w:trHeight w:val="548"/>
      </w:trPr>
      <w:tc>
        <w:tcPr>
          <w:tcW w:w="1440" w:type="dxa"/>
        </w:tcPr>
        <w:p w:rsidR="00AF5069" w:rsidRDefault="00AF5069">
          <w:pPr>
            <w:pStyle w:val="Header"/>
            <w:tabs>
              <w:tab w:val="clear" w:pos="8640"/>
            </w:tabs>
            <w:spacing w:before="20" w:after="20"/>
            <w:rPr>
              <w:sz w:val="20"/>
            </w:rPr>
          </w:pPr>
          <w:r>
            <w:rPr>
              <w:sz w:val="20"/>
            </w:rPr>
            <w:t xml:space="preserve">Story: </w:t>
          </w:r>
        </w:p>
        <w:p w:rsidR="00B93984" w:rsidRDefault="00B93984">
          <w:pPr>
            <w:pStyle w:val="Header"/>
            <w:tabs>
              <w:tab w:val="clear" w:pos="8640"/>
            </w:tabs>
            <w:spacing w:before="20" w:after="20"/>
            <w:rPr>
              <w:sz w:val="20"/>
            </w:rPr>
          </w:pPr>
        </w:p>
        <w:p w:rsidR="00AF5069" w:rsidRDefault="00AF5069">
          <w:pPr>
            <w:pStyle w:val="Header"/>
            <w:spacing w:before="20" w:after="20"/>
            <w:rPr>
              <w:sz w:val="20"/>
            </w:rPr>
          </w:pPr>
          <w:r>
            <w:rPr>
              <w:sz w:val="20"/>
            </w:rPr>
            <w:t>Deliverable:</w:t>
          </w:r>
        </w:p>
      </w:tc>
      <w:tc>
        <w:tcPr>
          <w:tcW w:w="5868" w:type="dxa"/>
          <w:tcBorders>
            <w:left w:val="single" w:sz="6" w:space="0" w:color="auto"/>
          </w:tcBorders>
        </w:tcPr>
        <w:p w:rsidR="00AF5069" w:rsidRDefault="00C05CC4">
          <w:pPr>
            <w:pStyle w:val="Header"/>
            <w:spacing w:before="20" w:after="20"/>
            <w:rPr>
              <w:sz w:val="20"/>
            </w:rPr>
          </w:pPr>
          <w:r>
            <w:rPr>
              <w:sz w:val="20"/>
            </w:rPr>
            <w:t>[StoryNumber]</w:t>
          </w:r>
          <w:r w:rsidR="00E14B84" w:rsidRPr="00E14B84">
            <w:rPr>
              <w:sz w:val="20"/>
            </w:rPr>
            <w:t xml:space="preserve"> </w:t>
          </w:r>
          <w:r w:rsidR="00FB44FD" w:rsidRPr="00FB44FD">
            <w:rPr>
              <w:sz w:val="20"/>
            </w:rPr>
            <w:t xml:space="preserve">– </w:t>
          </w:r>
          <w:r w:rsidR="00E54B5E" w:rsidRPr="00E54B5E">
            <w:rPr>
              <w:sz w:val="20"/>
            </w:rPr>
            <w:t>Update Ergon Refining’s product descriptions on all trip history</w:t>
          </w:r>
        </w:p>
        <w:p w:rsidR="00FB44FD" w:rsidRDefault="00FB44FD">
          <w:pPr>
            <w:pStyle w:val="Header"/>
            <w:spacing w:before="20" w:after="20"/>
            <w:rPr>
              <w:sz w:val="20"/>
            </w:rPr>
          </w:pPr>
        </w:p>
        <w:p w:rsidR="00AF5069" w:rsidRDefault="00AF5069">
          <w:pPr>
            <w:pStyle w:val="Header"/>
            <w:spacing w:before="20" w:after="20"/>
            <w:rPr>
              <w:sz w:val="16"/>
            </w:rPr>
          </w:pPr>
          <w:r>
            <w:rPr>
              <w:sz w:val="20"/>
            </w:rPr>
            <w:t xml:space="preserve">Solution Overview </w:t>
          </w:r>
        </w:p>
      </w:tc>
      <w:tc>
        <w:tcPr>
          <w:tcW w:w="1080" w:type="dxa"/>
          <w:tcBorders>
            <w:left w:val="single" w:sz="6" w:space="0" w:color="auto"/>
          </w:tcBorders>
        </w:tcPr>
        <w:p w:rsidR="00AF5069" w:rsidRDefault="00AF5069">
          <w:pPr>
            <w:pStyle w:val="Header"/>
            <w:spacing w:before="20" w:after="20"/>
            <w:rPr>
              <w:sz w:val="20"/>
            </w:rPr>
          </w:pPr>
          <w:r>
            <w:rPr>
              <w:noProof/>
              <w:sz w:val="20"/>
            </w:rPr>
            <w:drawing>
              <wp:inline distT="0" distB="0" distL="0" distR="0" wp14:anchorId="26B96EC8" wp14:editId="32DBC5F3">
                <wp:extent cx="508116" cy="4954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s_logo sm no text.png"/>
                        <pic:cNvPicPr/>
                      </pic:nvPicPr>
                      <pic:blipFill>
                        <a:blip r:embed="rId1">
                          <a:extLst>
                            <a:ext uri="{28A0092B-C50C-407E-A947-70E740481C1C}">
                              <a14:useLocalDpi xmlns:a14="http://schemas.microsoft.com/office/drawing/2010/main" val="0"/>
                            </a:ext>
                          </a:extLst>
                        </a:blip>
                        <a:stretch>
                          <a:fillRect/>
                        </a:stretch>
                      </pic:blipFill>
                      <pic:spPr>
                        <a:xfrm>
                          <a:off x="0" y="0"/>
                          <a:ext cx="508116" cy="495413"/>
                        </a:xfrm>
                        <a:prstGeom prst="rect">
                          <a:avLst/>
                        </a:prstGeom>
                      </pic:spPr>
                    </pic:pic>
                  </a:graphicData>
                </a:graphic>
              </wp:inline>
            </w:drawing>
          </w:r>
        </w:p>
      </w:tc>
    </w:tr>
  </w:tbl>
  <w:p w:rsidR="00F85373" w:rsidRDefault="00F85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CAF"/>
    <w:multiLevelType w:val="hybridMultilevel"/>
    <w:tmpl w:val="CAC4411A"/>
    <w:lvl w:ilvl="0" w:tplc="B58C4F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14BD8"/>
    <w:multiLevelType w:val="multilevel"/>
    <w:tmpl w:val="3C9A51B2"/>
    <w:lvl w:ilvl="0">
      <w:start w:val="1"/>
      <w:numFmt w:val="decimal"/>
      <w:pStyle w:val="Step"/>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Roman"/>
      <w:lvlText w:val="(%5)"/>
      <w:lvlJc w:val="left"/>
      <w:pPr>
        <w:tabs>
          <w:tab w:val="num" w:pos="2160"/>
        </w:tabs>
        <w:ind w:left="1800" w:hanging="360"/>
      </w:pPr>
    </w:lvl>
    <w:lvl w:ilvl="5">
      <w:start w:val="1"/>
      <w:numFmt w:val="lowerLetter"/>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3103511"/>
    <w:multiLevelType w:val="hybridMultilevel"/>
    <w:tmpl w:val="0F686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5329B8"/>
    <w:multiLevelType w:val="hybridMultilevel"/>
    <w:tmpl w:val="7A14B95C"/>
    <w:lvl w:ilvl="0" w:tplc="73AAD7B2">
      <w:start w:val="1"/>
      <w:numFmt w:val="bullet"/>
      <w:lvlText w:val="o"/>
      <w:lvlJc w:val="left"/>
      <w:pPr>
        <w:tabs>
          <w:tab w:val="num" w:pos="720"/>
        </w:tabs>
        <w:ind w:left="720" w:hanging="360"/>
      </w:pPr>
      <w:rPr>
        <w:rFonts w:ascii="Courier New" w:hAnsi="Courier New" w:hint="default"/>
      </w:rPr>
    </w:lvl>
    <w:lvl w:ilvl="1" w:tplc="4AB67A84">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B20031"/>
    <w:multiLevelType w:val="multilevel"/>
    <w:tmpl w:val="24C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C055F"/>
    <w:multiLevelType w:val="hybridMultilevel"/>
    <w:tmpl w:val="64F21D1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06360394"/>
    <w:multiLevelType w:val="hybridMultilevel"/>
    <w:tmpl w:val="0D50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366E3"/>
    <w:multiLevelType w:val="multilevel"/>
    <w:tmpl w:val="A1BC1702"/>
    <w:lvl w:ilvl="0">
      <w:start w:val="1"/>
      <w:numFmt w:val="decimal"/>
      <w:lvlText w:val="%1."/>
      <w:lvlJc w:val="left"/>
      <w:pPr>
        <w:tabs>
          <w:tab w:val="num" w:pos="720"/>
        </w:tabs>
        <w:ind w:left="720" w:hanging="720"/>
      </w:pPr>
      <w:rPr>
        <w:b/>
      </w:rPr>
    </w:lvl>
    <w:lvl w:ilvl="1">
      <w:start w:val="1"/>
      <w:numFmt w:val="decimal"/>
      <w:lvlText w:val="%1.%2"/>
      <w:lvlJc w:val="left"/>
      <w:pPr>
        <w:tabs>
          <w:tab w:val="num" w:pos="720"/>
        </w:tabs>
        <w:ind w:left="720" w:hanging="720"/>
      </w:pPr>
      <w:rPr>
        <w:rFonts w:ascii="Times New Roman" w:hAnsi="Times New Roman" w:cs="Times New Roman" w:hint="default"/>
        <w:b/>
      </w:rPr>
    </w:lvl>
    <w:lvl w:ilvl="2">
      <w:start w:val="1"/>
      <w:numFmt w:val="bullet"/>
      <w:lvlText w:val=""/>
      <w:lvlJc w:val="left"/>
      <w:pPr>
        <w:tabs>
          <w:tab w:val="num" w:pos="288"/>
        </w:tabs>
        <w:ind w:left="288" w:hanging="288"/>
      </w:pPr>
      <w:rPr>
        <w:rFonts w:ascii="Wingdings" w:hAnsi="Wingdings" w:hint="default"/>
        <w:b/>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41E06CC"/>
    <w:multiLevelType w:val="hybridMultilevel"/>
    <w:tmpl w:val="BC9E8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3247C"/>
    <w:multiLevelType w:val="multilevel"/>
    <w:tmpl w:val="B30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10801"/>
    <w:multiLevelType w:val="hybridMultilevel"/>
    <w:tmpl w:val="9D7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83F46"/>
    <w:multiLevelType w:val="hybridMultilevel"/>
    <w:tmpl w:val="55808A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48D5F43"/>
    <w:multiLevelType w:val="hybridMultilevel"/>
    <w:tmpl w:val="BB16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17957"/>
    <w:multiLevelType w:val="hybridMultilevel"/>
    <w:tmpl w:val="84F4E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412956"/>
    <w:multiLevelType w:val="hybridMultilevel"/>
    <w:tmpl w:val="179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15B79"/>
    <w:multiLevelType w:val="hybridMultilevel"/>
    <w:tmpl w:val="FFEE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50AB3"/>
    <w:multiLevelType w:val="hybridMultilevel"/>
    <w:tmpl w:val="60EA6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0D7E02"/>
    <w:multiLevelType w:val="hybridMultilevel"/>
    <w:tmpl w:val="DD106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CB5012"/>
    <w:multiLevelType w:val="hybridMultilevel"/>
    <w:tmpl w:val="2122983A"/>
    <w:lvl w:ilvl="0" w:tplc="73AAD7B2">
      <w:start w:val="1"/>
      <w:numFmt w:val="bullet"/>
      <w:pStyle w:val="ListBullet2"/>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57079B"/>
    <w:multiLevelType w:val="hybridMultilevel"/>
    <w:tmpl w:val="C772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848FE"/>
    <w:multiLevelType w:val="hybridMultilevel"/>
    <w:tmpl w:val="D98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7D12"/>
    <w:multiLevelType w:val="multilevel"/>
    <w:tmpl w:val="A53A2CFA"/>
    <w:lvl w:ilvl="0">
      <w:start w:val="2"/>
      <w:numFmt w:val="decimal"/>
      <w:lvlText w:val="%1."/>
      <w:lvlJc w:val="left"/>
      <w:pPr>
        <w:tabs>
          <w:tab w:val="num" w:pos="720"/>
        </w:tabs>
        <w:ind w:left="720" w:hanging="720"/>
      </w:pPr>
      <w:rPr>
        <w:rFonts w:hint="default"/>
        <w:b/>
      </w:rPr>
    </w:lvl>
    <w:lvl w:ilvl="1">
      <w:start w:val="1"/>
      <w:numFmt w:val="decimal"/>
      <w:pStyle w:val="Heading2"/>
      <w:lvlText w:val="%1.%2"/>
      <w:lvlJc w:val="left"/>
      <w:pPr>
        <w:tabs>
          <w:tab w:val="num" w:pos="540"/>
        </w:tabs>
        <w:ind w:left="540" w:hanging="720"/>
      </w:pPr>
      <w:rPr>
        <w:rFonts w:ascii="Times New Roman" w:hAnsi="Times New Roman" w:cs="Times New Roman" w:hint="default"/>
        <w:b/>
      </w:rPr>
    </w:lvl>
    <w:lvl w:ilvl="2">
      <w:start w:val="1"/>
      <w:numFmt w:val="decimal"/>
      <w:pStyle w:val="Heading3"/>
      <w:lvlText w:val="%1.%2.%3"/>
      <w:lvlJc w:val="left"/>
      <w:pPr>
        <w:tabs>
          <w:tab w:val="num" w:pos="540"/>
        </w:tabs>
        <w:ind w:left="-180" w:firstLine="0"/>
      </w:pPr>
      <w:rPr>
        <w:rFonts w:hint="default"/>
      </w:rPr>
    </w:lvl>
    <w:lvl w:ilvl="3">
      <w:start w:val="1"/>
      <w:numFmt w:val="decimal"/>
      <w:lvlText w:val="%1.%2.%3.%4."/>
      <w:lvlJc w:val="left"/>
      <w:pPr>
        <w:tabs>
          <w:tab w:val="num" w:pos="198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306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414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22" w15:restartNumberingAfterBreak="0">
    <w:nsid w:val="42805EA6"/>
    <w:multiLevelType w:val="hybridMultilevel"/>
    <w:tmpl w:val="8B828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4A2C46"/>
    <w:multiLevelType w:val="hybridMultilevel"/>
    <w:tmpl w:val="57BE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73A12"/>
    <w:multiLevelType w:val="hybridMultilevel"/>
    <w:tmpl w:val="2D0A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D591F"/>
    <w:multiLevelType w:val="hybridMultilevel"/>
    <w:tmpl w:val="60E835B2"/>
    <w:lvl w:ilvl="0" w:tplc="36A60806">
      <w:start w:val="1"/>
      <w:numFmt w:val="bullet"/>
      <w:lvlText w:val="-"/>
      <w:lvlJc w:val="left"/>
      <w:pPr>
        <w:tabs>
          <w:tab w:val="num" w:pos="1260"/>
        </w:tabs>
        <w:ind w:left="1260" w:hanging="360"/>
      </w:pPr>
      <w:rPr>
        <w:rFonts w:ascii="Courier New" w:hAnsi="Courier New" w:hint="default"/>
        <w:color w:val="auto"/>
      </w:rPr>
    </w:lvl>
    <w:lvl w:ilvl="1" w:tplc="A8904740">
      <w:start w:val="1"/>
      <w:numFmt w:val="bullet"/>
      <w:lvlText w:val="o"/>
      <w:lvlJc w:val="left"/>
      <w:pPr>
        <w:tabs>
          <w:tab w:val="num" w:pos="1800"/>
        </w:tabs>
        <w:ind w:left="1800" w:hanging="360"/>
      </w:pPr>
      <w:rPr>
        <w:rFonts w:ascii="Courier New" w:hAnsi="Courier New" w:cs="Courier New" w:hint="default"/>
      </w:rPr>
    </w:lvl>
    <w:lvl w:ilvl="2" w:tplc="44B064A4">
      <w:start w:val="1"/>
      <w:numFmt w:val="bullet"/>
      <w:lvlText w:val=""/>
      <w:lvlJc w:val="left"/>
      <w:pPr>
        <w:tabs>
          <w:tab w:val="num" w:pos="1656"/>
        </w:tabs>
        <w:ind w:left="1656"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9A74F45"/>
    <w:multiLevelType w:val="hybridMultilevel"/>
    <w:tmpl w:val="34B0D3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C57556"/>
    <w:multiLevelType w:val="hybridMultilevel"/>
    <w:tmpl w:val="86C0E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101975"/>
    <w:multiLevelType w:val="hybridMultilevel"/>
    <w:tmpl w:val="CBD0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CE6D11"/>
    <w:multiLevelType w:val="hybridMultilevel"/>
    <w:tmpl w:val="0C7A28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40551E"/>
    <w:multiLevelType w:val="hybridMultilevel"/>
    <w:tmpl w:val="40460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137191"/>
    <w:multiLevelType w:val="hybridMultilevel"/>
    <w:tmpl w:val="1340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962AA"/>
    <w:multiLevelType w:val="hybridMultilevel"/>
    <w:tmpl w:val="BF70D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8E33BD"/>
    <w:multiLevelType w:val="hybridMultilevel"/>
    <w:tmpl w:val="1C681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FA70C7"/>
    <w:multiLevelType w:val="hybridMultilevel"/>
    <w:tmpl w:val="92B0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4D7B5B"/>
    <w:multiLevelType w:val="hybridMultilevel"/>
    <w:tmpl w:val="46660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C570CA"/>
    <w:multiLevelType w:val="hybridMultilevel"/>
    <w:tmpl w:val="8DA8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6D167E"/>
    <w:multiLevelType w:val="hybridMultilevel"/>
    <w:tmpl w:val="2112F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B81C97"/>
    <w:multiLevelType w:val="hybridMultilevel"/>
    <w:tmpl w:val="EED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06CAA"/>
    <w:multiLevelType w:val="hybridMultilevel"/>
    <w:tmpl w:val="F9943F3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0" w15:restartNumberingAfterBreak="0">
    <w:nsid w:val="7CA17682"/>
    <w:multiLevelType w:val="hybridMultilevel"/>
    <w:tmpl w:val="682A7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21"/>
  </w:num>
  <w:num w:numId="4">
    <w:abstractNumId w:val="2"/>
  </w:num>
  <w:num w:numId="5">
    <w:abstractNumId w:val="39"/>
  </w:num>
  <w:num w:numId="6">
    <w:abstractNumId w:val="11"/>
  </w:num>
  <w:num w:numId="7">
    <w:abstractNumId w:val="25"/>
  </w:num>
  <w:num w:numId="8">
    <w:abstractNumId w:val="18"/>
  </w:num>
  <w:num w:numId="9">
    <w:abstractNumId w:val="3"/>
  </w:num>
  <w:num w:numId="10">
    <w:abstractNumId w:val="7"/>
  </w:num>
  <w:num w:numId="11">
    <w:abstractNumId w:val="5"/>
  </w:num>
  <w:num w:numId="12">
    <w:abstractNumId w:val="40"/>
  </w:num>
  <w:num w:numId="13">
    <w:abstractNumId w:val="23"/>
  </w:num>
  <w:num w:numId="14">
    <w:abstractNumId w:val="38"/>
  </w:num>
  <w:num w:numId="15">
    <w:abstractNumId w:val="9"/>
  </w:num>
  <w:num w:numId="16">
    <w:abstractNumId w:val="20"/>
  </w:num>
  <w:num w:numId="17">
    <w:abstractNumId w:val="15"/>
  </w:num>
  <w:num w:numId="18">
    <w:abstractNumId w:val="13"/>
  </w:num>
  <w:num w:numId="19">
    <w:abstractNumId w:val="33"/>
  </w:num>
  <w:num w:numId="20">
    <w:abstractNumId w:val="6"/>
  </w:num>
  <w:num w:numId="21">
    <w:abstractNumId w:val="29"/>
  </w:num>
  <w:num w:numId="22">
    <w:abstractNumId w:val="35"/>
  </w:num>
  <w:num w:numId="23">
    <w:abstractNumId w:val="21"/>
  </w:num>
  <w:num w:numId="24">
    <w:abstractNumId w:val="16"/>
  </w:num>
  <w:num w:numId="25">
    <w:abstractNumId w:val="27"/>
  </w:num>
  <w:num w:numId="26">
    <w:abstractNumId w:val="32"/>
  </w:num>
  <w:num w:numId="27">
    <w:abstractNumId w:val="12"/>
  </w:num>
  <w:num w:numId="28">
    <w:abstractNumId w:val="4"/>
  </w:num>
  <w:num w:numId="29">
    <w:abstractNumId w:val="22"/>
  </w:num>
  <w:num w:numId="30">
    <w:abstractNumId w:val="28"/>
  </w:num>
  <w:num w:numId="31">
    <w:abstractNumId w:val="0"/>
  </w:num>
  <w:num w:numId="3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24"/>
  </w:num>
  <w:num w:numId="35">
    <w:abstractNumId w:val="30"/>
  </w:num>
  <w:num w:numId="36">
    <w:abstractNumId w:val="8"/>
  </w:num>
  <w:num w:numId="37">
    <w:abstractNumId w:val="17"/>
  </w:num>
  <w:num w:numId="38">
    <w:abstractNumId w:val="37"/>
  </w:num>
  <w:num w:numId="39">
    <w:abstractNumId w:val="19"/>
  </w:num>
  <w:num w:numId="40">
    <w:abstractNumId w:val="26"/>
  </w:num>
  <w:num w:numId="41">
    <w:abstractNumId w:val="36"/>
  </w:num>
  <w:num w:numId="42">
    <w:abstractNumId w:val="14"/>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5E"/>
    <w:rsid w:val="00001433"/>
    <w:rsid w:val="00012F41"/>
    <w:rsid w:val="000256FA"/>
    <w:rsid w:val="0002795E"/>
    <w:rsid w:val="00033B54"/>
    <w:rsid w:val="00033CF6"/>
    <w:rsid w:val="0003747E"/>
    <w:rsid w:val="000424A8"/>
    <w:rsid w:val="000457FC"/>
    <w:rsid w:val="0004653B"/>
    <w:rsid w:val="00046E59"/>
    <w:rsid w:val="00052EBF"/>
    <w:rsid w:val="000539B8"/>
    <w:rsid w:val="00060BDD"/>
    <w:rsid w:val="000715ED"/>
    <w:rsid w:val="0007520B"/>
    <w:rsid w:val="00075909"/>
    <w:rsid w:val="00075F10"/>
    <w:rsid w:val="00076A1E"/>
    <w:rsid w:val="00076B51"/>
    <w:rsid w:val="000777F3"/>
    <w:rsid w:val="00080CD9"/>
    <w:rsid w:val="00085EB3"/>
    <w:rsid w:val="00086B82"/>
    <w:rsid w:val="00095BCA"/>
    <w:rsid w:val="000A4A5F"/>
    <w:rsid w:val="000A52E0"/>
    <w:rsid w:val="000A71E8"/>
    <w:rsid w:val="000A759F"/>
    <w:rsid w:val="000B27F2"/>
    <w:rsid w:val="000B2E5F"/>
    <w:rsid w:val="000B5628"/>
    <w:rsid w:val="000B669F"/>
    <w:rsid w:val="000B6B28"/>
    <w:rsid w:val="000C115B"/>
    <w:rsid w:val="000C2DE1"/>
    <w:rsid w:val="000C5E28"/>
    <w:rsid w:val="000C74AD"/>
    <w:rsid w:val="000D0EA9"/>
    <w:rsid w:val="000D193A"/>
    <w:rsid w:val="000D3FED"/>
    <w:rsid w:val="000D4595"/>
    <w:rsid w:val="000D4F6C"/>
    <w:rsid w:val="000E35E6"/>
    <w:rsid w:val="000F7925"/>
    <w:rsid w:val="00113BE4"/>
    <w:rsid w:val="00117B6A"/>
    <w:rsid w:val="00126663"/>
    <w:rsid w:val="00126FFE"/>
    <w:rsid w:val="001308E1"/>
    <w:rsid w:val="00130B4B"/>
    <w:rsid w:val="00132598"/>
    <w:rsid w:val="0013435C"/>
    <w:rsid w:val="001406B4"/>
    <w:rsid w:val="0014788D"/>
    <w:rsid w:val="00150A5A"/>
    <w:rsid w:val="001637A2"/>
    <w:rsid w:val="00163BF9"/>
    <w:rsid w:val="0016405B"/>
    <w:rsid w:val="00164FE2"/>
    <w:rsid w:val="00170C54"/>
    <w:rsid w:val="001718B1"/>
    <w:rsid w:val="00175281"/>
    <w:rsid w:val="0017783A"/>
    <w:rsid w:val="00177B4D"/>
    <w:rsid w:val="00177EEC"/>
    <w:rsid w:val="00181F84"/>
    <w:rsid w:val="00184EF4"/>
    <w:rsid w:val="001871E0"/>
    <w:rsid w:val="00196B4D"/>
    <w:rsid w:val="001A019D"/>
    <w:rsid w:val="001A600A"/>
    <w:rsid w:val="001A6E6E"/>
    <w:rsid w:val="001A7EF0"/>
    <w:rsid w:val="001B6A4A"/>
    <w:rsid w:val="001B77CF"/>
    <w:rsid w:val="001D1525"/>
    <w:rsid w:val="001D624B"/>
    <w:rsid w:val="001E3EDF"/>
    <w:rsid w:val="001E4177"/>
    <w:rsid w:val="001F2694"/>
    <w:rsid w:val="001F5424"/>
    <w:rsid w:val="0020670D"/>
    <w:rsid w:val="00221A38"/>
    <w:rsid w:val="002220B0"/>
    <w:rsid w:val="00223028"/>
    <w:rsid w:val="00226722"/>
    <w:rsid w:val="00232BAA"/>
    <w:rsid w:val="00234CD1"/>
    <w:rsid w:val="00242769"/>
    <w:rsid w:val="00243DF4"/>
    <w:rsid w:val="002532B6"/>
    <w:rsid w:val="00255136"/>
    <w:rsid w:val="00257CE8"/>
    <w:rsid w:val="0026195B"/>
    <w:rsid w:val="00261F73"/>
    <w:rsid w:val="00263B3E"/>
    <w:rsid w:val="00290608"/>
    <w:rsid w:val="002927F0"/>
    <w:rsid w:val="002A43BE"/>
    <w:rsid w:val="002A55BF"/>
    <w:rsid w:val="002A5625"/>
    <w:rsid w:val="002B17C4"/>
    <w:rsid w:val="002B2554"/>
    <w:rsid w:val="002B40EA"/>
    <w:rsid w:val="002B4F72"/>
    <w:rsid w:val="002C293D"/>
    <w:rsid w:val="002C3700"/>
    <w:rsid w:val="002D25A0"/>
    <w:rsid w:val="002D2D59"/>
    <w:rsid w:val="002D3223"/>
    <w:rsid w:val="002F0CE9"/>
    <w:rsid w:val="002F156E"/>
    <w:rsid w:val="002F54E0"/>
    <w:rsid w:val="00303B5A"/>
    <w:rsid w:val="00304D86"/>
    <w:rsid w:val="00311D62"/>
    <w:rsid w:val="00317789"/>
    <w:rsid w:val="00320E65"/>
    <w:rsid w:val="003230C8"/>
    <w:rsid w:val="0032420A"/>
    <w:rsid w:val="003258FA"/>
    <w:rsid w:val="003266D1"/>
    <w:rsid w:val="00326C30"/>
    <w:rsid w:val="0033474B"/>
    <w:rsid w:val="00336F2B"/>
    <w:rsid w:val="00344E61"/>
    <w:rsid w:val="00354163"/>
    <w:rsid w:val="00356D1B"/>
    <w:rsid w:val="00357BE5"/>
    <w:rsid w:val="003603CE"/>
    <w:rsid w:val="003614AB"/>
    <w:rsid w:val="00361D56"/>
    <w:rsid w:val="00367477"/>
    <w:rsid w:val="00367CA1"/>
    <w:rsid w:val="00370302"/>
    <w:rsid w:val="00370995"/>
    <w:rsid w:val="00372036"/>
    <w:rsid w:val="00377FED"/>
    <w:rsid w:val="00385710"/>
    <w:rsid w:val="00394C5F"/>
    <w:rsid w:val="003957E6"/>
    <w:rsid w:val="003A536A"/>
    <w:rsid w:val="003B01CC"/>
    <w:rsid w:val="003B068C"/>
    <w:rsid w:val="003C47AF"/>
    <w:rsid w:val="003C485E"/>
    <w:rsid w:val="003C75C1"/>
    <w:rsid w:val="003D5BA9"/>
    <w:rsid w:val="003D75F2"/>
    <w:rsid w:val="003D7F15"/>
    <w:rsid w:val="003E22C0"/>
    <w:rsid w:val="003E2B2E"/>
    <w:rsid w:val="003E3A24"/>
    <w:rsid w:val="003E4264"/>
    <w:rsid w:val="003F0B6D"/>
    <w:rsid w:val="003F1E07"/>
    <w:rsid w:val="003F1F68"/>
    <w:rsid w:val="003F49D5"/>
    <w:rsid w:val="003F6E7E"/>
    <w:rsid w:val="00400B66"/>
    <w:rsid w:val="00401DDD"/>
    <w:rsid w:val="00406F38"/>
    <w:rsid w:val="0041209A"/>
    <w:rsid w:val="0041282F"/>
    <w:rsid w:val="00412D84"/>
    <w:rsid w:val="00413EDA"/>
    <w:rsid w:val="00415BE0"/>
    <w:rsid w:val="00417CBA"/>
    <w:rsid w:val="00417FC4"/>
    <w:rsid w:val="004243BE"/>
    <w:rsid w:val="00425E64"/>
    <w:rsid w:val="004273A2"/>
    <w:rsid w:val="004309B4"/>
    <w:rsid w:val="00436AAC"/>
    <w:rsid w:val="004430C1"/>
    <w:rsid w:val="004458F3"/>
    <w:rsid w:val="0045421B"/>
    <w:rsid w:val="00454D72"/>
    <w:rsid w:val="004702BD"/>
    <w:rsid w:val="00474D4B"/>
    <w:rsid w:val="004816B5"/>
    <w:rsid w:val="00487372"/>
    <w:rsid w:val="00487384"/>
    <w:rsid w:val="004909E2"/>
    <w:rsid w:val="00492F1E"/>
    <w:rsid w:val="004963C2"/>
    <w:rsid w:val="004970E3"/>
    <w:rsid w:val="004A46DE"/>
    <w:rsid w:val="004A6278"/>
    <w:rsid w:val="004A7948"/>
    <w:rsid w:val="004A7EF5"/>
    <w:rsid w:val="004B50E7"/>
    <w:rsid w:val="004C2337"/>
    <w:rsid w:val="004C6AE9"/>
    <w:rsid w:val="004D0E73"/>
    <w:rsid w:val="004D13C2"/>
    <w:rsid w:val="004E067A"/>
    <w:rsid w:val="004E5CBD"/>
    <w:rsid w:val="004F2B27"/>
    <w:rsid w:val="00500060"/>
    <w:rsid w:val="005012ED"/>
    <w:rsid w:val="0050352D"/>
    <w:rsid w:val="0051011E"/>
    <w:rsid w:val="00513BEC"/>
    <w:rsid w:val="00524353"/>
    <w:rsid w:val="00525C3B"/>
    <w:rsid w:val="0053222A"/>
    <w:rsid w:val="0053273E"/>
    <w:rsid w:val="00532988"/>
    <w:rsid w:val="00536786"/>
    <w:rsid w:val="00541375"/>
    <w:rsid w:val="00543DC6"/>
    <w:rsid w:val="005575E9"/>
    <w:rsid w:val="00561670"/>
    <w:rsid w:val="005634FF"/>
    <w:rsid w:val="00564319"/>
    <w:rsid w:val="005721B0"/>
    <w:rsid w:val="00575E37"/>
    <w:rsid w:val="00575F50"/>
    <w:rsid w:val="00576268"/>
    <w:rsid w:val="005777D0"/>
    <w:rsid w:val="00581E6F"/>
    <w:rsid w:val="00583113"/>
    <w:rsid w:val="0058328C"/>
    <w:rsid w:val="0058414A"/>
    <w:rsid w:val="00584925"/>
    <w:rsid w:val="00593518"/>
    <w:rsid w:val="005A12BE"/>
    <w:rsid w:val="005A1E13"/>
    <w:rsid w:val="005A3018"/>
    <w:rsid w:val="005A3AEE"/>
    <w:rsid w:val="005A47B5"/>
    <w:rsid w:val="005A5159"/>
    <w:rsid w:val="005A5A0C"/>
    <w:rsid w:val="005B0C0F"/>
    <w:rsid w:val="005B113E"/>
    <w:rsid w:val="005B4CFC"/>
    <w:rsid w:val="005B4DAA"/>
    <w:rsid w:val="005C15F8"/>
    <w:rsid w:val="005C3CF5"/>
    <w:rsid w:val="005C516F"/>
    <w:rsid w:val="005C7454"/>
    <w:rsid w:val="005D61C8"/>
    <w:rsid w:val="005D637D"/>
    <w:rsid w:val="005E3A3E"/>
    <w:rsid w:val="005E3F60"/>
    <w:rsid w:val="005E63CB"/>
    <w:rsid w:val="00612B40"/>
    <w:rsid w:val="00622BE1"/>
    <w:rsid w:val="00624EDE"/>
    <w:rsid w:val="00627800"/>
    <w:rsid w:val="00633618"/>
    <w:rsid w:val="00636BF7"/>
    <w:rsid w:val="00643103"/>
    <w:rsid w:val="00660A64"/>
    <w:rsid w:val="00664F46"/>
    <w:rsid w:val="00674FD1"/>
    <w:rsid w:val="00676AC3"/>
    <w:rsid w:val="00683568"/>
    <w:rsid w:val="00692607"/>
    <w:rsid w:val="00692646"/>
    <w:rsid w:val="00693E21"/>
    <w:rsid w:val="00696324"/>
    <w:rsid w:val="006A5D5F"/>
    <w:rsid w:val="006C1AF4"/>
    <w:rsid w:val="006D1BF5"/>
    <w:rsid w:val="006D5567"/>
    <w:rsid w:val="006E134D"/>
    <w:rsid w:val="006E5B89"/>
    <w:rsid w:val="006F1C70"/>
    <w:rsid w:val="006F7BC9"/>
    <w:rsid w:val="007023DE"/>
    <w:rsid w:val="007031B3"/>
    <w:rsid w:val="00710471"/>
    <w:rsid w:val="00710A26"/>
    <w:rsid w:val="00711D43"/>
    <w:rsid w:val="0072030F"/>
    <w:rsid w:val="0072134D"/>
    <w:rsid w:val="007227BF"/>
    <w:rsid w:val="0072468B"/>
    <w:rsid w:val="007264A8"/>
    <w:rsid w:val="00726DA5"/>
    <w:rsid w:val="007303E1"/>
    <w:rsid w:val="00730E71"/>
    <w:rsid w:val="0073598E"/>
    <w:rsid w:val="007416EF"/>
    <w:rsid w:val="00747428"/>
    <w:rsid w:val="00747D5E"/>
    <w:rsid w:val="00750AB6"/>
    <w:rsid w:val="00756682"/>
    <w:rsid w:val="00761E50"/>
    <w:rsid w:val="007624C2"/>
    <w:rsid w:val="00764774"/>
    <w:rsid w:val="007706C8"/>
    <w:rsid w:val="00772797"/>
    <w:rsid w:val="0077717C"/>
    <w:rsid w:val="00781AB6"/>
    <w:rsid w:val="00782238"/>
    <w:rsid w:val="0078350E"/>
    <w:rsid w:val="00796A31"/>
    <w:rsid w:val="00797054"/>
    <w:rsid w:val="007B1273"/>
    <w:rsid w:val="007B34D7"/>
    <w:rsid w:val="007B47DC"/>
    <w:rsid w:val="007B5B58"/>
    <w:rsid w:val="007B6EA1"/>
    <w:rsid w:val="007C5B1D"/>
    <w:rsid w:val="007D016D"/>
    <w:rsid w:val="007D2FD9"/>
    <w:rsid w:val="007D42D1"/>
    <w:rsid w:val="007D544D"/>
    <w:rsid w:val="007E3317"/>
    <w:rsid w:val="007E3704"/>
    <w:rsid w:val="007F0581"/>
    <w:rsid w:val="007F5CC6"/>
    <w:rsid w:val="00805D81"/>
    <w:rsid w:val="00811FDE"/>
    <w:rsid w:val="00813680"/>
    <w:rsid w:val="00813773"/>
    <w:rsid w:val="008162E7"/>
    <w:rsid w:val="00824C6A"/>
    <w:rsid w:val="00824EEF"/>
    <w:rsid w:val="008254E2"/>
    <w:rsid w:val="00836F6C"/>
    <w:rsid w:val="0083751C"/>
    <w:rsid w:val="00837885"/>
    <w:rsid w:val="00841368"/>
    <w:rsid w:val="00852735"/>
    <w:rsid w:val="00856202"/>
    <w:rsid w:val="00865B37"/>
    <w:rsid w:val="00867A81"/>
    <w:rsid w:val="008700C9"/>
    <w:rsid w:val="0087030C"/>
    <w:rsid w:val="00885DB7"/>
    <w:rsid w:val="00886BB7"/>
    <w:rsid w:val="0089007C"/>
    <w:rsid w:val="0089307B"/>
    <w:rsid w:val="008A0551"/>
    <w:rsid w:val="008A063B"/>
    <w:rsid w:val="008A5EF5"/>
    <w:rsid w:val="008A6C6B"/>
    <w:rsid w:val="008B2AAC"/>
    <w:rsid w:val="008C185C"/>
    <w:rsid w:val="008C2171"/>
    <w:rsid w:val="008C2399"/>
    <w:rsid w:val="008C2EDD"/>
    <w:rsid w:val="008C6756"/>
    <w:rsid w:val="008D511D"/>
    <w:rsid w:val="008D51A5"/>
    <w:rsid w:val="008E5547"/>
    <w:rsid w:val="008E6C33"/>
    <w:rsid w:val="008F4EA5"/>
    <w:rsid w:val="008F6521"/>
    <w:rsid w:val="00902043"/>
    <w:rsid w:val="00902396"/>
    <w:rsid w:val="009049A4"/>
    <w:rsid w:val="009061E3"/>
    <w:rsid w:val="00907D98"/>
    <w:rsid w:val="00912CD0"/>
    <w:rsid w:val="00922AC3"/>
    <w:rsid w:val="00923536"/>
    <w:rsid w:val="0092463C"/>
    <w:rsid w:val="009259E7"/>
    <w:rsid w:val="00930F5C"/>
    <w:rsid w:val="00933CF8"/>
    <w:rsid w:val="0093631E"/>
    <w:rsid w:val="009414B5"/>
    <w:rsid w:val="00945271"/>
    <w:rsid w:val="009458EC"/>
    <w:rsid w:val="00953F0D"/>
    <w:rsid w:val="00954994"/>
    <w:rsid w:val="009604CA"/>
    <w:rsid w:val="0096379B"/>
    <w:rsid w:val="00965B5C"/>
    <w:rsid w:val="00965C50"/>
    <w:rsid w:val="009666E6"/>
    <w:rsid w:val="009720DF"/>
    <w:rsid w:val="0098669D"/>
    <w:rsid w:val="00990EE1"/>
    <w:rsid w:val="009939AD"/>
    <w:rsid w:val="009964A5"/>
    <w:rsid w:val="009A2915"/>
    <w:rsid w:val="009A5145"/>
    <w:rsid w:val="009B1600"/>
    <w:rsid w:val="009B3103"/>
    <w:rsid w:val="009B5D43"/>
    <w:rsid w:val="009B7E9B"/>
    <w:rsid w:val="009C139A"/>
    <w:rsid w:val="009C142D"/>
    <w:rsid w:val="009C243F"/>
    <w:rsid w:val="009D00C8"/>
    <w:rsid w:val="009D1D7C"/>
    <w:rsid w:val="009D409C"/>
    <w:rsid w:val="009E15F4"/>
    <w:rsid w:val="009E2B30"/>
    <w:rsid w:val="009E32B4"/>
    <w:rsid w:val="00A00795"/>
    <w:rsid w:val="00A02FDA"/>
    <w:rsid w:val="00A072AD"/>
    <w:rsid w:val="00A15AC3"/>
    <w:rsid w:val="00A171F8"/>
    <w:rsid w:val="00A211B6"/>
    <w:rsid w:val="00A23A47"/>
    <w:rsid w:val="00A27343"/>
    <w:rsid w:val="00A31B55"/>
    <w:rsid w:val="00A34837"/>
    <w:rsid w:val="00A34930"/>
    <w:rsid w:val="00A34F7D"/>
    <w:rsid w:val="00A36E62"/>
    <w:rsid w:val="00A52601"/>
    <w:rsid w:val="00A5590D"/>
    <w:rsid w:val="00A564BF"/>
    <w:rsid w:val="00A61611"/>
    <w:rsid w:val="00A62E3A"/>
    <w:rsid w:val="00A63A64"/>
    <w:rsid w:val="00A646F0"/>
    <w:rsid w:val="00A65036"/>
    <w:rsid w:val="00A6525C"/>
    <w:rsid w:val="00A6670D"/>
    <w:rsid w:val="00A73C56"/>
    <w:rsid w:val="00A80038"/>
    <w:rsid w:val="00A85D9B"/>
    <w:rsid w:val="00A9284E"/>
    <w:rsid w:val="00A94550"/>
    <w:rsid w:val="00AA02AD"/>
    <w:rsid w:val="00AA0BD7"/>
    <w:rsid w:val="00AA1521"/>
    <w:rsid w:val="00AA1571"/>
    <w:rsid w:val="00AC1F47"/>
    <w:rsid w:val="00AD3A10"/>
    <w:rsid w:val="00AD6354"/>
    <w:rsid w:val="00AE1685"/>
    <w:rsid w:val="00AF0552"/>
    <w:rsid w:val="00AF2DA5"/>
    <w:rsid w:val="00AF49B1"/>
    <w:rsid w:val="00AF5069"/>
    <w:rsid w:val="00AF65E1"/>
    <w:rsid w:val="00AF6E82"/>
    <w:rsid w:val="00B03A45"/>
    <w:rsid w:val="00B13729"/>
    <w:rsid w:val="00B23CC9"/>
    <w:rsid w:val="00B26177"/>
    <w:rsid w:val="00B30CB3"/>
    <w:rsid w:val="00B32050"/>
    <w:rsid w:val="00B32870"/>
    <w:rsid w:val="00B372F3"/>
    <w:rsid w:val="00B37AAA"/>
    <w:rsid w:val="00B438DF"/>
    <w:rsid w:val="00B4485F"/>
    <w:rsid w:val="00B51CCC"/>
    <w:rsid w:val="00B55B6B"/>
    <w:rsid w:val="00B56596"/>
    <w:rsid w:val="00B60C90"/>
    <w:rsid w:val="00B64A7A"/>
    <w:rsid w:val="00B66094"/>
    <w:rsid w:val="00B719E0"/>
    <w:rsid w:val="00B75892"/>
    <w:rsid w:val="00B832A2"/>
    <w:rsid w:val="00B850A8"/>
    <w:rsid w:val="00B922AC"/>
    <w:rsid w:val="00B93984"/>
    <w:rsid w:val="00B93F0C"/>
    <w:rsid w:val="00B969E0"/>
    <w:rsid w:val="00B97045"/>
    <w:rsid w:val="00BA6FD4"/>
    <w:rsid w:val="00BB5953"/>
    <w:rsid w:val="00BB645D"/>
    <w:rsid w:val="00BC1F84"/>
    <w:rsid w:val="00BD0574"/>
    <w:rsid w:val="00BD07FF"/>
    <w:rsid w:val="00BD338F"/>
    <w:rsid w:val="00BE2907"/>
    <w:rsid w:val="00BE52D9"/>
    <w:rsid w:val="00BE68A3"/>
    <w:rsid w:val="00BF0099"/>
    <w:rsid w:val="00BF195A"/>
    <w:rsid w:val="00BF2027"/>
    <w:rsid w:val="00BF21E8"/>
    <w:rsid w:val="00BF480C"/>
    <w:rsid w:val="00BF7F9B"/>
    <w:rsid w:val="00C05CC4"/>
    <w:rsid w:val="00C05D88"/>
    <w:rsid w:val="00C0645C"/>
    <w:rsid w:val="00C11E6D"/>
    <w:rsid w:val="00C151A1"/>
    <w:rsid w:val="00C16A86"/>
    <w:rsid w:val="00C209BE"/>
    <w:rsid w:val="00C20B3A"/>
    <w:rsid w:val="00C4225A"/>
    <w:rsid w:val="00C455DF"/>
    <w:rsid w:val="00C541ED"/>
    <w:rsid w:val="00C558CE"/>
    <w:rsid w:val="00C61454"/>
    <w:rsid w:val="00C66CC5"/>
    <w:rsid w:val="00C677C6"/>
    <w:rsid w:val="00C67A21"/>
    <w:rsid w:val="00C735F9"/>
    <w:rsid w:val="00C73A53"/>
    <w:rsid w:val="00C82E76"/>
    <w:rsid w:val="00C947D8"/>
    <w:rsid w:val="00CA30C4"/>
    <w:rsid w:val="00CA3280"/>
    <w:rsid w:val="00CA4A04"/>
    <w:rsid w:val="00CB3D27"/>
    <w:rsid w:val="00CC2317"/>
    <w:rsid w:val="00CC244E"/>
    <w:rsid w:val="00CC665A"/>
    <w:rsid w:val="00CC693D"/>
    <w:rsid w:val="00CC6D51"/>
    <w:rsid w:val="00CD2E11"/>
    <w:rsid w:val="00CE0284"/>
    <w:rsid w:val="00CE44D9"/>
    <w:rsid w:val="00CE4D0A"/>
    <w:rsid w:val="00CF117F"/>
    <w:rsid w:val="00CF3447"/>
    <w:rsid w:val="00CF46E6"/>
    <w:rsid w:val="00CF6390"/>
    <w:rsid w:val="00CF6477"/>
    <w:rsid w:val="00D0082B"/>
    <w:rsid w:val="00D15F86"/>
    <w:rsid w:val="00D213E9"/>
    <w:rsid w:val="00D22DB7"/>
    <w:rsid w:val="00D30A42"/>
    <w:rsid w:val="00D411B2"/>
    <w:rsid w:val="00D41762"/>
    <w:rsid w:val="00D43E3F"/>
    <w:rsid w:val="00D51E69"/>
    <w:rsid w:val="00D54E4C"/>
    <w:rsid w:val="00D61613"/>
    <w:rsid w:val="00D7391B"/>
    <w:rsid w:val="00D74B57"/>
    <w:rsid w:val="00D80CD6"/>
    <w:rsid w:val="00D819F0"/>
    <w:rsid w:val="00D9022A"/>
    <w:rsid w:val="00D91AC8"/>
    <w:rsid w:val="00D91BAC"/>
    <w:rsid w:val="00D96C24"/>
    <w:rsid w:val="00DA2A80"/>
    <w:rsid w:val="00DB2CA8"/>
    <w:rsid w:val="00DB3833"/>
    <w:rsid w:val="00DB56FE"/>
    <w:rsid w:val="00DC3BD6"/>
    <w:rsid w:val="00DC4795"/>
    <w:rsid w:val="00DD158C"/>
    <w:rsid w:val="00DD26D0"/>
    <w:rsid w:val="00DD58B2"/>
    <w:rsid w:val="00DD6D61"/>
    <w:rsid w:val="00DE790D"/>
    <w:rsid w:val="00DF1226"/>
    <w:rsid w:val="00DF3364"/>
    <w:rsid w:val="00DF3691"/>
    <w:rsid w:val="00E034BB"/>
    <w:rsid w:val="00E14120"/>
    <w:rsid w:val="00E146BC"/>
    <w:rsid w:val="00E14B84"/>
    <w:rsid w:val="00E241D7"/>
    <w:rsid w:val="00E261DB"/>
    <w:rsid w:val="00E31718"/>
    <w:rsid w:val="00E35041"/>
    <w:rsid w:val="00E368D5"/>
    <w:rsid w:val="00E4111E"/>
    <w:rsid w:val="00E42643"/>
    <w:rsid w:val="00E446AA"/>
    <w:rsid w:val="00E46947"/>
    <w:rsid w:val="00E46D1C"/>
    <w:rsid w:val="00E512B6"/>
    <w:rsid w:val="00E54B5E"/>
    <w:rsid w:val="00E654CD"/>
    <w:rsid w:val="00E67434"/>
    <w:rsid w:val="00E7012C"/>
    <w:rsid w:val="00E74EDE"/>
    <w:rsid w:val="00E81E92"/>
    <w:rsid w:val="00E912E5"/>
    <w:rsid w:val="00E926C7"/>
    <w:rsid w:val="00EA37DC"/>
    <w:rsid w:val="00EA6AC1"/>
    <w:rsid w:val="00EB0A01"/>
    <w:rsid w:val="00EC712F"/>
    <w:rsid w:val="00ED11C9"/>
    <w:rsid w:val="00ED2556"/>
    <w:rsid w:val="00ED4B3E"/>
    <w:rsid w:val="00EE03FC"/>
    <w:rsid w:val="00EE0D71"/>
    <w:rsid w:val="00EE1BA0"/>
    <w:rsid w:val="00EE252F"/>
    <w:rsid w:val="00EE4A5C"/>
    <w:rsid w:val="00EF10A4"/>
    <w:rsid w:val="00EF3476"/>
    <w:rsid w:val="00EF3EB1"/>
    <w:rsid w:val="00F01454"/>
    <w:rsid w:val="00F01677"/>
    <w:rsid w:val="00F02FC7"/>
    <w:rsid w:val="00F13288"/>
    <w:rsid w:val="00F159EF"/>
    <w:rsid w:val="00F16B7D"/>
    <w:rsid w:val="00F20EEB"/>
    <w:rsid w:val="00F2353B"/>
    <w:rsid w:val="00F27F4D"/>
    <w:rsid w:val="00F3338F"/>
    <w:rsid w:val="00F3506B"/>
    <w:rsid w:val="00F36B38"/>
    <w:rsid w:val="00F44FBA"/>
    <w:rsid w:val="00F47377"/>
    <w:rsid w:val="00F51F62"/>
    <w:rsid w:val="00F55AF7"/>
    <w:rsid w:val="00F576E3"/>
    <w:rsid w:val="00F631A2"/>
    <w:rsid w:val="00F74D07"/>
    <w:rsid w:val="00F7775D"/>
    <w:rsid w:val="00F77F73"/>
    <w:rsid w:val="00F80185"/>
    <w:rsid w:val="00F85373"/>
    <w:rsid w:val="00F91405"/>
    <w:rsid w:val="00F96626"/>
    <w:rsid w:val="00F96801"/>
    <w:rsid w:val="00FA1AAA"/>
    <w:rsid w:val="00FA24AC"/>
    <w:rsid w:val="00FA5DE4"/>
    <w:rsid w:val="00FB44FD"/>
    <w:rsid w:val="00FB5B85"/>
    <w:rsid w:val="00FC074D"/>
    <w:rsid w:val="00FC6620"/>
    <w:rsid w:val="00FD248A"/>
    <w:rsid w:val="00FE48AB"/>
    <w:rsid w:val="00FE72D6"/>
    <w:rsid w:val="00FF3598"/>
    <w:rsid w:val="00FF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DBCC39-6491-4B76-9549-10D1BCC2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24B"/>
    <w:rPr>
      <w:sz w:val="24"/>
    </w:rPr>
  </w:style>
  <w:style w:type="paragraph" w:styleId="Heading1">
    <w:name w:val="heading 1"/>
    <w:basedOn w:val="DocumentText"/>
    <w:next w:val="DocumentText"/>
    <w:qFormat/>
    <w:rsid w:val="001D624B"/>
    <w:pPr>
      <w:spacing w:before="240"/>
      <w:outlineLvl w:val="0"/>
    </w:pPr>
    <w:rPr>
      <w:rFonts w:ascii="Arial" w:hAnsi="Arial"/>
      <w:b/>
      <w:kern w:val="28"/>
      <w:sz w:val="28"/>
    </w:rPr>
  </w:style>
  <w:style w:type="paragraph" w:styleId="Heading2">
    <w:name w:val="heading 2"/>
    <w:basedOn w:val="Heading1"/>
    <w:next w:val="DocumentText"/>
    <w:qFormat/>
    <w:rsid w:val="001D624B"/>
    <w:pPr>
      <w:numPr>
        <w:ilvl w:val="1"/>
        <w:numId w:val="2"/>
      </w:numPr>
      <w:outlineLvl w:val="1"/>
    </w:pPr>
    <w:rPr>
      <w:sz w:val="24"/>
    </w:rPr>
  </w:style>
  <w:style w:type="paragraph" w:styleId="Heading3">
    <w:name w:val="heading 3"/>
    <w:aliases w:val="No Indent"/>
    <w:basedOn w:val="Heading1"/>
    <w:next w:val="DocumentText"/>
    <w:qFormat/>
    <w:rsid w:val="001D624B"/>
    <w:pPr>
      <w:numPr>
        <w:ilvl w:val="2"/>
        <w:numId w:val="2"/>
      </w:numPr>
      <w:spacing w:before="100"/>
      <w:outlineLvl w:val="2"/>
    </w:pPr>
    <w:rPr>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ext">
    <w:name w:val="Document Text"/>
    <w:rsid w:val="001D624B"/>
    <w:pPr>
      <w:spacing w:before="100" w:after="100"/>
    </w:pPr>
    <w:rPr>
      <w:sz w:val="24"/>
    </w:rPr>
  </w:style>
  <w:style w:type="paragraph" w:customStyle="1" w:styleId="TitleBoxText">
    <w:name w:val="TitleBoxText"/>
    <w:basedOn w:val="DocumentText"/>
    <w:rsid w:val="001D624B"/>
    <w:pPr>
      <w:spacing w:before="40" w:after="40"/>
    </w:pPr>
    <w:rPr>
      <w:rFonts w:ascii="Arial" w:hAnsi="Arial"/>
      <w:b/>
    </w:rPr>
  </w:style>
  <w:style w:type="paragraph" w:customStyle="1" w:styleId="ISONETitle">
    <w:name w:val="ISONETitle"/>
    <w:basedOn w:val="Title"/>
    <w:rsid w:val="001D624B"/>
    <w:pPr>
      <w:spacing w:after="100"/>
      <w:outlineLvl w:val="9"/>
    </w:pPr>
    <w:rPr>
      <w:rFonts w:cs="Times New Roman"/>
      <w:bCs w:val="0"/>
      <w:szCs w:val="20"/>
    </w:rPr>
  </w:style>
  <w:style w:type="paragraph" w:styleId="Title">
    <w:name w:val="Title"/>
    <w:basedOn w:val="Normal"/>
    <w:qFormat/>
    <w:rsid w:val="001D624B"/>
    <w:pPr>
      <w:spacing w:before="240" w:after="60"/>
      <w:jc w:val="center"/>
      <w:outlineLvl w:val="0"/>
    </w:pPr>
    <w:rPr>
      <w:rFonts w:ascii="Arial" w:hAnsi="Arial" w:cs="Arial"/>
      <w:b/>
      <w:bCs/>
      <w:kern w:val="28"/>
      <w:sz w:val="32"/>
      <w:szCs w:val="32"/>
    </w:rPr>
  </w:style>
  <w:style w:type="paragraph" w:customStyle="1" w:styleId="Step">
    <w:name w:val="Step"/>
    <w:basedOn w:val="DocumentText"/>
    <w:rsid w:val="001D624B"/>
    <w:pPr>
      <w:numPr>
        <w:numId w:val="1"/>
      </w:numPr>
      <w:tabs>
        <w:tab w:val="left" w:pos="475"/>
        <w:tab w:val="left" w:pos="950"/>
        <w:tab w:val="left" w:pos="1440"/>
        <w:tab w:val="left" w:pos="1915"/>
        <w:tab w:val="left" w:pos="2390"/>
      </w:tabs>
    </w:pPr>
  </w:style>
  <w:style w:type="paragraph" w:styleId="TOC2">
    <w:name w:val="toc 2"/>
    <w:basedOn w:val="TOC1"/>
    <w:autoRedefine/>
    <w:semiHidden/>
    <w:rsid w:val="001D624B"/>
    <w:pPr>
      <w:tabs>
        <w:tab w:val="left" w:pos="1080"/>
        <w:tab w:val="right" w:leader="dot" w:pos="9530"/>
      </w:tabs>
      <w:ind w:left="475"/>
    </w:pPr>
  </w:style>
  <w:style w:type="paragraph" w:styleId="BodyTextIndent">
    <w:name w:val="Body Text Indent"/>
    <w:basedOn w:val="Normal"/>
    <w:rsid w:val="001D624B"/>
    <w:pPr>
      <w:ind w:left="720"/>
    </w:pPr>
    <w:rPr>
      <w:sz w:val="20"/>
    </w:rPr>
  </w:style>
  <w:style w:type="character" w:styleId="FollowedHyperlink">
    <w:name w:val="FollowedHyperlink"/>
    <w:basedOn w:val="DefaultParagraphFont"/>
    <w:rsid w:val="001D624B"/>
    <w:rPr>
      <w:color w:val="800080"/>
      <w:u w:val="single"/>
    </w:rPr>
  </w:style>
  <w:style w:type="paragraph" w:styleId="TOC1">
    <w:name w:val="toc 1"/>
    <w:basedOn w:val="Normal"/>
    <w:next w:val="Normal"/>
    <w:autoRedefine/>
    <w:semiHidden/>
    <w:rsid w:val="001D624B"/>
  </w:style>
  <w:style w:type="character" w:styleId="Hyperlink">
    <w:name w:val="Hyperlink"/>
    <w:basedOn w:val="DefaultParagraphFont"/>
    <w:rsid w:val="001D624B"/>
    <w:rPr>
      <w:color w:val="0000FF"/>
      <w:u w:val="single"/>
    </w:rPr>
  </w:style>
  <w:style w:type="paragraph" w:styleId="Header">
    <w:name w:val="header"/>
    <w:basedOn w:val="Normal"/>
    <w:rsid w:val="001D624B"/>
    <w:pPr>
      <w:tabs>
        <w:tab w:val="center" w:pos="4320"/>
        <w:tab w:val="right" w:pos="8640"/>
      </w:tabs>
    </w:pPr>
  </w:style>
  <w:style w:type="paragraph" w:styleId="Footer">
    <w:name w:val="footer"/>
    <w:basedOn w:val="Normal"/>
    <w:link w:val="FooterChar"/>
    <w:uiPriority w:val="99"/>
    <w:rsid w:val="001D624B"/>
    <w:pPr>
      <w:tabs>
        <w:tab w:val="center" w:pos="4320"/>
        <w:tab w:val="right" w:pos="8640"/>
      </w:tabs>
    </w:pPr>
  </w:style>
  <w:style w:type="character" w:styleId="PageNumber">
    <w:name w:val="page number"/>
    <w:basedOn w:val="DefaultParagraphFont"/>
    <w:rsid w:val="001D624B"/>
  </w:style>
  <w:style w:type="paragraph" w:styleId="DocumentMap">
    <w:name w:val="Document Map"/>
    <w:basedOn w:val="Normal"/>
    <w:semiHidden/>
    <w:rsid w:val="001D624B"/>
    <w:pPr>
      <w:shd w:val="clear" w:color="auto" w:fill="000080"/>
    </w:pPr>
    <w:rPr>
      <w:rFonts w:ascii="Tahoma" w:hAnsi="Tahoma" w:cs="Tahoma"/>
      <w:sz w:val="20"/>
    </w:rPr>
  </w:style>
  <w:style w:type="paragraph" w:customStyle="1" w:styleId="TableHeading">
    <w:name w:val="Table Heading"/>
    <w:basedOn w:val="Normal"/>
    <w:rsid w:val="001D624B"/>
    <w:pPr>
      <w:spacing w:before="60" w:after="60"/>
      <w:ind w:left="72" w:right="72"/>
    </w:pPr>
    <w:rPr>
      <w:rFonts w:ascii="Arial" w:hAnsi="Arial"/>
      <w:b/>
      <w:sz w:val="20"/>
    </w:rPr>
  </w:style>
  <w:style w:type="paragraph" w:customStyle="1" w:styleId="TableText">
    <w:name w:val="Table Text"/>
    <w:basedOn w:val="BodyText"/>
    <w:rsid w:val="001D624B"/>
    <w:pPr>
      <w:spacing w:before="40" w:after="40"/>
      <w:ind w:left="72" w:right="72"/>
    </w:pPr>
    <w:rPr>
      <w:sz w:val="20"/>
    </w:rPr>
  </w:style>
  <w:style w:type="paragraph" w:styleId="BodyText">
    <w:name w:val="Body Text"/>
    <w:basedOn w:val="Normal"/>
    <w:rsid w:val="001D624B"/>
    <w:pPr>
      <w:spacing w:after="120"/>
    </w:pPr>
  </w:style>
  <w:style w:type="character" w:customStyle="1" w:styleId="BodyTextChar">
    <w:name w:val="Body Text Char"/>
    <w:basedOn w:val="DefaultParagraphFont"/>
    <w:rsid w:val="001D624B"/>
    <w:rPr>
      <w:sz w:val="24"/>
      <w:lang w:val="en-US" w:eastAsia="en-US" w:bidi="ar-SA"/>
    </w:rPr>
  </w:style>
  <w:style w:type="paragraph" w:styleId="ListBullet">
    <w:name w:val="List Bullet"/>
    <w:basedOn w:val="BodyText"/>
    <w:autoRedefine/>
    <w:rsid w:val="001D624B"/>
    <w:pPr>
      <w:ind w:left="360"/>
    </w:pPr>
    <w:rPr>
      <w:szCs w:val="24"/>
    </w:rPr>
  </w:style>
  <w:style w:type="character" w:styleId="Strong">
    <w:name w:val="Strong"/>
    <w:basedOn w:val="DefaultParagraphFont"/>
    <w:qFormat/>
    <w:rsid w:val="001D624B"/>
    <w:rPr>
      <w:b/>
      <w:bCs/>
    </w:rPr>
  </w:style>
  <w:style w:type="paragraph" w:styleId="NormalWeb">
    <w:name w:val="Normal (Web)"/>
    <w:basedOn w:val="Normal"/>
    <w:uiPriority w:val="99"/>
    <w:rsid w:val="001D624B"/>
    <w:pPr>
      <w:spacing w:before="100" w:beforeAutospacing="1" w:after="100" w:afterAutospacing="1" w:line="319" w:lineRule="atLeast"/>
    </w:pPr>
    <w:rPr>
      <w:rFonts w:ascii="Arial" w:hAnsi="Arial" w:cs="Arial"/>
      <w:color w:val="333333"/>
      <w:sz w:val="18"/>
      <w:szCs w:val="18"/>
    </w:rPr>
  </w:style>
  <w:style w:type="paragraph" w:styleId="ListBullet2">
    <w:name w:val="List Bullet 2"/>
    <w:basedOn w:val="Normal"/>
    <w:rsid w:val="001D624B"/>
    <w:pPr>
      <w:numPr>
        <w:numId w:val="8"/>
      </w:numPr>
    </w:pPr>
  </w:style>
  <w:style w:type="paragraph" w:styleId="TOC3">
    <w:name w:val="toc 3"/>
    <w:basedOn w:val="Normal"/>
    <w:next w:val="Normal"/>
    <w:autoRedefine/>
    <w:semiHidden/>
    <w:rsid w:val="001D624B"/>
    <w:pPr>
      <w:ind w:left="480"/>
    </w:pPr>
  </w:style>
  <w:style w:type="paragraph" w:styleId="TOC4">
    <w:name w:val="toc 4"/>
    <w:basedOn w:val="Normal"/>
    <w:next w:val="Normal"/>
    <w:autoRedefine/>
    <w:semiHidden/>
    <w:rsid w:val="001D624B"/>
    <w:pPr>
      <w:ind w:left="720"/>
    </w:pPr>
  </w:style>
  <w:style w:type="paragraph" w:styleId="TOC5">
    <w:name w:val="toc 5"/>
    <w:basedOn w:val="Normal"/>
    <w:next w:val="Normal"/>
    <w:autoRedefine/>
    <w:semiHidden/>
    <w:rsid w:val="001D624B"/>
    <w:pPr>
      <w:ind w:left="960"/>
    </w:pPr>
  </w:style>
  <w:style w:type="paragraph" w:styleId="TOC6">
    <w:name w:val="toc 6"/>
    <w:basedOn w:val="Normal"/>
    <w:next w:val="Normal"/>
    <w:autoRedefine/>
    <w:semiHidden/>
    <w:rsid w:val="001D624B"/>
    <w:pPr>
      <w:ind w:left="1200"/>
    </w:pPr>
  </w:style>
  <w:style w:type="paragraph" w:styleId="TOC7">
    <w:name w:val="toc 7"/>
    <w:basedOn w:val="Normal"/>
    <w:next w:val="Normal"/>
    <w:autoRedefine/>
    <w:semiHidden/>
    <w:rsid w:val="001D624B"/>
    <w:pPr>
      <w:ind w:left="1440"/>
    </w:pPr>
  </w:style>
  <w:style w:type="paragraph" w:styleId="TOC8">
    <w:name w:val="toc 8"/>
    <w:basedOn w:val="Normal"/>
    <w:next w:val="Normal"/>
    <w:autoRedefine/>
    <w:semiHidden/>
    <w:rsid w:val="001D624B"/>
    <w:pPr>
      <w:ind w:left="1680"/>
    </w:pPr>
  </w:style>
  <w:style w:type="paragraph" w:styleId="TOC9">
    <w:name w:val="toc 9"/>
    <w:basedOn w:val="Normal"/>
    <w:next w:val="Normal"/>
    <w:autoRedefine/>
    <w:semiHidden/>
    <w:rsid w:val="001D624B"/>
    <w:pPr>
      <w:ind w:left="1920"/>
    </w:pPr>
  </w:style>
  <w:style w:type="paragraph" w:styleId="BalloonText">
    <w:name w:val="Balloon Text"/>
    <w:basedOn w:val="Normal"/>
    <w:link w:val="BalloonTextChar"/>
    <w:rsid w:val="00221A38"/>
    <w:rPr>
      <w:rFonts w:ascii="Tahoma" w:hAnsi="Tahoma" w:cs="Tahoma"/>
      <w:sz w:val="16"/>
      <w:szCs w:val="16"/>
    </w:rPr>
  </w:style>
  <w:style w:type="character" w:customStyle="1" w:styleId="BalloonTextChar">
    <w:name w:val="Balloon Text Char"/>
    <w:basedOn w:val="DefaultParagraphFont"/>
    <w:link w:val="BalloonText"/>
    <w:rsid w:val="00221A38"/>
    <w:rPr>
      <w:rFonts w:ascii="Tahoma" w:hAnsi="Tahoma" w:cs="Tahoma"/>
      <w:sz w:val="16"/>
      <w:szCs w:val="16"/>
    </w:rPr>
  </w:style>
  <w:style w:type="paragraph" w:styleId="ListParagraph">
    <w:name w:val="List Paragraph"/>
    <w:basedOn w:val="Normal"/>
    <w:uiPriority w:val="34"/>
    <w:qFormat/>
    <w:rsid w:val="00C11E6D"/>
    <w:pPr>
      <w:ind w:left="720"/>
      <w:contextualSpacing/>
    </w:pPr>
  </w:style>
  <w:style w:type="table" w:styleId="TableGrid">
    <w:name w:val="Table Grid"/>
    <w:basedOn w:val="TableNormal"/>
    <w:rsid w:val="00187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C665A"/>
    <w:pPr>
      <w:spacing w:after="200"/>
    </w:pPr>
    <w:rPr>
      <w:b/>
      <w:bCs/>
      <w:color w:val="4F81BD" w:themeColor="accent1"/>
      <w:sz w:val="18"/>
      <w:szCs w:val="18"/>
    </w:rPr>
  </w:style>
  <w:style w:type="table" w:styleId="TableColumns2">
    <w:name w:val="Table Columns 2"/>
    <w:basedOn w:val="TableNormal"/>
    <w:rsid w:val="00933CF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8E6C3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E6C3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Professional">
    <w:name w:val="Table Professional"/>
    <w:basedOn w:val="TableNormal"/>
    <w:rsid w:val="00F16B7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A0079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3">
    <w:name w:val="Table List 3"/>
    <w:basedOn w:val="TableNormal"/>
    <w:rsid w:val="00BF7F9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ED4B3E"/>
    <w:rPr>
      <w:sz w:val="24"/>
    </w:rPr>
  </w:style>
  <w:style w:type="paragraph" w:styleId="HTMLPreformatted">
    <w:name w:val="HTML Preformatted"/>
    <w:basedOn w:val="Normal"/>
    <w:link w:val="HTMLPreformattedChar"/>
    <w:uiPriority w:val="99"/>
    <w:semiHidden/>
    <w:unhideWhenUsed/>
    <w:rsid w:val="0016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3BF9"/>
    <w:rPr>
      <w:rFonts w:ascii="Courier New" w:hAnsi="Courier New" w:cs="Courier New"/>
    </w:rPr>
  </w:style>
  <w:style w:type="paragraph" w:styleId="IntenseQuote">
    <w:name w:val="Intense Quote"/>
    <w:basedOn w:val="Normal"/>
    <w:next w:val="Normal"/>
    <w:link w:val="IntenseQuoteChar"/>
    <w:uiPriority w:val="30"/>
    <w:qFormat/>
    <w:rsid w:val="00163BF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63BF9"/>
    <w:rPr>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8401">
      <w:bodyDiv w:val="1"/>
      <w:marLeft w:val="0"/>
      <w:marRight w:val="0"/>
      <w:marTop w:val="0"/>
      <w:marBottom w:val="0"/>
      <w:divBdr>
        <w:top w:val="none" w:sz="0" w:space="0" w:color="auto"/>
        <w:left w:val="none" w:sz="0" w:space="0" w:color="auto"/>
        <w:bottom w:val="none" w:sz="0" w:space="0" w:color="auto"/>
        <w:right w:val="none" w:sz="0" w:space="0" w:color="auto"/>
      </w:divBdr>
    </w:div>
    <w:div w:id="207575630">
      <w:bodyDiv w:val="1"/>
      <w:marLeft w:val="0"/>
      <w:marRight w:val="0"/>
      <w:marTop w:val="0"/>
      <w:marBottom w:val="0"/>
      <w:divBdr>
        <w:top w:val="none" w:sz="0" w:space="0" w:color="auto"/>
        <w:left w:val="none" w:sz="0" w:space="0" w:color="auto"/>
        <w:bottom w:val="none" w:sz="0" w:space="0" w:color="auto"/>
        <w:right w:val="none" w:sz="0" w:space="0" w:color="auto"/>
      </w:divBdr>
    </w:div>
    <w:div w:id="213393022">
      <w:bodyDiv w:val="1"/>
      <w:marLeft w:val="0"/>
      <w:marRight w:val="0"/>
      <w:marTop w:val="0"/>
      <w:marBottom w:val="0"/>
      <w:divBdr>
        <w:top w:val="none" w:sz="0" w:space="0" w:color="auto"/>
        <w:left w:val="none" w:sz="0" w:space="0" w:color="auto"/>
        <w:bottom w:val="none" w:sz="0" w:space="0" w:color="auto"/>
        <w:right w:val="none" w:sz="0" w:space="0" w:color="auto"/>
      </w:divBdr>
    </w:div>
    <w:div w:id="277298234">
      <w:bodyDiv w:val="1"/>
      <w:marLeft w:val="0"/>
      <w:marRight w:val="0"/>
      <w:marTop w:val="0"/>
      <w:marBottom w:val="0"/>
      <w:divBdr>
        <w:top w:val="none" w:sz="0" w:space="0" w:color="auto"/>
        <w:left w:val="none" w:sz="0" w:space="0" w:color="auto"/>
        <w:bottom w:val="none" w:sz="0" w:space="0" w:color="auto"/>
        <w:right w:val="none" w:sz="0" w:space="0" w:color="auto"/>
      </w:divBdr>
      <w:divsChild>
        <w:div w:id="1938899519">
          <w:marLeft w:val="0"/>
          <w:marRight w:val="0"/>
          <w:marTop w:val="0"/>
          <w:marBottom w:val="0"/>
          <w:divBdr>
            <w:top w:val="none" w:sz="0" w:space="0" w:color="auto"/>
            <w:left w:val="none" w:sz="0" w:space="0" w:color="auto"/>
            <w:bottom w:val="none" w:sz="0" w:space="0" w:color="auto"/>
            <w:right w:val="none" w:sz="0" w:space="0" w:color="auto"/>
          </w:divBdr>
          <w:divsChild>
            <w:div w:id="1995062309">
              <w:marLeft w:val="0"/>
              <w:marRight w:val="0"/>
              <w:marTop w:val="0"/>
              <w:marBottom w:val="0"/>
              <w:divBdr>
                <w:top w:val="none" w:sz="0" w:space="0" w:color="auto"/>
                <w:left w:val="none" w:sz="0" w:space="0" w:color="auto"/>
                <w:bottom w:val="none" w:sz="0" w:space="0" w:color="auto"/>
                <w:right w:val="none" w:sz="0" w:space="0" w:color="auto"/>
              </w:divBdr>
              <w:divsChild>
                <w:div w:id="706872310">
                  <w:marLeft w:val="225"/>
                  <w:marRight w:val="0"/>
                  <w:marTop w:val="0"/>
                  <w:marBottom w:val="0"/>
                  <w:divBdr>
                    <w:top w:val="none" w:sz="0" w:space="0" w:color="auto"/>
                    <w:left w:val="none" w:sz="0" w:space="0" w:color="auto"/>
                    <w:bottom w:val="none" w:sz="0" w:space="0" w:color="auto"/>
                    <w:right w:val="single" w:sz="6" w:space="8" w:color="ABABAB"/>
                  </w:divBdr>
                  <w:divsChild>
                    <w:div w:id="15553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85565">
      <w:bodyDiv w:val="1"/>
      <w:marLeft w:val="0"/>
      <w:marRight w:val="0"/>
      <w:marTop w:val="0"/>
      <w:marBottom w:val="0"/>
      <w:divBdr>
        <w:top w:val="none" w:sz="0" w:space="0" w:color="auto"/>
        <w:left w:val="none" w:sz="0" w:space="0" w:color="auto"/>
        <w:bottom w:val="none" w:sz="0" w:space="0" w:color="auto"/>
        <w:right w:val="none" w:sz="0" w:space="0" w:color="auto"/>
      </w:divBdr>
    </w:div>
    <w:div w:id="314070336">
      <w:bodyDiv w:val="1"/>
      <w:marLeft w:val="0"/>
      <w:marRight w:val="0"/>
      <w:marTop w:val="0"/>
      <w:marBottom w:val="0"/>
      <w:divBdr>
        <w:top w:val="none" w:sz="0" w:space="0" w:color="auto"/>
        <w:left w:val="none" w:sz="0" w:space="0" w:color="auto"/>
        <w:bottom w:val="none" w:sz="0" w:space="0" w:color="auto"/>
        <w:right w:val="none" w:sz="0" w:space="0" w:color="auto"/>
      </w:divBdr>
    </w:div>
    <w:div w:id="316954834">
      <w:bodyDiv w:val="1"/>
      <w:marLeft w:val="0"/>
      <w:marRight w:val="0"/>
      <w:marTop w:val="0"/>
      <w:marBottom w:val="0"/>
      <w:divBdr>
        <w:top w:val="none" w:sz="0" w:space="0" w:color="auto"/>
        <w:left w:val="none" w:sz="0" w:space="0" w:color="auto"/>
        <w:bottom w:val="none" w:sz="0" w:space="0" w:color="auto"/>
        <w:right w:val="none" w:sz="0" w:space="0" w:color="auto"/>
      </w:divBdr>
    </w:div>
    <w:div w:id="351759748">
      <w:bodyDiv w:val="1"/>
      <w:marLeft w:val="0"/>
      <w:marRight w:val="0"/>
      <w:marTop w:val="0"/>
      <w:marBottom w:val="0"/>
      <w:divBdr>
        <w:top w:val="none" w:sz="0" w:space="0" w:color="auto"/>
        <w:left w:val="none" w:sz="0" w:space="0" w:color="auto"/>
        <w:bottom w:val="none" w:sz="0" w:space="0" w:color="auto"/>
        <w:right w:val="none" w:sz="0" w:space="0" w:color="auto"/>
      </w:divBdr>
    </w:div>
    <w:div w:id="546331748">
      <w:bodyDiv w:val="1"/>
      <w:marLeft w:val="0"/>
      <w:marRight w:val="0"/>
      <w:marTop w:val="0"/>
      <w:marBottom w:val="0"/>
      <w:divBdr>
        <w:top w:val="none" w:sz="0" w:space="0" w:color="auto"/>
        <w:left w:val="none" w:sz="0" w:space="0" w:color="auto"/>
        <w:bottom w:val="none" w:sz="0" w:space="0" w:color="auto"/>
        <w:right w:val="none" w:sz="0" w:space="0" w:color="auto"/>
      </w:divBdr>
    </w:div>
    <w:div w:id="718087935">
      <w:bodyDiv w:val="1"/>
      <w:marLeft w:val="0"/>
      <w:marRight w:val="0"/>
      <w:marTop w:val="0"/>
      <w:marBottom w:val="0"/>
      <w:divBdr>
        <w:top w:val="none" w:sz="0" w:space="0" w:color="auto"/>
        <w:left w:val="none" w:sz="0" w:space="0" w:color="auto"/>
        <w:bottom w:val="none" w:sz="0" w:space="0" w:color="auto"/>
        <w:right w:val="none" w:sz="0" w:space="0" w:color="auto"/>
      </w:divBdr>
    </w:div>
    <w:div w:id="751661382">
      <w:bodyDiv w:val="1"/>
      <w:marLeft w:val="0"/>
      <w:marRight w:val="0"/>
      <w:marTop w:val="0"/>
      <w:marBottom w:val="0"/>
      <w:divBdr>
        <w:top w:val="none" w:sz="0" w:space="0" w:color="auto"/>
        <w:left w:val="none" w:sz="0" w:space="0" w:color="auto"/>
        <w:bottom w:val="none" w:sz="0" w:space="0" w:color="auto"/>
        <w:right w:val="none" w:sz="0" w:space="0" w:color="auto"/>
      </w:divBdr>
    </w:div>
    <w:div w:id="1186746533">
      <w:bodyDiv w:val="1"/>
      <w:marLeft w:val="0"/>
      <w:marRight w:val="0"/>
      <w:marTop w:val="0"/>
      <w:marBottom w:val="0"/>
      <w:divBdr>
        <w:top w:val="none" w:sz="0" w:space="0" w:color="auto"/>
        <w:left w:val="none" w:sz="0" w:space="0" w:color="auto"/>
        <w:bottom w:val="none" w:sz="0" w:space="0" w:color="auto"/>
        <w:right w:val="none" w:sz="0" w:space="0" w:color="auto"/>
      </w:divBdr>
    </w:div>
    <w:div w:id="1212839478">
      <w:bodyDiv w:val="1"/>
      <w:marLeft w:val="0"/>
      <w:marRight w:val="0"/>
      <w:marTop w:val="0"/>
      <w:marBottom w:val="0"/>
      <w:divBdr>
        <w:top w:val="none" w:sz="0" w:space="0" w:color="auto"/>
        <w:left w:val="none" w:sz="0" w:space="0" w:color="auto"/>
        <w:bottom w:val="none" w:sz="0" w:space="0" w:color="auto"/>
        <w:right w:val="none" w:sz="0" w:space="0" w:color="auto"/>
      </w:divBdr>
    </w:div>
    <w:div w:id="1289779785">
      <w:bodyDiv w:val="1"/>
      <w:marLeft w:val="0"/>
      <w:marRight w:val="0"/>
      <w:marTop w:val="0"/>
      <w:marBottom w:val="0"/>
      <w:divBdr>
        <w:top w:val="none" w:sz="0" w:space="0" w:color="auto"/>
        <w:left w:val="none" w:sz="0" w:space="0" w:color="auto"/>
        <w:bottom w:val="none" w:sz="0" w:space="0" w:color="auto"/>
        <w:right w:val="none" w:sz="0" w:space="0" w:color="auto"/>
      </w:divBdr>
    </w:div>
    <w:div w:id="1392264916">
      <w:bodyDiv w:val="1"/>
      <w:marLeft w:val="0"/>
      <w:marRight w:val="0"/>
      <w:marTop w:val="0"/>
      <w:marBottom w:val="0"/>
      <w:divBdr>
        <w:top w:val="none" w:sz="0" w:space="0" w:color="auto"/>
        <w:left w:val="none" w:sz="0" w:space="0" w:color="auto"/>
        <w:bottom w:val="none" w:sz="0" w:space="0" w:color="auto"/>
        <w:right w:val="none" w:sz="0" w:space="0" w:color="auto"/>
      </w:divBdr>
      <w:divsChild>
        <w:div w:id="1416899612">
          <w:marLeft w:val="0"/>
          <w:marRight w:val="0"/>
          <w:marTop w:val="0"/>
          <w:marBottom w:val="0"/>
          <w:divBdr>
            <w:top w:val="none" w:sz="0" w:space="0" w:color="auto"/>
            <w:left w:val="none" w:sz="0" w:space="0" w:color="auto"/>
            <w:bottom w:val="none" w:sz="0" w:space="0" w:color="auto"/>
            <w:right w:val="none" w:sz="0" w:space="0" w:color="auto"/>
          </w:divBdr>
          <w:divsChild>
            <w:div w:id="2127573902">
              <w:marLeft w:val="0"/>
              <w:marRight w:val="0"/>
              <w:marTop w:val="0"/>
              <w:marBottom w:val="0"/>
              <w:divBdr>
                <w:top w:val="none" w:sz="0" w:space="0" w:color="auto"/>
                <w:left w:val="none" w:sz="0" w:space="0" w:color="auto"/>
                <w:bottom w:val="none" w:sz="0" w:space="0" w:color="auto"/>
                <w:right w:val="none" w:sz="0" w:space="0" w:color="auto"/>
              </w:divBdr>
              <w:divsChild>
                <w:div w:id="906190608">
                  <w:marLeft w:val="0"/>
                  <w:marRight w:val="0"/>
                  <w:marTop w:val="0"/>
                  <w:marBottom w:val="0"/>
                  <w:divBdr>
                    <w:top w:val="none" w:sz="0" w:space="0" w:color="auto"/>
                    <w:left w:val="none" w:sz="0" w:space="0" w:color="auto"/>
                    <w:bottom w:val="none" w:sz="0" w:space="0" w:color="auto"/>
                    <w:right w:val="none" w:sz="0" w:space="0" w:color="auto"/>
                  </w:divBdr>
                  <w:divsChild>
                    <w:div w:id="1164589602">
                      <w:marLeft w:val="0"/>
                      <w:marRight w:val="0"/>
                      <w:marTop w:val="0"/>
                      <w:marBottom w:val="0"/>
                      <w:divBdr>
                        <w:top w:val="none" w:sz="0" w:space="0" w:color="auto"/>
                        <w:left w:val="none" w:sz="0" w:space="0" w:color="auto"/>
                        <w:bottom w:val="none" w:sz="0" w:space="0" w:color="auto"/>
                        <w:right w:val="none" w:sz="0" w:space="0" w:color="auto"/>
                      </w:divBdr>
                      <w:divsChild>
                        <w:div w:id="1249075996">
                          <w:marLeft w:val="30"/>
                          <w:marRight w:val="75"/>
                          <w:marTop w:val="0"/>
                          <w:marBottom w:val="0"/>
                          <w:divBdr>
                            <w:top w:val="single" w:sz="2" w:space="24" w:color="CCCCCC"/>
                            <w:left w:val="single" w:sz="6" w:space="16" w:color="CCCCCC"/>
                            <w:bottom w:val="single" w:sz="2" w:space="18" w:color="CCCCCC"/>
                            <w:right w:val="single" w:sz="6" w:space="16" w:color="CCCCCC"/>
                          </w:divBdr>
                          <w:divsChild>
                            <w:div w:id="1655836732">
                              <w:marLeft w:val="0"/>
                              <w:marRight w:val="0"/>
                              <w:marTop w:val="0"/>
                              <w:marBottom w:val="0"/>
                              <w:divBdr>
                                <w:top w:val="none" w:sz="0" w:space="0" w:color="auto"/>
                                <w:left w:val="none" w:sz="0" w:space="0" w:color="auto"/>
                                <w:bottom w:val="none" w:sz="0" w:space="0" w:color="auto"/>
                                <w:right w:val="none" w:sz="0" w:space="0" w:color="auto"/>
                              </w:divBdr>
                              <w:divsChild>
                                <w:div w:id="15257471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656148">
      <w:bodyDiv w:val="1"/>
      <w:marLeft w:val="0"/>
      <w:marRight w:val="0"/>
      <w:marTop w:val="0"/>
      <w:marBottom w:val="0"/>
      <w:divBdr>
        <w:top w:val="none" w:sz="0" w:space="0" w:color="auto"/>
        <w:left w:val="none" w:sz="0" w:space="0" w:color="auto"/>
        <w:bottom w:val="none" w:sz="0" w:space="0" w:color="auto"/>
        <w:right w:val="none" w:sz="0" w:space="0" w:color="auto"/>
      </w:divBdr>
    </w:div>
    <w:div w:id="1484733959">
      <w:bodyDiv w:val="1"/>
      <w:marLeft w:val="0"/>
      <w:marRight w:val="0"/>
      <w:marTop w:val="0"/>
      <w:marBottom w:val="0"/>
      <w:divBdr>
        <w:top w:val="none" w:sz="0" w:space="0" w:color="auto"/>
        <w:left w:val="none" w:sz="0" w:space="0" w:color="auto"/>
        <w:bottom w:val="none" w:sz="0" w:space="0" w:color="auto"/>
        <w:right w:val="none" w:sz="0" w:space="0" w:color="auto"/>
      </w:divBdr>
    </w:div>
    <w:div w:id="1566989898">
      <w:bodyDiv w:val="1"/>
      <w:marLeft w:val="0"/>
      <w:marRight w:val="0"/>
      <w:marTop w:val="0"/>
      <w:marBottom w:val="0"/>
      <w:divBdr>
        <w:top w:val="none" w:sz="0" w:space="0" w:color="auto"/>
        <w:left w:val="none" w:sz="0" w:space="0" w:color="auto"/>
        <w:bottom w:val="none" w:sz="0" w:space="0" w:color="auto"/>
        <w:right w:val="none" w:sz="0" w:space="0" w:color="auto"/>
      </w:divBdr>
    </w:div>
    <w:div w:id="1981420579">
      <w:bodyDiv w:val="1"/>
      <w:marLeft w:val="0"/>
      <w:marRight w:val="0"/>
      <w:marTop w:val="0"/>
      <w:marBottom w:val="0"/>
      <w:divBdr>
        <w:top w:val="none" w:sz="0" w:space="0" w:color="auto"/>
        <w:left w:val="none" w:sz="0" w:space="0" w:color="auto"/>
        <w:bottom w:val="none" w:sz="0" w:space="0" w:color="auto"/>
        <w:right w:val="none" w:sz="0" w:space="0" w:color="auto"/>
      </w:divBdr>
    </w:div>
    <w:div w:id="2054689693">
      <w:bodyDiv w:val="1"/>
      <w:marLeft w:val="0"/>
      <w:marRight w:val="0"/>
      <w:marTop w:val="0"/>
      <w:marBottom w:val="0"/>
      <w:divBdr>
        <w:top w:val="none" w:sz="0" w:space="0" w:color="auto"/>
        <w:left w:val="none" w:sz="0" w:space="0" w:color="auto"/>
        <w:bottom w:val="none" w:sz="0" w:space="0" w:color="auto"/>
        <w:right w:val="none" w:sz="0" w:space="0" w:color="auto"/>
      </w:divBdr>
    </w:div>
    <w:div w:id="20600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Collie\Desktop\Solution%20Overview%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DF39A-90A3-4C10-BF89-8E5F85B3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Overview - Template</Template>
  <TotalTime>2541</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Business and Functional Requirements</vt:lpstr>
    </vt:vector>
  </TitlesOfParts>
  <Company>Circuit City Stores, Inc.</Company>
  <LinksUpToDate>false</LinksUpToDate>
  <CharactersWithSpaces>8068</CharactersWithSpaces>
  <SharedDoc>false</SharedDoc>
  <HLinks>
    <vt:vector size="66" baseType="variant">
      <vt:variant>
        <vt:i4>1310771</vt:i4>
      </vt:variant>
      <vt:variant>
        <vt:i4>62</vt:i4>
      </vt:variant>
      <vt:variant>
        <vt:i4>0</vt:i4>
      </vt:variant>
      <vt:variant>
        <vt:i4>5</vt:i4>
      </vt:variant>
      <vt:variant>
        <vt:lpwstr/>
      </vt:variant>
      <vt:variant>
        <vt:lpwstr>_Toc250555468</vt:lpwstr>
      </vt:variant>
      <vt:variant>
        <vt:i4>1310771</vt:i4>
      </vt:variant>
      <vt:variant>
        <vt:i4>56</vt:i4>
      </vt:variant>
      <vt:variant>
        <vt:i4>0</vt:i4>
      </vt:variant>
      <vt:variant>
        <vt:i4>5</vt:i4>
      </vt:variant>
      <vt:variant>
        <vt:lpwstr/>
      </vt:variant>
      <vt:variant>
        <vt:lpwstr>_Toc250555467</vt:lpwstr>
      </vt:variant>
      <vt:variant>
        <vt:i4>1310771</vt:i4>
      </vt:variant>
      <vt:variant>
        <vt:i4>50</vt:i4>
      </vt:variant>
      <vt:variant>
        <vt:i4>0</vt:i4>
      </vt:variant>
      <vt:variant>
        <vt:i4>5</vt:i4>
      </vt:variant>
      <vt:variant>
        <vt:lpwstr/>
      </vt:variant>
      <vt:variant>
        <vt:lpwstr>_Toc250555466</vt:lpwstr>
      </vt:variant>
      <vt:variant>
        <vt:i4>1310771</vt:i4>
      </vt:variant>
      <vt:variant>
        <vt:i4>44</vt:i4>
      </vt:variant>
      <vt:variant>
        <vt:i4>0</vt:i4>
      </vt:variant>
      <vt:variant>
        <vt:i4>5</vt:i4>
      </vt:variant>
      <vt:variant>
        <vt:lpwstr/>
      </vt:variant>
      <vt:variant>
        <vt:lpwstr>_Toc250555465</vt:lpwstr>
      </vt:variant>
      <vt:variant>
        <vt:i4>1310771</vt:i4>
      </vt:variant>
      <vt:variant>
        <vt:i4>38</vt:i4>
      </vt:variant>
      <vt:variant>
        <vt:i4>0</vt:i4>
      </vt:variant>
      <vt:variant>
        <vt:i4>5</vt:i4>
      </vt:variant>
      <vt:variant>
        <vt:lpwstr/>
      </vt:variant>
      <vt:variant>
        <vt:lpwstr>_Toc250555464</vt:lpwstr>
      </vt:variant>
      <vt:variant>
        <vt:i4>1310771</vt:i4>
      </vt:variant>
      <vt:variant>
        <vt:i4>32</vt:i4>
      </vt:variant>
      <vt:variant>
        <vt:i4>0</vt:i4>
      </vt:variant>
      <vt:variant>
        <vt:i4>5</vt:i4>
      </vt:variant>
      <vt:variant>
        <vt:lpwstr/>
      </vt:variant>
      <vt:variant>
        <vt:lpwstr>_Toc250555463</vt:lpwstr>
      </vt:variant>
      <vt:variant>
        <vt:i4>1310771</vt:i4>
      </vt:variant>
      <vt:variant>
        <vt:i4>26</vt:i4>
      </vt:variant>
      <vt:variant>
        <vt:i4>0</vt:i4>
      </vt:variant>
      <vt:variant>
        <vt:i4>5</vt:i4>
      </vt:variant>
      <vt:variant>
        <vt:lpwstr/>
      </vt:variant>
      <vt:variant>
        <vt:lpwstr>_Toc250555462</vt:lpwstr>
      </vt:variant>
      <vt:variant>
        <vt:i4>1310771</vt:i4>
      </vt:variant>
      <vt:variant>
        <vt:i4>20</vt:i4>
      </vt:variant>
      <vt:variant>
        <vt:i4>0</vt:i4>
      </vt:variant>
      <vt:variant>
        <vt:i4>5</vt:i4>
      </vt:variant>
      <vt:variant>
        <vt:lpwstr/>
      </vt:variant>
      <vt:variant>
        <vt:lpwstr>_Toc250555461</vt:lpwstr>
      </vt:variant>
      <vt:variant>
        <vt:i4>1310771</vt:i4>
      </vt:variant>
      <vt:variant>
        <vt:i4>14</vt:i4>
      </vt:variant>
      <vt:variant>
        <vt:i4>0</vt:i4>
      </vt:variant>
      <vt:variant>
        <vt:i4>5</vt:i4>
      </vt:variant>
      <vt:variant>
        <vt:lpwstr/>
      </vt:variant>
      <vt:variant>
        <vt:lpwstr>_Toc250555460</vt:lpwstr>
      </vt:variant>
      <vt:variant>
        <vt:i4>1507379</vt:i4>
      </vt:variant>
      <vt:variant>
        <vt:i4>8</vt:i4>
      </vt:variant>
      <vt:variant>
        <vt:i4>0</vt:i4>
      </vt:variant>
      <vt:variant>
        <vt:i4>5</vt:i4>
      </vt:variant>
      <vt:variant>
        <vt:lpwstr/>
      </vt:variant>
      <vt:variant>
        <vt:lpwstr>_Toc250555459</vt:lpwstr>
      </vt:variant>
      <vt:variant>
        <vt:i4>1507379</vt:i4>
      </vt:variant>
      <vt:variant>
        <vt:i4>2</vt:i4>
      </vt:variant>
      <vt:variant>
        <vt:i4>0</vt:i4>
      </vt:variant>
      <vt:variant>
        <vt:i4>5</vt:i4>
      </vt:variant>
      <vt:variant>
        <vt:lpwstr/>
      </vt:variant>
      <vt:variant>
        <vt:lpwstr>_Toc250555458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and Functional Requirements</dc:title>
  <dc:creator>Kyle T. Collie</dc:creator>
  <cp:lastModifiedBy>Kyle Collie</cp:lastModifiedBy>
  <cp:revision>12</cp:revision>
  <cp:lastPrinted>2011-05-16T18:55:00Z</cp:lastPrinted>
  <dcterms:created xsi:type="dcterms:W3CDTF">2016-02-04T22:16:00Z</dcterms:created>
  <dcterms:modified xsi:type="dcterms:W3CDTF">2016-03-21T02:53:00Z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
    <vt:lpwstr>SOX</vt:lpwstr>
  </property>
  <property fmtid="{D5CDD505-2E9C-101B-9397-08002B2CF9AE}" pid="3" name="Applicable Phase">
    <vt:lpwstr>41</vt:lpwstr>
  </property>
  <property fmtid="{D5CDD505-2E9C-101B-9397-08002B2CF9AE}" pid="4" name="K2">
    <vt:lpwstr>2</vt:lpwstr>
  </property>
  <property fmtid="{D5CDD505-2E9C-101B-9397-08002B2CF9AE}" pid="5" name="DDD">
    <vt:lpwstr>15</vt:lpwstr>
  </property>
  <property fmtid="{D5CDD505-2E9C-101B-9397-08002B2CF9AE}" pid="6" name="Doc Type">
    <vt:lpwstr>2</vt:lpwstr>
  </property>
  <property fmtid="{D5CDD505-2E9C-101B-9397-08002B2CF9AE}" pid="7" name="K1">
    <vt:lpwstr>1</vt:lpwstr>
  </property>
  <property fmtid="{D5CDD505-2E9C-101B-9397-08002B2CF9AE}" pid="8" name="-">
    <vt:lpwstr>-</vt:lpwstr>
  </property>
  <property fmtid="{D5CDD505-2E9C-101B-9397-08002B2CF9AE}" pid="9" name="ID#">
    <vt:lpwstr/>
  </property>
  <property fmtid="{D5CDD505-2E9C-101B-9397-08002B2CF9AE}" pid="10" name="Phase">
    <vt:lpwstr>39</vt:lpwstr>
  </property>
  <property fmtid="{D5CDD505-2E9C-101B-9397-08002B2CF9AE}" pid="11" name="Related Phase(s)">
    <vt:lpwstr>3.3 Requirements</vt:lpwstr>
  </property>
  <property fmtid="{D5CDD505-2E9C-101B-9397-08002B2CF9AE}" pid="12" name="Compliance level">
    <vt:lpwstr/>
  </property>
  <property fmtid="{D5CDD505-2E9C-101B-9397-08002B2CF9AE}" pid="13" name="Document Type">
    <vt:lpwstr>2-Form/Template</vt:lpwstr>
  </property>
  <property fmtid="{D5CDD505-2E9C-101B-9397-08002B2CF9AE}" pid="14" name="Description0">
    <vt:lpwstr>This document contains the business and functional requirements necessary to complete the project.  Each requirement is assigned a unique identifier to support testing and traceability, and is stated in a way that an objective test can be defined for it.</vt:lpwstr>
  </property>
  <property fmtid="{D5CDD505-2E9C-101B-9397-08002B2CF9AE}" pid="15" name="Assoc Activity ID">
    <vt:lpwstr>26</vt:lpwstr>
  </property>
  <property fmtid="{D5CDD505-2E9C-101B-9397-08002B2CF9AE}" pid="16" name="Primary Phase">
    <vt:lpwstr>2.0 Initiate</vt:lpwstr>
  </property>
  <property fmtid="{D5CDD505-2E9C-101B-9397-08002B2CF9AE}" pid="17" name="Knowledge Area">
    <vt:lpwstr>Requirements Management</vt:lpwstr>
  </property>
</Properties>
</file>