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Time</w:t>
      </w:r>
      <w:r>
        <w:t xml:space="preserve"> </w:t>
      </w:r>
      <w:r>
        <w:t xml:space="preserve">Series</w:t>
      </w:r>
      <w:r>
        <w:t xml:space="preserve"> </w:t>
      </w:r>
      <w:r>
        <w:t xml:space="preserve">Forecasting</w:t>
      </w:r>
    </w:p>
    <w:p>
      <w:pPr>
        <w:pStyle w:val="Author"/>
      </w:pPr>
      <w:r>
        <w:t xml:space="preserve">Kyle</w:t>
      </w:r>
      <w:r>
        <w:t xml:space="preserve"> </w:t>
      </w:r>
      <w:r>
        <w:t xml:space="preserve">Gilde</w:t>
      </w:r>
    </w:p>
    <w:p>
      <w:pPr>
        <w:pStyle w:val="Date"/>
      </w:pPr>
      <w:r>
        <w:t xml:space="preserve">January</w:t>
      </w:r>
      <w:r>
        <w:t xml:space="preserve"> </w:t>
      </w:r>
      <w:r>
        <w:t xml:space="preserve">27,</w:t>
      </w:r>
      <w:r>
        <w:t xml:space="preserve"> </w:t>
      </w:r>
      <w:r>
        <w:t xml:space="preserve">2019</w:t>
      </w:r>
    </w:p>
    <w:p>
      <w:pPr>
        <w:pStyle w:val="Heading1"/>
      </w:pPr>
      <w:bookmarkStart w:id="21" w:name="r-markdown"/>
      <w:bookmarkEnd w:id="21"/>
      <w:r>
        <w:t xml:space="preserve">R Markdown</w:t>
      </w:r>
    </w:p>
    <w:p>
      <w:pPr>
        <w:pStyle w:val="Heading2"/>
      </w:pPr>
      <w:bookmarkStart w:id="22" w:name="download-some-monthly-australian-retail-data-from-the-book-website.-these-represent-retail-sales-in-various-categories-for-different-australian-states-and-are-stored-in-a-ms-excel-file."/>
      <w:bookmarkEnd w:id="22"/>
      <w:r>
        <w:t xml:space="preserve">2.3 Download some monthly Australian retail data from the book website. These represent retail sales in various categories for different Australian states, and are stored in a MS-Excel file.</w:t>
      </w:r>
    </w:p>
    <w:p>
      <w:pPr>
        <w:pStyle w:val="FirstParagraph"/>
      </w:pPr>
      <w:r>
        <w:t xml:space="preserve">You can read the data into R with the following script:</w:t>
      </w:r>
    </w:p>
    <w:p>
      <w:pPr>
        <w:pStyle w:val="SourceCode"/>
      </w:pPr>
      <w:r>
        <w:rPr>
          <w:rStyle w:val="CommentTok"/>
        </w:rPr>
        <w:t xml:space="preserve">#retaildata &lt;- readxl::read_excel("retail.xlsx", skip=1)</w:t>
      </w:r>
    </w:p>
    <w:p>
      <w:pPr>
        <w:pStyle w:val="FirstParagraph"/>
      </w:pPr>
      <w:r>
        <w:t xml:space="preserve">The second argument (skip=1) is required because the Excel sheet has two header rows.</w:t>
      </w:r>
    </w:p>
    <w:p>
      <w:pPr>
        <w:pStyle w:val="BodyText"/>
      </w:pPr>
      <w:r>
        <w:t xml:space="preserve">Select one of the time series as follows (but replace the column name with your own chosen column):</w:t>
      </w:r>
    </w:p>
    <w:p>
      <w:pPr>
        <w:pStyle w:val="SourceCode"/>
      </w:pPr>
      <w:r>
        <w:rPr>
          <w:rStyle w:val="CommentTok"/>
        </w:rPr>
        <w:t xml:space="preserve"># myts &lt;- ts(retaildata[,"A3349873A"],</w:t>
      </w:r>
      <w:r>
        <w:br w:type="textWrapping"/>
      </w:r>
      <w:r>
        <w:rPr>
          <w:rStyle w:val="CommentTok"/>
        </w:rPr>
        <w:t xml:space="preserve">#   frequency=12, start=c(1982,4))</w:t>
      </w:r>
    </w:p>
    <w:p>
      <w:pPr>
        <w:pStyle w:val="FirstParagraph"/>
      </w:pPr>
      <w:r>
        <w:t xml:space="preserve">Explore your chosen retail time series using the following functions:</w:t>
      </w:r>
    </w:p>
    <w:p>
      <w:pPr>
        <w:pStyle w:val="BodyText"/>
      </w:pPr>
      <w:r>
        <w:t xml:space="preserve">autoplot(), ggseasonplot(), ggsubseriesplot(), gglagplot(), ggAcf()</w:t>
      </w:r>
    </w:p>
    <w:p>
      <w:pPr>
        <w:pStyle w:val="BodyText"/>
      </w:pPr>
      <w:r>
        <w:t xml:space="preserve">Can you spot any seasonality, cyclicity and trend? What do you learn about the series?</w:t>
      </w:r>
    </w:p>
    <w:p>
      <w:pPr>
        <w:pStyle w:val="Heading2"/>
      </w:pPr>
      <w:bookmarkStart w:id="23" w:name="the-arrivals-data-set-comprises-quarterly-international-arrivals-in-thousands-to-australia-from-japan-new-zealand-uk-and-the-us."/>
      <w:bookmarkEnd w:id="23"/>
      <w:r>
        <w:t xml:space="preserve">2.7 The arrivals data set comprises quarterly international arrivals (in thousands) to Australia from Japan, New Zealand, UK and the US.</w:t>
      </w:r>
    </w:p>
    <w:p>
      <w:pPr>
        <w:pStyle w:val="FirstParagraph"/>
      </w:pPr>
      <w:r>
        <w:t xml:space="preserve">Use autoplot(), ggseasonplot() and ggsubseriesplot() to compare the differences between the arrivals from these four countries.</w:t>
      </w:r>
      <w:r>
        <w:t xml:space="preserve"> </w:t>
      </w:r>
      <w:r>
        <w:t xml:space="preserve">Can you identify any unusual observations?</w:t>
      </w:r>
    </w:p>
    <w:p>
      <w:pPr>
        <w:pStyle w:val="Heading2"/>
      </w:pPr>
      <w:bookmarkStart w:id="24" w:name="dj-contains-292-consecutive-trading-days-of-the-dow-jones-index.-use-ddj---diffdj-to-compute-the-daily-changes-in-the-index.-plot-ddj-and-its-acf.-do-the-changes-in-the-dow-jones-index-look-like-white-noise"/>
      <w:bookmarkEnd w:id="24"/>
      <w:r>
        <w:t xml:space="preserve">dj contains 292 consecutive trading days of the Dow Jones Index. Use ddj &lt;- diff(dj) to compute the daily changes in the index. Plot ddj and its ACF. Do the changes in the Dow Jones Index look like white noise?</w:t>
      </w:r>
    </w:p>
    <w:p>
      <w:pPr>
        <w:pStyle w:val="Heading2"/>
      </w:pPr>
      <w:bookmarkStart w:id="25" w:name="for-the-following-series-find-an-appropriate-box-cox-transformation-in-order-to-stabilise-the-variance."/>
      <w:bookmarkEnd w:id="25"/>
      <w:r>
        <w:t xml:space="preserve">3.1 For the following series, find an appropriate Box-Cox transformation in order to stabilise the variance.</w:t>
      </w:r>
    </w:p>
    <w:p>
      <w:pPr>
        <w:pStyle w:val="FirstParagraph"/>
      </w:pPr>
      <w:r>
        <w:t xml:space="preserve">usnetelec</w:t>
      </w:r>
      <w:r>
        <w:t xml:space="preserve"> </w:t>
      </w:r>
      <w:r>
        <w:t xml:space="preserve">usgdp</w:t>
      </w:r>
      <w:r>
        <w:t xml:space="preserve"> </w:t>
      </w:r>
      <w:r>
        <w:t xml:space="preserve">mcopper</w:t>
      </w:r>
      <w:r>
        <w:t xml:space="preserve"> </w:t>
      </w:r>
      <w:r>
        <w:t xml:space="preserve">enplanements</w:t>
      </w:r>
    </w:p>
    <w:p>
      <w:pPr>
        <w:pStyle w:val="Heading2"/>
      </w:pPr>
      <w:bookmarkStart w:id="26" w:name="for-your-retail-time-series-from-exercise-3-in-section-2.10"/>
      <w:bookmarkEnd w:id="26"/>
      <w:r>
        <w:t xml:space="preserve">3.8 For your retail time series (from Exercise 3 in Section 2.10):</w:t>
      </w:r>
    </w:p>
    <w:p>
      <w:pPr>
        <w:pStyle w:val="FirstParagraph"/>
      </w:pPr>
      <w:r>
        <w:t xml:space="preserve">Split the data into two parts using</w:t>
      </w:r>
    </w:p>
    <w:p>
      <w:pPr>
        <w:pStyle w:val="SourceCode"/>
      </w:pPr>
      <w:r>
        <w:rPr>
          <w:rStyle w:val="CommentTok"/>
        </w:rPr>
        <w:t xml:space="preserve"># myts.train &lt;- window(myts, end=c(2010,12))</w:t>
      </w:r>
      <w:r>
        <w:br w:type="textWrapping"/>
      </w:r>
      <w:r>
        <w:rPr>
          <w:rStyle w:val="CommentTok"/>
        </w:rPr>
        <w:t xml:space="preserve"># myts.test &lt;- window(myts, start=2011)</w:t>
      </w:r>
    </w:p>
    <w:p>
      <w:pPr>
        <w:pStyle w:val="FirstParagraph"/>
      </w:pPr>
      <w:r>
        <w:t xml:space="preserve">Check that your data have been split appropriately by producing the following plot.</w:t>
      </w:r>
    </w:p>
    <w:p>
      <w:pPr>
        <w:pStyle w:val="SourceCode"/>
      </w:pPr>
      <w:r>
        <w:rPr>
          <w:rStyle w:val="CommentTok"/>
        </w:rPr>
        <w:t xml:space="preserve"># autoplot(myts) +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autolayer(myts.train, series="Training") +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autolayer(myts.test, series="Test")</w:t>
      </w:r>
    </w:p>
    <w:p>
      <w:pPr>
        <w:pStyle w:val="FirstParagraph"/>
      </w:pPr>
      <w:r>
        <w:t xml:space="preserve">Calculate forecasts using snaive applied to myts.train.</w:t>
      </w:r>
    </w:p>
    <w:p>
      <w:pPr>
        <w:pStyle w:val="BodyText"/>
      </w:pPr>
      <w:r>
        <w:t xml:space="preserve">fc &lt;- snaive(myts.train)</w:t>
      </w:r>
      <w:r>
        <w:t xml:space="preserve"> </w:t>
      </w:r>
      <w:r>
        <w:t xml:space="preserve">Compare the accuracy of your forecasts against the actual values stored in myts.test.</w:t>
      </w:r>
    </w:p>
    <w:p>
      <w:pPr>
        <w:pStyle w:val="BodyText"/>
      </w:pPr>
      <w:r>
        <w:t xml:space="preserve">accuracy(fc,myts.test)</w:t>
      </w:r>
      <w:r>
        <w:t xml:space="preserve"> </w:t>
      </w:r>
      <w:r>
        <w:t xml:space="preserve">Check the residuals.</w:t>
      </w:r>
    </w:p>
    <w:p>
      <w:pPr>
        <w:pStyle w:val="BodyText"/>
      </w:pPr>
      <w:r>
        <w:t xml:space="preserve">checkresiduals(fc)</w:t>
      </w:r>
      <w:r>
        <w:t xml:space="preserve"> </w:t>
      </w:r>
      <w:r>
        <w:t xml:space="preserve">Do the residuals appear to be uncorrelated and normally distributed?</w:t>
      </w:r>
    </w:p>
    <w:p>
      <w:pPr>
        <w:pStyle w:val="BodyText"/>
      </w:pPr>
      <w:r>
        <w:t xml:space="preserve">How sensitive are the accuracy measures to the training/test split?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bf577a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Time Series Forecasting</dc:title>
  <dc:creator>Kyle Gilde</dc:creator>
  <dcterms:created xsi:type="dcterms:W3CDTF">2019-01-28T02:29:33Z</dcterms:created>
  <dcterms:modified xsi:type="dcterms:W3CDTF">2019-01-28T02:29:33Z</dcterms:modified>
</cp:coreProperties>
</file>