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DAWNTRADER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DAWNTRADER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BATCH COMPLETION REPORT — HF10: KrakenService Property Fix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Date: March 14, 2026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Executive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hotfix corrected a property-name bug in the signal orchestrator before Multi-Timeframe Cascade is enabled in Phase 14.5. In plain English: the code was reaching for a tool by the wrong name. That would not kill the whole system, but it would quietly degrade cascade behavior and produce weaker results than intended.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Batch Details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HF10 — KrakenService Property Fix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</w:t>
      </w:r>
      <w:r>
        <w:rPr>
          <w:rFonts w:ascii="Calibri" w:cs="Calibri" w:eastAsia="Calibri" w:hAnsi="Calibri"/>
          <w:sz w:val="22"/>
          <w:szCs w:val="22"/>
        </w:rPr>
        <w:t xml:space="preserve"> Deployed and Verified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Commit:</w:t>
      </w:r>
      <w:r>
        <w:rPr>
          <w:rFonts w:ascii="Calibri" w:cs="Calibri" w:eastAsia="Calibri" w:hAnsi="Calibri"/>
          <w:sz w:val="22"/>
          <w:szCs w:val="22"/>
        </w:rPr>
        <w:t xml:space="preserve"> `5f04e4eb`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</w:t>
      </w:r>
      <w:r>
        <w:rPr>
          <w:rFonts w:ascii="Calibri" w:cs="Calibri" w:eastAsia="Calibri" w:hAnsi="Calibri"/>
          <w:sz w:val="22"/>
          <w:szCs w:val="22"/>
        </w:rPr>
        <w:t xml:space="preserve"> Code hotfix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Risk:</w:t>
      </w:r>
      <w:r>
        <w:rPr>
          <w:rFonts w:ascii="Calibri" w:cs="Calibri" w:eastAsia="Calibri" w:hAnsi="Calibri"/>
          <w:sz w:val="22"/>
          <w:szCs w:val="22"/>
        </w:rPr>
        <w:t xml:space="preserve"> Low — surgical change in an inactive code path that would become important in Phase 14.5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Remove a blocking runtime defect before Batch 19 / Phase 14.5 work proceeds.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Desired Outcome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Cascade-related OHLC fetches use the correct Kraken service instance with no undefined-property runtime error.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Outcome Achieved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Yes.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Files Modified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`server/services/signal-orchestrator.ts` — corrected `this.krakenService` to `this.kraken` in cascading scan flow.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Verification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Replit deployment completed successfully.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Target line was verified after apply.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GitHub push completed successfully.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/ Runtime Impact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This was a surgical runtime hotfix, not a broad feature batch.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Primary verification was code-placement confirmation plus successful push and downstream deployment integrity.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 new regression was identified in deployment review.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Iterations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 deployment pass after issue isolation.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It Matters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Without this fix, Phase 14.5 would have been building on a weak seam: the cascade path would silently fall back instead of behaving as designed. Trading systems love hiding expensive bugs behind “graceful degradation,” which is just a polite phrase for “quietly wrong.”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Next Steps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Proceed with Phase 14.5 / Batch 19 planning and implementation.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*Report generated by Langston — Lead Architect &amp; Autonomous Build Orchestrator*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*DawnTrader V3 — Building generational wealth through systematic trading*</w:t>
      </w:r>
    </w:p>
    <w:p>
      <w:pPr>
        <w:spacing w:before="400"/>
      </w:pPr>
    </w:p>
    <w:p>
      <w:pPr>
        <w:jc w:val="righ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Generated by Langston | 2026-03-18T11:25:35.225Z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2026-03-18T11:25:35.226Z</dcterms:created>
  <dcterms:modified xsi:type="dcterms:W3CDTF">2026-03-18T11:25:35.226Z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