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E1760" w14:textId="77777777" w:rsidR="00F10544" w:rsidRPr="00F10544" w:rsidRDefault="00F10544" w:rsidP="00F10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5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F10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1 — Canonical Regimes and Defining Metrics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783"/>
        <w:gridCol w:w="4136"/>
      </w:tblGrid>
      <w:tr w:rsidR="00F10544" w:rsidRPr="00F10544" w14:paraId="59E84F5F" w14:textId="77777777" w:rsidTr="00F10544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6C381FB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Regime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55E7EA8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Primary Metrics &amp; Ranges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52DD244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Interpretation</w:t>
            </w:r>
          </w:p>
        </w:tc>
      </w:tr>
      <w:tr w:rsidR="00F10544" w:rsidRPr="00F10544" w14:paraId="168B34B8" w14:textId="77777777" w:rsidTr="00F10544">
        <w:tc>
          <w:tcPr>
            <w:tcW w:w="0" w:type="auto"/>
            <w:vAlign w:val="center"/>
            <w:hideMark/>
          </w:tcPr>
          <w:p w14:paraId="4039D317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BULL_STABLE</w:t>
            </w:r>
          </w:p>
        </w:tc>
        <w:tc>
          <w:tcPr>
            <w:tcW w:w="0" w:type="auto"/>
            <w:vAlign w:val="center"/>
            <w:hideMark/>
          </w:tcPr>
          <w:p w14:paraId="0564028F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&gt; +0.005 (+0.5 %) • ADX &gt; 25 • Volatility &lt; 0.025</w:t>
            </w:r>
          </w:p>
        </w:tc>
        <w:tc>
          <w:tcPr>
            <w:tcW w:w="0" w:type="auto"/>
            <w:vAlign w:val="center"/>
            <w:hideMark/>
          </w:tcPr>
          <w:p w14:paraId="68C2DC52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Sustained, directional uptrend with low–moderate volatility.</w:t>
            </w:r>
          </w:p>
        </w:tc>
      </w:tr>
      <w:tr w:rsidR="00F10544" w:rsidRPr="00F10544" w14:paraId="28C647CB" w14:textId="77777777" w:rsidTr="00F10544">
        <w:tc>
          <w:tcPr>
            <w:tcW w:w="0" w:type="auto"/>
            <w:vAlign w:val="center"/>
            <w:hideMark/>
          </w:tcPr>
          <w:p w14:paraId="75724524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BEAR_VOLATILE</w:t>
            </w:r>
          </w:p>
        </w:tc>
        <w:tc>
          <w:tcPr>
            <w:tcW w:w="0" w:type="auto"/>
            <w:vAlign w:val="center"/>
            <w:hideMark/>
          </w:tcPr>
          <w:p w14:paraId="3BD36F2A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&lt; −0.005 (−0.5 %) • ADX &gt; 25 • Volatility &gt; 0.03</w:t>
            </w:r>
          </w:p>
        </w:tc>
        <w:tc>
          <w:tcPr>
            <w:tcW w:w="0" w:type="auto"/>
            <w:vAlign w:val="center"/>
            <w:hideMark/>
          </w:tcPr>
          <w:p w14:paraId="395C661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Accelerating downtrend with expanding volatility.</w:t>
            </w:r>
          </w:p>
        </w:tc>
      </w:tr>
      <w:tr w:rsidR="00F10544" w:rsidRPr="00F10544" w14:paraId="7A48C69A" w14:textId="77777777" w:rsidTr="00F10544">
        <w:tc>
          <w:tcPr>
            <w:tcW w:w="0" w:type="auto"/>
            <w:vAlign w:val="center"/>
            <w:hideMark/>
          </w:tcPr>
          <w:p w14:paraId="59BD07BE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LOW_VOL_CHOP</w:t>
            </w:r>
          </w:p>
        </w:tc>
        <w:tc>
          <w:tcPr>
            <w:tcW w:w="0" w:type="auto"/>
            <w:vAlign w:val="center"/>
            <w:hideMark/>
          </w:tcPr>
          <w:p w14:paraId="43DEEB6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FA818C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abs &lt; 0.002 (± 0.2 %) • ADX &lt; 20 • Volatility &lt; 0.015</w:t>
            </w:r>
          </w:p>
        </w:tc>
      </w:tr>
      <w:tr w:rsidR="00F10544" w:rsidRPr="00F10544" w14:paraId="349D88AD" w14:textId="77777777" w:rsidTr="00F10544">
        <w:tc>
          <w:tcPr>
            <w:tcW w:w="0" w:type="auto"/>
            <w:vAlign w:val="center"/>
            <w:hideMark/>
          </w:tcPr>
          <w:p w14:paraId="54F7ED9E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HIGH_VOL_IMPULSE</w:t>
            </w:r>
          </w:p>
        </w:tc>
        <w:tc>
          <w:tcPr>
            <w:tcW w:w="0" w:type="auto"/>
            <w:vAlign w:val="center"/>
            <w:hideMark/>
          </w:tcPr>
          <w:p w14:paraId="4663A0F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abs &gt; 0.010 (± 1 %) • ADX &gt; 30 • Volatility &gt; 0.030</w:t>
            </w:r>
          </w:p>
        </w:tc>
        <w:tc>
          <w:tcPr>
            <w:tcW w:w="0" w:type="auto"/>
            <w:vAlign w:val="center"/>
            <w:hideMark/>
          </w:tcPr>
          <w:p w14:paraId="7723D489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Explosive breakouts or capitulations; panic or euphoria phases.</w:t>
            </w:r>
          </w:p>
        </w:tc>
      </w:tr>
      <w:tr w:rsidR="00F10544" w:rsidRPr="00F10544" w14:paraId="2B8C0FF4" w14:textId="77777777" w:rsidTr="00F10544">
        <w:tc>
          <w:tcPr>
            <w:tcW w:w="0" w:type="auto"/>
            <w:vAlign w:val="center"/>
            <w:hideMark/>
          </w:tcPr>
          <w:p w14:paraId="1A9126E6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4D8DF50F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± 0.004 (−0.004 to +0.004) • ADX 20–25 • Volatility 0.015–0.030</w:t>
            </w:r>
          </w:p>
        </w:tc>
        <w:tc>
          <w:tcPr>
            <w:tcW w:w="0" w:type="auto"/>
            <w:vAlign w:val="center"/>
            <w:hideMark/>
          </w:tcPr>
          <w:p w14:paraId="59FF206E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Transitional hand-off between stable and volatile regimes; indecisive market state.</w:t>
            </w:r>
          </w:p>
        </w:tc>
      </w:tr>
    </w:tbl>
    <w:p w14:paraId="374CBE03" w14:textId="77777777" w:rsidR="00F10544" w:rsidRPr="00F10544" w:rsidRDefault="00F10544" w:rsidP="00F10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D87B59">
          <v:rect id="_x0000_i1025" style="width:0;height:1.5pt" o:hralign="center" o:hrstd="t" o:hr="t" fillcolor="#a0a0a0" stroked="f"/>
        </w:pict>
      </w:r>
    </w:p>
    <w:p w14:paraId="16223FAD" w14:textId="77777777" w:rsidR="00F10544" w:rsidRPr="00F10544" w:rsidRDefault="00F10544" w:rsidP="00F10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5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F105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2 — Strategies by Signal Type with Secondary Metrics and Ranges</w:t>
      </w:r>
    </w:p>
    <w:p w14:paraId="3AF1875F" w14:textId="77777777" w:rsidR="00F10544" w:rsidRPr="00F10544" w:rsidRDefault="00F10544" w:rsidP="00F10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Quant (9 Strategies)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5165"/>
        <w:gridCol w:w="3594"/>
      </w:tblGrid>
      <w:tr w:rsidR="00F10544" w:rsidRPr="00F10544" w14:paraId="2D245863" w14:textId="77777777" w:rsidTr="00F10544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EE311D7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Strategy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8304623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Secondary Metrics &amp; Ranges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EFF8F2B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Logic / Intent</w:t>
            </w:r>
          </w:p>
        </w:tc>
      </w:tr>
      <w:tr w:rsidR="00F10544" w:rsidRPr="00F10544" w14:paraId="227C2CFC" w14:textId="77777777" w:rsidTr="00F10544">
        <w:tc>
          <w:tcPr>
            <w:tcW w:w="0" w:type="auto"/>
            <w:vAlign w:val="center"/>
            <w:hideMark/>
          </w:tcPr>
          <w:p w14:paraId="665F99D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VWAP Pullback</w:t>
            </w:r>
          </w:p>
        </w:tc>
        <w:tc>
          <w:tcPr>
            <w:tcW w:w="0" w:type="auto"/>
            <w:vAlign w:val="center"/>
            <w:hideMark/>
          </w:tcPr>
          <w:p w14:paraId="7C9EB38F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VWAP Deviation &lt; −1 σ • Momentum &gt; 0</w:t>
            </w:r>
          </w:p>
        </w:tc>
        <w:tc>
          <w:tcPr>
            <w:tcW w:w="0" w:type="auto"/>
            <w:vAlign w:val="center"/>
            <w:hideMark/>
          </w:tcPr>
          <w:p w14:paraId="6F5B73F3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Short-term pullback in strong uptrend.</w:t>
            </w:r>
          </w:p>
        </w:tc>
      </w:tr>
      <w:tr w:rsidR="00F10544" w:rsidRPr="00F10544" w14:paraId="2A1B072E" w14:textId="77777777" w:rsidTr="00F10544">
        <w:tc>
          <w:tcPr>
            <w:tcW w:w="0" w:type="auto"/>
            <w:vAlign w:val="center"/>
            <w:hideMark/>
          </w:tcPr>
          <w:p w14:paraId="10D69531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ABCD Long</w:t>
            </w:r>
          </w:p>
        </w:tc>
        <w:tc>
          <w:tcPr>
            <w:tcW w:w="0" w:type="auto"/>
            <w:vAlign w:val="center"/>
            <w:hideMark/>
          </w:tcPr>
          <w:p w14:paraId="132643E2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AB:CD Ratio 0.95 – 1.05 • Volume &gt; 1.2× avg</w:t>
            </w:r>
          </w:p>
        </w:tc>
        <w:tc>
          <w:tcPr>
            <w:tcW w:w="0" w:type="auto"/>
            <w:vAlign w:val="center"/>
            <w:hideMark/>
          </w:tcPr>
          <w:p w14:paraId="3E06E8BA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Harmonic completion confirmation.</w:t>
            </w:r>
          </w:p>
        </w:tc>
      </w:tr>
      <w:tr w:rsidR="00F10544" w:rsidRPr="00F10544" w14:paraId="15F27BD6" w14:textId="77777777" w:rsidTr="00F10544">
        <w:tc>
          <w:tcPr>
            <w:tcW w:w="0" w:type="auto"/>
            <w:vAlign w:val="center"/>
            <w:hideMark/>
          </w:tcPr>
          <w:p w14:paraId="69EF40DB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SMA Trend Ride</w:t>
            </w:r>
          </w:p>
        </w:tc>
        <w:tc>
          <w:tcPr>
            <w:tcW w:w="0" w:type="auto"/>
            <w:vAlign w:val="center"/>
            <w:hideMark/>
          </w:tcPr>
          <w:p w14:paraId="1A9806E6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Price &gt; SMA (50) by &gt; 0.5 % • ADX &gt; 25</w:t>
            </w:r>
          </w:p>
        </w:tc>
        <w:tc>
          <w:tcPr>
            <w:tcW w:w="0" w:type="auto"/>
            <w:vAlign w:val="center"/>
            <w:hideMark/>
          </w:tcPr>
          <w:p w14:paraId="554D6A43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Captures sustained trend continuation.</w:t>
            </w:r>
          </w:p>
        </w:tc>
      </w:tr>
      <w:tr w:rsidR="00F10544" w:rsidRPr="00F10544" w14:paraId="3AA95DE5" w14:textId="77777777" w:rsidTr="00F10544">
        <w:tc>
          <w:tcPr>
            <w:tcW w:w="0" w:type="auto"/>
            <w:vAlign w:val="center"/>
            <w:hideMark/>
          </w:tcPr>
          <w:p w14:paraId="12857F03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Breakout</w:t>
            </w:r>
          </w:p>
        </w:tc>
        <w:tc>
          <w:tcPr>
            <w:tcW w:w="0" w:type="auto"/>
            <w:vAlign w:val="center"/>
            <w:hideMark/>
          </w:tcPr>
          <w:p w14:paraId="26664765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&gt; +0.7 % • Volume &gt; 2× avg</w:t>
            </w:r>
          </w:p>
        </w:tc>
        <w:tc>
          <w:tcPr>
            <w:tcW w:w="0" w:type="auto"/>
            <w:vAlign w:val="center"/>
            <w:hideMark/>
          </w:tcPr>
          <w:p w14:paraId="3CCDB519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Directional expansion beyond resistance.</w:t>
            </w:r>
          </w:p>
        </w:tc>
      </w:tr>
      <w:tr w:rsidR="00F10544" w:rsidRPr="00F10544" w14:paraId="5A914300" w14:textId="77777777" w:rsidTr="00F10544">
        <w:tc>
          <w:tcPr>
            <w:tcW w:w="0" w:type="auto"/>
            <w:vAlign w:val="center"/>
            <w:hideMark/>
          </w:tcPr>
          <w:p w14:paraId="0E83DD8E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 Reversion</w:t>
            </w:r>
          </w:p>
        </w:tc>
        <w:tc>
          <w:tcPr>
            <w:tcW w:w="0" w:type="auto"/>
            <w:vAlign w:val="center"/>
            <w:hideMark/>
          </w:tcPr>
          <w:p w14:paraId="73D74F5F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RSI &lt; 30 or &gt; 70 • Price Deviation &gt; 1 σ • Volatility &lt; 0.025</w:t>
            </w:r>
          </w:p>
        </w:tc>
        <w:tc>
          <w:tcPr>
            <w:tcW w:w="0" w:type="auto"/>
            <w:vAlign w:val="center"/>
            <w:hideMark/>
          </w:tcPr>
          <w:p w14:paraId="260CF7F5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Counter-trend</w:t>
            </w:r>
            <w:proofErr w:type="gramEnd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rebound from extremes.</w:t>
            </w:r>
          </w:p>
        </w:tc>
      </w:tr>
      <w:tr w:rsidR="00F10544" w:rsidRPr="00F10544" w14:paraId="1F53DC81" w14:textId="77777777" w:rsidTr="00F10544">
        <w:tc>
          <w:tcPr>
            <w:tcW w:w="0" w:type="auto"/>
            <w:vAlign w:val="center"/>
            <w:hideMark/>
          </w:tcPr>
          <w:p w14:paraId="11C43E67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Range Trading</w:t>
            </w:r>
          </w:p>
        </w:tc>
        <w:tc>
          <w:tcPr>
            <w:tcW w:w="0" w:type="auto"/>
            <w:vAlign w:val="center"/>
            <w:hideMark/>
          </w:tcPr>
          <w:p w14:paraId="309AC25F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Bollinger Bandwidth &lt; 0.10 • ADX &lt; 20</w:t>
            </w:r>
          </w:p>
        </w:tc>
        <w:tc>
          <w:tcPr>
            <w:tcW w:w="0" w:type="auto"/>
            <w:vAlign w:val="center"/>
            <w:hideMark/>
          </w:tcPr>
          <w:p w14:paraId="3C1F7EE5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Oscillation inside bounded range.</w:t>
            </w:r>
          </w:p>
        </w:tc>
      </w:tr>
      <w:tr w:rsidR="00F10544" w:rsidRPr="00F10544" w14:paraId="46B2AAFF" w14:textId="77777777" w:rsidTr="00F10544">
        <w:tc>
          <w:tcPr>
            <w:tcW w:w="0" w:type="auto"/>
            <w:vAlign w:val="center"/>
            <w:hideMark/>
          </w:tcPr>
          <w:p w14:paraId="6F3EF503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VWAP Bounce</w:t>
            </w:r>
          </w:p>
        </w:tc>
        <w:tc>
          <w:tcPr>
            <w:tcW w:w="0" w:type="auto"/>
            <w:vAlign w:val="center"/>
            <w:hideMark/>
          </w:tcPr>
          <w:p w14:paraId="5D4A5E1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VWAP Deviation &gt; +1 σ • Momentum −0.3 – −0.6 %</w:t>
            </w:r>
          </w:p>
        </w:tc>
        <w:tc>
          <w:tcPr>
            <w:tcW w:w="0" w:type="auto"/>
            <w:vAlign w:val="center"/>
            <w:hideMark/>
          </w:tcPr>
          <w:p w14:paraId="09095947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Opposite-phase mean-reversion.</w:t>
            </w:r>
          </w:p>
        </w:tc>
      </w:tr>
      <w:tr w:rsidR="00F10544" w:rsidRPr="00F10544" w14:paraId="6DF468C1" w14:textId="77777777" w:rsidTr="00F10544">
        <w:tc>
          <w:tcPr>
            <w:tcW w:w="0" w:type="auto"/>
            <w:vAlign w:val="center"/>
            <w:hideMark/>
          </w:tcPr>
          <w:p w14:paraId="4F56C6F0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Liquidity Trap</w:t>
            </w:r>
          </w:p>
        </w:tc>
        <w:tc>
          <w:tcPr>
            <w:tcW w:w="0" w:type="auto"/>
            <w:vAlign w:val="center"/>
            <w:hideMark/>
          </w:tcPr>
          <w:p w14:paraId="4F1AB7E8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(Lower Wick / Body) &gt; 2 </w:t>
            </w:r>
            <w:r w:rsidRPr="00F1054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(or Depth Imbalance &gt; 1.4)</w:t>
            </w:r>
          </w:p>
        </w:tc>
        <w:tc>
          <w:tcPr>
            <w:tcW w:w="0" w:type="auto"/>
            <w:vAlign w:val="center"/>
            <w:hideMark/>
          </w:tcPr>
          <w:p w14:paraId="4F0E2D80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Detects false breakdowns / absorption.</w:t>
            </w:r>
          </w:p>
        </w:tc>
      </w:tr>
      <w:tr w:rsidR="00F10544" w:rsidRPr="00F10544" w14:paraId="34DB7B26" w14:textId="77777777" w:rsidTr="00F10544">
        <w:tc>
          <w:tcPr>
            <w:tcW w:w="0" w:type="auto"/>
            <w:vAlign w:val="center"/>
            <w:hideMark/>
          </w:tcPr>
          <w:p w14:paraId="5463AB79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DHMA</w:t>
            </w:r>
          </w:p>
        </w:tc>
        <w:tc>
          <w:tcPr>
            <w:tcW w:w="0" w:type="auto"/>
            <w:vAlign w:val="center"/>
            <w:hideMark/>
          </w:tcPr>
          <w:p w14:paraId="0EB62870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HMA (9) cross HMA (21) • ADX Slope Flattening</w:t>
            </w:r>
          </w:p>
        </w:tc>
        <w:tc>
          <w:tcPr>
            <w:tcW w:w="0" w:type="auto"/>
            <w:vAlign w:val="center"/>
            <w:hideMark/>
          </w:tcPr>
          <w:p w14:paraId="7D39FE3E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Adaptive trend confirmation.</w:t>
            </w:r>
          </w:p>
        </w:tc>
      </w:tr>
    </w:tbl>
    <w:p w14:paraId="63102690" w14:textId="77777777" w:rsidR="00F10544" w:rsidRPr="00F10544" w:rsidRDefault="00F10544" w:rsidP="00F10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00DD26">
          <v:rect id="_x0000_i1026" style="width:0;height:1.5pt" o:hralign="center" o:hrstd="t" o:hr="t" fillcolor="#a0a0a0" stroked="f"/>
        </w:pict>
      </w:r>
    </w:p>
    <w:p w14:paraId="7DA44045" w14:textId="77777777" w:rsidR="00F10544" w:rsidRPr="00F10544" w:rsidRDefault="00F10544" w:rsidP="00F10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Pattern (3 Strategies)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5591"/>
        <w:gridCol w:w="2166"/>
      </w:tblGrid>
      <w:tr w:rsidR="00F10544" w:rsidRPr="00F10544" w14:paraId="62D1CAB9" w14:textId="77777777" w:rsidTr="00F10544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1428EBB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Strategy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16A528F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Secondary Metrics &amp; Ranges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6EDFB63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Pattern Type(s)</w:t>
            </w:r>
          </w:p>
        </w:tc>
      </w:tr>
      <w:tr w:rsidR="00F10544" w:rsidRPr="00F10544" w14:paraId="5EAE9FFC" w14:textId="77777777" w:rsidTr="00F10544">
        <w:tc>
          <w:tcPr>
            <w:tcW w:w="0" w:type="auto"/>
            <w:vAlign w:val="center"/>
            <w:hideMark/>
          </w:tcPr>
          <w:p w14:paraId="255AF92B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Support Bounce</w:t>
            </w:r>
          </w:p>
        </w:tc>
        <w:tc>
          <w:tcPr>
            <w:tcW w:w="0" w:type="auto"/>
            <w:vAlign w:val="center"/>
            <w:hideMark/>
          </w:tcPr>
          <w:p w14:paraId="2E15B7EB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Price = Local Min ± 1 σ • Volume &gt; 1.2× avg</w:t>
            </w:r>
          </w:p>
        </w:tc>
        <w:tc>
          <w:tcPr>
            <w:tcW w:w="0" w:type="auto"/>
            <w:vAlign w:val="center"/>
            <w:hideMark/>
          </w:tcPr>
          <w:p w14:paraId="123D8F49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Pinbar</w:t>
            </w:r>
            <w:proofErr w:type="spellEnd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Rejection Wick</w:t>
            </w:r>
          </w:p>
        </w:tc>
      </w:tr>
      <w:tr w:rsidR="00F10544" w:rsidRPr="00F10544" w14:paraId="0E660209" w14:textId="77777777" w:rsidTr="00F10544">
        <w:tc>
          <w:tcPr>
            <w:tcW w:w="0" w:type="auto"/>
            <w:vAlign w:val="center"/>
            <w:hideMark/>
          </w:tcPr>
          <w:p w14:paraId="6C3C76C9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Morning Star / Evening Star</w:t>
            </w:r>
          </w:p>
        </w:tc>
        <w:tc>
          <w:tcPr>
            <w:tcW w:w="0" w:type="auto"/>
            <w:vAlign w:val="center"/>
            <w:hideMark/>
          </w:tcPr>
          <w:p w14:paraId="66A600F7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3-Bar Sequence (</w:t>
            </w:r>
            <w:proofErr w:type="spellStart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Bear→Doji→Bull</w:t>
            </w:r>
            <w:proofErr w:type="spellEnd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• Momentum Flip &gt; 0.3 %</w:t>
            </w:r>
          </w:p>
        </w:tc>
        <w:tc>
          <w:tcPr>
            <w:tcW w:w="0" w:type="auto"/>
            <w:vAlign w:val="center"/>
            <w:hideMark/>
          </w:tcPr>
          <w:p w14:paraId="097FFEFE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Morning / Evening Star</w:t>
            </w:r>
          </w:p>
        </w:tc>
      </w:tr>
      <w:tr w:rsidR="00F10544" w:rsidRPr="00F10544" w14:paraId="5CDD9D2E" w14:textId="77777777" w:rsidTr="00F10544">
        <w:tc>
          <w:tcPr>
            <w:tcW w:w="0" w:type="auto"/>
            <w:vAlign w:val="center"/>
            <w:hideMark/>
          </w:tcPr>
          <w:p w14:paraId="7A68C9B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Inside Bar Reversal</w:t>
            </w:r>
          </w:p>
        </w:tc>
        <w:tc>
          <w:tcPr>
            <w:tcW w:w="0" w:type="auto"/>
            <w:vAlign w:val="center"/>
            <w:hideMark/>
          </w:tcPr>
          <w:p w14:paraId="211059E3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Parent-Bar Range &gt; Child × 1.3 • Breakout Volume &gt; 1.5× avg</w:t>
            </w:r>
          </w:p>
        </w:tc>
        <w:tc>
          <w:tcPr>
            <w:tcW w:w="0" w:type="auto"/>
            <w:vAlign w:val="center"/>
            <w:hideMark/>
          </w:tcPr>
          <w:p w14:paraId="0B55279E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Inside Bar / Engulfing</w:t>
            </w:r>
          </w:p>
        </w:tc>
      </w:tr>
    </w:tbl>
    <w:p w14:paraId="3CE3E42C" w14:textId="77777777" w:rsidR="00F10544" w:rsidRPr="00F10544" w:rsidRDefault="00F10544" w:rsidP="00F10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30D026">
          <v:rect id="_x0000_i1027" style="width:0;height:1.5pt" o:hralign="center" o:hrstd="t" o:hr="t" fillcolor="#a0a0a0" stroked="f"/>
        </w:pict>
      </w:r>
    </w:p>
    <w:p w14:paraId="0DB54C7F" w14:textId="77777777" w:rsidR="00F10544" w:rsidRPr="00F10544" w:rsidRDefault="00F10544" w:rsidP="00F10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5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Hybrid (5 Strategies)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5387"/>
        <w:gridCol w:w="2864"/>
      </w:tblGrid>
      <w:tr w:rsidR="00F10544" w:rsidRPr="00F10544" w14:paraId="7A3AD49D" w14:textId="77777777" w:rsidTr="00F10544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F4455D0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Strategy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B9CF6CF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Secondary Metrics &amp; Ranges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FB552EB" w14:textId="77777777" w:rsidR="00F10544" w:rsidRPr="00F10544" w:rsidRDefault="00F10544" w:rsidP="00F10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Pattern Type (if applicable)</w:t>
            </w:r>
          </w:p>
        </w:tc>
      </w:tr>
      <w:tr w:rsidR="00F10544" w:rsidRPr="00F10544" w14:paraId="3F96CB3E" w14:textId="77777777" w:rsidTr="00F10544">
        <w:tc>
          <w:tcPr>
            <w:tcW w:w="0" w:type="auto"/>
            <w:vAlign w:val="center"/>
            <w:hideMark/>
          </w:tcPr>
          <w:p w14:paraId="3DFB83AC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Adaptive Flow</w:t>
            </w:r>
          </w:p>
        </w:tc>
        <w:tc>
          <w:tcPr>
            <w:tcW w:w="0" w:type="auto"/>
            <w:vAlign w:val="center"/>
            <w:hideMark/>
          </w:tcPr>
          <w:p w14:paraId="74F7220A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Inversion ≥ 3 • Volatility Percentile &gt; 70 %</w:t>
            </w:r>
          </w:p>
        </w:tc>
        <w:tc>
          <w:tcPr>
            <w:tcW w:w="0" w:type="auto"/>
            <w:vAlign w:val="center"/>
            <w:hideMark/>
          </w:tcPr>
          <w:p w14:paraId="47E1E18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F10544" w:rsidRPr="00F10544" w14:paraId="59466239" w14:textId="77777777" w:rsidTr="00F10544">
        <w:tc>
          <w:tcPr>
            <w:tcW w:w="0" w:type="auto"/>
            <w:vAlign w:val="center"/>
            <w:hideMark/>
          </w:tcPr>
          <w:p w14:paraId="16FFEE61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Pivot Shift</w:t>
            </w:r>
          </w:p>
        </w:tc>
        <w:tc>
          <w:tcPr>
            <w:tcW w:w="0" w:type="auto"/>
            <w:vAlign w:val="center"/>
            <w:hideMark/>
          </w:tcPr>
          <w:p w14:paraId="7368C571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RSI 45–55 • ADX Slope &gt; 0.5</w:t>
            </w:r>
          </w:p>
        </w:tc>
        <w:tc>
          <w:tcPr>
            <w:tcW w:w="0" w:type="auto"/>
            <w:vAlign w:val="center"/>
            <w:hideMark/>
          </w:tcPr>
          <w:p w14:paraId="156B87D3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F10544" w:rsidRPr="00F10544" w14:paraId="619AB29A" w14:textId="77777777" w:rsidTr="00F10544">
        <w:tc>
          <w:tcPr>
            <w:tcW w:w="0" w:type="auto"/>
            <w:vAlign w:val="center"/>
            <w:hideMark/>
          </w:tcPr>
          <w:p w14:paraId="7C3303DD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Reverse Impulse</w:t>
            </w:r>
          </w:p>
        </w:tc>
        <w:tc>
          <w:tcPr>
            <w:tcW w:w="0" w:type="auto"/>
            <w:vAlign w:val="center"/>
            <w:hideMark/>
          </w:tcPr>
          <w:p w14:paraId="4C282959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Volume &gt; 1.5× avg • Momentum Spike &lt; −0.5 %</w:t>
            </w:r>
          </w:p>
        </w:tc>
        <w:tc>
          <w:tcPr>
            <w:tcW w:w="0" w:type="auto"/>
            <w:vAlign w:val="center"/>
            <w:hideMark/>
          </w:tcPr>
          <w:p w14:paraId="3BC7231C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Optional </w:t>
            </w:r>
            <w:proofErr w:type="spellStart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Pinbar</w:t>
            </w:r>
            <w:proofErr w:type="spellEnd"/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confirmation</w:t>
            </w:r>
          </w:p>
        </w:tc>
      </w:tr>
      <w:tr w:rsidR="00F10544" w:rsidRPr="00F10544" w14:paraId="126B7B6A" w14:textId="77777777" w:rsidTr="00F10544">
        <w:tc>
          <w:tcPr>
            <w:tcW w:w="0" w:type="auto"/>
            <w:vAlign w:val="center"/>
            <w:hideMark/>
          </w:tcPr>
          <w:p w14:paraId="06C29816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Defensive Hedge</w:t>
            </w:r>
          </w:p>
        </w:tc>
        <w:tc>
          <w:tcPr>
            <w:tcW w:w="0" w:type="auto"/>
            <w:vAlign w:val="center"/>
            <w:hideMark/>
          </w:tcPr>
          <w:p w14:paraId="72514B2C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BTC Correlation &lt; 0.3 • Volatility Offset &gt; 1 σ</w:t>
            </w:r>
          </w:p>
        </w:tc>
        <w:tc>
          <w:tcPr>
            <w:tcW w:w="0" w:type="auto"/>
            <w:vAlign w:val="center"/>
            <w:hideMark/>
          </w:tcPr>
          <w:p w14:paraId="33BDC641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F10544" w:rsidRPr="00F10544" w14:paraId="3D1D32F5" w14:textId="77777777" w:rsidTr="00F10544">
        <w:tc>
          <w:tcPr>
            <w:tcW w:w="0" w:type="auto"/>
            <w:vAlign w:val="center"/>
            <w:hideMark/>
          </w:tcPr>
          <w:p w14:paraId="406A5624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Volatility Edge</w:t>
            </w:r>
          </w:p>
        </w:tc>
        <w:tc>
          <w:tcPr>
            <w:tcW w:w="0" w:type="auto"/>
            <w:vAlign w:val="center"/>
            <w:hideMark/>
          </w:tcPr>
          <w:p w14:paraId="4A778B9A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Volatility Percentile &gt; 80 • Regime Mismatch = True</w:t>
            </w:r>
          </w:p>
        </w:tc>
        <w:tc>
          <w:tcPr>
            <w:tcW w:w="0" w:type="auto"/>
            <w:vAlign w:val="center"/>
            <w:hideMark/>
          </w:tcPr>
          <w:p w14:paraId="67337BB1" w14:textId="77777777" w:rsidR="00F10544" w:rsidRPr="00F10544" w:rsidRDefault="00F10544" w:rsidP="00F105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5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71581C61" w14:textId="77777777" w:rsidR="00442222" w:rsidRDefault="00442222"/>
    <w:p w14:paraId="19988691" w14:textId="77777777" w:rsidR="00291882" w:rsidRDefault="00291882"/>
    <w:p w14:paraId="448028D6" w14:textId="03AB6473" w:rsidR="00291882" w:rsidRDefault="00291882">
      <w:r>
        <w:br w:type="page"/>
      </w:r>
    </w:p>
    <w:p w14:paraId="05B4CF5E" w14:textId="77777777" w:rsidR="00291882" w:rsidRPr="00291882" w:rsidRDefault="00291882" w:rsidP="0029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18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🗺️</w:t>
      </w:r>
      <w:r w:rsidRPr="002918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3 — Canonical Regime → Strategy → Signal Type Map (Expanded)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48"/>
        <w:gridCol w:w="1429"/>
        <w:gridCol w:w="2828"/>
        <w:gridCol w:w="970"/>
        <w:gridCol w:w="1361"/>
      </w:tblGrid>
      <w:tr w:rsidR="00291882" w:rsidRPr="00291882" w14:paraId="6579F2EB" w14:textId="77777777" w:rsidTr="009A6B43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48406E5" w14:textId="77777777" w:rsidR="00291882" w:rsidRPr="00291882" w:rsidRDefault="00291882" w:rsidP="00291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Regime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8092614" w14:textId="77777777" w:rsidR="00291882" w:rsidRPr="00291882" w:rsidRDefault="00291882" w:rsidP="00291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Regime Metrics &amp; Ranges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206B184" w14:textId="77777777" w:rsidR="00291882" w:rsidRPr="00291882" w:rsidRDefault="00291882" w:rsidP="00291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Strategy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5D51682" w14:textId="77777777" w:rsidR="00291882" w:rsidRPr="00291882" w:rsidRDefault="00291882" w:rsidP="00291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Secondary Metrics &amp; Ranges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ACD2EF3" w14:textId="77777777" w:rsidR="00291882" w:rsidRPr="00291882" w:rsidRDefault="00291882" w:rsidP="00291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Signal Type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C8F0330" w14:textId="77777777" w:rsidR="00291882" w:rsidRPr="00291882" w:rsidRDefault="00291882" w:rsidP="00291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Pattern Type (if any)</w:t>
            </w:r>
          </w:p>
        </w:tc>
      </w:tr>
      <w:tr w:rsidR="00291882" w:rsidRPr="00291882" w14:paraId="1155FED5" w14:textId="77777777" w:rsidTr="009A6B43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692134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BULL_STABLE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62B76B8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 &gt; +0.005 • ADX &gt; 25 • Vol &lt; 0.025</w:t>
            </w:r>
          </w:p>
        </w:tc>
        <w:tc>
          <w:tcPr>
            <w:tcW w:w="0" w:type="auto"/>
            <w:vAlign w:val="center"/>
            <w:hideMark/>
          </w:tcPr>
          <w:p w14:paraId="2C765ED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SMA Trend Ride</w:t>
            </w:r>
          </w:p>
        </w:tc>
        <w:tc>
          <w:tcPr>
            <w:tcW w:w="0" w:type="auto"/>
            <w:vAlign w:val="center"/>
            <w:hideMark/>
          </w:tcPr>
          <w:p w14:paraId="54212A75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Price &gt; </w:t>
            </w:r>
            <w:proofErr w:type="gramStart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SMA(</w:t>
            </w:r>
            <w:proofErr w:type="gramEnd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50) by &gt; 0.5 % • ADX &gt; 25</w:t>
            </w:r>
          </w:p>
        </w:tc>
        <w:tc>
          <w:tcPr>
            <w:tcW w:w="0" w:type="auto"/>
            <w:vAlign w:val="center"/>
            <w:hideMark/>
          </w:tcPr>
          <w:p w14:paraId="1766A7DE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vAlign w:val="center"/>
            <w:hideMark/>
          </w:tcPr>
          <w:p w14:paraId="5842AF90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0BF63DF0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B1DEADA" w14:textId="1CC00C6B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5C76CE3" w14:textId="07C1FB5A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A90314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VWAP Pullback</w:t>
            </w:r>
          </w:p>
        </w:tc>
        <w:tc>
          <w:tcPr>
            <w:tcW w:w="0" w:type="auto"/>
            <w:vAlign w:val="center"/>
            <w:hideMark/>
          </w:tcPr>
          <w:p w14:paraId="74E7DC19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VWAP Deviation &lt; −1 σ • Momentum &gt; 0</w:t>
            </w:r>
          </w:p>
        </w:tc>
        <w:tc>
          <w:tcPr>
            <w:tcW w:w="0" w:type="auto"/>
            <w:vAlign w:val="center"/>
            <w:hideMark/>
          </w:tcPr>
          <w:p w14:paraId="7DF39002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vAlign w:val="center"/>
            <w:hideMark/>
          </w:tcPr>
          <w:p w14:paraId="03E89058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4F311404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0B2DBFC" w14:textId="0EA917E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8AE0413" w14:textId="37D457AE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DF2936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Morning Star / Evening Star</w:t>
            </w:r>
          </w:p>
        </w:tc>
        <w:tc>
          <w:tcPr>
            <w:tcW w:w="0" w:type="auto"/>
            <w:vAlign w:val="center"/>
            <w:hideMark/>
          </w:tcPr>
          <w:p w14:paraId="6A3CFFE4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3-Bar Sequence (</w:t>
            </w:r>
            <w:proofErr w:type="spellStart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Bear→Doji→Bull</w:t>
            </w:r>
            <w:proofErr w:type="spellEnd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 • Momentum Flip &gt; 0.3 %</w:t>
            </w:r>
          </w:p>
        </w:tc>
        <w:tc>
          <w:tcPr>
            <w:tcW w:w="0" w:type="auto"/>
            <w:vAlign w:val="center"/>
            <w:hideMark/>
          </w:tcPr>
          <w:p w14:paraId="4131B0A9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A530D4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Morning Star / Evening Star</w:t>
            </w:r>
          </w:p>
        </w:tc>
      </w:tr>
      <w:tr w:rsidR="00291882" w:rsidRPr="00291882" w14:paraId="57464061" w14:textId="77777777" w:rsidTr="009A6B43"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  <w:hideMark/>
          </w:tcPr>
          <w:p w14:paraId="28D9B246" w14:textId="0806A0C9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4298F295" w14:textId="68347996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009F1F1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Pivot Shift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73786A7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RSI 45–55 • ADX Slope &gt; 0.5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6D99C234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HYBRID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3EBC423F" w14:textId="708FCA60" w:rsidR="00291882" w:rsidRPr="00291882" w:rsidRDefault="007E624E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E62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Morning / Evening Star</w:t>
            </w:r>
          </w:p>
        </w:tc>
      </w:tr>
      <w:tr w:rsidR="00291882" w:rsidRPr="00291882" w14:paraId="575C091F" w14:textId="77777777" w:rsidTr="009A6B43"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3D20ACBE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BEAR_VOLATILE</w:t>
            </w: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298FD742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 &lt; −0.005 • ADX &gt; 25 • Vol &gt; 0.03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0E41B77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Mean Reversion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0A28752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RSI &lt; 30 or &gt; 70 • Price Deviation &gt; 1 σ • Volatility &lt; 0.025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4D2304A0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53755573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6751F165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0D6DD22" w14:textId="3869D401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DEDFFEC" w14:textId="4029655B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7FDEC5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Reverse Impulse</w:t>
            </w:r>
          </w:p>
        </w:tc>
        <w:tc>
          <w:tcPr>
            <w:tcW w:w="0" w:type="auto"/>
            <w:vAlign w:val="center"/>
            <w:hideMark/>
          </w:tcPr>
          <w:p w14:paraId="4A920F4C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Volume &gt; 1.5× avg • Momentum Spike &lt; −0.5 %</w:t>
            </w:r>
          </w:p>
        </w:tc>
        <w:tc>
          <w:tcPr>
            <w:tcW w:w="0" w:type="auto"/>
            <w:vAlign w:val="center"/>
            <w:hideMark/>
          </w:tcPr>
          <w:p w14:paraId="6061A761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1D5F2D1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Pinbar</w:t>
            </w:r>
            <w:proofErr w:type="spellEnd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(optional)</w:t>
            </w:r>
          </w:p>
        </w:tc>
      </w:tr>
      <w:tr w:rsidR="00291882" w:rsidRPr="00291882" w14:paraId="51E31F4D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DA69D50" w14:textId="4EF70CAB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BEDD5F1" w14:textId="0F222330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3523C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Defensive Hedge</w:t>
            </w:r>
          </w:p>
        </w:tc>
        <w:tc>
          <w:tcPr>
            <w:tcW w:w="0" w:type="auto"/>
            <w:vAlign w:val="center"/>
            <w:hideMark/>
          </w:tcPr>
          <w:p w14:paraId="17AAE0C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BTC Correlation &lt; 0.3 • Volatility Offset &gt; 1 σ</w:t>
            </w:r>
          </w:p>
        </w:tc>
        <w:tc>
          <w:tcPr>
            <w:tcW w:w="0" w:type="auto"/>
            <w:vAlign w:val="center"/>
            <w:hideMark/>
          </w:tcPr>
          <w:p w14:paraId="117E6826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396E2736" w14:textId="10537BCE" w:rsidR="00291882" w:rsidRPr="00291882" w:rsidRDefault="007E624E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E62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Engulfing / Inside Bar</w:t>
            </w:r>
          </w:p>
        </w:tc>
      </w:tr>
      <w:tr w:rsidR="00291882" w:rsidRPr="00291882" w14:paraId="432D4915" w14:textId="77777777" w:rsidTr="009A6B43"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1134C144" w14:textId="76ADE1F2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2FE6FD95" w14:textId="2BAC94B9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4B9B199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Inside Bar Reversal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1831953E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Parent Range &gt; Child × 1.3 • Breakout Volume &gt; 1.5× avg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413727C4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7BFD658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Inside Bar / Engulfing</w:t>
            </w:r>
          </w:p>
        </w:tc>
      </w:tr>
      <w:tr w:rsidR="00291882" w:rsidRPr="00291882" w14:paraId="325ABBD0" w14:textId="77777777" w:rsidTr="009A6B43"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3B597E79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LOW_VOL_CHOP</w:t>
            </w: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7355CB9C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 abs &lt; 0.002 • ADX &lt; 20 • Vol &lt; 0.015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3D710FD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Range Trading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357981CC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Bollinger Bandwidth &lt; 0.10 • ADX &lt; 20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11754F05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5C653979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23EFEDD7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DE3E0C5" w14:textId="563A1E3A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A32C6FA" w14:textId="213DAD9D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081D64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Support Bounce</w:t>
            </w:r>
          </w:p>
        </w:tc>
        <w:tc>
          <w:tcPr>
            <w:tcW w:w="0" w:type="auto"/>
            <w:vAlign w:val="center"/>
            <w:hideMark/>
          </w:tcPr>
          <w:p w14:paraId="275C647D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Price = Local Min ± 1 σ • Volume &gt; 1.2× avg</w:t>
            </w:r>
          </w:p>
        </w:tc>
        <w:tc>
          <w:tcPr>
            <w:tcW w:w="0" w:type="auto"/>
            <w:vAlign w:val="center"/>
            <w:hideMark/>
          </w:tcPr>
          <w:p w14:paraId="1E87DD1D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D3A62DF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Pinbar</w:t>
            </w:r>
            <w:proofErr w:type="spellEnd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/ Rejection Wick</w:t>
            </w:r>
          </w:p>
        </w:tc>
      </w:tr>
      <w:tr w:rsidR="00291882" w:rsidRPr="00291882" w14:paraId="4DA1D3E9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6840900" w14:textId="20E7BC19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25A322B" w14:textId="0EA667C5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438E69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ABCD Long</w:t>
            </w:r>
          </w:p>
        </w:tc>
        <w:tc>
          <w:tcPr>
            <w:tcW w:w="0" w:type="auto"/>
            <w:vAlign w:val="center"/>
            <w:hideMark/>
          </w:tcPr>
          <w:p w14:paraId="5FBB3679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AB:CD Ratio 0.95–1.05 • Volume &gt; 1.2× avg</w:t>
            </w:r>
          </w:p>
        </w:tc>
        <w:tc>
          <w:tcPr>
            <w:tcW w:w="0" w:type="auto"/>
            <w:vAlign w:val="center"/>
            <w:hideMark/>
          </w:tcPr>
          <w:p w14:paraId="2C25A21D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vAlign w:val="center"/>
            <w:hideMark/>
          </w:tcPr>
          <w:p w14:paraId="3AC90A6D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00298643" w14:textId="77777777" w:rsidTr="009A6B43"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544B6317" w14:textId="11503F6B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6B255433" w14:textId="7527C22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121C297B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Adaptive Flow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5D701E63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Momentum Inversion ≥ 3 • Volatility Percentile &gt; 70 %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314A997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HYBRID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15EEAB2C" w14:textId="28E299CD" w:rsidR="00291882" w:rsidRPr="00291882" w:rsidRDefault="007E624E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E62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Tri-Star / Three Soldiers</w:t>
            </w:r>
          </w:p>
        </w:tc>
      </w:tr>
      <w:tr w:rsidR="00291882" w:rsidRPr="00291882" w14:paraId="06897468" w14:textId="77777777" w:rsidTr="009A6B43"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5410728F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HIGH_VOL_IMPULSE</w:t>
            </w: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1607B6F6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 abs &gt; 0.010 • ADX &gt; 30 • Vol &gt; 0.030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4102C985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Breakout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22F9B81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Momentum &gt; +0.7 % • Volume &gt; 2× avg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61188D8B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05FAEE02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3338B585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2437DAA" w14:textId="0F0575DF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238D253" w14:textId="4E9D990D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E9A5BF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VWAP Bounce</w:t>
            </w:r>
          </w:p>
        </w:tc>
        <w:tc>
          <w:tcPr>
            <w:tcW w:w="0" w:type="auto"/>
            <w:vAlign w:val="center"/>
            <w:hideMark/>
          </w:tcPr>
          <w:p w14:paraId="66888A4B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VWAP Deviation &gt; +1 σ • Momentum −0.3–−0.6 %</w:t>
            </w:r>
          </w:p>
        </w:tc>
        <w:tc>
          <w:tcPr>
            <w:tcW w:w="0" w:type="auto"/>
            <w:vAlign w:val="center"/>
            <w:hideMark/>
          </w:tcPr>
          <w:p w14:paraId="1F2E4D65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vAlign w:val="center"/>
            <w:hideMark/>
          </w:tcPr>
          <w:p w14:paraId="4E5BCF9E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7D010974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1986FFB" w14:textId="710F8F4E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00CC0A7" w14:textId="5F879FEF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47CA05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Volatility Edge</w:t>
            </w:r>
          </w:p>
        </w:tc>
        <w:tc>
          <w:tcPr>
            <w:tcW w:w="0" w:type="auto"/>
            <w:vAlign w:val="center"/>
            <w:hideMark/>
          </w:tcPr>
          <w:p w14:paraId="411DE554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Volatility Percentile &gt; 80 • Regime Mismatch = True</w:t>
            </w:r>
          </w:p>
        </w:tc>
        <w:tc>
          <w:tcPr>
            <w:tcW w:w="0" w:type="auto"/>
            <w:vAlign w:val="center"/>
            <w:hideMark/>
          </w:tcPr>
          <w:p w14:paraId="32F3943E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458AE85D" w14:textId="11CAE558" w:rsidR="00291882" w:rsidRPr="00291882" w:rsidRDefault="007E624E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E62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ABCD Geometric</w:t>
            </w:r>
          </w:p>
        </w:tc>
      </w:tr>
      <w:tr w:rsidR="00291882" w:rsidRPr="00291882" w14:paraId="3230A1D2" w14:textId="77777777" w:rsidTr="009A6B43"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2BD4A6E5" w14:textId="0C3DE256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18136D7F" w14:textId="7CF98A5C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3C5C4D7F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DHMA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3C15C8FE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HMA(</w:t>
            </w:r>
            <w:proofErr w:type="gramEnd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9) cross HMA(21) • ADX Slope Flattening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2ACC9988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062AC768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291882" w:rsidRPr="00291882" w14:paraId="3E0E481B" w14:textId="77777777" w:rsidTr="009A6B43"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0EBCC23E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TRANSITION</w:t>
            </w:r>
          </w:p>
        </w:tc>
        <w:tc>
          <w:tcPr>
            <w:tcW w:w="0" w:type="auto"/>
            <w:tcBorders>
              <w:top w:val="single" w:sz="18" w:space="0" w:color="auto"/>
              <w:bottom w:val="nil"/>
            </w:tcBorders>
            <w:vAlign w:val="center"/>
            <w:hideMark/>
          </w:tcPr>
          <w:p w14:paraId="7A748CE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 ± 0.004 • ADX 20–25 • Vol 0.015–0.030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644E6597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Liquidity Trap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2E9C2C72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(Lower Wick / Body) &gt; 2 or Depth Imbalance &gt; 1.4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3861DC0B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QUANT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  <w:hideMark/>
          </w:tcPr>
          <w:p w14:paraId="1D43688A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Pinbar</w:t>
            </w:r>
            <w:proofErr w:type="spellEnd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(proxy)</w:t>
            </w:r>
          </w:p>
        </w:tc>
      </w:tr>
      <w:tr w:rsidR="00291882" w:rsidRPr="00291882" w14:paraId="616F60FF" w14:textId="77777777" w:rsidTr="009A6B43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4F102B5" w14:textId="2BAF42EE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D01BDDB" w14:textId="3D20BAE9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DD6E2C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Pivot Shift</w:t>
            </w:r>
          </w:p>
        </w:tc>
        <w:tc>
          <w:tcPr>
            <w:tcW w:w="0" w:type="auto"/>
            <w:vAlign w:val="center"/>
            <w:hideMark/>
          </w:tcPr>
          <w:p w14:paraId="27D87251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RSI 45–55 • ADX Slope &gt; 0.5</w:t>
            </w:r>
          </w:p>
        </w:tc>
        <w:tc>
          <w:tcPr>
            <w:tcW w:w="0" w:type="auto"/>
            <w:vAlign w:val="center"/>
            <w:hideMark/>
          </w:tcPr>
          <w:p w14:paraId="35A6494B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4756A11B" w14:textId="43CED073" w:rsidR="00291882" w:rsidRPr="00291882" w:rsidRDefault="007E624E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E62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Morning / Evening Star</w:t>
            </w:r>
          </w:p>
        </w:tc>
      </w:tr>
      <w:tr w:rsidR="00291882" w:rsidRPr="00291882" w14:paraId="33C4431F" w14:textId="77777777" w:rsidTr="009A6B43"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08E90ED3" w14:textId="1A130AC6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18" w:space="0" w:color="auto"/>
            </w:tcBorders>
            <w:vAlign w:val="center"/>
          </w:tcPr>
          <w:p w14:paraId="6FEA759D" w14:textId="7DA76678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10AEF462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Morning Star / Evening Star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22E22041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3-Bar Sequence (</w:t>
            </w:r>
            <w:proofErr w:type="spellStart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Bear→Doji→Bull</w:t>
            </w:r>
            <w:proofErr w:type="spellEnd"/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 • Momentum Flip &gt; 0.3 %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57FC307C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00DCDAD8" w14:textId="77777777" w:rsidR="00291882" w:rsidRPr="00291882" w:rsidRDefault="00291882" w:rsidP="002918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9188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Morning / Evening Star</w:t>
            </w:r>
          </w:p>
        </w:tc>
      </w:tr>
    </w:tbl>
    <w:p w14:paraId="613946EC" w14:textId="266CEDF4" w:rsidR="009A2F46" w:rsidRDefault="009A2F46"/>
    <w:p w14:paraId="3BF16BE1" w14:textId="77777777" w:rsidR="009A2F46" w:rsidRDefault="009A2F46">
      <w:r>
        <w:br w:type="page"/>
      </w:r>
    </w:p>
    <w:p w14:paraId="10319330" w14:textId="77777777" w:rsidR="009A2F46" w:rsidRPr="009A2F46" w:rsidRDefault="009A2F46" w:rsidP="009A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List of Pattern Types in Use</w:t>
      </w:r>
    </w:p>
    <w:p w14:paraId="58E84A7D" w14:textId="77777777" w:rsidR="009A2F46" w:rsidRPr="009A2F46" w:rsidRDefault="009A2F46" w:rsidP="009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Across all signal types (Pattern and Hybrid), the canonical system currently recognizes </w:t>
      </w:r>
      <w:r w:rsidRPr="009A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five unique pattern archetypes</w:t>
      </w:r>
      <w:r w:rsidRPr="009A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form the </w:t>
      </w:r>
      <w:r w:rsidRPr="009A2F4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pattern ontology</w:t>
      </w:r>
      <w:r w:rsidRPr="009A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</w:t>
      </w:r>
      <w:proofErr w:type="spellStart"/>
      <w:r w:rsidRPr="009A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DawnTrader</w:t>
      </w:r>
      <w:proofErr w:type="spellEnd"/>
      <w:r w:rsidRPr="009A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signal engine: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889"/>
        <w:gridCol w:w="4025"/>
      </w:tblGrid>
      <w:tr w:rsidR="009A2F46" w:rsidRPr="009A2F46" w14:paraId="10D572BB" w14:textId="77777777" w:rsidTr="009A2F46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27E8423" w14:textId="77777777" w:rsidR="009A2F46" w:rsidRPr="009A2F46" w:rsidRDefault="009A2F46" w:rsidP="009A2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Pattern Type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AA00DAE" w14:textId="77777777" w:rsidR="009A2F46" w:rsidRPr="009A2F46" w:rsidRDefault="009A2F46" w:rsidP="009A2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 / Structure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9399351" w14:textId="77777777" w:rsidR="009A2F46" w:rsidRPr="009A2F46" w:rsidRDefault="009A2F46" w:rsidP="009A2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Typical Use Case</w:t>
            </w:r>
          </w:p>
        </w:tc>
      </w:tr>
      <w:tr w:rsidR="009A2F46" w:rsidRPr="009A2F46" w14:paraId="43A4E46E" w14:textId="77777777" w:rsidTr="009A2F46">
        <w:tc>
          <w:tcPr>
            <w:tcW w:w="0" w:type="auto"/>
            <w:vAlign w:val="center"/>
            <w:hideMark/>
          </w:tcPr>
          <w:p w14:paraId="679F1D6A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Pinbar</w:t>
            </w:r>
            <w:proofErr w:type="spellEnd"/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(Rejection Wick)</w:t>
            </w:r>
          </w:p>
        </w:tc>
        <w:tc>
          <w:tcPr>
            <w:tcW w:w="0" w:type="auto"/>
            <w:vAlign w:val="center"/>
            <w:hideMark/>
          </w:tcPr>
          <w:p w14:paraId="5E384F29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Wick &gt; 2× Body; reversal rejection at key level</w:t>
            </w:r>
          </w:p>
        </w:tc>
        <w:tc>
          <w:tcPr>
            <w:tcW w:w="0" w:type="auto"/>
            <w:vAlign w:val="center"/>
            <w:hideMark/>
          </w:tcPr>
          <w:p w14:paraId="3141C810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Liquidity absorption, support bounce, false break</w:t>
            </w:r>
          </w:p>
        </w:tc>
      </w:tr>
      <w:tr w:rsidR="009A2F46" w:rsidRPr="009A2F46" w14:paraId="0685722D" w14:textId="77777777" w:rsidTr="009A2F46">
        <w:tc>
          <w:tcPr>
            <w:tcW w:w="0" w:type="auto"/>
            <w:vAlign w:val="center"/>
            <w:hideMark/>
          </w:tcPr>
          <w:p w14:paraId="27DC28E7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Engulfing / Inside Bar</w:t>
            </w:r>
          </w:p>
        </w:tc>
        <w:tc>
          <w:tcPr>
            <w:tcW w:w="0" w:type="auto"/>
            <w:vAlign w:val="center"/>
            <w:hideMark/>
          </w:tcPr>
          <w:p w14:paraId="4419F0B2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 candle body overlap or containment</w:t>
            </w:r>
          </w:p>
        </w:tc>
        <w:tc>
          <w:tcPr>
            <w:tcW w:w="0" w:type="auto"/>
            <w:vAlign w:val="center"/>
            <w:hideMark/>
          </w:tcPr>
          <w:p w14:paraId="3233C125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reversal, compression breakout</w:t>
            </w:r>
          </w:p>
        </w:tc>
      </w:tr>
      <w:tr w:rsidR="009A2F46" w:rsidRPr="009A2F46" w14:paraId="46A9C325" w14:textId="77777777" w:rsidTr="009A2F46">
        <w:tc>
          <w:tcPr>
            <w:tcW w:w="0" w:type="auto"/>
            <w:vAlign w:val="center"/>
            <w:hideMark/>
          </w:tcPr>
          <w:p w14:paraId="4879D1A2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Morning Star / Evening Star</w:t>
            </w:r>
          </w:p>
        </w:tc>
        <w:tc>
          <w:tcPr>
            <w:tcW w:w="0" w:type="auto"/>
            <w:vAlign w:val="center"/>
            <w:hideMark/>
          </w:tcPr>
          <w:p w14:paraId="046C10EB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3-candle sequence (Bear → </w:t>
            </w:r>
            <w:proofErr w:type="spellStart"/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Doji</w:t>
            </w:r>
            <w:proofErr w:type="spellEnd"/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Bull or vice versa)</w:t>
            </w:r>
          </w:p>
        </w:tc>
        <w:tc>
          <w:tcPr>
            <w:tcW w:w="0" w:type="auto"/>
            <w:vAlign w:val="center"/>
            <w:hideMark/>
          </w:tcPr>
          <w:p w14:paraId="40D1AB69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Transitional reversals, regime shifts</w:t>
            </w:r>
          </w:p>
        </w:tc>
      </w:tr>
      <w:tr w:rsidR="009A2F46" w:rsidRPr="009A2F46" w14:paraId="3AF734FD" w14:textId="77777777" w:rsidTr="009A2F46">
        <w:tc>
          <w:tcPr>
            <w:tcW w:w="0" w:type="auto"/>
            <w:vAlign w:val="center"/>
            <w:hideMark/>
          </w:tcPr>
          <w:p w14:paraId="79B040C6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ABCD (Geometric)</w:t>
            </w:r>
          </w:p>
        </w:tc>
        <w:tc>
          <w:tcPr>
            <w:tcW w:w="0" w:type="auto"/>
            <w:vAlign w:val="center"/>
            <w:hideMark/>
          </w:tcPr>
          <w:p w14:paraId="79B1E011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Ratio between AB and CD legs ≈ 1.0</w:t>
            </w:r>
          </w:p>
        </w:tc>
        <w:tc>
          <w:tcPr>
            <w:tcW w:w="0" w:type="auto"/>
            <w:vAlign w:val="center"/>
            <w:hideMark/>
          </w:tcPr>
          <w:p w14:paraId="37EDDAFF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Harmonic geometric symmetry; range or trend exhaustion</w:t>
            </w:r>
          </w:p>
        </w:tc>
      </w:tr>
      <w:tr w:rsidR="009A2F46" w:rsidRPr="009A2F46" w14:paraId="13193BE2" w14:textId="77777777" w:rsidTr="009A2F46">
        <w:tc>
          <w:tcPr>
            <w:tcW w:w="0" w:type="auto"/>
            <w:vAlign w:val="center"/>
            <w:hideMark/>
          </w:tcPr>
          <w:p w14:paraId="38B8AB46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Tri-Star / 3 Soldiers (Extended)</w:t>
            </w:r>
          </w:p>
        </w:tc>
        <w:tc>
          <w:tcPr>
            <w:tcW w:w="0" w:type="auto"/>
            <w:vAlign w:val="center"/>
            <w:hideMark/>
          </w:tcPr>
          <w:p w14:paraId="1F8F5C59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Sequential confirmation of reversal (Bullish or Bearish)</w:t>
            </w:r>
          </w:p>
        </w:tc>
        <w:tc>
          <w:tcPr>
            <w:tcW w:w="0" w:type="auto"/>
            <w:vAlign w:val="center"/>
            <w:hideMark/>
          </w:tcPr>
          <w:p w14:paraId="59D6737C" w14:textId="77777777" w:rsidR="009A2F46" w:rsidRPr="009A2F46" w:rsidRDefault="009A2F46" w:rsidP="009A2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2F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Extended pattern confirmation under high ADX</w:t>
            </w:r>
          </w:p>
        </w:tc>
      </w:tr>
    </w:tbl>
    <w:p w14:paraId="4A1B0CCA" w14:textId="77777777" w:rsidR="009A2F46" w:rsidRPr="009A2F46" w:rsidRDefault="009A2F46" w:rsidP="009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2F4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A2F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These five cover the total set of pattern-based structures used directly or indirectly by Pattern and Hybrid signals.</w:t>
      </w:r>
    </w:p>
    <w:p w14:paraId="1D0D6874" w14:textId="77777777" w:rsidR="00291882" w:rsidRDefault="00291882"/>
    <w:sectPr w:rsidR="00291882" w:rsidSect="009A2F4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44"/>
    <w:rsid w:val="0014455A"/>
    <w:rsid w:val="00291882"/>
    <w:rsid w:val="00442222"/>
    <w:rsid w:val="005E60DF"/>
    <w:rsid w:val="006C75FE"/>
    <w:rsid w:val="006D7B7E"/>
    <w:rsid w:val="007214FF"/>
    <w:rsid w:val="007E624E"/>
    <w:rsid w:val="009A2F46"/>
    <w:rsid w:val="009A6B43"/>
    <w:rsid w:val="00F1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2CDD"/>
  <w15:chartTrackingRefBased/>
  <w15:docId w15:val="{6A7CA41A-ED00-4728-BB16-35FA6CBE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05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10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054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054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10544"/>
    <w:rPr>
      <w:b/>
      <w:bCs/>
    </w:rPr>
  </w:style>
  <w:style w:type="character" w:styleId="Emphasis">
    <w:name w:val="Emphasis"/>
    <w:basedOn w:val="DefaultParagraphFont"/>
    <w:uiPriority w:val="20"/>
    <w:qFormat/>
    <w:rsid w:val="00F1054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A2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9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4</Pages>
  <Words>888</Words>
  <Characters>4668</Characters>
  <Application>Microsoft Office Word</Application>
  <DocSecurity>0</DocSecurity>
  <Lines>186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Jordan</dc:creator>
  <cp:keywords/>
  <dc:description/>
  <cp:lastModifiedBy>Kyle Jordan</cp:lastModifiedBy>
  <cp:revision>1</cp:revision>
  <dcterms:created xsi:type="dcterms:W3CDTF">2026-01-12T06:37:00Z</dcterms:created>
  <dcterms:modified xsi:type="dcterms:W3CDTF">2026-01-12T18:53:00Z</dcterms:modified>
</cp:coreProperties>
</file>