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2DB995" w:rsidR="005E7C6B" w:rsidRPr="00D457DA" w:rsidRDefault="00000000">
      <w:pPr>
        <w:rPr>
          <w:sz w:val="20"/>
          <w:szCs w:val="20"/>
        </w:rPr>
      </w:pPr>
      <w:r w:rsidRPr="00E139BF">
        <w:rPr>
          <w:b/>
          <w:sz w:val="40"/>
          <w:szCs w:val="40"/>
        </w:rPr>
        <w:t>Kyle Gontjes, MPH</w:t>
      </w:r>
      <w:r w:rsidRPr="00E139BF">
        <w:tab/>
      </w:r>
      <w:r w:rsidR="00D457DA">
        <w:tab/>
      </w:r>
      <w:r w:rsidR="00D457DA">
        <w:tab/>
        <w:t xml:space="preserve">      </w:t>
      </w:r>
      <w:r w:rsidRPr="00E139BF">
        <w:rPr>
          <w:b/>
          <w:smallCaps/>
          <w:sz w:val="20"/>
          <w:szCs w:val="20"/>
        </w:rPr>
        <w:t xml:space="preserve">Contact: </w:t>
      </w:r>
      <w:hyperlink r:id="rId8">
        <w:r w:rsidR="005E7C6B" w:rsidRPr="00E139BF">
          <w:rPr>
            <w:sz w:val="20"/>
            <w:szCs w:val="20"/>
            <w:u w:val="single"/>
          </w:rPr>
          <w:t>kgontjes@umich.edu</w:t>
        </w:r>
      </w:hyperlink>
      <w:r w:rsidRPr="00E139BF">
        <w:rPr>
          <w:sz w:val="20"/>
          <w:szCs w:val="20"/>
        </w:rPr>
        <w:t> (616) 617</w:t>
      </w:r>
      <w:r w:rsidRPr="00D457DA">
        <w:rPr>
          <w:sz w:val="20"/>
          <w:szCs w:val="20"/>
        </w:rPr>
        <w:t>-7843</w:t>
      </w:r>
    </w:p>
    <w:p w14:paraId="00000002" w14:textId="315EF456" w:rsidR="005E7C6B" w:rsidRPr="00D457DA" w:rsidRDefault="00000000">
      <w:pPr>
        <w:rPr>
          <w:b/>
          <w:smallCaps/>
          <w:sz w:val="20"/>
          <w:szCs w:val="20"/>
        </w:rPr>
      </w:pPr>
      <w:r w:rsidRPr="00D457DA">
        <w:rPr>
          <w:sz w:val="20"/>
          <w:szCs w:val="20"/>
        </w:rPr>
        <w:t>PhD Candidate in Microbiology &amp; Immunology</w:t>
      </w:r>
      <w:r w:rsidR="00D457DA">
        <w:rPr>
          <w:sz w:val="20"/>
          <w:szCs w:val="20"/>
        </w:rPr>
        <w:tab/>
        <w:t xml:space="preserve">          </w:t>
      </w:r>
      <w:r w:rsidRPr="00D457DA">
        <w:rPr>
          <w:sz w:val="20"/>
          <w:szCs w:val="20"/>
        </w:rPr>
        <w:t>X (</w:t>
      </w:r>
      <w:r w:rsidRPr="00D457DA">
        <w:rPr>
          <w:b/>
          <w:smallCaps/>
          <w:sz w:val="20"/>
          <w:szCs w:val="20"/>
        </w:rPr>
        <w:t xml:space="preserve">Twitter): </w:t>
      </w:r>
      <w:hyperlink r:id="rId9">
        <w:r w:rsidR="005E7C6B" w:rsidRPr="00D457DA">
          <w:rPr>
            <w:smallCaps/>
            <w:sz w:val="20"/>
            <w:szCs w:val="20"/>
            <w:u w:val="single"/>
          </w:rPr>
          <w:t>@</w:t>
        </w:r>
      </w:hyperlink>
      <w:hyperlink r:id="rId10">
        <w:r w:rsidR="005E7C6B" w:rsidRPr="00D457DA">
          <w:rPr>
            <w:sz w:val="20"/>
            <w:szCs w:val="20"/>
            <w:u w:val="single"/>
          </w:rPr>
          <w:t>KyleGontjes</w:t>
        </w:r>
      </w:hyperlink>
      <w:r w:rsidRPr="00D457DA">
        <w:rPr>
          <w:smallCaps/>
          <w:sz w:val="20"/>
          <w:szCs w:val="20"/>
        </w:rPr>
        <w:t xml:space="preserve"> </w:t>
      </w:r>
      <w:r w:rsidRPr="00D457DA">
        <w:rPr>
          <w:b/>
          <w:smallCaps/>
          <w:sz w:val="20"/>
          <w:szCs w:val="20"/>
        </w:rPr>
        <w:t>LinkedIn:</w:t>
      </w:r>
      <w:r w:rsidRPr="00D457DA">
        <w:rPr>
          <w:smallCaps/>
          <w:sz w:val="20"/>
          <w:szCs w:val="20"/>
        </w:rPr>
        <w:t xml:space="preserve"> </w:t>
      </w:r>
      <w:hyperlink r:id="rId11">
        <w:r w:rsidR="005E7C6B" w:rsidRPr="00D457DA">
          <w:rPr>
            <w:sz w:val="20"/>
            <w:szCs w:val="20"/>
            <w:u w:val="single"/>
          </w:rPr>
          <w:t>Kyle-Gontjes</w:t>
        </w:r>
      </w:hyperlink>
    </w:p>
    <w:p w14:paraId="00000003" w14:textId="63313D30" w:rsidR="005E7C6B" w:rsidRPr="00D457DA" w:rsidRDefault="00000000">
      <w:pPr>
        <w:ind w:left="2160" w:firstLine="720"/>
        <w:rPr>
          <w:sz w:val="20"/>
          <w:szCs w:val="20"/>
        </w:rPr>
      </w:pPr>
      <w:r w:rsidRPr="00D457DA">
        <w:rPr>
          <w:b/>
          <w:smallCaps/>
          <w:sz w:val="20"/>
          <w:szCs w:val="20"/>
        </w:rPr>
        <w:tab/>
      </w:r>
      <w:r w:rsidRPr="00D457DA">
        <w:rPr>
          <w:b/>
          <w:smallCaps/>
          <w:sz w:val="20"/>
          <w:szCs w:val="20"/>
        </w:rPr>
        <w:tab/>
      </w:r>
      <w:r w:rsidRPr="00D457DA">
        <w:rPr>
          <w:b/>
          <w:smallCaps/>
          <w:sz w:val="20"/>
          <w:szCs w:val="20"/>
        </w:rPr>
        <w:tab/>
      </w:r>
      <w:r w:rsidR="00D457DA">
        <w:rPr>
          <w:b/>
          <w:smallCaps/>
          <w:sz w:val="20"/>
          <w:szCs w:val="20"/>
        </w:rPr>
        <w:tab/>
        <w:t xml:space="preserve">          </w:t>
      </w:r>
      <w:r w:rsidRPr="00D457DA">
        <w:rPr>
          <w:b/>
          <w:smallCaps/>
          <w:sz w:val="20"/>
          <w:szCs w:val="20"/>
        </w:rPr>
        <w:t xml:space="preserve">Website: </w:t>
      </w:r>
      <w:hyperlink r:id="rId12" w:history="1">
        <w:r w:rsidR="00D457DA" w:rsidRPr="00D457DA">
          <w:rPr>
            <w:rStyle w:val="Hyperlink"/>
            <w:sz w:val="20"/>
            <w:szCs w:val="20"/>
          </w:rPr>
          <w:t>https://kylegontjes.github.io/</w:t>
        </w:r>
      </w:hyperlink>
    </w:p>
    <w:p w14:paraId="00000004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  <w:sz w:val="20"/>
          <w:szCs w:val="20"/>
        </w:rPr>
      </w:pPr>
    </w:p>
    <w:p w14:paraId="0000000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Career Mission Statement</w:t>
      </w:r>
    </w:p>
    <w:p w14:paraId="00000006" w14:textId="77777777" w:rsidR="005E7C6B" w:rsidRPr="00E139BF" w:rsidRDefault="005E7C6B">
      <w:pPr>
        <w:rPr>
          <w:sz w:val="20"/>
          <w:szCs w:val="20"/>
        </w:rPr>
      </w:pPr>
    </w:p>
    <w:p w14:paraId="227A3FD8" w14:textId="02AE83AA" w:rsidR="00042C80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My career goal is to be an independent researcher </w:t>
      </w:r>
      <w:r w:rsidR="00042C80" w:rsidRPr="00E139BF">
        <w:rPr>
          <w:sz w:val="20"/>
          <w:szCs w:val="20"/>
        </w:rPr>
        <w:t>developing strategies</w:t>
      </w:r>
      <w:r w:rsidRPr="00E139BF">
        <w:rPr>
          <w:sz w:val="20"/>
          <w:szCs w:val="20"/>
        </w:rPr>
        <w:t xml:space="preserve"> solutions to combat antibiotic resistance. I </w:t>
      </w:r>
      <w:r w:rsidR="00042C80" w:rsidRPr="00E139BF">
        <w:rPr>
          <w:sz w:val="20"/>
          <w:szCs w:val="20"/>
        </w:rPr>
        <w:t>integrate bacterial sequencing</w:t>
      </w:r>
      <w:r w:rsidRPr="00E139BF">
        <w:rPr>
          <w:sz w:val="20"/>
          <w:szCs w:val="20"/>
        </w:rPr>
        <w:t xml:space="preserve">, epidemiological analyses, and wet lab experimentation to </w:t>
      </w:r>
      <w:r w:rsidR="00042C80" w:rsidRPr="00E139BF">
        <w:rPr>
          <w:sz w:val="20"/>
          <w:szCs w:val="20"/>
        </w:rPr>
        <w:t>uncover</w:t>
      </w:r>
      <w:r w:rsidRPr="00E139BF">
        <w:rPr>
          <w:sz w:val="20"/>
          <w:szCs w:val="20"/>
        </w:rPr>
        <w:t xml:space="preserve"> bacterial genotypes and clinical </w:t>
      </w:r>
      <w:r w:rsidR="00042C80" w:rsidRPr="00E139BF">
        <w:rPr>
          <w:sz w:val="20"/>
          <w:szCs w:val="20"/>
        </w:rPr>
        <w:t xml:space="preserve">factors </w:t>
      </w:r>
      <w:r w:rsidRPr="00E139BF">
        <w:rPr>
          <w:sz w:val="20"/>
          <w:szCs w:val="20"/>
        </w:rPr>
        <w:t xml:space="preserve">that drive the emergence and spread of antibiotic-resistant </w:t>
      </w:r>
      <w:r w:rsidR="00042C80" w:rsidRPr="00E139BF">
        <w:rPr>
          <w:sz w:val="20"/>
          <w:szCs w:val="20"/>
        </w:rPr>
        <w:t>pathogens</w:t>
      </w:r>
      <w:r w:rsidRPr="00E139BF">
        <w:rPr>
          <w:sz w:val="20"/>
          <w:szCs w:val="20"/>
        </w:rPr>
        <w:t>.</w:t>
      </w:r>
    </w:p>
    <w:p w14:paraId="00000008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  <w:sz w:val="20"/>
          <w:szCs w:val="20"/>
        </w:rPr>
      </w:pPr>
    </w:p>
    <w:p w14:paraId="00000009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Education</w:t>
      </w:r>
    </w:p>
    <w:p w14:paraId="0000000A" w14:textId="77777777" w:rsidR="005E7C6B" w:rsidRPr="00E139BF" w:rsidRDefault="005E7C6B">
      <w:pPr>
        <w:rPr>
          <w:b/>
          <w:smallCaps/>
          <w:sz w:val="20"/>
          <w:szCs w:val="20"/>
        </w:rPr>
      </w:pPr>
    </w:p>
    <w:p w14:paraId="0000000B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University of Michigan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Ann Arbor, Michigan             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   2020 – Present</w:t>
      </w:r>
    </w:p>
    <w:p w14:paraId="0000000C" w14:textId="0D176312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PhD Candidate</w:t>
      </w:r>
      <w:r w:rsidR="00042C80" w:rsidRPr="00E139BF">
        <w:rPr>
          <w:b/>
          <w:sz w:val="20"/>
          <w:szCs w:val="20"/>
        </w:rPr>
        <w:t xml:space="preserve">, </w:t>
      </w:r>
      <w:r w:rsidRPr="00E139BF">
        <w:rPr>
          <w:b/>
          <w:sz w:val="20"/>
          <w:szCs w:val="20"/>
        </w:rPr>
        <w:t>Microbiology &amp; Immunology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</w:t>
      </w:r>
      <w:r w:rsidRPr="00E139BF">
        <w:rPr>
          <w:sz w:val="20"/>
          <w:szCs w:val="20"/>
        </w:rPr>
        <w:t>Expected Summer 2026</w:t>
      </w:r>
    </w:p>
    <w:p w14:paraId="0000000D" w14:textId="2C55279F" w:rsidR="005E7C6B" w:rsidRPr="00E139BF" w:rsidRDefault="00042C8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Dissertation: Application of whole-genome sequencing to study the emergence and spread of antibiotic resistance </w:t>
      </w:r>
    </w:p>
    <w:p w14:paraId="0000000E" w14:textId="77777777" w:rsidR="005E7C6B" w:rsidRPr="00E139BF" w:rsidRDefault="005E7C6B">
      <w:pPr>
        <w:rPr>
          <w:b/>
          <w:sz w:val="20"/>
          <w:szCs w:val="20"/>
        </w:rPr>
      </w:pPr>
    </w:p>
    <w:p w14:paraId="0000000F" w14:textId="061647D1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="00042C80" w:rsidRPr="00E139BF">
        <w:rPr>
          <w:sz w:val="20"/>
          <w:szCs w:val="20"/>
        </w:rPr>
        <w:tab/>
      </w:r>
      <w:r w:rsidR="00042C80" w:rsidRPr="00E139BF">
        <w:rPr>
          <w:sz w:val="20"/>
          <w:szCs w:val="20"/>
        </w:rPr>
        <w:tab/>
      </w:r>
      <w:r w:rsidR="00042C80"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2018 – 2020</w:t>
      </w:r>
    </w:p>
    <w:p w14:paraId="00000010" w14:textId="2CE87358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Master of Public Health</w:t>
      </w:r>
      <w:r w:rsidR="00042C80" w:rsidRPr="00E139BF">
        <w:rPr>
          <w:b/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Hospital &amp; Molecular Epidemiology</w:t>
      </w:r>
    </w:p>
    <w:p w14:paraId="00000011" w14:textId="6F9095E6" w:rsidR="005E7C6B" w:rsidRPr="00E139BF" w:rsidRDefault="00042C8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Certification: Healthcare Infection Prevention &amp; Control </w:t>
      </w:r>
    </w:p>
    <w:p w14:paraId="00000013" w14:textId="175E66BA" w:rsidR="005E7C6B" w:rsidRDefault="00580D2F">
      <w:pPr>
        <w:rPr>
          <w:sz w:val="20"/>
          <w:szCs w:val="20"/>
        </w:rPr>
      </w:pPr>
      <w:r>
        <w:rPr>
          <w:sz w:val="20"/>
          <w:szCs w:val="20"/>
        </w:rPr>
        <w:t xml:space="preserve">Thesis: </w:t>
      </w:r>
      <w:r w:rsidRPr="00580D2F">
        <w:rPr>
          <w:sz w:val="20"/>
          <w:szCs w:val="20"/>
        </w:rPr>
        <w:t>Contamination of common area and rehabilitation gym environment with multidrug‐resistant organisms</w:t>
      </w:r>
    </w:p>
    <w:p w14:paraId="05CAB477" w14:textId="77777777" w:rsidR="00580D2F" w:rsidRPr="00E139BF" w:rsidRDefault="00580D2F">
      <w:pPr>
        <w:rPr>
          <w:sz w:val="20"/>
          <w:szCs w:val="20"/>
        </w:rPr>
      </w:pPr>
    </w:p>
    <w:p w14:paraId="00000014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  <w:t xml:space="preserve">           </w:t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2014 – 2017</w:t>
      </w:r>
    </w:p>
    <w:p w14:paraId="00000015" w14:textId="429D04C4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Bachelor of Science</w:t>
      </w:r>
      <w:r w:rsidR="00042C80" w:rsidRPr="00E139BF">
        <w:rPr>
          <w:b/>
          <w:sz w:val="20"/>
          <w:szCs w:val="20"/>
        </w:rPr>
        <w:t xml:space="preserve">, </w:t>
      </w:r>
      <w:r w:rsidRPr="00E139BF">
        <w:rPr>
          <w:b/>
          <w:sz w:val="20"/>
          <w:szCs w:val="20"/>
        </w:rPr>
        <w:t xml:space="preserve">Biology </w:t>
      </w:r>
    </w:p>
    <w:p w14:paraId="00000016" w14:textId="703D3184" w:rsidR="005E7C6B" w:rsidRPr="00E139BF" w:rsidRDefault="00042C80">
      <w:pPr>
        <w:rPr>
          <w:b/>
          <w:i/>
          <w:sz w:val="20"/>
          <w:szCs w:val="20"/>
        </w:rPr>
      </w:pPr>
      <w:r w:rsidRPr="00E139BF">
        <w:rPr>
          <w:sz w:val="20"/>
          <w:szCs w:val="20"/>
        </w:rPr>
        <w:t>Thesis: Antibiotic Stewardship – A Universal Framework Through the Lenses of Three Model Organisms</w:t>
      </w:r>
      <w:r w:rsidRPr="00E139BF">
        <w:rPr>
          <w:b/>
          <w:i/>
          <w:sz w:val="20"/>
          <w:szCs w:val="20"/>
        </w:rPr>
        <w:t xml:space="preserve"> </w:t>
      </w:r>
    </w:p>
    <w:p w14:paraId="00000017" w14:textId="77777777" w:rsidR="005E7C6B" w:rsidRPr="00E139BF" w:rsidRDefault="005E7C6B">
      <w:pPr>
        <w:rPr>
          <w:smallCaps/>
          <w:sz w:val="20"/>
          <w:szCs w:val="20"/>
        </w:rPr>
      </w:pPr>
    </w:p>
    <w:p w14:paraId="00000018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Research Experience </w:t>
      </w:r>
    </w:p>
    <w:p w14:paraId="00000019" w14:textId="77777777" w:rsidR="005E7C6B" w:rsidRPr="00E139BF" w:rsidRDefault="005E7C6B">
      <w:pPr>
        <w:rPr>
          <w:sz w:val="20"/>
          <w:szCs w:val="20"/>
        </w:rPr>
      </w:pPr>
    </w:p>
    <w:p w14:paraId="0000001A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sz w:val="20"/>
          <w:szCs w:val="20"/>
        </w:rPr>
        <w:t>Mar 2021 – Present</w:t>
      </w:r>
    </w:p>
    <w:p w14:paraId="0000001B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PhD Candidate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</w:p>
    <w:p w14:paraId="0000001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Advisor: Evan Snitkin, PhD</w:t>
      </w:r>
    </w:p>
    <w:p w14:paraId="0000001D" w14:textId="7ED6CACB" w:rsidR="005E7C6B" w:rsidRPr="00E139BF" w:rsidRDefault="00000000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Characterized resistance to novel antibiotics and last-line agents</w:t>
      </w:r>
      <w:r w:rsidR="00042C80" w:rsidRPr="00E139BF">
        <w:rPr>
          <w:sz w:val="20"/>
          <w:szCs w:val="20"/>
        </w:rPr>
        <w:t xml:space="preserve"> in long-term acute care hospitals </w:t>
      </w:r>
    </w:p>
    <w:p w14:paraId="0000001E" w14:textId="08093B3E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Linked </w:t>
      </w:r>
      <w:r w:rsidR="00042C80" w:rsidRPr="00E139BF">
        <w:rPr>
          <w:sz w:val="20"/>
          <w:szCs w:val="20"/>
        </w:rPr>
        <w:t>patient characteristics and b</w:t>
      </w:r>
      <w:r w:rsidRPr="00E139BF">
        <w:rPr>
          <w:sz w:val="20"/>
          <w:szCs w:val="20"/>
        </w:rPr>
        <w:t xml:space="preserve">acterial genomic traits with </w:t>
      </w:r>
      <w:r w:rsidR="00042C80" w:rsidRPr="00E139BF">
        <w:rPr>
          <w:sz w:val="20"/>
          <w:szCs w:val="20"/>
        </w:rPr>
        <w:t>the emergence and spread of resistance</w:t>
      </w:r>
      <w:r w:rsidRPr="00E139BF">
        <w:rPr>
          <w:sz w:val="20"/>
          <w:szCs w:val="20"/>
        </w:rPr>
        <w:t xml:space="preserve"> to </w:t>
      </w:r>
      <w:r w:rsidR="00042C80" w:rsidRPr="00E139BF">
        <w:rPr>
          <w:sz w:val="20"/>
          <w:szCs w:val="20"/>
        </w:rPr>
        <w:t xml:space="preserve">several </w:t>
      </w:r>
      <w:r w:rsidRPr="00E139BF">
        <w:rPr>
          <w:sz w:val="20"/>
          <w:szCs w:val="20"/>
        </w:rPr>
        <w:t>last-resort antibiotic</w:t>
      </w:r>
      <w:r w:rsidR="00042C80" w:rsidRPr="00E139BF">
        <w:rPr>
          <w:sz w:val="20"/>
          <w:szCs w:val="20"/>
        </w:rPr>
        <w:t>s</w:t>
      </w:r>
    </w:p>
    <w:p w14:paraId="51FC610D" w14:textId="2291FAC6" w:rsidR="00042C80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Innovated</w:t>
      </w:r>
      <w:r w:rsidR="00042C80" w:rsidRPr="00E139BF">
        <w:rPr>
          <w:sz w:val="20"/>
          <w:szCs w:val="20"/>
        </w:rPr>
        <w:t xml:space="preserve"> a phylogenetic </w:t>
      </w:r>
      <w:r w:rsidRPr="00E139BF">
        <w:rPr>
          <w:sz w:val="20"/>
          <w:szCs w:val="20"/>
        </w:rPr>
        <w:t>method</w:t>
      </w:r>
      <w:r w:rsidR="00042C80" w:rsidRPr="00E139BF">
        <w:rPr>
          <w:sz w:val="20"/>
          <w:szCs w:val="20"/>
        </w:rPr>
        <w:t xml:space="preserve"> to </w:t>
      </w:r>
      <w:r w:rsidRPr="00E139BF">
        <w:rPr>
          <w:sz w:val="20"/>
          <w:szCs w:val="20"/>
        </w:rPr>
        <w:t>account</w:t>
      </w:r>
      <w:r w:rsidR="00042C80" w:rsidRPr="00E139BF">
        <w:rPr>
          <w:sz w:val="20"/>
          <w:szCs w:val="20"/>
        </w:rPr>
        <w:t xml:space="preserve"> for genetic background in wet lab experiments and genome-wide association studies</w:t>
      </w:r>
    </w:p>
    <w:p w14:paraId="00000020" w14:textId="1C909EB6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Revealed antibiotic-specific differences in the contribution of </w:t>
      </w:r>
      <w:r w:rsidRPr="00E139BF">
        <w:rPr>
          <w:i/>
          <w:sz w:val="20"/>
          <w:szCs w:val="20"/>
        </w:rPr>
        <w:t xml:space="preserve">de novo </w:t>
      </w:r>
      <w:r w:rsidRPr="00E139BF">
        <w:rPr>
          <w:sz w:val="20"/>
          <w:szCs w:val="20"/>
        </w:rPr>
        <w:t>resistance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evolution and spread </w:t>
      </w:r>
    </w:p>
    <w:p w14:paraId="00000021" w14:textId="023D8FE0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Developed </w:t>
      </w:r>
      <w:r w:rsidRPr="00E139BF">
        <w:rPr>
          <w:b/>
          <w:bCs/>
          <w:i/>
          <w:iCs/>
          <w:sz w:val="20"/>
          <w:szCs w:val="20"/>
        </w:rPr>
        <w:t>phyloAMR</w:t>
      </w:r>
      <w:r w:rsidRPr="00E139BF">
        <w:rPr>
          <w:sz w:val="20"/>
          <w:szCs w:val="20"/>
        </w:rPr>
        <w:t>, an open-source R package, integrating</w:t>
      </w:r>
      <w:r w:rsidR="00042C80" w:rsidRPr="00E139BF">
        <w:rPr>
          <w:sz w:val="20"/>
          <w:szCs w:val="20"/>
        </w:rPr>
        <w:t xml:space="preserve"> evolutionary </w:t>
      </w:r>
      <w:r w:rsidRPr="00E139BF">
        <w:rPr>
          <w:sz w:val="20"/>
          <w:szCs w:val="20"/>
        </w:rPr>
        <w:t xml:space="preserve">context to track </w:t>
      </w:r>
      <w:r w:rsidR="00042C80" w:rsidRPr="00E139BF">
        <w:rPr>
          <w:sz w:val="20"/>
          <w:szCs w:val="20"/>
        </w:rPr>
        <w:t xml:space="preserve">the emergence and spread of </w:t>
      </w:r>
      <w:r w:rsidRPr="00E139BF">
        <w:rPr>
          <w:sz w:val="20"/>
          <w:szCs w:val="20"/>
        </w:rPr>
        <w:t xml:space="preserve">bacterial genome-informed traits, such as antibiotic resistance and infection severity </w:t>
      </w:r>
    </w:p>
    <w:p w14:paraId="00000022" w14:textId="77777777" w:rsidR="005E7C6B" w:rsidRPr="00E139BF" w:rsidRDefault="005E7C6B">
      <w:pPr>
        <w:rPr>
          <w:b/>
          <w:sz w:val="20"/>
          <w:szCs w:val="20"/>
        </w:rPr>
      </w:pPr>
    </w:p>
    <w:p w14:paraId="00000023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</w:t>
      </w:r>
      <w:r w:rsidRPr="00E139BF">
        <w:rPr>
          <w:sz w:val="20"/>
          <w:szCs w:val="20"/>
        </w:rPr>
        <w:t>May 2018 – Aug 2020</w:t>
      </w:r>
    </w:p>
    <w:p w14:paraId="00000024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Graduate Research Assistant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</w:p>
    <w:p w14:paraId="00000025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Advisor: Lona Mody, MD, MSc</w:t>
      </w:r>
    </w:p>
    <w:p w14:paraId="18E02F22" w14:textId="031790C3" w:rsidR="00C36781" w:rsidRPr="00E139BF" w:rsidRDefault="00C36781" w:rsidP="00BD6A17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Investigated epidemiology and transmission of multidrug-resistant bacteria (MDROs) in nursing homes</w:t>
      </w:r>
      <w:r w:rsidR="00BD6A17">
        <w:rPr>
          <w:sz w:val="20"/>
          <w:szCs w:val="20"/>
        </w:rPr>
        <w:t xml:space="preserve"> </w:t>
      </w:r>
    </w:p>
    <w:p w14:paraId="26012A10" w14:textId="77777777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Participated in a cluster-randomized trial testing infection prevention interventions in six nursing homes</w:t>
      </w:r>
    </w:p>
    <w:p w14:paraId="1D379CCC" w14:textId="56CBE230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Explored non-invasive microbial surveillance methods to reduce selection bias and improve enrollment in epidemiological studies in nursing homes</w:t>
      </w:r>
    </w:p>
    <w:p w14:paraId="4808066A" w14:textId="430DB0B4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Contributed to the Preventing Resistance and Infection by Integrating Systems in Michigan project, an intervention that encourages collaboration between hospitals and their </w:t>
      </w:r>
      <w:r w:rsidR="001E036E" w:rsidRPr="00E139BF">
        <w:rPr>
          <w:sz w:val="20"/>
          <w:szCs w:val="20"/>
        </w:rPr>
        <w:t>partnering</w:t>
      </w:r>
      <w:r w:rsidRPr="00E139BF">
        <w:rPr>
          <w:sz w:val="20"/>
          <w:szCs w:val="20"/>
        </w:rPr>
        <w:t xml:space="preserve"> nursing homes</w:t>
      </w:r>
    </w:p>
    <w:p w14:paraId="6F2F3500" w14:textId="622A60DB" w:rsidR="00C70304" w:rsidRPr="00580D2F" w:rsidRDefault="00C36781" w:rsidP="00580D2F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Designed surveys assessing public health and COVID-19 knowledge gaps in high school students</w:t>
      </w:r>
    </w:p>
    <w:p w14:paraId="73BEB186" w14:textId="77777777" w:rsidR="00BD6A17" w:rsidRDefault="00BD6A17">
      <w:pPr>
        <w:pBdr>
          <w:bottom w:val="single" w:sz="4" w:space="1" w:color="000000"/>
        </w:pBdr>
        <w:rPr>
          <w:b/>
          <w:smallCaps/>
        </w:rPr>
      </w:pPr>
    </w:p>
    <w:p w14:paraId="0000003D" w14:textId="3A1932CD" w:rsidR="005E7C6B" w:rsidRPr="00E139BF" w:rsidRDefault="00000000">
      <w:pPr>
        <w:pBdr>
          <w:bottom w:val="single" w:sz="4" w:space="1" w:color="000000"/>
        </w:pBdr>
        <w:rPr>
          <w:i/>
          <w:sz w:val="16"/>
          <w:szCs w:val="16"/>
        </w:rPr>
      </w:pPr>
      <w:r w:rsidRPr="00E139BF">
        <w:rPr>
          <w:b/>
          <w:smallCaps/>
        </w:rPr>
        <w:lastRenderedPageBreak/>
        <w:t>Honors, Funding, And Awards</w:t>
      </w:r>
    </w:p>
    <w:p w14:paraId="4FF4D997" w14:textId="77777777" w:rsidR="00BE0B92" w:rsidRDefault="00BE0B92">
      <w:pPr>
        <w:rPr>
          <w:b/>
          <w:sz w:val="20"/>
          <w:szCs w:val="20"/>
        </w:rPr>
      </w:pPr>
    </w:p>
    <w:p w14:paraId="0CCAC0E8" w14:textId="4781D9F1" w:rsidR="006D1C87" w:rsidRPr="00E139BF" w:rsidRDefault="006D1C87" w:rsidP="006D1C8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Trainee Award </w:t>
      </w:r>
      <w:r w:rsidR="00C07F50">
        <w:rPr>
          <w:b/>
          <w:sz w:val="20"/>
          <w:szCs w:val="20"/>
        </w:rPr>
        <w:t xml:space="preserve">for </w:t>
      </w:r>
      <w:r>
        <w:rPr>
          <w:b/>
          <w:sz w:val="20"/>
          <w:szCs w:val="20"/>
        </w:rPr>
        <w:t>Midwest Microbial Pathogenesis Conference (MMPC)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</w:t>
      </w:r>
      <w:r>
        <w:rPr>
          <w:sz w:val="20"/>
          <w:szCs w:val="20"/>
        </w:rPr>
        <w:t>Sept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7CA53EFB" w14:textId="63C3146C" w:rsidR="006D1C87" w:rsidRPr="006D1C87" w:rsidRDefault="006D1C87">
      <w:pPr>
        <w:rPr>
          <w:sz w:val="20"/>
          <w:szCs w:val="20"/>
        </w:rPr>
      </w:pPr>
      <w:r>
        <w:rPr>
          <w:sz w:val="20"/>
          <w:szCs w:val="20"/>
        </w:rPr>
        <w:t xml:space="preserve">Oral presentation and registration coverage </w:t>
      </w:r>
      <w:r w:rsidRPr="00E139BF">
        <w:rPr>
          <w:sz w:val="20"/>
          <w:szCs w:val="20"/>
        </w:rPr>
        <w:t xml:space="preserve">for </w:t>
      </w:r>
      <w:r>
        <w:rPr>
          <w:sz w:val="20"/>
          <w:szCs w:val="20"/>
        </w:rPr>
        <w:t>MMPC</w:t>
      </w:r>
    </w:p>
    <w:p w14:paraId="1B650057" w14:textId="77777777" w:rsidR="006D1C87" w:rsidRDefault="006D1C87">
      <w:pPr>
        <w:rPr>
          <w:b/>
          <w:sz w:val="20"/>
          <w:szCs w:val="20"/>
        </w:rPr>
      </w:pPr>
    </w:p>
    <w:p w14:paraId="76F99EB8" w14:textId="7D13459F" w:rsidR="00BE0B92" w:rsidRPr="00E139BF" w:rsidRDefault="00BE0B92" w:rsidP="00BE0B92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University of Michigan Rackham </w:t>
      </w:r>
      <w:r w:rsidRPr="00E139BF">
        <w:rPr>
          <w:b/>
          <w:sz w:val="20"/>
          <w:szCs w:val="20"/>
        </w:rPr>
        <w:t>Travel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</w:t>
      </w:r>
      <w:r>
        <w:rPr>
          <w:sz w:val="20"/>
          <w:szCs w:val="20"/>
        </w:rPr>
        <w:t>Sept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2BDCA562" w14:textId="6EF9E2B7" w:rsidR="00BE0B92" w:rsidRDefault="00BE0B92">
      <w:pPr>
        <w:rPr>
          <w:sz w:val="20"/>
          <w:szCs w:val="20"/>
        </w:rPr>
      </w:pPr>
      <w:r w:rsidRPr="00E139BF">
        <w:rPr>
          <w:sz w:val="20"/>
          <w:szCs w:val="20"/>
        </w:rPr>
        <w:t>$</w:t>
      </w:r>
      <w:r>
        <w:rPr>
          <w:sz w:val="20"/>
          <w:szCs w:val="20"/>
        </w:rPr>
        <w:t>900</w:t>
      </w:r>
      <w:r w:rsidRPr="00E139BF">
        <w:rPr>
          <w:sz w:val="20"/>
          <w:szCs w:val="20"/>
        </w:rPr>
        <w:t xml:space="preserve"> for </w:t>
      </w:r>
      <w:r w:rsidR="006D1C87">
        <w:rPr>
          <w:sz w:val="20"/>
          <w:szCs w:val="20"/>
        </w:rPr>
        <w:t>MMPC</w:t>
      </w:r>
    </w:p>
    <w:p w14:paraId="6E51E03C" w14:textId="77777777" w:rsidR="006F3AF7" w:rsidRDefault="006F3AF7">
      <w:pPr>
        <w:rPr>
          <w:sz w:val="20"/>
          <w:szCs w:val="20"/>
        </w:rPr>
      </w:pPr>
    </w:p>
    <w:p w14:paraId="0CE51A68" w14:textId="6E92CC21" w:rsidR="006F3AF7" w:rsidRPr="00E139BF" w:rsidRDefault="006F3AF7" w:rsidP="006F3AF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University of Michigan </w:t>
      </w:r>
      <w:r>
        <w:rPr>
          <w:b/>
          <w:sz w:val="20"/>
          <w:szCs w:val="20"/>
        </w:rPr>
        <w:t>Frederick Novy</w:t>
      </w:r>
      <w:r>
        <w:rPr>
          <w:b/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t>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</w:t>
      </w:r>
      <w:r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Jul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133FAD39" w14:textId="0B1DBC54" w:rsidR="006F3AF7" w:rsidRPr="00BE0B92" w:rsidRDefault="006F3AF7">
      <w:pPr>
        <w:rPr>
          <w:sz w:val="20"/>
          <w:szCs w:val="20"/>
        </w:rPr>
      </w:pPr>
      <w:r>
        <w:rPr>
          <w:sz w:val="20"/>
          <w:szCs w:val="20"/>
        </w:rPr>
        <w:t>Excellence in bacteriology research</w:t>
      </w:r>
    </w:p>
    <w:p w14:paraId="79722A84" w14:textId="77777777" w:rsidR="00BE0B92" w:rsidRDefault="00BE0B92">
      <w:pPr>
        <w:rPr>
          <w:b/>
          <w:sz w:val="20"/>
          <w:szCs w:val="20"/>
        </w:rPr>
      </w:pPr>
    </w:p>
    <w:p w14:paraId="0000003F" w14:textId="4AC16CA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National Institutes of Allergy &amp; Infectious Diseases </w:t>
      </w:r>
    </w:p>
    <w:p w14:paraId="00000040" w14:textId="389DB162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F31 Fellowship (F31-AI186288) </w:t>
      </w:r>
      <w:r w:rsidR="00FE238D">
        <w:rPr>
          <w:sz w:val="20"/>
          <w:szCs w:val="20"/>
        </w:rPr>
        <w:t xml:space="preserve">(Year one, </w:t>
      </w:r>
      <w:r w:rsidRPr="00E139BF">
        <w:rPr>
          <w:sz w:val="20"/>
          <w:szCs w:val="20"/>
        </w:rPr>
        <w:t>$41,655</w:t>
      </w:r>
      <w:r w:rsidR="00C30E26">
        <w:rPr>
          <w:sz w:val="20"/>
          <w:szCs w:val="20"/>
        </w:rPr>
        <w:t>)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Jul 2024 - Aug 2026</w:t>
      </w:r>
    </w:p>
    <w:p w14:paraId="00000041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Genome-driven identification of patient and bacterial drivers of resistance to novel beta-lactam/beta-lactamase inhibitor combination therapies</w:t>
      </w:r>
    </w:p>
    <w:p w14:paraId="00000042" w14:textId="77777777" w:rsidR="005E7C6B" w:rsidRPr="00E139BF" w:rsidRDefault="005E7C6B">
      <w:pPr>
        <w:rPr>
          <w:b/>
          <w:sz w:val="20"/>
          <w:szCs w:val="20"/>
        </w:rPr>
      </w:pPr>
    </w:p>
    <w:p w14:paraId="00000043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Genome Science Training Program</w:t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Mar 2021 – Mar 2023</w:t>
      </w:r>
    </w:p>
    <w:p w14:paraId="00000044" w14:textId="7CFC9268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T32 Trainee, Two Years of PhD Funding (</w:t>
      </w:r>
      <w:hyperlink r:id="rId13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</w:p>
    <w:p w14:paraId="00000045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46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SHEA Yoshikawa-High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</w:t>
      </w:r>
      <w:r w:rsidRPr="00E139BF">
        <w:rPr>
          <w:b/>
          <w:sz w:val="20"/>
          <w:szCs w:val="20"/>
        </w:rPr>
        <w:tab/>
        <w:t xml:space="preserve">              </w:t>
      </w:r>
      <w:r w:rsidRPr="00E139BF">
        <w:rPr>
          <w:sz w:val="20"/>
          <w:szCs w:val="20"/>
        </w:rPr>
        <w:t>Oct 2020</w:t>
      </w:r>
    </w:p>
    <w:p w14:paraId="00000047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Top Abstract in Long-Term Care at </w:t>
      </w:r>
      <w:proofErr w:type="spellStart"/>
      <w:r w:rsidRPr="00E139BF">
        <w:rPr>
          <w:sz w:val="20"/>
          <w:szCs w:val="20"/>
        </w:rPr>
        <w:t>IDWeek</w:t>
      </w:r>
      <w:proofErr w:type="spellEnd"/>
      <w:r w:rsidRPr="00E139BF">
        <w:rPr>
          <w:sz w:val="20"/>
          <w:szCs w:val="20"/>
        </w:rPr>
        <w:t xml:space="preserve"> 2020 Conference</w:t>
      </w:r>
    </w:p>
    <w:p w14:paraId="00000048" w14:textId="77777777" w:rsidR="005E7C6B" w:rsidRPr="00E139BF" w:rsidRDefault="005E7C6B">
      <w:pPr>
        <w:rPr>
          <w:b/>
          <w:sz w:val="20"/>
          <w:szCs w:val="20"/>
        </w:rPr>
      </w:pPr>
    </w:p>
    <w:p w14:paraId="00000049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Michigan Institute for Clinical &amp; Health Research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May 2020 – Aug 2020</w:t>
      </w:r>
    </w:p>
    <w:p w14:paraId="0000004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Trainee, MICHR Summer Immersion Program (5TLTR002242-04) (</w:t>
      </w:r>
      <w:hyperlink r:id="rId14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</w:p>
    <w:p w14:paraId="0000004B" w14:textId="77777777" w:rsidR="005E7C6B" w:rsidRPr="00E139BF" w:rsidRDefault="005E7C6B">
      <w:pPr>
        <w:rPr>
          <w:b/>
          <w:sz w:val="20"/>
          <w:szCs w:val="20"/>
        </w:rPr>
      </w:pPr>
    </w:p>
    <w:p w14:paraId="0000004C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Distinguished Oral Presentation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</w:t>
      </w:r>
      <w:r w:rsidRPr="00E139BF">
        <w:rPr>
          <w:sz w:val="20"/>
          <w:szCs w:val="20"/>
        </w:rPr>
        <w:t>Mar 2020</w:t>
      </w:r>
    </w:p>
    <w:p w14:paraId="0000004D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6th International Conference on Healthcare Associated Infections</w:t>
      </w:r>
    </w:p>
    <w:p w14:paraId="0000004E" w14:textId="77777777" w:rsidR="005E7C6B" w:rsidRPr="00E139BF" w:rsidRDefault="005E7C6B">
      <w:pPr>
        <w:rPr>
          <w:b/>
          <w:sz w:val="20"/>
          <w:szCs w:val="20"/>
        </w:rPr>
      </w:pPr>
    </w:p>
    <w:p w14:paraId="0000004F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Plenary Oral Presentation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</w:t>
      </w:r>
      <w:r w:rsidRPr="00E139BF">
        <w:rPr>
          <w:sz w:val="20"/>
          <w:szCs w:val="20"/>
        </w:rPr>
        <w:t>Apr 2019</w:t>
      </w:r>
    </w:p>
    <w:p w14:paraId="00000050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University of Michigan, Department of Internal Medicine 27</w:t>
      </w:r>
      <w:r w:rsidRPr="00E139BF">
        <w:rPr>
          <w:sz w:val="20"/>
          <w:szCs w:val="20"/>
          <w:vertAlign w:val="superscript"/>
        </w:rPr>
        <w:t>th</w:t>
      </w:r>
      <w:r w:rsidRPr="00E139BF">
        <w:rPr>
          <w:sz w:val="20"/>
          <w:szCs w:val="20"/>
        </w:rPr>
        <w:t xml:space="preserve"> Annual Research Symposium</w:t>
      </w:r>
    </w:p>
    <w:p w14:paraId="00000051" w14:textId="77777777" w:rsidR="005E7C6B" w:rsidRPr="00E139BF" w:rsidRDefault="005E7C6B">
      <w:pPr>
        <w:rPr>
          <w:b/>
          <w:sz w:val="20"/>
          <w:szCs w:val="20"/>
        </w:rPr>
      </w:pPr>
    </w:p>
    <w:p w14:paraId="00000052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SHEA Top Poster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     </w:t>
      </w:r>
      <w:r w:rsidRPr="00E139BF">
        <w:rPr>
          <w:sz w:val="20"/>
          <w:szCs w:val="20"/>
        </w:rPr>
        <w:t>Apr 2019</w:t>
      </w:r>
    </w:p>
    <w:p w14:paraId="00000053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sz w:val="20"/>
          <w:szCs w:val="20"/>
        </w:rPr>
        <w:t>Annual Meeting for Society for Healthcare Epidemiology of America (SHEA)</w:t>
      </w:r>
    </w:p>
    <w:p w14:paraId="00000054" w14:textId="77777777" w:rsidR="005E7C6B" w:rsidRPr="00E139BF" w:rsidRDefault="005E7C6B">
      <w:pPr>
        <w:rPr>
          <w:b/>
          <w:smallCaps/>
        </w:rPr>
      </w:pPr>
    </w:p>
    <w:p w14:paraId="00000055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May 2019 – Aug 2019</w:t>
      </w:r>
    </w:p>
    <w:p w14:paraId="00000056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Certificate in Hospital and Molecular Epidemiology Summer Internship (</w:t>
      </w:r>
      <w:hyperlink r:id="rId15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</w:t>
      </w:r>
    </w:p>
    <w:p w14:paraId="00000057" w14:textId="77777777" w:rsidR="005E7C6B" w:rsidRPr="00E139BF" w:rsidRDefault="005E7C6B">
      <w:pPr>
        <w:rPr>
          <w:b/>
          <w:sz w:val="20"/>
          <w:szCs w:val="20"/>
        </w:rPr>
      </w:pPr>
    </w:p>
    <w:p w14:paraId="00000058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UM-SPH Travel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</w:t>
      </w:r>
      <w:r w:rsidRPr="00E139BF">
        <w:rPr>
          <w:b/>
          <w:sz w:val="20"/>
          <w:szCs w:val="20"/>
        </w:rPr>
        <w:tab/>
        <w:t xml:space="preserve">       </w:t>
      </w:r>
      <w:r w:rsidRPr="00E139BF">
        <w:rPr>
          <w:b/>
          <w:sz w:val="20"/>
          <w:szCs w:val="20"/>
        </w:rPr>
        <w:tab/>
        <w:t xml:space="preserve">                           </w:t>
      </w:r>
      <w:r w:rsidRPr="00E139BF">
        <w:rPr>
          <w:sz w:val="20"/>
          <w:szCs w:val="20"/>
        </w:rPr>
        <w:t xml:space="preserve">Apr 2019 </w:t>
      </w:r>
    </w:p>
    <w:p w14:paraId="00000059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$500 for SHEA Annual Conference</w:t>
      </w:r>
    </w:p>
    <w:p w14:paraId="0000005A" w14:textId="77777777" w:rsidR="005E7C6B" w:rsidRPr="00E139BF" w:rsidRDefault="005E7C6B">
      <w:pPr>
        <w:rPr>
          <w:b/>
          <w:sz w:val="20"/>
          <w:szCs w:val="20"/>
        </w:rPr>
      </w:pPr>
    </w:p>
    <w:p w14:paraId="0000005B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UM-SPH Scholarship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Sep 2018 – May 2020</w:t>
      </w:r>
    </w:p>
    <w:p w14:paraId="0000005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50% Tuition-Only Scholarship</w:t>
      </w:r>
    </w:p>
    <w:p w14:paraId="0000005D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5E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Calvin College Academic Scholarship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</w:t>
      </w:r>
      <w:r w:rsidRPr="00E139BF">
        <w:rPr>
          <w:b/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>Sep 2014 – Dec 2017</w:t>
      </w:r>
    </w:p>
    <w:p w14:paraId="0000005F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Faculty Honors Scholarship</w:t>
      </w:r>
    </w:p>
    <w:p w14:paraId="00000060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61" w14:textId="77777777" w:rsidR="005E7C6B" w:rsidRPr="00E139BF" w:rsidRDefault="00000000">
      <w:pPr>
        <w:rPr>
          <w:b/>
          <w:i/>
          <w:sz w:val="20"/>
          <w:szCs w:val="20"/>
        </w:rPr>
      </w:pPr>
      <w:r w:rsidRPr="00E139BF">
        <w:rPr>
          <w:b/>
          <w:sz w:val="20"/>
          <w:szCs w:val="20"/>
        </w:rPr>
        <w:t>Boy Scouts of America</w:t>
      </w:r>
      <w:r w:rsidRPr="00E139BF">
        <w:rPr>
          <w:b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  <w:t xml:space="preserve">          </w:t>
      </w:r>
      <w:r w:rsidRPr="00E139BF">
        <w:rPr>
          <w:b/>
          <w:i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Sep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2008 – May 2014</w:t>
      </w:r>
    </w:p>
    <w:p w14:paraId="00000062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Eagle Scout</w:t>
      </w:r>
    </w:p>
    <w:p w14:paraId="0000006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Order of the Arrow (Honor Society)</w:t>
      </w:r>
    </w:p>
    <w:p w14:paraId="561C5EBD" w14:textId="196B6DDA" w:rsidR="005E7C6B" w:rsidRPr="00E139BF" w:rsidRDefault="006F3AF7" w:rsidP="006F3AF7">
      <w:pPr>
        <w:rPr>
          <w:b/>
          <w:smallCaps/>
        </w:rPr>
      </w:pPr>
      <w:r>
        <w:rPr>
          <w:b/>
          <w:smallCaps/>
        </w:rPr>
        <w:br w:type="page"/>
      </w:r>
    </w:p>
    <w:p w14:paraId="0000006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lastRenderedPageBreak/>
        <w:t>Publications</w:t>
      </w:r>
    </w:p>
    <w:p w14:paraId="00000066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i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Published Peer-Reviewed Manuscripts</w:t>
      </w:r>
    </w:p>
    <w:p w14:paraId="00000067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Gibson KE, Lansing B, Cassone M, Mody L. Contamination of Common Area and Rehabilitation Gym Environment with Multidrug-Resistant Organisms. </w:t>
      </w:r>
      <w:r w:rsidRPr="00E139BF">
        <w:rPr>
          <w:i/>
          <w:sz w:val="20"/>
          <w:szCs w:val="20"/>
        </w:rPr>
        <w:t xml:space="preserve">J Am Geriatric Soc., </w:t>
      </w:r>
      <w:r w:rsidRPr="00E139BF">
        <w:rPr>
          <w:sz w:val="20"/>
          <w:szCs w:val="20"/>
        </w:rPr>
        <w:t xml:space="preserve">December 2019. </w:t>
      </w:r>
      <w:hyperlink r:id="rId16">
        <w:r w:rsidR="005E7C6B" w:rsidRPr="00E139BF">
          <w:rPr>
            <w:sz w:val="20"/>
            <w:szCs w:val="20"/>
          </w:rPr>
          <w:t>https://doi.org/10.1111/jgs.16284</w:t>
        </w:r>
      </w:hyperlink>
    </w:p>
    <w:p w14:paraId="00000068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Gibson KE, Lansing B, Mody L, Cassone M. Assessment of Race and Sex as Risk Factors for Colonization with Multidrug-Resistant Organisms in Six Nursing Homes. </w:t>
      </w:r>
      <w:r w:rsidRPr="00E139BF">
        <w:rPr>
          <w:i/>
          <w:sz w:val="20"/>
          <w:szCs w:val="20"/>
        </w:rPr>
        <w:t>ICHE</w:t>
      </w:r>
      <w:r w:rsidRPr="00E139BF">
        <w:rPr>
          <w:sz w:val="20"/>
          <w:szCs w:val="20"/>
        </w:rPr>
        <w:t xml:space="preserve">, June 2020. </w:t>
      </w:r>
      <w:hyperlink r:id="rId17">
        <w:r w:rsidR="005E7C6B" w:rsidRPr="00E139BF">
          <w:rPr>
            <w:sz w:val="20"/>
            <w:szCs w:val="20"/>
          </w:rPr>
          <w:t>https://doi.org/10.1017/ice.2020.215</w:t>
        </w:r>
      </w:hyperlink>
    </w:p>
    <w:p w14:paraId="00000069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Gibson KE, Lansing B, Mody L, Cassone M. Can alternative anatomical sites and environmental surveillance replace perianal screening for multidrug-resistant organisms in nursing homes? </w:t>
      </w:r>
      <w:r w:rsidRPr="00E139BF">
        <w:rPr>
          <w:i/>
          <w:sz w:val="20"/>
          <w:szCs w:val="20"/>
        </w:rPr>
        <w:t>ICHE</w:t>
      </w:r>
      <w:r w:rsidRPr="00E139BF">
        <w:rPr>
          <w:sz w:val="20"/>
          <w:szCs w:val="20"/>
        </w:rPr>
        <w:t xml:space="preserve">, March 2021. </w:t>
      </w:r>
      <w:hyperlink r:id="rId18">
        <w:r w:rsidR="005E7C6B" w:rsidRPr="00E139BF">
          <w:rPr>
            <w:sz w:val="20"/>
            <w:szCs w:val="20"/>
          </w:rPr>
          <w:t>https://doi.org/10.1017/ice.2021.134</w:t>
        </w:r>
      </w:hyperlink>
    </w:p>
    <w:p w14:paraId="0000006A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Mody L,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Gibson KE, Lansing B, Mantey J, </w:t>
      </w:r>
      <w:proofErr w:type="spellStart"/>
      <w:r w:rsidRPr="00E139BF">
        <w:rPr>
          <w:sz w:val="20"/>
          <w:szCs w:val="20"/>
        </w:rPr>
        <w:t>Kabeto</w:t>
      </w:r>
      <w:proofErr w:type="spellEnd"/>
      <w:r w:rsidRPr="00E139BF">
        <w:rPr>
          <w:sz w:val="20"/>
          <w:szCs w:val="20"/>
        </w:rPr>
        <w:t xml:space="preserve"> M, Galecki A, Min L. Effectiveness of a Multicomponent Intervention to Reduce Multidrug-Resistant Organisms in Nursing Homes: A Cluster Randomized Clinical Trial. </w:t>
      </w:r>
      <w:r w:rsidRPr="00E139BF">
        <w:rPr>
          <w:i/>
          <w:sz w:val="20"/>
          <w:szCs w:val="20"/>
        </w:rPr>
        <w:t xml:space="preserve">JAMA Network Open, July 2021. </w:t>
      </w:r>
      <w:hyperlink r:id="rId19">
        <w:r w:rsidR="005E7C6B" w:rsidRPr="00E139BF">
          <w:rPr>
            <w:i/>
            <w:sz w:val="20"/>
            <w:szCs w:val="20"/>
          </w:rPr>
          <w:t>https://www.ncbi.nlm.nih.gov/pmc/articles/PMC8285736/</w:t>
        </w:r>
      </w:hyperlink>
    </w:p>
    <w:p w14:paraId="0000006B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Cassone M, Mantey J,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Lansing B, Gibson KE, Wang J, Mody L. Seasonal Patterns in Incidence and Antimicrobial Resistance of Common Bacterial Pathogens in Nursing Home Patients and Their Rooms. </w:t>
      </w:r>
      <w:r w:rsidRPr="00E139BF">
        <w:rPr>
          <w:i/>
          <w:sz w:val="20"/>
          <w:szCs w:val="20"/>
        </w:rPr>
        <w:t>Frontiers in Public Health</w:t>
      </w:r>
      <w:r w:rsidRPr="00E139BF">
        <w:rPr>
          <w:sz w:val="20"/>
          <w:szCs w:val="20"/>
        </w:rPr>
        <w:t xml:space="preserve">, July 2021. </w:t>
      </w:r>
      <w:hyperlink r:id="rId20">
        <w:r w:rsidR="005E7C6B" w:rsidRPr="00E139BF">
          <w:rPr>
            <w:sz w:val="20"/>
            <w:szCs w:val="20"/>
          </w:rPr>
          <w:t>https://doi.org/10.1017/ice.2021.350</w:t>
        </w:r>
      </w:hyperlink>
    </w:p>
    <w:p w14:paraId="0000006C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Wolfensberger A, Mang N, Gibson KE,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Brugger SD, Mody L, Sax H. Understanding the Short-Term Dynamics of MRSA Between Patients and Their Immediate Environment. </w:t>
      </w:r>
      <w:r w:rsidRPr="00E139BF">
        <w:rPr>
          <w:i/>
          <w:sz w:val="20"/>
          <w:szCs w:val="20"/>
        </w:rPr>
        <w:t>ICHE,</w:t>
      </w:r>
      <w:r w:rsidRPr="00E139BF">
        <w:rPr>
          <w:sz w:val="20"/>
          <w:szCs w:val="20"/>
        </w:rPr>
        <w:t xml:space="preserve"> August 2021.</w:t>
      </w:r>
      <w:r w:rsidRPr="00E139BF">
        <w:rPr>
          <w:i/>
          <w:sz w:val="20"/>
          <w:szCs w:val="20"/>
        </w:rPr>
        <w:t xml:space="preserve"> </w:t>
      </w:r>
      <w:hyperlink r:id="rId21">
        <w:r w:rsidR="005E7C6B" w:rsidRPr="00E139BF">
          <w:rPr>
            <w:i/>
            <w:sz w:val="20"/>
            <w:szCs w:val="20"/>
          </w:rPr>
          <w:t>https://doi.org/10.1017/ice.2021.350</w:t>
        </w:r>
      </w:hyperlink>
    </w:p>
    <w:p w14:paraId="0000006D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Karen J, Cassone M, Wang J, Mills J, Mody L, Patel K. Association of exposure to high-risk antibiotics in acute care hospitals with multidrug-resistant organism burden in nursing homes. </w:t>
      </w:r>
      <w:r w:rsidRPr="00E139BF">
        <w:rPr>
          <w:i/>
          <w:sz w:val="20"/>
          <w:szCs w:val="20"/>
        </w:rPr>
        <w:t>JAMA Network Open</w:t>
      </w:r>
      <w:r w:rsidRPr="00E139BF">
        <w:rPr>
          <w:sz w:val="20"/>
          <w:szCs w:val="20"/>
        </w:rPr>
        <w:t xml:space="preserve">, February 2022. </w:t>
      </w:r>
      <w:hyperlink r:id="rId22">
        <w:r w:rsidR="005E7C6B" w:rsidRPr="00E139BF">
          <w:rPr>
            <w:sz w:val="20"/>
            <w:szCs w:val="20"/>
          </w:rPr>
          <w:t>https://doi.org/10.1001/jamanetworkopen.2021.44959</w:t>
        </w:r>
      </w:hyperlink>
    </w:p>
    <w:p w14:paraId="0000006E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Zhang HL,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Han JH, Alby K, Lapp Z, Snitkin S, Goldstein EJC, Muldoon S, Tolomeo P, Lautenbach E. Resistance phenotypes of carbapenem-resistant Klebsiella pneumoniae in a multi-state network of long-term acute care hospitals. </w:t>
      </w:r>
      <w:r w:rsidRPr="00E139BF">
        <w:rPr>
          <w:i/>
          <w:sz w:val="20"/>
          <w:szCs w:val="20"/>
        </w:rPr>
        <w:t xml:space="preserve">ICHE. </w:t>
      </w:r>
      <w:r w:rsidRPr="00E139BF">
        <w:rPr>
          <w:sz w:val="20"/>
          <w:szCs w:val="20"/>
        </w:rPr>
        <w:t xml:space="preserve">June 2022. </w:t>
      </w:r>
      <w:r w:rsidRPr="00E139BF">
        <w:rPr>
          <w:i/>
          <w:sz w:val="20"/>
          <w:szCs w:val="20"/>
        </w:rPr>
        <w:t>https://doi.org/10.1017/ice.2022.185</w:t>
      </w:r>
    </w:p>
    <w:p w14:paraId="0000006F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Cassone M, Wang J, Lansing BJ, Mantey J, Gibson KE, </w:t>
      </w:r>
      <w:r w:rsidRPr="00E139BF">
        <w:rPr>
          <w:b/>
          <w:sz w:val="20"/>
          <w:szCs w:val="20"/>
        </w:rPr>
        <w:t xml:space="preserve">Gontjes KJ, </w:t>
      </w:r>
      <w:r w:rsidRPr="00E139BF">
        <w:rPr>
          <w:sz w:val="20"/>
          <w:szCs w:val="20"/>
        </w:rPr>
        <w:t xml:space="preserve">Mody L. Diversity and persistence of MRSA and VRE in skilled nursing facilities: environmental screening, whole-genome sequencing and development of a dispersion index. </w:t>
      </w:r>
      <w:r w:rsidRPr="00E139BF">
        <w:rPr>
          <w:i/>
          <w:sz w:val="20"/>
          <w:szCs w:val="20"/>
        </w:rPr>
        <w:t>J Hosp Infect,</w:t>
      </w:r>
      <w:r w:rsidRPr="00E139BF">
        <w:rPr>
          <w:sz w:val="20"/>
          <w:szCs w:val="20"/>
        </w:rPr>
        <w:t xml:space="preserve"> August 2023. </w:t>
      </w:r>
      <w:r w:rsidRPr="00E139BF">
        <w:rPr>
          <w:i/>
          <w:sz w:val="20"/>
          <w:szCs w:val="20"/>
        </w:rPr>
        <w:t>https://doi.org/10.1016/j.jhin.2023.04.015</w:t>
      </w:r>
    </w:p>
    <w:p w14:paraId="00000070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Lapp Z, … </w:t>
      </w: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…, </w:t>
      </w:r>
      <w:r w:rsidRPr="00E139BF">
        <w:rPr>
          <w:sz w:val="20"/>
          <w:szCs w:val="20"/>
          <w:highlight w:val="white"/>
        </w:rPr>
        <w:t xml:space="preserve">Evan Snitkin, Rachel B Slayton. Distinct Origins and Transmission Pathways of blaKPC Enterobacterales across Three U.S. States. </w:t>
      </w:r>
      <w:r w:rsidRPr="00E139BF">
        <w:rPr>
          <w:i/>
          <w:sz w:val="20"/>
          <w:szCs w:val="20"/>
          <w:highlight w:val="white"/>
        </w:rPr>
        <w:t>J Clin Microbiol.</w:t>
      </w:r>
      <w:r w:rsidRPr="00E139BF">
        <w:rPr>
          <w:sz w:val="20"/>
          <w:szCs w:val="20"/>
          <w:highlight w:val="white"/>
        </w:rPr>
        <w:t xml:space="preserve"> August 2023. </w:t>
      </w:r>
      <w:hyperlink r:id="rId23">
        <w:r w:rsidR="005E7C6B" w:rsidRPr="00E139BF">
          <w:rPr>
            <w:i/>
            <w:sz w:val="20"/>
            <w:szCs w:val="20"/>
            <w:highlight w:val="white"/>
          </w:rPr>
          <w:t>https://doi.org/10.1128/jcm.00259-23</w:t>
        </w:r>
      </w:hyperlink>
    </w:p>
    <w:p w14:paraId="00000071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Mody M, Hodges A, </w:t>
      </w:r>
      <w:proofErr w:type="spellStart"/>
      <w:r w:rsidRPr="00E139BF">
        <w:rPr>
          <w:sz w:val="20"/>
          <w:szCs w:val="20"/>
        </w:rPr>
        <w:t>Gisbon</w:t>
      </w:r>
      <w:proofErr w:type="spellEnd"/>
      <w:r w:rsidRPr="00E139BF">
        <w:rPr>
          <w:sz w:val="20"/>
          <w:szCs w:val="20"/>
        </w:rPr>
        <w:t xml:space="preserve"> KE, Mantey J, </w:t>
      </w:r>
      <w:r w:rsidRPr="00E139BF">
        <w:rPr>
          <w:b/>
          <w:sz w:val="20"/>
          <w:szCs w:val="20"/>
        </w:rPr>
        <w:t>Gontjes K*.</w:t>
      </w:r>
      <w:r w:rsidRPr="00E139BF">
        <w:rPr>
          <w:sz w:val="20"/>
          <w:szCs w:val="20"/>
        </w:rPr>
        <w:t xml:space="preserve"> Does high school health education class satisfaction influence student perceptions of public health and pandemic </w:t>
      </w:r>
      <w:proofErr w:type="gramStart"/>
      <w:r w:rsidRPr="00E139BF">
        <w:rPr>
          <w:sz w:val="20"/>
          <w:szCs w:val="20"/>
        </w:rPr>
        <w:t>response?.</w:t>
      </w:r>
      <w:proofErr w:type="gramEnd"/>
      <w:r w:rsidRPr="00E139BF">
        <w:rPr>
          <w:sz w:val="20"/>
          <w:szCs w:val="20"/>
        </w:rPr>
        <w:t xml:space="preserve"> </w:t>
      </w:r>
      <w:r w:rsidRPr="00E139BF">
        <w:rPr>
          <w:i/>
          <w:sz w:val="20"/>
          <w:szCs w:val="20"/>
        </w:rPr>
        <w:t xml:space="preserve">A J Infection Control, </w:t>
      </w:r>
      <w:r w:rsidRPr="00E139BF">
        <w:rPr>
          <w:sz w:val="20"/>
          <w:szCs w:val="20"/>
        </w:rPr>
        <w:t xml:space="preserve">June 2024. </w:t>
      </w:r>
      <w:r w:rsidRPr="00E139BF">
        <w:rPr>
          <w:i/>
          <w:sz w:val="20"/>
          <w:szCs w:val="20"/>
        </w:rPr>
        <w:t xml:space="preserve">https://doi.org/10.1016/j.ajic.2024.01.008 </w:t>
      </w:r>
    </w:p>
    <w:p w14:paraId="00000072" w14:textId="6737A351" w:rsidR="005E7C6B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E139BF">
        <w:rPr>
          <w:sz w:val="20"/>
          <w:szCs w:val="20"/>
        </w:rPr>
        <w:t>Unverdorben</w:t>
      </w:r>
      <w:proofErr w:type="spellEnd"/>
      <w:r w:rsidRPr="00E139BF">
        <w:rPr>
          <w:sz w:val="20"/>
          <w:szCs w:val="20"/>
        </w:rPr>
        <w:t xml:space="preserve"> LV, Pirani A, </w:t>
      </w:r>
      <w:r w:rsidRPr="00E139BF">
        <w:rPr>
          <w:b/>
          <w:sz w:val="20"/>
          <w:szCs w:val="20"/>
        </w:rPr>
        <w:t>Gontjes  K</w:t>
      </w:r>
      <w:r w:rsidRPr="00E139BF">
        <w:rPr>
          <w:sz w:val="20"/>
          <w:szCs w:val="20"/>
        </w:rPr>
        <w:t xml:space="preserve">, Moricz B, Holmes CH, Snitkin ES, Bachman MA. Klebsiella pneumoniae evolution in the gut leads to spontaneous capsule loss and decreased virulence potential. </w:t>
      </w:r>
      <w:r w:rsidRPr="00E139BF">
        <w:rPr>
          <w:i/>
          <w:sz w:val="20"/>
          <w:szCs w:val="20"/>
        </w:rPr>
        <w:t xml:space="preserve">mBio, </w:t>
      </w:r>
      <w:r w:rsidRPr="00E139BF">
        <w:rPr>
          <w:sz w:val="20"/>
          <w:szCs w:val="20"/>
        </w:rPr>
        <w:t xml:space="preserve">March 2025. </w:t>
      </w:r>
      <w:hyperlink r:id="rId24" w:history="1">
        <w:r w:rsidR="006F3AF7" w:rsidRPr="00447DE9">
          <w:rPr>
            <w:rStyle w:val="Hyperlink"/>
            <w:sz w:val="20"/>
            <w:szCs w:val="20"/>
          </w:rPr>
          <w:t>https://doi.org/10.1128/mbio.02362-24</w:t>
        </w:r>
      </w:hyperlink>
    </w:p>
    <w:p w14:paraId="47BD7E9A" w14:textId="365677F9" w:rsidR="006F3AF7" w:rsidRPr="006F3AF7" w:rsidRDefault="006F3AF7" w:rsidP="006F3AF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6F3AF7">
        <w:rPr>
          <w:b/>
          <w:sz w:val="20"/>
          <w:szCs w:val="20"/>
        </w:rPr>
        <w:t>Gontjes K</w:t>
      </w:r>
      <w:r w:rsidRPr="006F3AF7">
        <w:rPr>
          <w:sz w:val="20"/>
          <w:szCs w:val="20"/>
        </w:rPr>
        <w:t>, Singh A</w:t>
      </w:r>
      <w:r w:rsidRPr="006F3AF7">
        <w:rPr>
          <w:b/>
          <w:sz w:val="20"/>
          <w:szCs w:val="20"/>
        </w:rPr>
        <w:t>**</w:t>
      </w:r>
      <w:r w:rsidRPr="006F3AF7">
        <w:rPr>
          <w:sz w:val="20"/>
          <w:szCs w:val="20"/>
        </w:rPr>
        <w:t xml:space="preserve">, Sansom SE, Boyko J, Smith SA, Lautenbach E, Snitkin E. Phylogenetic context of antibiotic resistance provides insights into the dynamics of resistance emergence and spread. </w:t>
      </w:r>
      <w:r w:rsidRPr="006F3AF7">
        <w:rPr>
          <w:i/>
          <w:sz w:val="20"/>
          <w:szCs w:val="20"/>
        </w:rPr>
        <w:t>Journal of Infectious Disease</w:t>
      </w:r>
      <w:r w:rsidRPr="006F3AF7">
        <w:rPr>
          <w:i/>
          <w:sz w:val="20"/>
          <w:szCs w:val="20"/>
        </w:rPr>
        <w:t>.</w:t>
      </w:r>
      <w:r w:rsidRPr="006F3AF7">
        <w:rPr>
          <w:iCs/>
          <w:sz w:val="20"/>
          <w:szCs w:val="20"/>
        </w:rPr>
        <w:t xml:space="preserve"> 2025.</w:t>
      </w:r>
      <w:r w:rsidRPr="006F3AF7">
        <w:rPr>
          <w:iCs/>
          <w:sz w:val="20"/>
          <w:szCs w:val="20"/>
        </w:rPr>
        <w:t xml:space="preserve"> </w:t>
      </w:r>
      <w:hyperlink r:id="rId25" w:history="1">
        <w:r w:rsidRPr="006F3AF7">
          <w:rPr>
            <w:rStyle w:val="Hyperlink"/>
            <w:iCs/>
            <w:sz w:val="20"/>
            <w:szCs w:val="20"/>
          </w:rPr>
          <w:t>https://doi.org/10.1093/infdis/jiaf478</w:t>
        </w:r>
      </w:hyperlink>
    </w:p>
    <w:p w14:paraId="00000073" w14:textId="77777777" w:rsidR="005E7C6B" w:rsidRPr="00E139BF" w:rsidRDefault="005E7C6B">
      <w:pPr>
        <w:rPr>
          <w:sz w:val="20"/>
          <w:szCs w:val="20"/>
          <w:u w:val="single"/>
        </w:rPr>
      </w:pPr>
    </w:p>
    <w:p w14:paraId="00000074" w14:textId="06BA089B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 xml:space="preserve">Published </w:t>
      </w:r>
      <w:r w:rsidR="00C70304" w:rsidRPr="00E139BF">
        <w:rPr>
          <w:b/>
          <w:sz w:val="20"/>
          <w:szCs w:val="20"/>
          <w:u w:val="single"/>
        </w:rPr>
        <w:t>Peer-reviewed Commentaries</w:t>
      </w:r>
    </w:p>
    <w:p w14:paraId="00000075" w14:textId="77777777" w:rsidR="005E7C6B" w:rsidRPr="00E139B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Collier K. From a Culture of Blame to a Culture of Grace: A Letter in Reply to Papadakis. </w:t>
      </w:r>
      <w:r w:rsidRPr="00E139BF">
        <w:rPr>
          <w:i/>
          <w:sz w:val="20"/>
          <w:szCs w:val="20"/>
        </w:rPr>
        <w:t xml:space="preserve">ICHE, </w:t>
      </w:r>
      <w:r w:rsidRPr="00E139BF">
        <w:rPr>
          <w:sz w:val="20"/>
          <w:szCs w:val="20"/>
        </w:rPr>
        <w:t xml:space="preserve">August 2021. </w:t>
      </w:r>
      <w:hyperlink r:id="rId26">
        <w:r w:rsidR="005E7C6B" w:rsidRPr="00E139BF">
          <w:rPr>
            <w:sz w:val="20"/>
            <w:szCs w:val="20"/>
          </w:rPr>
          <w:t>https://doi.org/10.1017/ice.2021.386</w:t>
        </w:r>
      </w:hyperlink>
    </w:p>
    <w:p w14:paraId="00000076" w14:textId="77777777" w:rsidR="005E7C6B" w:rsidRPr="00E139B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Mody M, </w:t>
      </w:r>
      <w:r w:rsidRPr="00E139BF">
        <w:rPr>
          <w:b/>
          <w:sz w:val="20"/>
          <w:szCs w:val="20"/>
        </w:rPr>
        <w:t xml:space="preserve">Gontjes K*. </w:t>
      </w:r>
      <w:r w:rsidRPr="00E139BF">
        <w:rPr>
          <w:sz w:val="20"/>
          <w:szCs w:val="20"/>
        </w:rPr>
        <w:t xml:space="preserve">Health Education After COVID-19: A Time to Revisit, Revamp, and Revitalize? </w:t>
      </w:r>
      <w:r w:rsidRPr="00E139BF">
        <w:rPr>
          <w:i/>
          <w:sz w:val="20"/>
          <w:szCs w:val="20"/>
        </w:rPr>
        <w:t>A J Infection Control</w:t>
      </w:r>
      <w:r w:rsidRPr="00E139BF">
        <w:rPr>
          <w:sz w:val="20"/>
          <w:szCs w:val="20"/>
        </w:rPr>
        <w:t xml:space="preserve">, December 2022.  </w:t>
      </w:r>
      <w:r w:rsidRPr="00E139BF">
        <w:rPr>
          <w:sz w:val="20"/>
          <w:szCs w:val="20"/>
        </w:rPr>
        <w:br/>
      </w:r>
    </w:p>
    <w:p w14:paraId="00000077" w14:textId="385E9DE6" w:rsidR="005E7C6B" w:rsidRPr="00E139BF" w:rsidRDefault="00A0444D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Submitted Manuscripts</w:t>
      </w:r>
    </w:p>
    <w:p w14:paraId="4BE9D60F" w14:textId="2E643F82" w:rsidR="00C70304" w:rsidRPr="006F3AF7" w:rsidRDefault="00C70304" w:rsidP="00A0444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0"/>
          <w:szCs w:val="20"/>
        </w:rPr>
      </w:pPr>
      <w:r w:rsidRPr="00C70304">
        <w:rPr>
          <w:iCs/>
          <w:sz w:val="20"/>
          <w:szCs w:val="20"/>
        </w:rPr>
        <w:t>Thiede</w:t>
      </w:r>
      <w:r w:rsidRPr="00E139BF">
        <w:rPr>
          <w:iCs/>
          <w:sz w:val="20"/>
          <w:szCs w:val="20"/>
        </w:rPr>
        <w:t xml:space="preserve"> SN, </w:t>
      </w:r>
      <w:r w:rsidRPr="00C70304">
        <w:rPr>
          <w:iCs/>
          <w:sz w:val="20"/>
          <w:szCs w:val="20"/>
        </w:rPr>
        <w:t>Steinberg</w:t>
      </w:r>
      <w:r w:rsidRPr="00E139BF">
        <w:rPr>
          <w:iCs/>
          <w:sz w:val="20"/>
          <w:szCs w:val="20"/>
          <w:vertAlign w:val="superscript"/>
        </w:rPr>
        <w:t xml:space="preserve"> </w:t>
      </w:r>
      <w:r w:rsidRPr="00E139BF">
        <w:rPr>
          <w:iCs/>
          <w:sz w:val="20"/>
          <w:szCs w:val="20"/>
        </w:rPr>
        <w:t>H</w:t>
      </w:r>
      <w:r w:rsidRPr="00C70304">
        <w:rPr>
          <w:iCs/>
          <w:sz w:val="20"/>
          <w:szCs w:val="20"/>
        </w:rPr>
        <w:t xml:space="preserve">, </w:t>
      </w:r>
      <w:r w:rsidR="00A0444D" w:rsidRPr="00E139BF">
        <w:rPr>
          <w:iCs/>
          <w:sz w:val="20"/>
          <w:szCs w:val="20"/>
        </w:rPr>
        <w:t xml:space="preserve">… </w:t>
      </w:r>
      <w:r w:rsidRPr="00E139BF">
        <w:rPr>
          <w:b/>
          <w:bCs/>
          <w:sz w:val="20"/>
          <w:szCs w:val="20"/>
        </w:rPr>
        <w:t>Gontjes K</w:t>
      </w:r>
      <w:r w:rsidRPr="00C70304">
        <w:rPr>
          <w:sz w:val="20"/>
          <w:szCs w:val="20"/>
        </w:rPr>
        <w:t xml:space="preserve">, </w:t>
      </w:r>
      <w:r w:rsidR="00A0444D" w:rsidRPr="00E139BF">
        <w:rPr>
          <w:iCs/>
          <w:sz w:val="20"/>
          <w:szCs w:val="20"/>
        </w:rPr>
        <w:t>…,</w:t>
      </w:r>
      <w:r w:rsidRPr="00C70304">
        <w:rPr>
          <w:iCs/>
          <w:sz w:val="20"/>
          <w:szCs w:val="20"/>
        </w:rPr>
        <w:t xml:space="preserve"> Popovich</w:t>
      </w:r>
      <w:r w:rsidRPr="00E139BF">
        <w:rPr>
          <w:iCs/>
          <w:sz w:val="20"/>
          <w:szCs w:val="20"/>
        </w:rPr>
        <w:t xml:space="preserve"> KJ</w:t>
      </w:r>
      <w:r w:rsidRPr="00C70304">
        <w:rPr>
          <w:iCs/>
          <w:sz w:val="20"/>
          <w:szCs w:val="20"/>
        </w:rPr>
        <w:t>, Snitkin</w:t>
      </w:r>
      <w:r w:rsidRPr="00E139BF">
        <w:rPr>
          <w:iCs/>
          <w:sz w:val="20"/>
          <w:szCs w:val="20"/>
        </w:rPr>
        <w:t xml:space="preserve"> </w:t>
      </w:r>
      <w:proofErr w:type="spellStart"/>
      <w:r w:rsidRPr="00E139BF">
        <w:rPr>
          <w:iCs/>
          <w:sz w:val="20"/>
          <w:szCs w:val="20"/>
        </w:rPr>
        <w:t>E</w:t>
      </w:r>
      <w:r w:rsidR="00A0444D" w:rsidRPr="00E139BF">
        <w:rPr>
          <w:iCs/>
          <w:sz w:val="20"/>
          <w:szCs w:val="20"/>
        </w:rPr>
        <w:t>S.</w:t>
      </w:r>
      <w:r w:rsidRPr="00C70304">
        <w:rPr>
          <w:sz w:val="20"/>
          <w:szCs w:val="20"/>
        </w:rPr>
        <w:t>Genomic</w:t>
      </w:r>
      <w:proofErr w:type="spellEnd"/>
      <w:r w:rsidRPr="00C70304">
        <w:rPr>
          <w:sz w:val="20"/>
          <w:szCs w:val="20"/>
        </w:rPr>
        <w:t xml:space="preserve"> epidemiology analysis to detect the role of antibiotic use on the spread of MRSA in an urban jail and surrounding communities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iCs/>
          <w:sz w:val="20"/>
          <w:szCs w:val="20"/>
        </w:rPr>
        <w:t>Revision submitted to Nature Communications in July 2025.</w:t>
      </w:r>
    </w:p>
    <w:p w14:paraId="00A9CBE8" w14:textId="617398DD" w:rsidR="006F3AF7" w:rsidRPr="00E139BF" w:rsidRDefault="006F3AF7" w:rsidP="006F3AF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Pirani A, Han J, Tolomeo P, Goldstein EJC, Lautenbach E, Snitkin E. Genomic and patient </w:t>
      </w:r>
      <w:r w:rsidRPr="00E139BF">
        <w:rPr>
          <w:sz w:val="20"/>
          <w:szCs w:val="20"/>
        </w:rPr>
        <w:lastRenderedPageBreak/>
        <w:t xml:space="preserve">features associated with non-susceptibility to meropenem-vaborbactam &amp; imipenem-relebactam before their market introduction. </w:t>
      </w:r>
      <w:r>
        <w:rPr>
          <w:i/>
          <w:sz w:val="20"/>
          <w:szCs w:val="20"/>
        </w:rPr>
        <w:t>Under review at</w:t>
      </w:r>
      <w:r w:rsidRPr="00E139BF">
        <w:rPr>
          <w:i/>
          <w:sz w:val="20"/>
          <w:szCs w:val="20"/>
        </w:rPr>
        <w:t xml:space="preserve"> Nature </w:t>
      </w:r>
      <w:r>
        <w:rPr>
          <w:i/>
          <w:sz w:val="20"/>
          <w:szCs w:val="20"/>
        </w:rPr>
        <w:t>Communications.</w:t>
      </w:r>
    </w:p>
    <w:p w14:paraId="0000007C" w14:textId="212C404E" w:rsidR="005E7C6B" w:rsidRPr="006F3AF7" w:rsidRDefault="006F3AF7" w:rsidP="006F3AF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0"/>
          <w:szCs w:val="20"/>
        </w:rPr>
      </w:pPr>
      <w:r w:rsidRPr="00E139BF">
        <w:rPr>
          <w:b/>
          <w:sz w:val="20"/>
          <w:szCs w:val="20"/>
        </w:rPr>
        <w:t xml:space="preserve">Boyko J, Gontjes K, Snitkin E, Smith SA. </w:t>
      </w:r>
      <w:r w:rsidRPr="00E139BF">
        <w:rPr>
          <w:bCs/>
          <w:sz w:val="20"/>
          <w:szCs w:val="20"/>
        </w:rPr>
        <w:t xml:space="preserve">Uncertainty in joint Ancestral State Reconstruction: Improving the accuracy and biological interpretability of ancestral state predictions. </w:t>
      </w:r>
      <w:r w:rsidR="00A1622E">
        <w:rPr>
          <w:bCs/>
          <w:i/>
          <w:iCs/>
          <w:sz w:val="20"/>
          <w:szCs w:val="20"/>
        </w:rPr>
        <w:t>Submitted</w:t>
      </w:r>
      <w:r w:rsidRPr="00E139BF">
        <w:rPr>
          <w:bCs/>
          <w:i/>
          <w:iCs/>
          <w:sz w:val="20"/>
          <w:szCs w:val="20"/>
        </w:rPr>
        <w:t xml:space="preserve"> to </w:t>
      </w:r>
      <w:r w:rsidRPr="00E139BF">
        <w:rPr>
          <w:i/>
          <w:iCs/>
          <w:sz w:val="20"/>
          <w:szCs w:val="20"/>
        </w:rPr>
        <w:t>Proceedings of the National Academy of Sciences</w:t>
      </w:r>
      <w:r w:rsidRPr="00E139BF">
        <w:rPr>
          <w:bCs/>
          <w:i/>
          <w:iCs/>
          <w:sz w:val="20"/>
          <w:szCs w:val="20"/>
        </w:rPr>
        <w:t xml:space="preserve"> in </w:t>
      </w:r>
      <w:r w:rsidR="00A1622E">
        <w:rPr>
          <w:bCs/>
          <w:i/>
          <w:iCs/>
          <w:sz w:val="20"/>
          <w:szCs w:val="20"/>
        </w:rPr>
        <w:t>October</w:t>
      </w:r>
      <w:r w:rsidRPr="00E139BF">
        <w:rPr>
          <w:bCs/>
          <w:i/>
          <w:iCs/>
          <w:sz w:val="20"/>
          <w:szCs w:val="20"/>
        </w:rPr>
        <w:t xml:space="preserve"> 2025</w:t>
      </w:r>
      <w:r w:rsidR="00C70304" w:rsidRPr="006F3AF7">
        <w:rPr>
          <w:b/>
          <w:sz w:val="20"/>
          <w:szCs w:val="20"/>
        </w:rPr>
        <w:br/>
      </w:r>
    </w:p>
    <w:p w14:paraId="0000007D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Posters/Oral Presentations</w:t>
      </w:r>
    </w:p>
    <w:p w14:paraId="0000007E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Internal Conferences</w:t>
      </w:r>
    </w:p>
    <w:p w14:paraId="0000007F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>Gibson KE, Lansing B, Cassone M, Mody L. Multidrug-Resistant Organism Burden of Common Area &amp; Rehabilitation Environment in Skilled Nursing Facilities. Plenary Oral Presentation</w:t>
      </w:r>
      <w:r w:rsidRPr="00E139BF">
        <w:rPr>
          <w:b/>
          <w:sz w:val="20"/>
          <w:szCs w:val="20"/>
        </w:rPr>
        <w:t>.</w:t>
      </w:r>
      <w:r w:rsidRPr="00E139BF">
        <w:rPr>
          <w:sz w:val="20"/>
          <w:szCs w:val="20"/>
        </w:rPr>
        <w:t xml:space="preserve"> </w:t>
      </w:r>
      <w:r w:rsidRPr="00E139BF">
        <w:rPr>
          <w:i/>
          <w:sz w:val="20"/>
          <w:szCs w:val="20"/>
        </w:rPr>
        <w:t>University of Michigan Department of Internal Medicine 27</w:t>
      </w:r>
      <w:r w:rsidRPr="00E139BF">
        <w:rPr>
          <w:i/>
          <w:sz w:val="20"/>
          <w:szCs w:val="20"/>
          <w:vertAlign w:val="superscript"/>
        </w:rPr>
        <w:t>th</w:t>
      </w:r>
      <w:r w:rsidRPr="00E139BF">
        <w:rPr>
          <w:i/>
          <w:sz w:val="20"/>
          <w:szCs w:val="20"/>
        </w:rPr>
        <w:t xml:space="preserve"> Annual Research Symposium</w:t>
      </w:r>
      <w:r w:rsidRPr="00E139BF">
        <w:rPr>
          <w:sz w:val="20"/>
          <w:szCs w:val="20"/>
        </w:rPr>
        <w:t>, May 2019.</w:t>
      </w:r>
    </w:p>
    <w:p w14:paraId="00000080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Contamination of Common Area and Rehabilitation Gym Environment with Multidrug-Resistant Organisms. Oral Presentation. </w:t>
      </w:r>
      <w:r w:rsidRPr="00E139BF">
        <w:rPr>
          <w:i/>
          <w:sz w:val="20"/>
          <w:szCs w:val="20"/>
        </w:rPr>
        <w:t>University of Michigan Division of Geriatric &amp; Palliative Medicine, Clinical Epidemiology Conference</w:t>
      </w:r>
      <w:r w:rsidRPr="00E139BF">
        <w:rPr>
          <w:sz w:val="20"/>
          <w:szCs w:val="20"/>
        </w:rPr>
        <w:t>, October 2019.</w:t>
      </w:r>
    </w:p>
    <w:p w14:paraId="00000081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Simplifying Surveillance Screening: Can Environmental Surveillance Replace Perianal Screening? Oral Presentation. </w:t>
      </w:r>
      <w:r w:rsidRPr="00E139BF">
        <w:rPr>
          <w:i/>
          <w:sz w:val="20"/>
          <w:szCs w:val="20"/>
        </w:rPr>
        <w:t>University of Michigan Division of Geriatric &amp; Palliative Medicine, Clinical Epidemiology Conference</w:t>
      </w:r>
      <w:r w:rsidRPr="00E139BF">
        <w:rPr>
          <w:sz w:val="20"/>
          <w:szCs w:val="20"/>
        </w:rPr>
        <w:t>, March 2020.</w:t>
      </w:r>
      <w:r w:rsidRPr="00E139BF">
        <w:rPr>
          <w:i/>
          <w:sz w:val="20"/>
          <w:szCs w:val="20"/>
        </w:rPr>
        <w:t xml:space="preserve"> </w:t>
      </w:r>
    </w:p>
    <w:p w14:paraId="00000082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i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 Non-Susceptibility to β-lactam Inhibitor Combination Therapy Agents Prior to Market Introduction.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 xml:space="preserve">, February 2022. </w:t>
      </w:r>
    </w:p>
    <w:p w14:paraId="00000083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Oral Presentation. </w:t>
      </w:r>
      <w:r w:rsidRPr="00E139BF">
        <w:rPr>
          <w:i/>
          <w:sz w:val="20"/>
          <w:szCs w:val="20"/>
        </w:rPr>
        <w:t xml:space="preserve">GSTP 2022 Orientation, </w:t>
      </w:r>
      <w:r w:rsidRPr="00E139BF">
        <w:rPr>
          <w:sz w:val="20"/>
          <w:szCs w:val="20"/>
        </w:rPr>
        <w:t>August 2022.</w:t>
      </w:r>
    </w:p>
    <w:p w14:paraId="00000084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January 2023.</w:t>
      </w:r>
    </w:p>
    <w:p w14:paraId="00000085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K.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Genomic and patient features associated with non-susceptibility to meropenem-vaborbactam &amp; imipenem-relebactam before their market introduction in clinical carbapenem-resistant </w:t>
      </w:r>
      <w:r w:rsidRPr="00E139BF">
        <w:rPr>
          <w:i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 isolates collected from long-term acute care hospitals.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November 2023.</w:t>
      </w:r>
      <w:r w:rsidRPr="00E139BF">
        <w:rPr>
          <w:i/>
          <w:sz w:val="20"/>
          <w:szCs w:val="20"/>
        </w:rPr>
        <w:t xml:space="preserve"> </w:t>
      </w:r>
    </w:p>
    <w:p w14:paraId="00000086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Singh A, Sansom S, Lautenbach E, Snitkin E.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Poster Presentation. </w:t>
      </w:r>
      <w:r w:rsidRPr="00E139BF">
        <w:rPr>
          <w:i/>
          <w:sz w:val="20"/>
          <w:szCs w:val="20"/>
        </w:rPr>
        <w:t xml:space="preserve">University of Michigan Department of Internal Medicine Research Seminar, </w:t>
      </w:r>
      <w:r w:rsidRPr="00E139BF">
        <w:rPr>
          <w:sz w:val="20"/>
          <w:szCs w:val="20"/>
        </w:rPr>
        <w:t>April 2024.</w:t>
      </w:r>
      <w:r w:rsidRPr="00E139BF">
        <w:rPr>
          <w:i/>
          <w:sz w:val="20"/>
          <w:szCs w:val="20"/>
        </w:rPr>
        <w:t xml:space="preserve"> </w:t>
      </w:r>
    </w:p>
    <w:p w14:paraId="00000087" w14:textId="77777777" w:rsidR="005E7C6B" w:rsidRPr="00E139BF" w:rsidRDefault="00000000">
      <w:pPr>
        <w:widowControl w:val="0"/>
        <w:numPr>
          <w:ilvl w:val="0"/>
          <w:numId w:val="5"/>
        </w:numPr>
      </w:pPr>
      <w:r w:rsidRPr="00E139BF">
        <w:rPr>
          <w:b/>
          <w:sz w:val="20"/>
          <w:szCs w:val="20"/>
        </w:rPr>
        <w:t>Gontjes K.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Phylogenetics provides insights into the dynamics of β-lactam/β-lactamase inhibitor resistance.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October 2024.</w:t>
      </w:r>
      <w:r w:rsidRPr="00E139BF">
        <w:rPr>
          <w:i/>
          <w:sz w:val="20"/>
          <w:szCs w:val="20"/>
        </w:rPr>
        <w:t xml:space="preserve"> </w:t>
      </w:r>
    </w:p>
    <w:p w14:paraId="60AF1CB4" w14:textId="77777777" w:rsidR="00A0444D" w:rsidRPr="00E139BF" w:rsidRDefault="00000000" w:rsidP="00A0444D">
      <w:pPr>
        <w:widowControl w:val="0"/>
        <w:numPr>
          <w:ilvl w:val="0"/>
          <w:numId w:val="5"/>
        </w:num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Oral Presentation. </w:t>
      </w:r>
      <w:r w:rsidRPr="00E139BF">
        <w:rPr>
          <w:i/>
          <w:sz w:val="20"/>
          <w:szCs w:val="20"/>
        </w:rPr>
        <w:t xml:space="preserve">University of Michigan Infectious Disease Scholarship Symposium, </w:t>
      </w:r>
      <w:r w:rsidRPr="00E139BF">
        <w:rPr>
          <w:sz w:val="20"/>
          <w:szCs w:val="20"/>
        </w:rPr>
        <w:t>March 2025.</w:t>
      </w:r>
      <w:r w:rsidRPr="00E139BF">
        <w:rPr>
          <w:i/>
          <w:sz w:val="20"/>
          <w:szCs w:val="20"/>
        </w:rPr>
        <w:t xml:space="preserve"> </w:t>
      </w:r>
    </w:p>
    <w:p w14:paraId="00000088" w14:textId="079CC226" w:rsidR="005E7C6B" w:rsidRPr="00E139BF" w:rsidRDefault="00A0444D" w:rsidP="00A0444D">
      <w:pPr>
        <w:widowControl w:val="0"/>
        <w:numPr>
          <w:ilvl w:val="0"/>
          <w:numId w:val="5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</w:t>
      </w:r>
      <w:r w:rsidRPr="00E139BF">
        <w:rPr>
          <w:bCs/>
          <w:sz w:val="20"/>
          <w:szCs w:val="20"/>
        </w:rPr>
        <w:t xml:space="preserve">The role of genetic background in the emergence and spread of antibiotic resistance in carbapenem-resistant </w:t>
      </w:r>
      <w:r w:rsidRPr="00E139BF">
        <w:rPr>
          <w:bCs/>
          <w:i/>
          <w:iCs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. Oral Presentation. </w:t>
      </w:r>
      <w:r w:rsidRPr="00E139BF">
        <w:rPr>
          <w:i/>
          <w:iCs/>
          <w:sz w:val="20"/>
          <w:szCs w:val="20"/>
        </w:rPr>
        <w:t>Michigan Infectious Disease Genomics (MIDGE) Center’s Annual Meeting</w:t>
      </w:r>
      <w:r w:rsidRPr="00E139BF">
        <w:rPr>
          <w:sz w:val="20"/>
          <w:szCs w:val="20"/>
        </w:rPr>
        <w:t xml:space="preserve">, May 2025 </w:t>
      </w:r>
    </w:p>
    <w:p w14:paraId="00000089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i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Domestic &amp; International Conferences</w:t>
      </w:r>
    </w:p>
    <w:p w14:paraId="0000008A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Gibson KE, Lansing B, Jones K, Cassone M, Wang J, Mody L. Qualitative &amp; Quantitative Assessment of Multidrug-Resistant Organism Transmission Potential of Rehabilitation Equipment in Skilled Nursing Facilities. Poster Presentation. </w:t>
      </w:r>
      <w:r w:rsidRPr="00E139BF">
        <w:rPr>
          <w:i/>
          <w:sz w:val="20"/>
          <w:szCs w:val="20"/>
        </w:rPr>
        <w:t>Annual Meeting for Society for Healthcare Epidemiology of America</w:t>
      </w:r>
      <w:r w:rsidRPr="00E139BF">
        <w:rPr>
          <w:sz w:val="20"/>
          <w:szCs w:val="20"/>
        </w:rPr>
        <w:t xml:space="preserve">, April 2019. </w:t>
      </w:r>
      <w:r w:rsidRPr="00E139BF">
        <w:rPr>
          <w:b/>
          <w:sz w:val="20"/>
          <w:szCs w:val="20"/>
        </w:rPr>
        <w:t>*Top Poster Award</w:t>
      </w:r>
    </w:p>
    <w:p w14:paraId="0000008B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Cassone M, Mody L. Simplifying Surveillance Screening: Can Environmental Surveillance Replace Perianal </w:t>
      </w:r>
      <w:proofErr w:type="gramStart"/>
      <w:r w:rsidRPr="00E139BF">
        <w:rPr>
          <w:sz w:val="20"/>
          <w:szCs w:val="20"/>
        </w:rPr>
        <w:t>Screening?.</w:t>
      </w:r>
      <w:proofErr w:type="gramEnd"/>
      <w:r w:rsidRPr="00E139BF">
        <w:rPr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t>Distinguished 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sz w:val="20"/>
          <w:szCs w:val="20"/>
        </w:rPr>
        <w:br/>
      </w:r>
      <w:r w:rsidRPr="00E139BF">
        <w:rPr>
          <w:i/>
          <w:sz w:val="20"/>
          <w:szCs w:val="20"/>
        </w:rPr>
        <w:t>6th International Conference on Healthcare Associated Infections</w:t>
      </w:r>
      <w:r w:rsidRPr="00E139BF">
        <w:rPr>
          <w:sz w:val="20"/>
          <w:szCs w:val="20"/>
        </w:rPr>
        <w:t>, March 2020.</w:t>
      </w:r>
    </w:p>
    <w:p w14:paraId="0000008C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Gibson KE, Mody L, Sax H,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Mang N, Wolfensberger A. Understanding the Short-Term Dynamics of MRSA Between Patients and Their Immediate Environment. Poster Presentation. </w:t>
      </w:r>
      <w:r w:rsidRPr="00E139BF">
        <w:rPr>
          <w:sz w:val="20"/>
          <w:szCs w:val="20"/>
        </w:rPr>
        <w:br/>
      </w:r>
      <w:r w:rsidRPr="00E139BF">
        <w:rPr>
          <w:i/>
          <w:sz w:val="20"/>
          <w:szCs w:val="20"/>
        </w:rPr>
        <w:t>6th International Conference on Healthcare Associated Infections</w:t>
      </w:r>
      <w:r w:rsidRPr="00E139BF">
        <w:rPr>
          <w:sz w:val="20"/>
          <w:szCs w:val="20"/>
        </w:rPr>
        <w:t>, March 2020.</w:t>
      </w:r>
    </w:p>
    <w:p w14:paraId="0000008D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lastRenderedPageBreak/>
        <w:t xml:space="preserve">Gontjes K, </w:t>
      </w:r>
      <w:r w:rsidRPr="00E139BF">
        <w:rPr>
          <w:sz w:val="20"/>
          <w:szCs w:val="20"/>
        </w:rPr>
        <w:t xml:space="preserve">Gibson KE, Lansing B, Karen J, Cassone M, Wang J, Mills J, Mody L, Patel K. How Does Exposure to C. </w:t>
      </w:r>
      <w:proofErr w:type="spellStart"/>
      <w:r w:rsidRPr="00E139BF">
        <w:rPr>
          <w:sz w:val="20"/>
          <w:szCs w:val="20"/>
        </w:rPr>
        <w:t>diffogenic</w:t>
      </w:r>
      <w:proofErr w:type="spellEnd"/>
      <w:r w:rsidRPr="00E139BF">
        <w:rPr>
          <w:sz w:val="20"/>
          <w:szCs w:val="20"/>
        </w:rPr>
        <w:t xml:space="preserve"> Antibiotics Impact Multidrug-Resistant Organism Colonization and Environment Contamination in Nursing Homes? </w:t>
      </w:r>
      <w:r w:rsidRPr="00E139BF">
        <w:rPr>
          <w:b/>
          <w:sz w:val="20"/>
          <w:szCs w:val="20"/>
        </w:rPr>
        <w:t>Distinguished</w:t>
      </w:r>
      <w:r w:rsidRPr="00E139BF">
        <w:rPr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t xml:space="preserve">Oral Presentation. </w:t>
      </w:r>
      <w:proofErr w:type="spellStart"/>
      <w:r w:rsidRPr="00E139BF">
        <w:rPr>
          <w:i/>
          <w:sz w:val="20"/>
          <w:szCs w:val="20"/>
        </w:rPr>
        <w:t>IDWeek</w:t>
      </w:r>
      <w:proofErr w:type="spellEnd"/>
      <w:r w:rsidRPr="00E139BF">
        <w:rPr>
          <w:i/>
          <w:sz w:val="20"/>
          <w:szCs w:val="20"/>
        </w:rPr>
        <w:t xml:space="preserve"> 2020</w:t>
      </w:r>
      <w:r w:rsidRPr="00E139BF">
        <w:rPr>
          <w:sz w:val="20"/>
          <w:szCs w:val="20"/>
        </w:rPr>
        <w:t>, October 2020</w:t>
      </w:r>
    </w:p>
    <w:p w14:paraId="0000008E" w14:textId="77777777" w:rsidR="005E7C6B" w:rsidRPr="00E139BF" w:rsidRDefault="00000000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 w:rsidRPr="00E139BF">
        <w:rPr>
          <w:sz w:val="20"/>
          <w:szCs w:val="20"/>
        </w:rPr>
        <w:t xml:space="preserve">Interviewed by Contagion Live During </w:t>
      </w:r>
      <w:proofErr w:type="spellStart"/>
      <w:r w:rsidRPr="00E139BF">
        <w:rPr>
          <w:sz w:val="20"/>
          <w:szCs w:val="20"/>
        </w:rPr>
        <w:t>IDWeek</w:t>
      </w:r>
      <w:proofErr w:type="spellEnd"/>
      <w:r w:rsidRPr="00E139BF">
        <w:rPr>
          <w:sz w:val="20"/>
          <w:szCs w:val="20"/>
        </w:rPr>
        <w:t xml:space="preserve">. See news article </w:t>
      </w:r>
      <w:hyperlink r:id="rId27">
        <w:r w:rsidR="005E7C6B" w:rsidRPr="00E139BF">
          <w:rPr>
            <w:sz w:val="20"/>
            <w:szCs w:val="20"/>
            <w:u w:val="single"/>
          </w:rPr>
          <w:t>here</w:t>
        </w:r>
      </w:hyperlink>
      <w:r w:rsidRPr="00E139BF">
        <w:rPr>
          <w:sz w:val="20"/>
          <w:szCs w:val="20"/>
        </w:rPr>
        <w:t xml:space="preserve">. </w:t>
      </w:r>
    </w:p>
    <w:p w14:paraId="0000008F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Cassone M, Mody L. Simplifying Surveillance Screening: Can Environmental Surveillance Replace Perianal Screening? </w:t>
      </w:r>
      <w:r w:rsidRPr="00E139BF">
        <w:rPr>
          <w:b/>
          <w:sz w:val="20"/>
          <w:szCs w:val="20"/>
        </w:rPr>
        <w:t>Oral Presentation.</w:t>
      </w:r>
      <w:r w:rsidRPr="00E139BF">
        <w:rPr>
          <w:b/>
          <w:i/>
          <w:sz w:val="20"/>
          <w:szCs w:val="20"/>
        </w:rPr>
        <w:t xml:space="preserve"> </w:t>
      </w:r>
      <w:proofErr w:type="spellStart"/>
      <w:r w:rsidRPr="00E139BF">
        <w:rPr>
          <w:i/>
          <w:sz w:val="20"/>
          <w:szCs w:val="20"/>
        </w:rPr>
        <w:t>IDWeek</w:t>
      </w:r>
      <w:proofErr w:type="spellEnd"/>
      <w:r w:rsidRPr="00E139BF">
        <w:rPr>
          <w:i/>
          <w:sz w:val="20"/>
          <w:szCs w:val="20"/>
        </w:rPr>
        <w:t xml:space="preserve"> 2020</w:t>
      </w:r>
      <w:r w:rsidRPr="00E139BF">
        <w:rPr>
          <w:sz w:val="20"/>
          <w:szCs w:val="20"/>
        </w:rPr>
        <w:t>, October 2020</w:t>
      </w:r>
    </w:p>
    <w:p w14:paraId="00000090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Poster Presentation. </w:t>
      </w:r>
      <w:r w:rsidRPr="00E139BF">
        <w:rPr>
          <w:i/>
          <w:sz w:val="20"/>
          <w:szCs w:val="20"/>
        </w:rPr>
        <w:t>NHGRI Professional Development Conference</w:t>
      </w:r>
      <w:r w:rsidRPr="00E139BF">
        <w:rPr>
          <w:sz w:val="20"/>
          <w:szCs w:val="20"/>
        </w:rPr>
        <w:t>, April 2023.</w:t>
      </w:r>
    </w:p>
    <w:p w14:paraId="00000091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ASM Microbe</w:t>
      </w:r>
      <w:r w:rsidRPr="00E139BF">
        <w:rPr>
          <w:sz w:val="20"/>
          <w:szCs w:val="20"/>
        </w:rPr>
        <w:t>, June 2023</w:t>
      </w:r>
    </w:p>
    <w:p w14:paraId="00000092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Application of phylogenetic context to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patient features associated with the emergence and spread of antibacterial resistance.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Kleb Club Seminar Series</w:t>
      </w:r>
      <w:r w:rsidRPr="00E139BF">
        <w:rPr>
          <w:sz w:val="20"/>
          <w:szCs w:val="20"/>
        </w:rPr>
        <w:t xml:space="preserve">. April 2024. </w:t>
      </w:r>
    </w:p>
    <w:p w14:paraId="00000093" w14:textId="77777777" w:rsidR="005E7C6B" w:rsidRPr="00E139BF" w:rsidRDefault="00000000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Application of phylogenetic context to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patient features associated with the emergence and spread of antibacterial resistance.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Kleb Club Seminar Series</w:t>
      </w:r>
      <w:r w:rsidRPr="00E139BF">
        <w:rPr>
          <w:sz w:val="20"/>
          <w:szCs w:val="20"/>
        </w:rPr>
        <w:t xml:space="preserve">. April 2024. </w:t>
      </w:r>
    </w:p>
    <w:p w14:paraId="0EB48BDE" w14:textId="77777777" w:rsidR="00974ACA" w:rsidRPr="00E139BF" w:rsidRDefault="00000000" w:rsidP="00974ACA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Genomic and Patient Features Associated with Non-Susceptibility to Meropenem-Vaborbactam &amp; Imipenem-Relebactam Before Their Market Introduction. Poster Presentation. </w:t>
      </w:r>
      <w:r w:rsidRPr="00E139BF">
        <w:rPr>
          <w:i/>
          <w:sz w:val="20"/>
          <w:szCs w:val="20"/>
        </w:rPr>
        <w:t>Lake Arrowhead Microbial Genomics Conference</w:t>
      </w:r>
      <w:r w:rsidRPr="00E139BF">
        <w:rPr>
          <w:sz w:val="20"/>
          <w:szCs w:val="20"/>
        </w:rPr>
        <w:t xml:space="preserve">. September 2024. </w:t>
      </w:r>
    </w:p>
    <w:p w14:paraId="00000094" w14:textId="04E83D8B" w:rsidR="005E7C6B" w:rsidRPr="00974ACA" w:rsidRDefault="00974ACA" w:rsidP="00974ACA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Genomic and Patient Features Associated with Non-Susceptibility to Meropenem-Vaborbactam &amp; Imipenem-Relebactam Before Their Market Introduction. Poster Presentation. </w:t>
      </w:r>
      <w:r>
        <w:rPr>
          <w:i/>
          <w:sz w:val="20"/>
          <w:szCs w:val="20"/>
        </w:rPr>
        <w:t>Midwest Microbial Pathogenesis</w:t>
      </w:r>
      <w:r w:rsidRPr="00E139BF">
        <w:rPr>
          <w:sz w:val="20"/>
          <w:szCs w:val="20"/>
        </w:rPr>
        <w:t>. September 202</w:t>
      </w:r>
      <w:r>
        <w:rPr>
          <w:sz w:val="20"/>
          <w:szCs w:val="20"/>
        </w:rPr>
        <w:t>5</w:t>
      </w:r>
      <w:r w:rsidRPr="00E139BF">
        <w:rPr>
          <w:sz w:val="20"/>
          <w:szCs w:val="20"/>
        </w:rPr>
        <w:t xml:space="preserve">. </w:t>
      </w:r>
    </w:p>
    <w:p w14:paraId="00000095" w14:textId="77777777" w:rsidR="005E7C6B" w:rsidRPr="00E139BF" w:rsidRDefault="005E7C6B">
      <w:pPr>
        <w:rPr>
          <w:b/>
          <w:i/>
          <w:sz w:val="20"/>
          <w:szCs w:val="20"/>
        </w:rPr>
      </w:pPr>
    </w:p>
    <w:p w14:paraId="00000096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Invited Talks</w:t>
      </w:r>
    </w:p>
    <w:p w14:paraId="00000097" w14:textId="77777777" w:rsidR="005E7C6B" w:rsidRPr="00E139B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>How Should Society Protect the Health of Its Most Vulnerable Members?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br/>
      </w:r>
      <w:proofErr w:type="spellStart"/>
      <w:r w:rsidRPr="00E139BF">
        <w:rPr>
          <w:sz w:val="20"/>
          <w:szCs w:val="20"/>
        </w:rPr>
        <w:t>Pubology</w:t>
      </w:r>
      <w:proofErr w:type="spellEnd"/>
      <w:r w:rsidRPr="00E139BF">
        <w:rPr>
          <w:sz w:val="20"/>
          <w:szCs w:val="20"/>
        </w:rPr>
        <w:t xml:space="preserve">: COVID-19 Edition. </w:t>
      </w:r>
      <w:r w:rsidRPr="00E139BF">
        <w:rPr>
          <w:i/>
          <w:sz w:val="20"/>
          <w:szCs w:val="20"/>
        </w:rPr>
        <w:t>University Lutheran Chapel</w:t>
      </w:r>
      <w:r w:rsidRPr="00E139BF">
        <w:rPr>
          <w:sz w:val="20"/>
          <w:szCs w:val="20"/>
        </w:rPr>
        <w:t>. January 2021.</w:t>
      </w:r>
    </w:p>
    <w:p w14:paraId="00000098" w14:textId="77777777" w:rsidR="005E7C6B" w:rsidRPr="00E139B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The Making of A Disease Detective: A Journey in Healthcare &amp; Molecular Epidemiology. Calvin Public Health Seminar Class. </w:t>
      </w:r>
      <w:r w:rsidRPr="00E139BF">
        <w:rPr>
          <w:i/>
          <w:sz w:val="20"/>
          <w:szCs w:val="20"/>
        </w:rPr>
        <w:t>Calvin University</w:t>
      </w:r>
      <w:r w:rsidRPr="00E139BF">
        <w:rPr>
          <w:sz w:val="20"/>
          <w:szCs w:val="20"/>
        </w:rPr>
        <w:t>. February 2023</w:t>
      </w:r>
    </w:p>
    <w:p w14:paraId="0000009A" w14:textId="38C393AB" w:rsidR="005E7C6B" w:rsidRPr="001E036E" w:rsidRDefault="00000000" w:rsidP="001E036E">
      <w:pPr>
        <w:widowControl w:val="0"/>
        <w:numPr>
          <w:ilvl w:val="0"/>
          <w:numId w:val="3"/>
        </w:numPr>
        <w:rPr>
          <w:sz w:val="20"/>
          <w:szCs w:val="20"/>
        </w:rPr>
      </w:pPr>
      <w:r w:rsidRPr="00E139BF">
        <w:rPr>
          <w:sz w:val="20"/>
          <w:szCs w:val="20"/>
        </w:rPr>
        <w:t xml:space="preserve">Application of whole-genome sequencing to the study of antibiotic resistance. </w:t>
      </w:r>
      <w:r w:rsidRPr="00E139BF">
        <w:rPr>
          <w:i/>
          <w:sz w:val="20"/>
          <w:szCs w:val="20"/>
        </w:rPr>
        <w:t>Calvin University</w:t>
      </w:r>
      <w:r w:rsidRPr="00E139BF">
        <w:rPr>
          <w:sz w:val="20"/>
          <w:szCs w:val="20"/>
        </w:rPr>
        <w:t>. September 2024</w:t>
      </w:r>
      <w:r w:rsidR="001E036E">
        <w:t xml:space="preserve"> </w:t>
      </w:r>
    </w:p>
    <w:p w14:paraId="51A6FE7C" w14:textId="77777777" w:rsidR="001E036E" w:rsidRPr="001E036E" w:rsidRDefault="001E036E" w:rsidP="001E036E">
      <w:pPr>
        <w:widowControl w:val="0"/>
        <w:ind w:left="720"/>
        <w:rPr>
          <w:sz w:val="20"/>
          <w:szCs w:val="20"/>
        </w:rPr>
      </w:pPr>
    </w:p>
    <w:p w14:paraId="0000009B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Teaching </w:t>
      </w:r>
    </w:p>
    <w:p w14:paraId="0000009C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9D" w14:textId="431DC8AD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</w:t>
      </w:r>
      <w:r w:rsidRPr="00E139BF">
        <w:rPr>
          <w:b/>
          <w:sz w:val="20"/>
          <w:szCs w:val="20"/>
        </w:rPr>
        <w:tab/>
      </w:r>
      <w:r w:rsidR="001D498B">
        <w:rPr>
          <w:b/>
          <w:sz w:val="20"/>
          <w:szCs w:val="20"/>
        </w:rPr>
        <w:t xml:space="preserve">      </w:t>
      </w:r>
      <w:r w:rsidR="00D54F6C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Winter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2023</w:t>
      </w:r>
      <w:r w:rsidR="001D498B">
        <w:rPr>
          <w:sz w:val="20"/>
          <w:szCs w:val="20"/>
        </w:rPr>
        <w:t>, Winter 2024, Winter</w:t>
      </w:r>
      <w:r w:rsidRPr="00E139BF">
        <w:rPr>
          <w:sz w:val="20"/>
          <w:szCs w:val="20"/>
        </w:rPr>
        <w:t xml:space="preserve"> 2025</w:t>
      </w:r>
    </w:p>
    <w:p w14:paraId="0000009E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Course Assistant for EPID 582/MICRBIOL 582: Molecular Epidemiology &amp; Pathogen Genomics</w:t>
      </w:r>
    </w:p>
    <w:p w14:paraId="0000009F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i/>
          <w:sz w:val="20"/>
          <w:szCs w:val="20"/>
        </w:rPr>
        <w:t xml:space="preserve">Designed mini-assignments, graded assignments, and assisted during live-coding laboratory </w:t>
      </w:r>
    </w:p>
    <w:p w14:paraId="000000A0" w14:textId="77777777" w:rsidR="005E7C6B" w:rsidRPr="00E139BF" w:rsidRDefault="005E7C6B">
      <w:pPr>
        <w:rPr>
          <w:i/>
          <w:sz w:val="20"/>
          <w:szCs w:val="20"/>
        </w:rPr>
      </w:pPr>
    </w:p>
    <w:p w14:paraId="000000A1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 xml:space="preserve">, Grand Rapids, Michigan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</w:t>
      </w:r>
      <w:r w:rsidRPr="00E139BF">
        <w:rPr>
          <w:sz w:val="20"/>
          <w:szCs w:val="20"/>
        </w:rPr>
        <w:tab/>
        <w:t xml:space="preserve">                           Fall 2017</w:t>
      </w:r>
    </w:p>
    <w:p w14:paraId="000000A2" w14:textId="0F5BB31A" w:rsidR="005E7C6B" w:rsidRPr="00E139BF" w:rsidRDefault="00A0444D">
      <w:pPr>
        <w:rPr>
          <w:i/>
          <w:sz w:val="20"/>
          <w:szCs w:val="20"/>
        </w:rPr>
      </w:pPr>
      <w:r w:rsidRPr="00E139BF">
        <w:rPr>
          <w:sz w:val="20"/>
          <w:szCs w:val="20"/>
        </w:rPr>
        <w:t xml:space="preserve">Laboratory assistant for PUBH 248 - Epidemiology  </w:t>
      </w:r>
    </w:p>
    <w:p w14:paraId="000000A3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i/>
          <w:sz w:val="20"/>
          <w:szCs w:val="20"/>
        </w:rPr>
        <w:t>Assisted with the deployment of laboratory course material and assignments</w:t>
      </w:r>
    </w:p>
    <w:p w14:paraId="000000A4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</w:rPr>
      </w:pPr>
    </w:p>
    <w:p w14:paraId="000000A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Mentoring </w:t>
      </w:r>
    </w:p>
    <w:p w14:paraId="000000A6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A7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PhD Studies</w:t>
      </w:r>
    </w:p>
    <w:p w14:paraId="000000A8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    </w:t>
      </w:r>
      <w:r w:rsidRPr="00E139BF">
        <w:rPr>
          <w:sz w:val="20"/>
          <w:szCs w:val="20"/>
        </w:rPr>
        <w:t>Fall 2023 – Present</w:t>
      </w:r>
    </w:p>
    <w:p w14:paraId="000000A9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Mentor to undergraduate researcher, Aryan Singh</w:t>
      </w:r>
    </w:p>
    <w:p w14:paraId="000000AA" w14:textId="77777777" w:rsidR="005E7C6B" w:rsidRPr="00E139BF" w:rsidRDefault="005E7C6B">
      <w:pPr>
        <w:rPr>
          <w:b/>
          <w:sz w:val="20"/>
          <w:szCs w:val="20"/>
        </w:rPr>
      </w:pPr>
    </w:p>
    <w:p w14:paraId="000000AB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</w:t>
      </w:r>
      <w:r w:rsidRPr="00E139BF">
        <w:rPr>
          <w:sz w:val="20"/>
          <w:szCs w:val="20"/>
        </w:rPr>
        <w:t>Feb 2021 – Present</w:t>
      </w:r>
    </w:p>
    <w:p w14:paraId="000000A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Public Health Educational Intervention Program</w:t>
      </w:r>
    </w:p>
    <w:p w14:paraId="000000AD" w14:textId="77777777" w:rsidR="005E7C6B" w:rsidRPr="00E139BF" w:rsidRDefault="005E7C6B">
      <w:pPr>
        <w:rPr>
          <w:b/>
          <w:sz w:val="20"/>
          <w:szCs w:val="20"/>
        </w:rPr>
      </w:pPr>
    </w:p>
    <w:p w14:paraId="000000AE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</w:t>
      </w:r>
      <w:r w:rsidRPr="00E139BF">
        <w:rPr>
          <w:sz w:val="20"/>
          <w:szCs w:val="20"/>
        </w:rPr>
        <w:t>Feb 2021 – May 2023</w:t>
      </w:r>
    </w:p>
    <w:p w14:paraId="000000AF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PIBS Peer Mentor</w:t>
      </w:r>
    </w:p>
    <w:p w14:paraId="000000B0" w14:textId="77777777" w:rsidR="005E7C6B" w:rsidRDefault="005E7C6B">
      <w:pPr>
        <w:rPr>
          <w:b/>
          <w:sz w:val="20"/>
          <w:szCs w:val="20"/>
          <w:u w:val="single"/>
        </w:rPr>
      </w:pPr>
    </w:p>
    <w:p w14:paraId="04F6A17D" w14:textId="77777777" w:rsidR="00FE1C39" w:rsidRPr="00E139BF" w:rsidRDefault="00FE1C39">
      <w:pPr>
        <w:rPr>
          <w:b/>
          <w:sz w:val="20"/>
          <w:szCs w:val="20"/>
          <w:u w:val="single"/>
        </w:rPr>
      </w:pPr>
    </w:p>
    <w:p w14:paraId="000000B1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lastRenderedPageBreak/>
        <w:t>MPH Studies</w:t>
      </w:r>
    </w:p>
    <w:p w14:paraId="000000B2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School of Public Health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 Sep 2019 – Apr 2020</w:t>
      </w:r>
    </w:p>
    <w:p w14:paraId="000000B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Epidemiology First-Year Student Mentoring Program</w:t>
      </w:r>
    </w:p>
    <w:p w14:paraId="000000B4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Undergraduate Studies</w:t>
      </w:r>
    </w:p>
    <w:p w14:paraId="000000B5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Science Olympiad – Caledonia High School</w:t>
      </w:r>
      <w:r w:rsidRPr="00E139BF">
        <w:rPr>
          <w:sz w:val="20"/>
          <w:szCs w:val="20"/>
        </w:rPr>
        <w:t>, Caledonia,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  <w:t xml:space="preserve">       Sep 2012 – May 2018 </w:t>
      </w:r>
    </w:p>
    <w:p w14:paraId="000000B6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Coach of Disease Detective, Microbe Mission, and Forensics Events</w:t>
      </w:r>
    </w:p>
    <w:p w14:paraId="000000B7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Numerous students medaled in their events at regional competitions</w:t>
      </w:r>
    </w:p>
    <w:p w14:paraId="000000B8" w14:textId="77777777" w:rsidR="005E7C6B" w:rsidRPr="00E139BF" w:rsidRDefault="005E7C6B">
      <w:pPr>
        <w:rPr>
          <w:b/>
          <w:sz w:val="20"/>
          <w:szCs w:val="20"/>
        </w:rPr>
      </w:pPr>
    </w:p>
    <w:p w14:paraId="000000B9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Kids Hope USA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 </w:t>
      </w:r>
    </w:p>
    <w:p w14:paraId="000000B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Kids Hope Mentor to 2</w:t>
      </w:r>
      <w:r w:rsidRPr="00E139BF">
        <w:rPr>
          <w:sz w:val="20"/>
          <w:szCs w:val="20"/>
          <w:vertAlign w:val="superscript"/>
        </w:rPr>
        <w:t>nd</w:t>
      </w:r>
      <w:r w:rsidRPr="00E139BF">
        <w:rPr>
          <w:sz w:val="20"/>
          <w:szCs w:val="20"/>
        </w:rPr>
        <w:t xml:space="preserve"> Grader</w:t>
      </w:r>
    </w:p>
    <w:p w14:paraId="000000BB" w14:textId="77777777" w:rsidR="005E7C6B" w:rsidRPr="00E139BF" w:rsidRDefault="005E7C6B">
      <w:pPr>
        <w:rPr>
          <w:b/>
          <w:sz w:val="20"/>
          <w:szCs w:val="20"/>
        </w:rPr>
      </w:pPr>
    </w:p>
    <w:p w14:paraId="000000BC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Third 90 Network</w:t>
      </w:r>
      <w:r w:rsidRPr="00E139BF">
        <w:rPr>
          <w:sz w:val="20"/>
          <w:szCs w:val="20"/>
        </w:rPr>
        <w:t xml:space="preserve">, Grand Rapids, Michigan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Mar 2016 – May 2017</w:t>
      </w:r>
    </w:p>
    <w:p w14:paraId="000000BD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Project Lead &amp; Professor Assistant</w:t>
      </w:r>
    </w:p>
    <w:p w14:paraId="000000BE" w14:textId="6F23DF47" w:rsidR="005E7C6B" w:rsidRPr="00E139BF" w:rsidRDefault="005E7C6B">
      <w:pPr>
        <w:rPr>
          <w:i/>
          <w:sz w:val="20"/>
          <w:szCs w:val="20"/>
        </w:rPr>
      </w:pPr>
    </w:p>
    <w:p w14:paraId="000000BF" w14:textId="77777777" w:rsidR="005E7C6B" w:rsidRPr="00E139BF" w:rsidRDefault="00000000">
      <w:pPr>
        <w:pBdr>
          <w:bottom w:val="single" w:sz="4" w:space="1" w:color="000000"/>
        </w:pBdr>
        <w:rPr>
          <w:i/>
          <w:sz w:val="20"/>
          <w:szCs w:val="20"/>
        </w:rPr>
      </w:pPr>
      <w:r w:rsidRPr="00E139BF">
        <w:rPr>
          <w:b/>
          <w:smallCaps/>
        </w:rPr>
        <w:t>Service</w:t>
      </w:r>
    </w:p>
    <w:p w14:paraId="000000C0" w14:textId="77777777" w:rsidR="005E7C6B" w:rsidRPr="00E139BF" w:rsidRDefault="005E7C6B">
      <w:pPr>
        <w:rPr>
          <w:b/>
          <w:sz w:val="20"/>
          <w:szCs w:val="20"/>
        </w:rPr>
      </w:pPr>
    </w:p>
    <w:p w14:paraId="000000C1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  <w:u w:val="single"/>
        </w:rPr>
        <w:t>PhD Studies</w:t>
      </w:r>
      <w:r w:rsidRPr="00E139BF">
        <w:rPr>
          <w:b/>
          <w:sz w:val="20"/>
          <w:szCs w:val="20"/>
          <w:u w:val="single"/>
        </w:rPr>
        <w:br/>
      </w:r>
      <w:r w:rsidRPr="00E139BF">
        <w:rPr>
          <w:b/>
          <w:sz w:val="20"/>
          <w:szCs w:val="20"/>
        </w:rPr>
        <w:t xml:space="preserve">University Lutheran Chapel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Sep 2022 – Present</w:t>
      </w:r>
    </w:p>
    <w:p w14:paraId="000000C2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Kids Ministry Volunteer</w:t>
      </w:r>
    </w:p>
    <w:p w14:paraId="000000C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Co-Coordinator of Rotating Homeless Shelter</w:t>
      </w:r>
    </w:p>
    <w:p w14:paraId="000000C4" w14:textId="77777777" w:rsidR="005E7C6B" w:rsidRPr="00E139BF" w:rsidRDefault="005E7C6B">
      <w:pPr>
        <w:rPr>
          <w:b/>
          <w:sz w:val="20"/>
          <w:szCs w:val="20"/>
        </w:rPr>
      </w:pPr>
    </w:p>
    <w:p w14:paraId="000000C5" w14:textId="236ABA5A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  <w:t xml:space="preserve">             </w:t>
      </w:r>
    </w:p>
    <w:p w14:paraId="000000C6" w14:textId="5074C9DB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Current Student Admissions Host</w:t>
      </w:r>
      <w:r w:rsidR="00E139BF" w:rsidRPr="00E139BF">
        <w:rPr>
          <w:sz w:val="20"/>
          <w:szCs w:val="20"/>
        </w:rPr>
        <w:t xml:space="preserve"> </w:t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  <w:t xml:space="preserve">             Jan 2021 – Present</w:t>
      </w:r>
    </w:p>
    <w:p w14:paraId="028CF0A7" w14:textId="3BDC9401" w:rsidR="00E139BF" w:rsidRPr="00E139BF" w:rsidRDefault="00E139BF" w:rsidP="00E139BF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PIBS Peer Mentor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Sep 2021 – 2023</w:t>
      </w:r>
    </w:p>
    <w:p w14:paraId="000000CD" w14:textId="11DB32F9" w:rsidR="005E7C6B" w:rsidRPr="00E139BF" w:rsidRDefault="00E139BF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Co-Organization of Microbiology &amp; Immunology Students Social Chair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Sep 2020 – May 2021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  <w:t xml:space="preserve">       </w:t>
      </w:r>
    </w:p>
    <w:p w14:paraId="000000CE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MPH Studies</w:t>
      </w:r>
    </w:p>
    <w:p w14:paraId="000000CF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School of Public Health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       Oct 2018 – Apr 2020</w:t>
      </w:r>
    </w:p>
    <w:p w14:paraId="000000D0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Student Admissions Ambassador</w:t>
      </w:r>
      <w:r w:rsidRPr="00E139BF">
        <w:rPr>
          <w:b/>
          <w:smallCaps/>
        </w:rPr>
        <w:br/>
      </w:r>
    </w:p>
    <w:p w14:paraId="000000D1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Undergraduate Studies</w:t>
      </w:r>
    </w:p>
    <w:p w14:paraId="000000D2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Fuller Avenue CRC Church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</w:t>
      </w:r>
    </w:p>
    <w:p w14:paraId="000000D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Hospitality Staff</w:t>
      </w:r>
    </w:p>
    <w:p w14:paraId="000000D4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Sunday School Assistant</w:t>
      </w:r>
    </w:p>
    <w:p w14:paraId="000000D5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Evening Program Assistant</w:t>
      </w:r>
    </w:p>
    <w:p w14:paraId="000000D6" w14:textId="77777777" w:rsidR="005E7C6B" w:rsidRPr="00E139BF" w:rsidRDefault="005E7C6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</w:rPr>
      </w:pPr>
    </w:p>
    <w:p w14:paraId="000000D7" w14:textId="6ABCAFF5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Project Neighborhood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</w:t>
      </w:r>
      <w:r w:rsidRPr="00E139BF">
        <w:rPr>
          <w:sz w:val="20"/>
          <w:szCs w:val="20"/>
        </w:rPr>
        <w:br/>
        <w:t>Member of the Fuller House, an Intentional Living Community Curated by Calvin</w:t>
      </w:r>
    </w:p>
    <w:p w14:paraId="000000D8" w14:textId="77777777" w:rsidR="005E7C6B" w:rsidRPr="00E139BF" w:rsidRDefault="005E7C6B">
      <w:pPr>
        <w:rPr>
          <w:sz w:val="20"/>
          <w:szCs w:val="20"/>
        </w:rPr>
      </w:pPr>
    </w:p>
    <w:p w14:paraId="000000D9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Knight Investment Management</w:t>
      </w:r>
      <w:r w:rsidRPr="00E139BF">
        <w:rPr>
          <w:sz w:val="20"/>
          <w:szCs w:val="20"/>
        </w:rPr>
        <w:t>, Calvin University</w:t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  <w:t xml:space="preserve">        Sep 2014 – Dec 2017</w:t>
      </w:r>
    </w:p>
    <w:p w14:paraId="000000D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Health Care Sector Head &amp; Sector Analyst</w:t>
      </w:r>
    </w:p>
    <w:p w14:paraId="000000DB" w14:textId="77777777" w:rsidR="005E7C6B" w:rsidRPr="00E139BF" w:rsidRDefault="005E7C6B">
      <w:pPr>
        <w:rPr>
          <w:sz w:val="20"/>
          <w:szCs w:val="20"/>
        </w:rPr>
      </w:pPr>
    </w:p>
    <w:p w14:paraId="000000DC" w14:textId="011E631A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</w:t>
      </w:r>
    </w:p>
    <w:p w14:paraId="000000DD" w14:textId="694D967A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Resident Assistant</w:t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  <w:t xml:space="preserve">      Aug 2016 – May 2017</w:t>
      </w:r>
    </w:p>
    <w:p w14:paraId="000000DF" w14:textId="5096F4FF" w:rsidR="005E7C6B" w:rsidRPr="00E139BF" w:rsidRDefault="00E139BF" w:rsidP="00E139BF">
      <w:pPr>
        <w:rPr>
          <w:sz w:val="20"/>
          <w:szCs w:val="20"/>
        </w:rPr>
      </w:pPr>
      <w:r w:rsidRPr="00E139BF">
        <w:rPr>
          <w:sz w:val="20"/>
          <w:szCs w:val="20"/>
        </w:rPr>
        <w:t>Cultural Discerner, Student Activities organization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2015 – May 2016</w:t>
      </w:r>
    </w:p>
    <w:p w14:paraId="296508C2" w14:textId="77777777" w:rsidR="00E139BF" w:rsidRPr="00E139BF" w:rsidRDefault="00E139BF" w:rsidP="00E139BF">
      <w:pPr>
        <w:pBdr>
          <w:bottom w:val="single" w:sz="4" w:space="1" w:color="000000"/>
        </w:pBdr>
        <w:rPr>
          <w:b/>
          <w:smallCaps/>
        </w:rPr>
      </w:pPr>
    </w:p>
    <w:p w14:paraId="0473C0CF" w14:textId="11D208BF" w:rsidR="00E139BF" w:rsidRPr="00E139BF" w:rsidRDefault="00E139BF" w:rsidP="00E139BF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SCIENTIFIC PEER REVIEW ACTIVITIES</w:t>
      </w:r>
    </w:p>
    <w:p w14:paraId="51B85B7E" w14:textId="77777777" w:rsidR="00E139BF" w:rsidRPr="00E139BF" w:rsidRDefault="00E139BF"/>
    <w:p w14:paraId="450C9B3D" w14:textId="30E7723A" w:rsidR="006352FE" w:rsidRDefault="006352FE" w:rsidP="00B26540">
      <w:pPr>
        <w:rPr>
          <w:sz w:val="20"/>
          <w:szCs w:val="20"/>
        </w:rPr>
      </w:pPr>
      <w:r>
        <w:rPr>
          <w:sz w:val="20"/>
          <w:szCs w:val="20"/>
        </w:rPr>
        <w:t>Journal of Infectious Diseases (2025)</w:t>
      </w:r>
    </w:p>
    <w:p w14:paraId="55AC3716" w14:textId="7392EC28" w:rsidR="00E139BF" w:rsidRPr="00E139BF" w:rsidRDefault="00E139BF" w:rsidP="00B2654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Scientific </w:t>
      </w:r>
      <w:r w:rsidR="006352FE">
        <w:rPr>
          <w:sz w:val="20"/>
          <w:szCs w:val="20"/>
        </w:rPr>
        <w:t>R</w:t>
      </w:r>
      <w:r w:rsidRPr="00E139BF">
        <w:rPr>
          <w:sz w:val="20"/>
          <w:szCs w:val="20"/>
        </w:rPr>
        <w:t>eports (2022, 2025)</w:t>
      </w:r>
    </w:p>
    <w:p w14:paraId="6909CDDD" w14:textId="77AAD16A" w:rsidR="00E139BF" w:rsidRPr="00E139BF" w:rsidRDefault="00E139BF" w:rsidP="00B26540">
      <w:pPr>
        <w:pStyle w:val="eds-c-carddetails-description"/>
        <w:shd w:val="clear" w:color="auto" w:fill="FFFFFF"/>
        <w:spacing w:before="0" w:beforeAutospacing="0" w:after="0" w:afterAutospacing="0"/>
        <w:rPr>
          <w:spacing w:val="3"/>
          <w:sz w:val="20"/>
          <w:szCs w:val="20"/>
        </w:rPr>
      </w:pPr>
      <w:r w:rsidRPr="00E139BF">
        <w:rPr>
          <w:spacing w:val="3"/>
          <w:sz w:val="20"/>
          <w:szCs w:val="20"/>
        </w:rPr>
        <w:t>BMC Infectious Diseases (2025)</w:t>
      </w:r>
    </w:p>
    <w:p w14:paraId="695A3EFB" w14:textId="24D50EEE" w:rsidR="00E139BF" w:rsidRPr="00E139BF" w:rsidRDefault="00E139BF" w:rsidP="00B26540">
      <w:pPr>
        <w:pStyle w:val="eds-c-carddetails-description"/>
        <w:shd w:val="clear" w:color="auto" w:fill="FFFFFF"/>
        <w:spacing w:before="0" w:beforeAutospacing="0" w:after="0" w:afterAutospacing="0"/>
        <w:rPr>
          <w:spacing w:val="3"/>
          <w:sz w:val="20"/>
          <w:szCs w:val="20"/>
        </w:rPr>
      </w:pPr>
      <w:r w:rsidRPr="00E139BF">
        <w:rPr>
          <w:spacing w:val="3"/>
          <w:sz w:val="20"/>
          <w:szCs w:val="20"/>
        </w:rPr>
        <w:t>Antimicrobial Resistance &amp; Infection Control (2024)</w:t>
      </w:r>
    </w:p>
    <w:p w14:paraId="382B897A" w14:textId="4E399011" w:rsidR="007A7E86" w:rsidRDefault="007A7E86">
      <w:pPr>
        <w:rPr>
          <w:rFonts w:ascii="Merriweather Sans" w:hAnsi="Merriweather Sans"/>
          <w:spacing w:val="3"/>
          <w:sz w:val="21"/>
          <w:szCs w:val="21"/>
        </w:rPr>
      </w:pPr>
      <w:r>
        <w:rPr>
          <w:rFonts w:ascii="Merriweather Sans" w:hAnsi="Merriweather Sans"/>
          <w:spacing w:val="3"/>
          <w:sz w:val="21"/>
          <w:szCs w:val="21"/>
        </w:rPr>
        <w:br w:type="page"/>
      </w:r>
    </w:p>
    <w:p w14:paraId="000000E1" w14:textId="3996172D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lastRenderedPageBreak/>
        <w:t>Skills</w:t>
      </w:r>
    </w:p>
    <w:p w14:paraId="000000E2" w14:textId="77777777" w:rsidR="005E7C6B" w:rsidRPr="00E139BF" w:rsidRDefault="005E7C6B">
      <w:pPr>
        <w:widowControl w:val="0"/>
        <w:rPr>
          <w:b/>
          <w:sz w:val="20"/>
          <w:szCs w:val="20"/>
        </w:rPr>
      </w:pPr>
    </w:p>
    <w:p w14:paraId="000000E4" w14:textId="66C21543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Software: </w:t>
      </w:r>
      <w:r w:rsidRPr="00E139BF">
        <w:rPr>
          <w:sz w:val="20"/>
          <w:szCs w:val="20"/>
        </w:rPr>
        <w:t>Microsoft Office, Adobe</w:t>
      </w:r>
      <w:r w:rsidR="00E139BF" w:rsidRPr="00E139BF">
        <w:rPr>
          <w:sz w:val="20"/>
          <w:szCs w:val="20"/>
        </w:rPr>
        <w:t xml:space="preserve"> Creative Suite</w:t>
      </w:r>
      <w:r w:rsidRPr="00E139BF">
        <w:rPr>
          <w:sz w:val="20"/>
          <w:szCs w:val="20"/>
        </w:rPr>
        <w:t>, BioRender</w:t>
      </w:r>
    </w:p>
    <w:p w14:paraId="000000E6" w14:textId="3EB6863A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Programming: </w:t>
      </w:r>
      <w:r w:rsidRPr="00E139BF">
        <w:rPr>
          <w:sz w:val="20"/>
          <w:szCs w:val="20"/>
        </w:rPr>
        <w:t xml:space="preserve">R, Linux, SAS, Python, GitHub, Docker/Singularity, SLURM </w:t>
      </w:r>
      <w:r w:rsidR="00E139BF" w:rsidRPr="00E139BF">
        <w:rPr>
          <w:sz w:val="20"/>
          <w:szCs w:val="20"/>
        </w:rPr>
        <w:t>(</w:t>
      </w:r>
      <w:r w:rsidRPr="00E139BF">
        <w:rPr>
          <w:sz w:val="20"/>
          <w:szCs w:val="20"/>
        </w:rPr>
        <w:t>computing cluster</w:t>
      </w:r>
      <w:r w:rsidR="00E139BF" w:rsidRPr="00E139BF">
        <w:rPr>
          <w:sz w:val="20"/>
          <w:szCs w:val="20"/>
        </w:rPr>
        <w:t>)</w:t>
      </w:r>
    </w:p>
    <w:p w14:paraId="000000E8" w14:textId="7B484592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Molecular </w:t>
      </w:r>
      <w:r w:rsidR="00E139BF" w:rsidRPr="00E139BF">
        <w:rPr>
          <w:b/>
          <w:sz w:val="20"/>
          <w:szCs w:val="20"/>
        </w:rPr>
        <w:t>E</w:t>
      </w:r>
      <w:r w:rsidRPr="00E139BF">
        <w:rPr>
          <w:b/>
          <w:sz w:val="20"/>
          <w:szCs w:val="20"/>
        </w:rPr>
        <w:t xml:space="preserve">pidemiology: </w:t>
      </w:r>
      <w:r w:rsidRPr="00E139BF">
        <w:rPr>
          <w:sz w:val="20"/>
          <w:szCs w:val="20"/>
        </w:rPr>
        <w:t xml:space="preserve">Whole-genome sequencing, variant calling, gene identification, </w:t>
      </w:r>
      <w:proofErr w:type="spellStart"/>
      <w:r w:rsidRPr="00E139BF">
        <w:rPr>
          <w:sz w:val="20"/>
          <w:szCs w:val="20"/>
        </w:rPr>
        <w:t>pangenomics</w:t>
      </w:r>
      <w:proofErr w:type="spellEnd"/>
    </w:p>
    <w:p w14:paraId="000000EA" w14:textId="1EA1DE76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Statistical </w:t>
      </w:r>
      <w:r w:rsidR="00E139BF" w:rsidRPr="00E139BF">
        <w:rPr>
          <w:b/>
          <w:sz w:val="20"/>
          <w:szCs w:val="20"/>
        </w:rPr>
        <w:t>Methods</w:t>
      </w:r>
      <w:r w:rsidRPr="00E139BF">
        <w:rPr>
          <w:b/>
          <w:sz w:val="20"/>
          <w:szCs w:val="20"/>
        </w:rPr>
        <w:t xml:space="preserve">: </w:t>
      </w:r>
      <w:r w:rsidRPr="00E139BF">
        <w:rPr>
          <w:sz w:val="20"/>
          <w:szCs w:val="20"/>
        </w:rPr>
        <w:t>Ancestral state reconstruction, convergence-based genome-wide association, burden testing</w:t>
      </w:r>
    </w:p>
    <w:p w14:paraId="000000EB" w14:textId="22FB5EDE" w:rsidR="005E7C6B" w:rsidRPr="00E139BF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Wet </w:t>
      </w:r>
      <w:r w:rsidR="00E139BF" w:rsidRPr="00E139BF">
        <w:rPr>
          <w:b/>
          <w:sz w:val="20"/>
          <w:szCs w:val="20"/>
        </w:rPr>
        <w:t>L</w:t>
      </w:r>
      <w:r w:rsidRPr="00E139BF">
        <w:rPr>
          <w:b/>
          <w:sz w:val="20"/>
          <w:szCs w:val="20"/>
        </w:rPr>
        <w:t xml:space="preserve">ab </w:t>
      </w:r>
      <w:r w:rsidR="00E139BF" w:rsidRPr="00E139BF">
        <w:rPr>
          <w:b/>
          <w:sz w:val="20"/>
          <w:szCs w:val="20"/>
        </w:rPr>
        <w:t>E</w:t>
      </w:r>
      <w:r w:rsidRPr="00E139BF">
        <w:rPr>
          <w:b/>
          <w:sz w:val="20"/>
          <w:szCs w:val="20"/>
        </w:rPr>
        <w:t xml:space="preserve">xperimentation: </w:t>
      </w:r>
      <w:r w:rsidRPr="00E139BF">
        <w:rPr>
          <w:sz w:val="20"/>
          <w:szCs w:val="20"/>
        </w:rPr>
        <w:t>Specimen collection, bacterial cultivation, identification, and susceptibility testing</w:t>
      </w:r>
    </w:p>
    <w:p w14:paraId="000000EC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</w:rPr>
      </w:pPr>
    </w:p>
    <w:p w14:paraId="000000ED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  <w:sz w:val="16"/>
          <w:szCs w:val="16"/>
        </w:rPr>
      </w:pPr>
      <w:r w:rsidRPr="00E139BF">
        <w:rPr>
          <w:b/>
          <w:smallCaps/>
        </w:rPr>
        <w:t xml:space="preserve">Membership in Professional Societies </w:t>
      </w:r>
    </w:p>
    <w:p w14:paraId="000000EE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br/>
      </w:r>
      <w:r w:rsidRPr="00E139BF">
        <w:rPr>
          <w:i/>
          <w:iCs/>
          <w:sz w:val="20"/>
          <w:szCs w:val="20"/>
        </w:rPr>
        <w:t>American Society for Microbiology (ASM)</w:t>
      </w:r>
      <w:r w:rsidRPr="00E139BF">
        <w:rPr>
          <w:i/>
          <w:iCs/>
          <w:sz w:val="20"/>
          <w:szCs w:val="20"/>
        </w:rPr>
        <w:tab/>
      </w:r>
      <w:r w:rsidRPr="00E139BF">
        <w:rPr>
          <w:i/>
          <w:iCs/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Present</w:t>
      </w:r>
    </w:p>
    <w:p w14:paraId="000000EF" w14:textId="78454C8E" w:rsidR="005E7C6B" w:rsidRPr="00E139BF" w:rsidRDefault="00000000">
      <w:pPr>
        <w:rPr>
          <w:sz w:val="20"/>
          <w:szCs w:val="20"/>
        </w:rPr>
      </w:pPr>
      <w:r w:rsidRPr="00E139BF">
        <w:rPr>
          <w:i/>
          <w:iCs/>
          <w:sz w:val="20"/>
          <w:szCs w:val="20"/>
        </w:rPr>
        <w:t>Association for Professionals in Infection Control &amp; Epidemiology (APIC)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2016 - 2020</w:t>
      </w:r>
      <w:r w:rsidRPr="00E139BF">
        <w:rPr>
          <w:sz w:val="20"/>
          <w:szCs w:val="20"/>
        </w:rPr>
        <w:tab/>
      </w:r>
    </w:p>
    <w:sectPr w:rsidR="005E7C6B" w:rsidRPr="00E139BF">
      <w:footerReference w:type="even" r:id="rId28"/>
      <w:footerReference w:type="default" r:id="rId29"/>
      <w:footerReference w:type="first" r:id="rId30"/>
      <w:pgSz w:w="12240" w:h="15840"/>
      <w:pgMar w:top="1440" w:right="1440" w:bottom="1440" w:left="1440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861C" w14:textId="77777777" w:rsidR="00902D6B" w:rsidRDefault="00902D6B">
      <w:r>
        <w:separator/>
      </w:r>
    </w:p>
  </w:endnote>
  <w:endnote w:type="continuationSeparator" w:id="0">
    <w:p w14:paraId="240F45A3" w14:textId="77777777" w:rsidR="00902D6B" w:rsidRDefault="00902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A6942E1-22A9-FA4B-8599-D12F47B189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5BAC4F5-AD17-364F-A38C-ECBA1DAFB420}"/>
    <w:embedBold r:id="rId3" w:fontKey="{D2133D81-9292-C248-BF92-DD3A23EAF4D6}"/>
    <w:embedItalic r:id="rId4" w:fontKey="{38F0B75D-A41A-6043-993A-9C1C59E8F8BF}"/>
    <w:embedBoldItalic r:id="rId5" w:fontKey="{F5BAF66B-A404-A444-BCF5-A62E695ED7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080061E9-1BE4-4F46-9288-116A8570EF6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43FB581-7932-6A4C-8B48-030E2881CDA9}"/>
  </w:font>
  <w:font w:name="Noto Sans Symbols">
    <w:altName w:val="Calibri"/>
    <w:charset w:val="00"/>
    <w:family w:val="auto"/>
    <w:pitch w:val="default"/>
    <w:embedRegular r:id="rId8" w:fontKey="{9815E75D-71C9-7143-98F7-B0DE1CDAA5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06AD2178-1566-9F45-BE9A-C19B4477751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3FB1F1B0-17D4-3944-8118-4F1A64E0B29C}"/>
    <w:embedItalic r:id="rId11" w:fontKey="{29277067-490A-6942-8623-24F33BAC26BE}"/>
  </w:font>
  <w:font w:name="Merriweather Sans">
    <w:panose1 w:val="00000000000000000000"/>
    <w:charset w:val="4D"/>
    <w:family w:val="auto"/>
    <w:pitch w:val="variable"/>
    <w:sig w:usb0="A00004FF" w:usb1="4000207B" w:usb2="00000000" w:usb3="00000000" w:csb0="00000193" w:csb1="00000000"/>
    <w:embedRegular r:id="rId12" w:fontKey="{3DF13DD8-BFE8-E544-8A75-DCFB11F36B2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D1E2441D-BE5A-E443-B585-261D70A6994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4DF749CE-AC10-7648-9055-F39A6B352E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0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000000F1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000000F2" w14:textId="77777777" w:rsidR="005E7C6B" w:rsidRDefault="005E7C6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3" w14:textId="144F2B5D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095C4F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00000F4" w14:textId="47DBBE60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Gontjes, </w:t>
    </w:r>
    <w:r w:rsidR="00595728">
      <w:rPr>
        <w:sz w:val="20"/>
        <w:szCs w:val="20"/>
      </w:rPr>
      <w:t>Fall</w:t>
    </w:r>
    <w:r>
      <w:rPr>
        <w:color w:val="000000"/>
        <w:sz w:val="20"/>
        <w:szCs w:val="20"/>
      </w:rPr>
      <w:t xml:space="preserve"> 202</w:t>
    </w:r>
    <w:r>
      <w:rPr>
        <w:sz w:val="20"/>
        <w:szCs w:val="20"/>
      </w:rPr>
      <w:t>5</w:t>
    </w:r>
    <w:r>
      <w:rPr>
        <w:color w:val="000000"/>
        <w:sz w:val="20"/>
        <w:szCs w:val="20"/>
      </w:rPr>
      <w:t xml:space="preserve"> CV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5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14:paraId="000000F6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Kyle Gontjes, </w:t>
    </w:r>
    <w:r>
      <w:rPr>
        <w:sz w:val="20"/>
        <w:szCs w:val="20"/>
      </w:rPr>
      <w:t>Summer</w:t>
    </w:r>
    <w:r>
      <w:rPr>
        <w:color w:val="000000"/>
        <w:sz w:val="20"/>
        <w:szCs w:val="20"/>
      </w:rPr>
      <w:t xml:space="preserve"> 202</w:t>
    </w:r>
    <w:r>
      <w:rPr>
        <w:sz w:val="20"/>
        <w:szCs w:val="20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94833" w14:textId="77777777" w:rsidR="00902D6B" w:rsidRDefault="00902D6B">
      <w:r>
        <w:separator/>
      </w:r>
    </w:p>
  </w:footnote>
  <w:footnote w:type="continuationSeparator" w:id="0">
    <w:p w14:paraId="476E37D5" w14:textId="77777777" w:rsidR="00902D6B" w:rsidRDefault="00902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877"/>
    <w:multiLevelType w:val="hybridMultilevel"/>
    <w:tmpl w:val="CE62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F02B6"/>
    <w:multiLevelType w:val="multilevel"/>
    <w:tmpl w:val="56B4C4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71615"/>
    <w:multiLevelType w:val="multilevel"/>
    <w:tmpl w:val="9044099C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03855"/>
    <w:multiLevelType w:val="multilevel"/>
    <w:tmpl w:val="8CAC4DD4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44B6"/>
    <w:multiLevelType w:val="multilevel"/>
    <w:tmpl w:val="6C1CDA64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5" w15:restartNumberingAfterBreak="0">
    <w:nsid w:val="423D6D2E"/>
    <w:multiLevelType w:val="multilevel"/>
    <w:tmpl w:val="56B4C4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51A0D"/>
    <w:multiLevelType w:val="multilevel"/>
    <w:tmpl w:val="21181AFE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7" w15:restartNumberingAfterBreak="0">
    <w:nsid w:val="559878A3"/>
    <w:multiLevelType w:val="multilevel"/>
    <w:tmpl w:val="BC409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2488E"/>
    <w:multiLevelType w:val="multilevel"/>
    <w:tmpl w:val="65CE290A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237696"/>
    <w:multiLevelType w:val="multilevel"/>
    <w:tmpl w:val="519AFC1A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10" w15:restartNumberingAfterBreak="0">
    <w:nsid w:val="6ED249E1"/>
    <w:multiLevelType w:val="multilevel"/>
    <w:tmpl w:val="26DC25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1021">
    <w:abstractNumId w:val="10"/>
  </w:num>
  <w:num w:numId="2" w16cid:durableId="1134257737">
    <w:abstractNumId w:val="2"/>
  </w:num>
  <w:num w:numId="3" w16cid:durableId="13190905">
    <w:abstractNumId w:val="7"/>
  </w:num>
  <w:num w:numId="4" w16cid:durableId="925264532">
    <w:abstractNumId w:val="8"/>
  </w:num>
  <w:num w:numId="5" w16cid:durableId="984432417">
    <w:abstractNumId w:val="3"/>
  </w:num>
  <w:num w:numId="6" w16cid:durableId="1866408600">
    <w:abstractNumId w:val="1"/>
  </w:num>
  <w:num w:numId="7" w16cid:durableId="617762767">
    <w:abstractNumId w:val="4"/>
  </w:num>
  <w:num w:numId="8" w16cid:durableId="1063217628">
    <w:abstractNumId w:val="9"/>
  </w:num>
  <w:num w:numId="9" w16cid:durableId="543831157">
    <w:abstractNumId w:val="6"/>
  </w:num>
  <w:num w:numId="10" w16cid:durableId="1227297089">
    <w:abstractNumId w:val="0"/>
  </w:num>
  <w:num w:numId="11" w16cid:durableId="1496451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C6B"/>
    <w:rsid w:val="00042C80"/>
    <w:rsid w:val="00095C4F"/>
    <w:rsid w:val="00110E47"/>
    <w:rsid w:val="0014544B"/>
    <w:rsid w:val="001D498B"/>
    <w:rsid w:val="001E036E"/>
    <w:rsid w:val="001E1FB9"/>
    <w:rsid w:val="00283035"/>
    <w:rsid w:val="00546189"/>
    <w:rsid w:val="00580D2F"/>
    <w:rsid w:val="00595728"/>
    <w:rsid w:val="005A45F5"/>
    <w:rsid w:val="005E7C6B"/>
    <w:rsid w:val="00630078"/>
    <w:rsid w:val="006352FE"/>
    <w:rsid w:val="006D1C87"/>
    <w:rsid w:val="006F3AF7"/>
    <w:rsid w:val="007A7E86"/>
    <w:rsid w:val="00902D6B"/>
    <w:rsid w:val="00974ACA"/>
    <w:rsid w:val="00A0444D"/>
    <w:rsid w:val="00A1622E"/>
    <w:rsid w:val="00B26540"/>
    <w:rsid w:val="00B52CB5"/>
    <w:rsid w:val="00BD6A17"/>
    <w:rsid w:val="00BE0B92"/>
    <w:rsid w:val="00C07F50"/>
    <w:rsid w:val="00C30E26"/>
    <w:rsid w:val="00C36781"/>
    <w:rsid w:val="00C70304"/>
    <w:rsid w:val="00D457DA"/>
    <w:rsid w:val="00D50FE5"/>
    <w:rsid w:val="00D54F6C"/>
    <w:rsid w:val="00D61DC7"/>
    <w:rsid w:val="00E139BF"/>
    <w:rsid w:val="00E35FA3"/>
    <w:rsid w:val="00FD38EE"/>
    <w:rsid w:val="00FE1C39"/>
    <w:rsid w:val="00FE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0B5B9"/>
  <w15:docId w15:val="{A1CABC06-7CC4-DF45-9847-AF67B890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6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754EDE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A0070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</w:rPr>
  </w:style>
  <w:style w:type="table" w:styleId="TableGrid">
    <w:name w:val="Table Grid"/>
    <w:basedOn w:val="TableNormal"/>
    <w:uiPriority w:val="39"/>
    <w:rsid w:val="00CD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48B"/>
    <w:pPr>
      <w:widowControl w:val="0"/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A0048B"/>
    <w:rPr>
      <w:rFonts w:ascii="Arial" w:eastAsia="Times New Roman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0048B"/>
    <w:pPr>
      <w:widowControl w:val="0"/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A0048B"/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F62"/>
    <w:pPr>
      <w:widowControl w:val="0"/>
      <w:autoSpaceDE w:val="0"/>
      <w:autoSpaceDN w:val="0"/>
      <w:adjustRightInd w:val="0"/>
    </w:pPr>
    <w:rPr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F62"/>
    <w:rPr>
      <w:rFonts w:ascii="Times New Roman" w:eastAsia="Times New Roman" w:hAnsi="Times New Roman" w:cs="Times New Roman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84022B"/>
  </w:style>
  <w:style w:type="character" w:customStyle="1" w:styleId="s3">
    <w:name w:val="s3"/>
    <w:basedOn w:val="DefaultParagraphFont"/>
    <w:rsid w:val="00540622"/>
  </w:style>
  <w:style w:type="character" w:customStyle="1" w:styleId="apple-converted-space">
    <w:name w:val="apple-converted-space"/>
    <w:basedOn w:val="DefaultParagraphFont"/>
    <w:rsid w:val="00540622"/>
  </w:style>
  <w:style w:type="paragraph" w:customStyle="1" w:styleId="Default">
    <w:name w:val="Default"/>
    <w:rsid w:val="00540622"/>
    <w:pPr>
      <w:autoSpaceDE w:val="0"/>
      <w:autoSpaceDN w:val="0"/>
      <w:adjustRightInd w:val="0"/>
    </w:pPr>
    <w:rPr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754EDE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145C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5C6B"/>
    <w:rPr>
      <w:color w:val="605E5C"/>
      <w:shd w:val="clear" w:color="auto" w:fill="E1DFDD"/>
    </w:rPr>
  </w:style>
  <w:style w:type="character" w:customStyle="1" w:styleId="s2">
    <w:name w:val="s2"/>
    <w:basedOn w:val="DefaultParagraphFont"/>
    <w:rsid w:val="00140543"/>
  </w:style>
  <w:style w:type="paragraph" w:customStyle="1" w:styleId="s4">
    <w:name w:val="s4"/>
    <w:basedOn w:val="Normal"/>
    <w:rsid w:val="00140543"/>
    <w:pPr>
      <w:spacing w:before="100" w:beforeAutospacing="1" w:after="100" w:afterAutospacing="1"/>
    </w:pPr>
  </w:style>
  <w:style w:type="character" w:customStyle="1" w:styleId="s5">
    <w:name w:val="s5"/>
    <w:basedOn w:val="DefaultParagraphFont"/>
    <w:rsid w:val="00140543"/>
  </w:style>
  <w:style w:type="character" w:customStyle="1" w:styleId="s6">
    <w:name w:val="s6"/>
    <w:basedOn w:val="DefaultParagraphFont"/>
    <w:rsid w:val="00140543"/>
  </w:style>
  <w:style w:type="character" w:styleId="FollowedHyperlink">
    <w:name w:val="FollowedHyperlink"/>
    <w:basedOn w:val="DefaultParagraphFont"/>
    <w:uiPriority w:val="99"/>
    <w:semiHidden/>
    <w:unhideWhenUsed/>
    <w:rsid w:val="00615561"/>
    <w:rPr>
      <w:color w:val="954F72" w:themeColor="followedHyperlink"/>
      <w:u w:val="single"/>
    </w:rPr>
  </w:style>
  <w:style w:type="character" w:customStyle="1" w:styleId="sr-only">
    <w:name w:val="sr-only"/>
    <w:basedOn w:val="DefaultParagraphFont"/>
    <w:rsid w:val="00615561"/>
  </w:style>
  <w:style w:type="character" w:customStyle="1" w:styleId="button-link-text">
    <w:name w:val="button-link-text"/>
    <w:basedOn w:val="DefaultParagraphFont"/>
    <w:rsid w:val="001E1719"/>
  </w:style>
  <w:style w:type="character" w:customStyle="1" w:styleId="react-xocs-alternative-link">
    <w:name w:val="react-xocs-alternative-link"/>
    <w:basedOn w:val="DefaultParagraphFont"/>
    <w:rsid w:val="001E1719"/>
  </w:style>
  <w:style w:type="character" w:customStyle="1" w:styleId="given-name">
    <w:name w:val="given-name"/>
    <w:basedOn w:val="DefaultParagraphFont"/>
    <w:rsid w:val="001E1719"/>
  </w:style>
  <w:style w:type="character" w:customStyle="1" w:styleId="text">
    <w:name w:val="text"/>
    <w:basedOn w:val="DefaultParagraphFont"/>
    <w:rsid w:val="001E1719"/>
  </w:style>
  <w:style w:type="character" w:customStyle="1" w:styleId="author-ref">
    <w:name w:val="author-ref"/>
    <w:basedOn w:val="DefaultParagraphFont"/>
    <w:rsid w:val="001E1719"/>
  </w:style>
  <w:style w:type="paragraph" w:styleId="NormalWeb">
    <w:name w:val="Normal (Web)"/>
    <w:basedOn w:val="Normal"/>
    <w:uiPriority w:val="99"/>
    <w:semiHidden/>
    <w:unhideWhenUsed/>
    <w:rsid w:val="00342692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ds-c-carddetails-description">
    <w:name w:val="eds-c-card__details-description"/>
    <w:basedOn w:val="Normal"/>
    <w:rsid w:val="00E139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ontjes@umich.edu" TargetMode="External"/><Relationship Id="rId13" Type="http://schemas.openxmlformats.org/officeDocument/2006/relationships/hyperlink" Target="https://sph.umich.edu/csg/gstp.html" TargetMode="External"/><Relationship Id="rId18" Type="http://schemas.openxmlformats.org/officeDocument/2006/relationships/hyperlink" Target="https://doi.org/10.1017/ice.2021.134" TargetMode="External"/><Relationship Id="rId26" Type="http://schemas.openxmlformats.org/officeDocument/2006/relationships/hyperlink" Target="https://doi.org/10.1017/ice.2021.386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7/ice.2021.35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ylegontjes.github.io/" TargetMode="External"/><Relationship Id="rId17" Type="http://schemas.openxmlformats.org/officeDocument/2006/relationships/hyperlink" Target="https://doi.org/10.1017/ice.2020.215" TargetMode="External"/><Relationship Id="rId25" Type="http://schemas.openxmlformats.org/officeDocument/2006/relationships/hyperlink" Target="https://doi.org/10.1093/infdis/jiaf47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11/jgs.16284" TargetMode="External"/><Relationship Id="rId20" Type="http://schemas.openxmlformats.org/officeDocument/2006/relationships/hyperlink" Target="https://doi.org/10.1017/ice.2021.350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kyle-gontjes" TargetMode="External"/><Relationship Id="rId24" Type="http://schemas.openxmlformats.org/officeDocument/2006/relationships/hyperlink" Target="https://doi.org/10.1128/mbio.02362-24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ph.umich.edu/infectioncontrol/internships.html" TargetMode="External"/><Relationship Id="rId23" Type="http://schemas.openxmlformats.org/officeDocument/2006/relationships/hyperlink" Target="https://doi.org/10.1128/jcm.00259-23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twitter.com/KyleGontjes" TargetMode="External"/><Relationship Id="rId19" Type="http://schemas.openxmlformats.org/officeDocument/2006/relationships/hyperlink" Target="https://www.ncbi.nlm.nih.gov/pmc/articles/PMC8285736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witter.com/KyleGontjes" TargetMode="External"/><Relationship Id="rId14" Type="http://schemas.openxmlformats.org/officeDocument/2006/relationships/hyperlink" Target="https://michr.umich.edu/rdc/2016/3/18/s" TargetMode="External"/><Relationship Id="rId22" Type="http://schemas.openxmlformats.org/officeDocument/2006/relationships/hyperlink" Target="https://doi.org/10.1001/jamanetworkopen.2021.44959" TargetMode="External"/><Relationship Id="rId27" Type="http://schemas.openxmlformats.org/officeDocument/2006/relationships/hyperlink" Target="https://www.contagionlive.com/view/hospital-exposure-to-antibiotics-associated-with-c-diff-pose-higher-risk-of-mdro" TargetMode="Externa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WP3tPniJ65u2u+ugpO3YaCkFQ==">CgMxLjA4AHIhMUtoRG91N185M0lCSkVGNFo2Wlpuc3ZXZnpJN0FiaXZX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3095</Words>
  <Characters>17642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Gontjes</dc:creator>
  <cp:lastModifiedBy>Gontjes, Kyle</cp:lastModifiedBy>
  <cp:revision>11</cp:revision>
  <dcterms:created xsi:type="dcterms:W3CDTF">2025-10-22T15:38:00Z</dcterms:created>
  <dcterms:modified xsi:type="dcterms:W3CDTF">2025-10-22T15:39:00Z</dcterms:modified>
</cp:coreProperties>
</file>