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19C10D9"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0C4A10">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0C4A10">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0C4A10">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0C4A10">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0C4A10">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0C4A10">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0C4A10">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0C4A10">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0C4A10">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0C4A10">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0C4A10">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2DA85C" w:rsidR="00531FBF" w:rsidRPr="00B7788F" w:rsidRDefault="00B1628F" w:rsidP="00B7788F">
            <w:pPr>
              <w:contextualSpacing/>
              <w:jc w:val="center"/>
              <w:rPr>
                <w:rFonts w:eastAsia="Times New Roman" w:cstheme="minorHAnsi"/>
                <w:b/>
                <w:bCs/>
                <w:sz w:val="22"/>
                <w:szCs w:val="22"/>
              </w:rPr>
            </w:pPr>
            <w:r>
              <w:rPr>
                <w:rFonts w:eastAsia="Times New Roman" w:cstheme="minorHAnsi"/>
                <w:b/>
                <w:bCs/>
                <w:sz w:val="22"/>
                <w:szCs w:val="22"/>
              </w:rPr>
              <w:t>2/14/2020</w:t>
            </w:r>
          </w:p>
        </w:tc>
        <w:tc>
          <w:tcPr>
            <w:tcW w:w="2338" w:type="dxa"/>
            <w:tcMar>
              <w:left w:w="115" w:type="dxa"/>
              <w:right w:w="115" w:type="dxa"/>
            </w:tcMar>
          </w:tcPr>
          <w:p w14:paraId="07699096" w14:textId="26B4FB8D" w:rsidR="00531FBF" w:rsidRPr="00B7788F" w:rsidRDefault="00B1628F" w:rsidP="00B7788F">
            <w:pPr>
              <w:contextualSpacing/>
              <w:jc w:val="center"/>
              <w:rPr>
                <w:rFonts w:eastAsia="Times New Roman" w:cstheme="minorHAnsi"/>
                <w:b/>
                <w:bCs/>
                <w:sz w:val="22"/>
                <w:szCs w:val="22"/>
              </w:rPr>
            </w:pPr>
            <w:r>
              <w:rPr>
                <w:rFonts w:eastAsia="Times New Roman" w:cstheme="minorHAnsi"/>
                <w:b/>
                <w:bCs/>
                <w:sz w:val="22"/>
                <w:szCs w:val="22"/>
              </w:rPr>
              <w:t>Kyle Hake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5A2858F8" w:rsidR="00485402" w:rsidRPr="00B7788F" w:rsidRDefault="00B1628F" w:rsidP="00B7788F">
      <w:pPr>
        <w:contextualSpacing/>
        <w:rPr>
          <w:rFonts w:cstheme="minorHAnsi"/>
          <w:sz w:val="22"/>
          <w:szCs w:val="22"/>
        </w:rPr>
      </w:pPr>
      <w:r>
        <w:rPr>
          <w:rFonts w:cstheme="minorHAnsi"/>
          <w:sz w:val="22"/>
          <w:szCs w:val="22"/>
        </w:rPr>
        <w:t>Kyle Hake</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E6734A" w14:textId="7CD9C905" w:rsidR="00C32F3D" w:rsidRPr="00B7788F" w:rsidRDefault="00F91A77" w:rsidP="00B1628F">
      <w:pPr>
        <w:ind w:left="360"/>
        <w:contextualSpacing/>
        <w:rPr>
          <w:rFonts w:eastAsia="Times New Roman" w:cstheme="minorHAnsi"/>
          <w:sz w:val="22"/>
          <w:szCs w:val="22"/>
        </w:rPr>
      </w:pPr>
      <w:r>
        <w:rPr>
          <w:rFonts w:eastAsia="Times New Roman" w:cstheme="minorHAnsi"/>
          <w:sz w:val="22"/>
          <w:szCs w:val="22"/>
        </w:rPr>
        <w:t>Since Artemis Financial is has a web</w:t>
      </w:r>
      <w:r w:rsidR="007F55CB">
        <w:rPr>
          <w:rFonts w:eastAsia="Times New Roman" w:cstheme="minorHAnsi"/>
          <w:sz w:val="22"/>
          <w:szCs w:val="22"/>
        </w:rPr>
        <w:t>-</w:t>
      </w:r>
      <w:r>
        <w:rPr>
          <w:rFonts w:eastAsia="Times New Roman" w:cstheme="minorHAnsi"/>
          <w:sz w:val="22"/>
          <w:szCs w:val="22"/>
        </w:rPr>
        <w:t xml:space="preserve">based interface, </w:t>
      </w:r>
      <w:r w:rsidR="00CC1C59">
        <w:rPr>
          <w:rFonts w:eastAsia="Times New Roman" w:cstheme="minorHAnsi"/>
          <w:sz w:val="22"/>
          <w:szCs w:val="22"/>
        </w:rPr>
        <w:t>using a TLS protocol with AES</w:t>
      </w:r>
      <w:r w:rsidR="00437435">
        <w:rPr>
          <w:rFonts w:eastAsia="Times New Roman" w:cstheme="minorHAnsi"/>
          <w:sz w:val="22"/>
          <w:szCs w:val="22"/>
        </w:rPr>
        <w:t>-256 encryption algorithm</w:t>
      </w:r>
      <w:r w:rsidR="00CC1C59">
        <w:rPr>
          <w:rFonts w:eastAsia="Times New Roman" w:cstheme="minorHAnsi"/>
          <w:sz w:val="22"/>
          <w:szCs w:val="22"/>
        </w:rPr>
        <w:t xml:space="preserve"> would be recommended </w:t>
      </w:r>
      <w:r w:rsidR="00437435">
        <w:rPr>
          <w:rFonts w:eastAsia="Times New Roman" w:cstheme="minorHAnsi"/>
          <w:sz w:val="22"/>
          <w:szCs w:val="22"/>
        </w:rPr>
        <w:t>because it would prevent man-in-the-middle attacks as well as provide a secure line of communication via HTTP over TLS.</w:t>
      </w:r>
      <w:r w:rsidR="007F55CB">
        <w:rPr>
          <w:rFonts w:eastAsia="Times New Roman" w:cstheme="minorHAnsi"/>
          <w:sz w:val="22"/>
          <w:szCs w:val="22"/>
        </w:rPr>
        <w:t xml:space="preserve">  TLS uses an asymmetric</w:t>
      </w:r>
      <w:r w:rsidR="007C49EF">
        <w:rPr>
          <w:rFonts w:eastAsia="Times New Roman" w:cstheme="minorHAnsi"/>
          <w:sz w:val="22"/>
          <w:szCs w:val="22"/>
        </w:rPr>
        <w:t xml:space="preserve"> (a public key used to authorize identity)</w:t>
      </w:r>
      <w:r w:rsidR="007F55CB">
        <w:rPr>
          <w:rFonts w:eastAsia="Times New Roman" w:cstheme="minorHAnsi"/>
          <w:sz w:val="22"/>
          <w:szCs w:val="22"/>
        </w:rPr>
        <w:t xml:space="preserve"> </w:t>
      </w:r>
      <w:r w:rsidR="001915FA">
        <w:rPr>
          <w:rFonts w:eastAsia="Times New Roman" w:cstheme="minorHAnsi"/>
          <w:sz w:val="22"/>
          <w:szCs w:val="22"/>
        </w:rPr>
        <w:t>encrypted</w:t>
      </w:r>
      <w:r w:rsidR="007C49EF">
        <w:rPr>
          <w:rFonts w:eastAsia="Times New Roman" w:cstheme="minorHAnsi"/>
          <w:sz w:val="22"/>
          <w:szCs w:val="22"/>
        </w:rPr>
        <w:t xml:space="preserve"> (by a secret key)</w:t>
      </w:r>
      <w:r w:rsidR="001915FA">
        <w:rPr>
          <w:rFonts w:eastAsia="Times New Roman" w:cstheme="minorHAnsi"/>
          <w:sz w:val="22"/>
          <w:szCs w:val="22"/>
        </w:rPr>
        <w:t xml:space="preserve"> handshake to establish a secure connection to share a symmetric</w:t>
      </w:r>
      <w:r w:rsidR="007C49EF">
        <w:rPr>
          <w:rFonts w:eastAsia="Times New Roman" w:cstheme="minorHAnsi"/>
          <w:sz w:val="22"/>
          <w:szCs w:val="22"/>
        </w:rPr>
        <w:t xml:space="preserve"> (the same secret key is used on both ends)</w:t>
      </w:r>
      <w:r w:rsidR="001915FA">
        <w:rPr>
          <w:rFonts w:eastAsia="Times New Roman" w:cstheme="minorHAnsi"/>
          <w:sz w:val="22"/>
          <w:szCs w:val="22"/>
        </w:rPr>
        <w:t xml:space="preserve"> secret key (AES – 256).  AES is a block cipher, which means it divides the data into block of 128 bits </w:t>
      </w:r>
      <w:r w:rsidR="007C49EF">
        <w:rPr>
          <w:rFonts w:eastAsia="Times New Roman" w:cstheme="minorHAnsi"/>
          <w:sz w:val="22"/>
          <w:szCs w:val="22"/>
        </w:rPr>
        <w:t>and then encrypted.  The “256” of the AES description is the size in bits of the key used to encrypt and decrypt.</w:t>
      </w:r>
      <w:r w:rsidR="00BF437A">
        <w:rPr>
          <w:rFonts w:eastAsia="Times New Roman" w:cstheme="minorHAnsi"/>
          <w:sz w:val="22"/>
          <w:szCs w:val="22"/>
        </w:rPr>
        <w:t xml:space="preserve">  AES is the gold standard for encryption and is used in federal agencies as a standard for encryption.  There have been other encryption ciphers (DES, MD5, SHA-1) that have been outdated because once a cipher can be cracked, it is no longer useful.</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D1EF920" w:rsidR="00E4044A" w:rsidRPr="00B7788F" w:rsidRDefault="00C73DFD"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18481453" wp14:editId="79E6074B">
            <wp:extent cx="5943600" cy="29235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14:paraId="77A5BBC5" w14:textId="0E4EB93D"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lastRenderedPageBreak/>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320DBB8C" w14:textId="6AB68741" w:rsidR="00C56FC2" w:rsidRDefault="00DE262D" w:rsidP="00DB5652">
      <w:pPr>
        <w:contextualSpacing/>
        <w:rPr>
          <w:rFonts w:eastAsia="Times New Roman" w:cstheme="minorHAnsi"/>
          <w:sz w:val="22"/>
          <w:szCs w:val="22"/>
        </w:rPr>
      </w:pPr>
      <w:r>
        <w:rPr>
          <w:rFonts w:eastAsia="Times New Roman" w:cstheme="minorHAnsi"/>
          <w:noProof/>
          <w:sz w:val="22"/>
          <w:szCs w:val="22"/>
        </w:rPr>
        <w:drawing>
          <wp:inline distT="0" distB="0" distL="0" distR="0" wp14:anchorId="7EDCA09D" wp14:editId="1DFD14BA">
            <wp:extent cx="5943600" cy="42189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51D92974" w14:textId="7B01B085" w:rsidR="000202DE" w:rsidRPr="008D498E" w:rsidRDefault="008D498E" w:rsidP="00B7788F">
      <w:pPr>
        <w:contextualSpacing/>
        <w:rPr>
          <w:rFonts w:cstheme="minorHAnsi"/>
          <w:sz w:val="22"/>
          <w:szCs w:val="22"/>
        </w:rPr>
      </w:pPr>
      <w:r>
        <w:rPr>
          <w:rFonts w:cstheme="minorHAnsi"/>
          <w:noProof/>
          <w:sz w:val="22"/>
          <w:szCs w:val="22"/>
        </w:rPr>
        <w:lastRenderedPageBreak/>
        <w:drawing>
          <wp:inline distT="0" distB="0" distL="0" distR="0" wp14:anchorId="1EDBD6FA" wp14:editId="6426C7FA">
            <wp:extent cx="5943600" cy="383794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7940"/>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7F9143A1" w14:textId="2F450CCF" w:rsidR="00E33862" w:rsidRDefault="00E33862" w:rsidP="00B7788F">
      <w:pPr>
        <w:contextualSpacing/>
        <w:rPr>
          <w:rFonts w:eastAsia="Times New Roman" w:cstheme="minorHAnsi"/>
          <w:sz w:val="22"/>
          <w:szCs w:val="22"/>
        </w:rPr>
      </w:pPr>
    </w:p>
    <w:p w14:paraId="602E3173" w14:textId="54DF931D" w:rsidR="0064512C" w:rsidRDefault="0064512C"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2FE3DDE" wp14:editId="1B84CD33">
            <wp:extent cx="5943600" cy="64033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403340"/>
                    </a:xfrm>
                    <a:prstGeom prst="rect">
                      <a:avLst/>
                    </a:prstGeom>
                  </pic:spPr>
                </pic:pic>
              </a:graphicData>
            </a:graphic>
          </wp:inline>
        </w:drawing>
      </w:r>
    </w:p>
    <w:p w14:paraId="201BA943" w14:textId="77777777" w:rsidR="0064512C" w:rsidRDefault="0064512C" w:rsidP="00B7788F">
      <w:pPr>
        <w:contextualSpacing/>
        <w:rPr>
          <w:rFonts w:eastAsia="Times New Roman" w:cstheme="minorHAnsi"/>
          <w:sz w:val="22"/>
          <w:szCs w:val="22"/>
        </w:rPr>
      </w:pPr>
    </w:p>
    <w:p w14:paraId="75B70F3E" w14:textId="63A5B906" w:rsidR="00DB5652" w:rsidRPr="00B7788F" w:rsidRDefault="0064512C" w:rsidP="00B7788F">
      <w:pPr>
        <w:contextualSpacing/>
        <w:rPr>
          <w:rFonts w:cstheme="minorHAnsi"/>
          <w:sz w:val="22"/>
          <w:szCs w:val="22"/>
        </w:rPr>
      </w:pPr>
      <w:r>
        <w:rPr>
          <w:rFonts w:cstheme="minorHAnsi"/>
          <w:noProof/>
          <w:sz w:val="22"/>
          <w:szCs w:val="22"/>
        </w:rPr>
        <w:drawing>
          <wp:inline distT="0" distB="0" distL="0" distR="0" wp14:anchorId="67B80640" wp14:editId="60B9D9A6">
            <wp:extent cx="5943600" cy="1637665"/>
            <wp:effectExtent l="0" t="0" r="0" b="63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14:paraId="31762174" w14:textId="4C92D146" w:rsidR="00E33862" w:rsidRPr="00B7788F" w:rsidRDefault="00E4044A" w:rsidP="00B7788F">
      <w:pPr>
        <w:pStyle w:val="Heading2"/>
        <w:suppressAutoHyphens w:val="0"/>
        <w:spacing w:before="0" w:line="240" w:lineRule="auto"/>
      </w:pPr>
      <w:bookmarkStart w:id="11" w:name="_Toc33111311"/>
      <w:r w:rsidRPr="00B7788F">
        <w:lastRenderedPageBreak/>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B9F371C" w14:textId="2B5C896A" w:rsidR="00E33862" w:rsidRPr="00B7788F" w:rsidRDefault="0008022E" w:rsidP="00B7788F">
      <w:pPr>
        <w:contextualSpacing/>
        <w:rPr>
          <w:rFonts w:cstheme="minorHAnsi"/>
          <w:sz w:val="22"/>
          <w:szCs w:val="22"/>
        </w:rPr>
      </w:pPr>
      <w:r>
        <w:rPr>
          <w:rFonts w:cstheme="minorHAnsi"/>
          <w:noProof/>
          <w:sz w:val="22"/>
          <w:szCs w:val="22"/>
        </w:rPr>
        <w:drawing>
          <wp:inline distT="0" distB="0" distL="0" distR="0" wp14:anchorId="18107271" wp14:editId="66F57B2D">
            <wp:extent cx="5943600" cy="1494155"/>
            <wp:effectExtent l="0" t="0" r="0" b="444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inline>
        </w:drawing>
      </w: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76F78376" w14:textId="2C5AAEB9" w:rsidR="009071F5" w:rsidRDefault="00BD1387" w:rsidP="00BD1387">
      <w:pPr>
        <w:ind w:firstLine="360"/>
        <w:contextualSpacing/>
        <w:rPr>
          <w:rFonts w:eastAsia="Times New Roman" w:cstheme="minorHAnsi"/>
          <w:sz w:val="22"/>
          <w:szCs w:val="22"/>
        </w:rPr>
      </w:pPr>
      <w:r>
        <w:rPr>
          <w:rFonts w:eastAsia="Times New Roman" w:cstheme="minorHAnsi"/>
          <w:sz w:val="22"/>
          <w:szCs w:val="22"/>
        </w:rPr>
        <w:t xml:space="preserve">During this security assessment of Artemis Financials new web application, a few areas were addressed to make the software more secure and protected.  </w:t>
      </w:r>
      <w:r w:rsidR="004B60B8">
        <w:rPr>
          <w:rFonts w:eastAsia="Times New Roman" w:cstheme="minorHAnsi"/>
          <w:sz w:val="22"/>
          <w:szCs w:val="22"/>
        </w:rPr>
        <w:t xml:space="preserve">Using the Spring framework for the application, the company has access to input validation parameters when needed as the application is developed.  This framework also has API capabilities built in so that they can be secured using Spring Security.  In the code refactoring, cryptography and cipher algorithms are used to secure communications between users and the server.  </w:t>
      </w:r>
      <w:r w:rsidR="0079647A">
        <w:rPr>
          <w:rFonts w:eastAsia="Times New Roman" w:cstheme="minorHAnsi"/>
          <w:sz w:val="22"/>
          <w:szCs w:val="22"/>
        </w:rPr>
        <w:t xml:space="preserve">Using a SHA-256 cipher algorithm, a </w:t>
      </w:r>
      <w:proofErr w:type="spellStart"/>
      <w:r w:rsidR="0079647A">
        <w:rPr>
          <w:rFonts w:eastAsia="Times New Roman" w:cstheme="minorHAnsi"/>
          <w:sz w:val="22"/>
          <w:szCs w:val="22"/>
        </w:rPr>
        <w:t>CheckSum</w:t>
      </w:r>
      <w:proofErr w:type="spellEnd"/>
      <w:r w:rsidR="0079647A">
        <w:rPr>
          <w:rFonts w:eastAsia="Times New Roman" w:cstheme="minorHAnsi"/>
          <w:sz w:val="22"/>
          <w:szCs w:val="22"/>
        </w:rPr>
        <w:t xml:space="preserve"> was used to encrypt communications between the client and the server using an SSL protocol (HTTPS).  Also, self-signed certificates were generated using Java’s </w:t>
      </w:r>
      <w:proofErr w:type="spellStart"/>
      <w:r w:rsidR="0079647A">
        <w:rPr>
          <w:rFonts w:eastAsia="Times New Roman" w:cstheme="minorHAnsi"/>
          <w:sz w:val="22"/>
          <w:szCs w:val="22"/>
        </w:rPr>
        <w:t>keytool</w:t>
      </w:r>
      <w:proofErr w:type="spellEnd"/>
      <w:r w:rsidR="0079647A">
        <w:rPr>
          <w:rFonts w:eastAsia="Times New Roman" w:cstheme="minorHAnsi"/>
          <w:sz w:val="22"/>
          <w:szCs w:val="22"/>
        </w:rPr>
        <w:t xml:space="preserve"> so they can be used to authentication.  This gives the application an extra layer of security between the client and the server.  A vulnerability check using Maven was ran to </w:t>
      </w:r>
      <w:r w:rsidR="000F11EE">
        <w:rPr>
          <w:rFonts w:eastAsia="Times New Roman" w:cstheme="minorHAnsi"/>
          <w:sz w:val="22"/>
          <w:szCs w:val="22"/>
        </w:rPr>
        <w:t>check for any big weaknesses in packages being used in the app’s development.  The</w:t>
      </w:r>
      <w:r w:rsidR="0079647A">
        <w:rPr>
          <w:rFonts w:eastAsia="Times New Roman" w:cstheme="minorHAnsi"/>
          <w:sz w:val="22"/>
          <w:szCs w:val="22"/>
        </w:rPr>
        <w:t xml:space="preserve"> code has also been reviewed to make sure it runs properly, and secure coding practices are being followed.</w:t>
      </w:r>
    </w:p>
    <w:p w14:paraId="2DEDAC46" w14:textId="3AF272A6" w:rsidR="000F11EE" w:rsidRDefault="000F11EE" w:rsidP="00BD1387">
      <w:pPr>
        <w:ind w:firstLine="360"/>
        <w:contextualSpacing/>
        <w:rPr>
          <w:rFonts w:eastAsia="Times New Roman" w:cstheme="minorHAnsi"/>
          <w:sz w:val="22"/>
          <w:szCs w:val="22"/>
        </w:rPr>
      </w:pPr>
      <w:r>
        <w:rPr>
          <w:rFonts w:eastAsia="Times New Roman" w:cstheme="minorHAnsi"/>
          <w:sz w:val="22"/>
          <w:szCs w:val="22"/>
        </w:rPr>
        <w:tab/>
        <w:t xml:space="preserve">Making sure an application is secure is one of the more important processes outside of the functionality of the application itself.  Not addressing security can lead to a loss of money, time, resources, and the trust of the consumers of the product.  Building something that is secure might take some time and money, but there really isn’t a dollar amount that can be put on the loss of trust in a product.  Security is something that should be addressed from the beginning of the project to the launch of the software because as the project changes, so might its security requirements.  Adding different layers of security (user input validation, encryption for at rest and communicated data, SSL/TLS protocols, etc.) can be used depending on the functionality of the application and the end goals of the client.  </w:t>
      </w:r>
    </w:p>
    <w:p w14:paraId="02252C3D" w14:textId="49ACAF0F" w:rsidR="000F11EE" w:rsidRPr="00B7788F" w:rsidRDefault="000F11EE" w:rsidP="00BD1387">
      <w:pPr>
        <w:ind w:firstLine="360"/>
        <w:contextualSpacing/>
        <w:rPr>
          <w:rFonts w:eastAsia="Times New Roman" w:cstheme="minorHAnsi"/>
          <w:sz w:val="22"/>
          <w:szCs w:val="22"/>
        </w:rPr>
      </w:pPr>
      <w:r>
        <w:rPr>
          <w:rFonts w:eastAsia="Times New Roman" w:cstheme="minorHAnsi"/>
          <w:sz w:val="22"/>
          <w:szCs w:val="22"/>
        </w:rPr>
        <w:lastRenderedPageBreak/>
        <w:tab/>
        <w:t xml:space="preserve">The process or evaluation of a software’s security doesn’t end at the </w:t>
      </w:r>
      <w:r w:rsidR="00A772D6">
        <w:rPr>
          <w:rFonts w:eastAsia="Times New Roman" w:cstheme="minorHAnsi"/>
          <w:sz w:val="22"/>
          <w:szCs w:val="22"/>
        </w:rPr>
        <w:t>release however</w:t>
      </w:r>
      <w:r>
        <w:rPr>
          <w:rFonts w:eastAsia="Times New Roman" w:cstheme="minorHAnsi"/>
          <w:sz w:val="22"/>
          <w:szCs w:val="22"/>
        </w:rPr>
        <w:t xml:space="preserve">, there </w:t>
      </w:r>
      <w:r w:rsidR="00A772D6">
        <w:rPr>
          <w:rFonts w:eastAsia="Times New Roman" w:cstheme="minorHAnsi"/>
          <w:sz w:val="22"/>
          <w:szCs w:val="22"/>
        </w:rPr>
        <w:t>is still the maintenance that needs to be done to keep sensitive data protected and unauthorized users at bay.  The Maven vulnerability assessment tool is valuable if third party plug-ins or packages are used in the development process because it can alert of new security issues and how to mitigate them.  Also, making sure that all plug-ins and frameworks used are updated frequently can help improve a products security because vulnerabilities are addressed in updates.  Outside of software updates, making sure that cipher protocols used for encryption aren’t outdated as well as rotating decryption/encryption keys can help keep data safe as well as protect communications.</w:t>
      </w:r>
    </w:p>
    <w:sectPr w:rsidR="000F11EE" w:rsidRPr="00B7788F"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203352" w14:textId="77777777" w:rsidR="000C4A10" w:rsidRDefault="000C4A10" w:rsidP="002F3F84">
      <w:r>
        <w:separator/>
      </w:r>
    </w:p>
  </w:endnote>
  <w:endnote w:type="continuationSeparator" w:id="0">
    <w:p w14:paraId="6C4C2605" w14:textId="77777777" w:rsidR="000C4A10" w:rsidRDefault="000C4A10"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AE8A0" w14:textId="77777777" w:rsidR="000C4A10" w:rsidRDefault="000C4A10" w:rsidP="002F3F84">
      <w:r>
        <w:separator/>
      </w:r>
    </w:p>
  </w:footnote>
  <w:footnote w:type="continuationSeparator" w:id="0">
    <w:p w14:paraId="7990BF3E" w14:textId="77777777" w:rsidR="000C4A10" w:rsidRDefault="000C4A10"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35E44"/>
    <w:rsid w:val="00052476"/>
    <w:rsid w:val="00075471"/>
    <w:rsid w:val="0008022E"/>
    <w:rsid w:val="000C4A10"/>
    <w:rsid w:val="000D06F0"/>
    <w:rsid w:val="000F11EE"/>
    <w:rsid w:val="00114D54"/>
    <w:rsid w:val="00120ACD"/>
    <w:rsid w:val="00187548"/>
    <w:rsid w:val="001915FA"/>
    <w:rsid w:val="001A381D"/>
    <w:rsid w:val="00234FC3"/>
    <w:rsid w:val="00271E26"/>
    <w:rsid w:val="002778D5"/>
    <w:rsid w:val="00277B38"/>
    <w:rsid w:val="00281DF1"/>
    <w:rsid w:val="002F3F84"/>
    <w:rsid w:val="00321D27"/>
    <w:rsid w:val="00352FD0"/>
    <w:rsid w:val="003726AD"/>
    <w:rsid w:val="003A1621"/>
    <w:rsid w:val="003E2462"/>
    <w:rsid w:val="003E399D"/>
    <w:rsid w:val="00413DE0"/>
    <w:rsid w:val="00437435"/>
    <w:rsid w:val="0045610F"/>
    <w:rsid w:val="0046151B"/>
    <w:rsid w:val="00485402"/>
    <w:rsid w:val="004B60B8"/>
    <w:rsid w:val="00523478"/>
    <w:rsid w:val="00531FBF"/>
    <w:rsid w:val="0058064D"/>
    <w:rsid w:val="005A1B32"/>
    <w:rsid w:val="005A6070"/>
    <w:rsid w:val="005A7C7F"/>
    <w:rsid w:val="005C593C"/>
    <w:rsid w:val="005F574E"/>
    <w:rsid w:val="00633225"/>
    <w:rsid w:val="0064512C"/>
    <w:rsid w:val="006B66FE"/>
    <w:rsid w:val="00701A84"/>
    <w:rsid w:val="0071273D"/>
    <w:rsid w:val="00763D7B"/>
    <w:rsid w:val="0076659B"/>
    <w:rsid w:val="0079647A"/>
    <w:rsid w:val="007B6E7D"/>
    <w:rsid w:val="007C49EF"/>
    <w:rsid w:val="007F55CB"/>
    <w:rsid w:val="00824ABB"/>
    <w:rsid w:val="00861EC1"/>
    <w:rsid w:val="008A7514"/>
    <w:rsid w:val="008B068E"/>
    <w:rsid w:val="008D498E"/>
    <w:rsid w:val="009071F5"/>
    <w:rsid w:val="00940B1A"/>
    <w:rsid w:val="009714E8"/>
    <w:rsid w:val="00973DA5"/>
    <w:rsid w:val="00974AE3"/>
    <w:rsid w:val="009C6202"/>
    <w:rsid w:val="009D3129"/>
    <w:rsid w:val="009F285B"/>
    <w:rsid w:val="00A772D6"/>
    <w:rsid w:val="00AD43C0"/>
    <w:rsid w:val="00AE5B33"/>
    <w:rsid w:val="00AF4C03"/>
    <w:rsid w:val="00B03C25"/>
    <w:rsid w:val="00B1628F"/>
    <w:rsid w:val="00B20F52"/>
    <w:rsid w:val="00B35185"/>
    <w:rsid w:val="00B406E8"/>
    <w:rsid w:val="00B50C83"/>
    <w:rsid w:val="00B7788F"/>
    <w:rsid w:val="00BD1387"/>
    <w:rsid w:val="00BF437A"/>
    <w:rsid w:val="00C32F3D"/>
    <w:rsid w:val="00C41B36"/>
    <w:rsid w:val="00C56FC2"/>
    <w:rsid w:val="00C73DFD"/>
    <w:rsid w:val="00CC1C59"/>
    <w:rsid w:val="00CE44E9"/>
    <w:rsid w:val="00CF618A"/>
    <w:rsid w:val="00D0558B"/>
    <w:rsid w:val="00D63977"/>
    <w:rsid w:val="00DB5652"/>
    <w:rsid w:val="00DE262D"/>
    <w:rsid w:val="00E02BD0"/>
    <w:rsid w:val="00E33862"/>
    <w:rsid w:val="00E4044A"/>
    <w:rsid w:val="00E66FC0"/>
    <w:rsid w:val="00EB4E90"/>
    <w:rsid w:val="00EE3EAE"/>
    <w:rsid w:val="00F1762A"/>
    <w:rsid w:val="00F72352"/>
    <w:rsid w:val="00F91A77"/>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1247</Words>
  <Characters>7113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Kyle Hake</cp:lastModifiedBy>
  <cp:revision>2</cp:revision>
  <dcterms:created xsi:type="dcterms:W3CDTF">2021-02-18T04:47:00Z</dcterms:created>
  <dcterms:modified xsi:type="dcterms:W3CDTF">2021-02-18T04:47:00Z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