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SCAFFOLDING SAFETY</w:t>
      </w:r>
    </w:p>
    <w:p>
      <w:pPr>
        <w:pStyle w:val="Heading1"/>
        <w:spacing w:after="160"/>
      </w:pPr>
      <w:r>
        <w:rPr>
          <w:b/>
          <w:bCs/>
          <w:color w:val="0F172A"/>
          <w:sz w:val="28"/>
          <w:szCs w:val="28"/>
        </w:rPr>
        <w:t xml:space="preserve">Tagging Systems for Scaffolding Safety</w:t>
      </w:r>
    </w:p>
    <w:p>
      <w:pPr>
        <w:spacing w:after="200"/>
      </w:pPr>
      <w:r>
        <w:rPr>
          <w:color w:val="0F172A"/>
          <w:sz w:val="22"/>
          <w:szCs w:val="22"/>
        </w:rPr>
        <w:t xml:space="preserve">Using a visible tagging system to indicate whether scaffolds are safe to use or require inspection/repair.</w:t>
      </w:r>
    </w:p>
    <w:p>
      <w:pPr>
        <w:spacing w:after="100" w:before="100"/>
      </w:pPr>
      <w:r>
        <w:rPr>
          <w:b/>
          <w:bCs/>
          <w:color w:val="0D9488"/>
          <w:sz w:val="22"/>
          <w:szCs w:val="22"/>
        </w:rPr>
        <w:t xml:space="preserve">Why This Matters</w:t>
      </w:r>
    </w:p>
    <w:p>
      <w:pPr>
        <w:spacing w:after="220"/>
      </w:pPr>
      <w:r>
        <w:rPr>
          <w:color w:val="0F172A"/>
          <w:sz w:val="21"/>
          <w:szCs w:val="21"/>
        </w:rPr>
        <w:t xml:space="preserve">A scaffold is only as safe as its weakest connection - a single loose coupler, an unbraced standard, or a missing guardrail can turn a routine platform into a fall or collapse hazard for everyone working on or beneath it.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16 requires a competent person to be appointed in writing to supervise all scaffolding operations, and that access scaffolding in use comply with the safety standard incorporated under Section 44 of the OHS Act (SANS 10085).</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Using a visible tagging system to indicate whether scaffolds are safe to use or require inspection/repair.</w:t>
      </w:r>
    </w:p>
    <w:p>
      <w:pPr>
        <w:pStyle w:val="ListParagraph"/>
        <w:numPr>
          <w:ilvl w:val="0"/>
          <w:numId w:val="1"/>
        </w:numPr>
        <w:spacing w:after="120"/>
      </w:pPr>
      <w:r>
        <w:rPr>
          <w:i w:val="false"/>
          <w:iCs w:val="false"/>
          <w:color w:val="0F172A"/>
          <w:sz w:val="21"/>
          <w:szCs w:val="21"/>
        </w:rPr>
        <w:t xml:space="preserve">What could go wrong: situations on this site where "Tagging Systems"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"Tagging Systems" wasn't being followed properly on a site?</w:t>
      </w:r>
    </w:p>
    <w:p>
      <w:pPr>
        <w:pStyle w:val="ListParagraph"/>
        <w:numPr>
          <w:ilvl w:val="0"/>
          <w:numId w:val="1"/>
        </w:numPr>
        <w:spacing w:after="120"/>
      </w:pPr>
      <w:r>
        <w:rPr>
          <w:i/>
          <w:iCs/>
          <w:color w:val="48595D"/>
          <w:sz w:val="21"/>
          <w:szCs w:val="21"/>
        </w:rPr>
        <w:t xml:space="preserve">What would you do if you noticed a problem with "Tagging Systems"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2026-09-14T07:16:50.176Z</dcterms:created>
  <dcterms:modified xsi:type="dcterms:W3CDTF">2026-09-14T07:16:50.176Z</dcterms:modified>
</cp:coreProperties>
</file>

<file path=docProps/custom.xml><?xml version="1.0" encoding="utf-8"?>
<Properties xmlns="http://schemas.openxmlformats.org/officeDocument/2006/custom-properties" xmlns:vt="http://schemas.openxmlformats.org/officeDocument/2006/docPropsVTypes"/>
</file>