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Portable and Mobile Equipment for Lockout/Tagout Procedures</w:t>
      </w:r>
    </w:p>
    <w:p>
      <w:pPr>
        <w:spacing w:after="200"/>
      </w:pPr>
      <w:r>
        <w:rPr>
          <w:color w:val="0F172A"/>
          <w:sz w:val="22"/>
          <w:szCs w:val="22"/>
        </w:rPr>
        <w:t xml:space="preserve">Adapting lockout/tagout procedures for equipment that is not stationary or has unique energy isolation challenges.</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Adapting lockout/tagout procedures for equipment that is not stationary or has unique energy isolation challenges.</w:t>
      </w:r>
    </w:p>
    <w:p>
      <w:pPr>
        <w:pStyle w:val="ListParagraph"/>
        <w:numPr>
          <w:ilvl w:val="0"/>
          <w:numId w:val="1"/>
        </w:numPr>
        <w:spacing w:after="120"/>
      </w:pPr>
      <w:r>
        <w:rPr>
          <w:i w:val="false"/>
          <w:iCs w:val="false"/>
          <w:color w:val="0F172A"/>
          <w:sz w:val="21"/>
          <w:szCs w:val="21"/>
        </w:rPr>
        <w:t xml:space="preserve">What could go wrong: situations on this site where "Portable and Mobile Equipment"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"Portable and Mobile Equipment" wasn't being followed properly on a site?</w:t>
      </w:r>
    </w:p>
    <w:p>
      <w:pPr>
        <w:pStyle w:val="ListParagraph"/>
        <w:numPr>
          <w:ilvl w:val="0"/>
          <w:numId w:val="1"/>
        </w:numPr>
        <w:spacing w:after="120"/>
      </w:pPr>
      <w:r>
        <w:rPr>
          <w:i/>
          <w:iCs/>
          <w:color w:val="48595D"/>
          <w:sz w:val="21"/>
          <w:szCs w:val="21"/>
        </w:rPr>
        <w:t xml:space="preserve">What would you do if you noticed a problem with "Portable and Mobile Equipment"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2026-09-14T07:16:49.730Z</dcterms:created>
  <dcterms:modified xsi:type="dcterms:W3CDTF">2026-09-14T07:16:49.730Z</dcterms:modified>
</cp:coreProperties>
</file>

<file path=docProps/custom.xml><?xml version="1.0" encoding="utf-8"?>
<Properties xmlns="http://schemas.openxmlformats.org/officeDocument/2006/custom-properties" xmlns:vt="http://schemas.openxmlformats.org/officeDocument/2006/docPropsVTypes"/>
</file>