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10"/>
          <w:position w:val="0"/>
          <w:sz w:val="56"/>
          <w:shd w:fill="auto" w:val="clear"/>
        </w:rPr>
      </w:pPr>
      <w:r>
        <w:rPr>
          <w:rFonts w:ascii="Cambria" w:hAnsi="Cambria" w:cs="Cambria" w:eastAsia="Cambria"/>
          <w:color w:val="auto"/>
          <w:spacing w:val="-10"/>
          <w:position w:val="0"/>
          <w:sz w:val="56"/>
          <w:shd w:fill="auto" w:val="clear"/>
        </w:rPr>
        <w:t xml:space="preserve">Homework 1 Grade Sheet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 : Kyle James</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1298"/>
        <w:gridCol w:w="5418"/>
        <w:gridCol w:w="992"/>
        <w:gridCol w:w="1148"/>
      </w:tblGrid>
      <w:tr>
        <w:trPr>
          <w:trHeight w:val="1" w:hRule="atLeast"/>
          <w:jc w:val="left"/>
        </w:trPr>
        <w:tc>
          <w:tcPr>
            <w:tcW w:w="1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Activity</w:t>
            </w:r>
          </w:p>
        </w:tc>
        <w:tc>
          <w:tcPr>
            <w:tcW w:w="5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Criteria</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Max</w:t>
            </w:r>
          </w:p>
        </w:tc>
        <w:tc>
          <w:tcPr>
            <w:tcW w:w="1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Earned </w:t>
            </w:r>
          </w:p>
        </w:tc>
      </w:tr>
      <w:tr>
        <w:trPr>
          <w:trHeight w:val="1" w:hRule="atLeast"/>
          <w:jc w:val="left"/>
        </w:trPr>
        <w:tc>
          <w:tcPr>
            <w:tcW w:w="1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rPr>
            </w:pPr>
            <w:r>
              <w:rPr>
                <w:rFonts w:ascii="Calibri" w:hAnsi="Calibri" w:cs="Calibri" w:eastAsia="Calibri"/>
                <w:b/>
                <w:color w:val="auto"/>
                <w:spacing w:val="0"/>
                <w:position w:val="0"/>
                <w:sz w:val="24"/>
                <w:shd w:fill="auto" w:val="clear"/>
              </w:rPr>
              <w:t xml:space="preserve">1</w:t>
            </w:r>
          </w:p>
        </w:tc>
        <w:tc>
          <w:tcPr>
            <w:tcW w:w="5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Separate Dungeon class created</w:t>
            </w:r>
          </w:p>
          <w:p>
            <w:pPr>
              <w:numPr>
                <w:ilvl w:val="0"/>
                <w:numId w:val="10"/>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Fields</w:t>
            </w:r>
          </w:p>
          <w:p>
            <w:pPr>
              <w:numPr>
                <w:ilvl w:val="0"/>
                <w:numId w:val="10"/>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Constructor</w:t>
            </w:r>
          </w:p>
          <w:p>
            <w:pPr>
              <w:numPr>
                <w:ilvl w:val="0"/>
                <w:numId w:val="10"/>
              </w:numPr>
              <w:spacing w:before="0" w:after="0" w:line="24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Contains proper parameters</w:t>
            </w:r>
          </w:p>
          <w:p>
            <w:pPr>
              <w:numPr>
                <w:ilvl w:val="0"/>
                <w:numId w:val="10"/>
              </w:numPr>
              <w:spacing w:before="0" w:after="0" w:line="24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Parameter values are validated</w:t>
            </w:r>
          </w:p>
          <w:p>
            <w:pPr>
              <w:numPr>
                <w:ilvl w:val="0"/>
                <w:numId w:val="10"/>
              </w:numPr>
              <w:spacing w:before="0" w:after="0" w:line="24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Console size/title are adjusted</w:t>
            </w:r>
          </w:p>
          <w:p>
            <w:pPr>
              <w:spacing w:before="0" w:after="0" w:line="240"/>
              <w:ind w:right="0" w:left="1440" w:firstLine="0"/>
              <w:jc w:val="left"/>
              <w:rPr>
                <w:rFonts w:ascii="Calibri" w:hAnsi="Calibri" w:cs="Calibri" w:eastAsia="Calibri"/>
                <w:color w:val="auto"/>
                <w:spacing w:val="0"/>
                <w:position w:val="0"/>
                <w:sz w:val="24"/>
                <w:shd w:fill="auto" w:val="clear"/>
              </w:rPr>
            </w:pPr>
          </w:p>
          <w:p>
            <w:pPr>
              <w:numPr>
                <w:ilvl w:val="0"/>
                <w:numId w:val="1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Methods defined</w:t>
            </w:r>
          </w:p>
          <w:p>
            <w:pPr>
              <w:numPr>
                <w:ilvl w:val="0"/>
                <w:numId w:val="1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Correct parameters</w:t>
            </w:r>
          </w:p>
          <w:p>
            <w:pPr>
              <w:numPr>
                <w:ilvl w:val="0"/>
                <w:numId w:val="1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Correctly draws</w:t>
            </w:r>
          </w:p>
          <w:p>
            <w:pPr>
              <w:numPr>
                <w:ilvl w:val="0"/>
                <w:numId w:val="14"/>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Handles error conditions properly</w:t>
            </w: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17"/>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Output matches Sample Dungeon requirements</w:t>
            </w:r>
          </w:p>
          <w:p>
            <w:pPr>
              <w:spacing w:before="0" w:after="0" w:line="240"/>
              <w:ind w:right="0" w:left="0" w:firstLine="0"/>
              <w:jc w:val="left"/>
              <w:rPr>
                <w:rFonts w:ascii="Calibri" w:hAnsi="Calibri" w:cs="Calibri" w:eastAsia="Calibri"/>
                <w:color w:val="auto"/>
                <w:spacing w:val="0"/>
                <w:position w:val="0"/>
                <w:sz w:val="24"/>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w:t>
            </w: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w:t>
            </w: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15</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15</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w:t>
            </w:r>
          </w:p>
          <w:p>
            <w:pPr>
              <w:spacing w:before="0" w:after="0" w:line="240"/>
              <w:ind w:right="0" w:left="0" w:firstLine="0"/>
              <w:jc w:val="left"/>
              <w:rPr>
                <w:rFonts w:ascii="Calibri" w:hAnsi="Calibri" w:cs="Calibri" w:eastAsia="Calibri"/>
                <w:color w:val="auto"/>
                <w:spacing w:val="0"/>
                <w:position w:val="0"/>
                <w:sz w:val="24"/>
              </w:rPr>
            </w:pPr>
          </w:p>
        </w:tc>
        <w:tc>
          <w:tcPr>
            <w:tcW w:w="1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15</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w:t>
            </w:r>
          </w:p>
        </w:tc>
      </w:tr>
      <w:tr>
        <w:trPr>
          <w:trHeight w:val="1" w:hRule="atLeast"/>
          <w:jc w:val="left"/>
        </w:trPr>
        <w:tc>
          <w:tcPr>
            <w:tcW w:w="1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rPr>
            </w:pPr>
            <w:r>
              <w:rPr>
                <w:rFonts w:ascii="Calibri" w:hAnsi="Calibri" w:cs="Calibri" w:eastAsia="Calibri"/>
                <w:b/>
                <w:color w:val="auto"/>
                <w:spacing w:val="0"/>
                <w:position w:val="0"/>
                <w:sz w:val="24"/>
                <w:shd w:fill="auto" w:val="clear"/>
              </w:rPr>
              <w:t xml:space="preserve">2</w:t>
            </w:r>
          </w:p>
        </w:tc>
        <w:tc>
          <w:tcPr>
            <w:tcW w:w="5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Optional Parameters</w:t>
            </w:r>
          </w:p>
          <w:p>
            <w:pPr>
              <w:numPr>
                <w:ilvl w:val="0"/>
                <w:numId w:val="2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parameters defined correctly</w:t>
            </w:r>
          </w:p>
          <w:p>
            <w:pPr>
              <w:numPr>
                <w:ilvl w:val="0"/>
                <w:numId w:val="25"/>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Parameters are properly used </w:t>
            </w:r>
          </w:p>
          <w:p>
            <w:pPr>
              <w:numPr>
                <w:ilvl w:val="0"/>
                <w:numId w:val="25"/>
              </w:numPr>
              <w:spacing w:before="0" w:after="0" w:line="240"/>
              <w:ind w:right="0" w:left="1440" w:hanging="360"/>
              <w:jc w:val="left"/>
              <w:rPr>
                <w:rFonts w:ascii="Calibri" w:hAnsi="Calibri" w:cs="Calibri" w:eastAsia="Calibri"/>
                <w:color w:val="auto"/>
                <w:spacing w:val="0"/>
                <w:position w:val="0"/>
                <w:sz w:val="24"/>
              </w:rPr>
            </w:pPr>
            <w:r>
              <w:rPr>
                <w:rFonts w:ascii="Calibri" w:hAnsi="Calibri" w:cs="Calibri" w:eastAsia="Calibri"/>
                <w:color w:val="auto"/>
                <w:spacing w:val="0"/>
                <w:position w:val="0"/>
                <w:sz w:val="24"/>
                <w:shd w:fill="auto" w:val="clear"/>
              </w:rPr>
              <w:t xml:space="preserve">Correctly tested in Main method</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w:t>
            </w:r>
          </w:p>
          <w:p>
            <w:pPr>
              <w:spacing w:before="0" w:after="0" w:line="240"/>
              <w:ind w:right="0" w:left="0" w:firstLine="0"/>
              <w:jc w:val="center"/>
              <w:rPr>
                <w:rFonts w:ascii="Calibri" w:hAnsi="Calibri" w:cs="Calibri" w:eastAsia="Calibri"/>
                <w:color w:val="auto"/>
                <w:spacing w:val="0"/>
                <w:position w:val="0"/>
                <w:sz w:val="24"/>
              </w:rPr>
            </w:pPr>
          </w:p>
        </w:tc>
        <w:tc>
          <w:tcPr>
            <w:tcW w:w="1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w:t>
            </w:r>
          </w:p>
        </w:tc>
      </w:tr>
      <w:tr>
        <w:trPr>
          <w:trHeight w:val="1" w:hRule="atLeast"/>
          <w:jc w:val="left"/>
        </w:trPr>
        <w:tc>
          <w:tcPr>
            <w:tcW w:w="1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rPr>
            </w:pPr>
            <w:r>
              <w:rPr>
                <w:rFonts w:ascii="Calibri" w:hAnsi="Calibri" w:cs="Calibri" w:eastAsia="Calibri"/>
                <w:b/>
                <w:color w:val="auto"/>
                <w:spacing w:val="0"/>
                <w:position w:val="0"/>
                <w:sz w:val="24"/>
                <w:shd w:fill="auto" w:val="clear"/>
              </w:rPr>
              <w:t xml:space="preserve">General</w:t>
            </w:r>
          </w:p>
        </w:tc>
        <w:tc>
          <w:tcPr>
            <w:tcW w:w="5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Follows C# coding standards for commenting, indentation and naming</w:t>
            </w:r>
          </w:p>
          <w:p>
            <w:pPr>
              <w:spacing w:before="0" w:after="0" w:line="240"/>
              <w:ind w:right="0" w:left="0" w:firstLine="0"/>
              <w:jc w:val="left"/>
              <w:rPr>
                <w:rFonts w:ascii="Calibri" w:hAnsi="Calibri" w:cs="Calibri" w:eastAsia="Calibri"/>
                <w:color w:val="auto"/>
                <w:spacing w:val="0"/>
                <w:position w:val="0"/>
                <w:sz w:val="24"/>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rPr>
            </w:pPr>
            <w:r>
              <w:rPr>
                <w:rFonts w:ascii="Calibri" w:hAnsi="Calibri" w:cs="Calibri" w:eastAsia="Calibri"/>
                <w:b/>
                <w:color w:val="auto"/>
                <w:spacing w:val="0"/>
                <w:position w:val="0"/>
                <w:sz w:val="24"/>
                <w:shd w:fill="auto" w:val="clear"/>
              </w:rPr>
              <w:t xml:space="preserve">10</w:t>
            </w:r>
          </w:p>
        </w:tc>
        <w:tc>
          <w:tcPr>
            <w:tcW w:w="1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w:t>
            </w:r>
          </w:p>
        </w:tc>
      </w:tr>
      <w:tr>
        <w:trPr>
          <w:trHeight w:val="1" w:hRule="atLeast"/>
          <w:jc w:val="left"/>
        </w:trPr>
        <w:tc>
          <w:tcPr>
            <w:tcW w:w="12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tc>
        <w:tc>
          <w:tcPr>
            <w:tcW w:w="5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4"/>
              </w:rPr>
            </w:pPr>
            <w:r>
              <w:rPr>
                <w:rFonts w:ascii="Calibri" w:hAnsi="Calibri" w:cs="Calibri" w:eastAsia="Calibri"/>
                <w:color w:val="auto"/>
                <w:spacing w:val="0"/>
                <w:position w:val="0"/>
                <w:sz w:val="24"/>
                <w:shd w:fill="auto" w:val="clear"/>
              </w:rPr>
              <w:t xml:space="preserve">Total</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p>
        </w:tc>
        <w:tc>
          <w:tcPr>
            <w:tcW w:w="11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98</w:t>
            </w:r>
          </w:p>
        </w:tc>
      </w:tr>
    </w:tbl>
    <w:p>
      <w:pPr>
        <w:keepNext w:val="true"/>
        <w:spacing w:before="240" w:after="60" w:line="240"/>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Comments: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Overall nicely done!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couple things to note: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Your width/height validation in your Dungeon constructor doesn't check if the provided values are negative - this will lead to a crash when Console.WindowWidth (for example) tries setting itself to a negative value (it can't).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8640" w:dyaOrig="5520">
          <v:rect xmlns:o="urn:schemas-microsoft-com:office:office" xmlns:v="urn:schemas-microsoft-com:vml" id="rectole0000000000" style="width:432.000000pt;height:27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This has no bearing on the rubric, but in your DrawWall- methods, you largely repeat your for-loop structure in the case that the provided length is negative. There are simpler ways to achieve this effect without repeating yourself (slightly violating the D.R.Y. principle - Don't Repeat Yourself). One way could involve flipping the value of length if it's negative, and having a control boolean check if this flip happened, which can be used to decide where CursorLeft goes (since that is pretty much the only thing that changes). If you find yourself writing essentially same block of code more than once, perhaps there's a way to simplify; just something to think about!</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0">
    <w:abstractNumId w:val="24"/>
  </w:num>
  <w:num w:numId="14">
    <w:abstractNumId w:val="18"/>
  </w:num>
  <w:num w:numId="17">
    <w:abstractNumId w:val="12"/>
  </w:num>
  <w:num w:numId="25">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