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Marketing Pages Architecture Spec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13개 서브페이지 Dev 구현 가이드 + 통계 카드 목적지 기획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For: </w:t>
      </w:r>
      <w:r>
        <w:rPr>
          <w:rFonts w:ascii="Arial" w:cs="Arial" w:eastAsia="Arial" w:hAnsi="Arial"/>
          <w:sz w:val="22"/>
          <w:szCs w:val="22"/>
        </w:rPr>
        <w:t xml:space="preserve">Dev Team (구현) + Desi (확인)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Implementation Ready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참조 문서: </w:t>
      </w:r>
      <w:r>
        <w:rPr>
          <w:rFonts w:ascii="Arial" w:cs="Arial" w:eastAsia="Arial" w:hAnsi="Arial"/>
          <w:sz w:val="22"/>
          <w:szCs w:val="22"/>
        </w:rPr>
        <w:t xml:space="preserve">Footer_Pages_Content_Spec.docx, 09-homepage-full-final.html, page-*-final.html (13개)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13개 마케팅/서브페이지가 HTML 디자인 완료 상태이며, 대부분 React 라우트도 등록되어 있습니다. 그러나 각 페이지가 헤더/푸터/네비게이션을 개별적으로 구현하고 있어 코드 중복이 심하고, 일관성 유지가 어렵습니다.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기획서는 세 가지 핵심 목표를 다룹니다: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공유 MarketingLayout 컴포넌트 아키텍처 정의 → 코드 중복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누락 페이지(API Reference, Contact, Documentation) 추가 및 전체 라우트 구조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통계 카드 클릭 목적지 화면 기획 → Desi 디자인 연계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총 추정 작업량: ~8일 (1 Dev 기준), P0/P1/P2 우선순위로 분류됩니다.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전체 페이지 인벤토리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현재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1600"/>
        <w:gridCol w:w="1600"/>
        <w:gridCol w:w="1200"/>
        <w:gridCol w:w="1200"/>
        <w:gridCol w:w="1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디자인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i18n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09-homepage-full-final.html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1,646줄, 완성도 높음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page-features-final.html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288줄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page-pricing-final.html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503줄, 7-col 비교표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page-about-final.html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221줄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/changelog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page-changelog-final.html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230줄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page-roadmap-final.html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249줄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 (Index)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허브 페이지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 TestRail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/compare/testrail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page-compare-testrail-final.html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동적 :competitor 라우트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 Qase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/compare/qase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page-compare-qase-final.html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동적 :competitor 라우트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 Zephyr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/compare/zephyr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page-compare-zephyr-final.html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동적 :competitor 라우트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page-privacy-policy-final.html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374줄, 법률 문서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page-terms-of-service-final.html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367줄, 법률 문서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page-contact-final.html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누락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라우트+페이지 추가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/docs/api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page-api-reference-final.html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누락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라우트+페이지 추가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page-documentation-final.html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누락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라우트+페이지 추가 필요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2.2 문제점 요약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3개 페이지(Contact, API Reference, Documentation)에 라우트와 React 컴포넌트 누락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13개 페이지 각각이 &lt;nav&gt;, &lt;footer&gt;를 독립적으로 구현 → 헤더 메뉴 1건 수정 시 13개 파일 동시 수정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i18n 적용이 Homepage/Privacy/Terms만 완료, 나머지 10개 페이지는 하드코딩된 영문 텍스트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메타데이터가 일부 페이지에서 누락 또는 불완전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반응형이 페이지별로 다른 breakpoint/패딩 사용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MarketingLayout 공유 컴포넌트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아키텍처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마케팅 페이지가 동일한 레이아웃 래퍼를 사용하도록 MarketingLayout 컴포넌트를 생성합니다.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파일 구조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MarketingLayout.tsx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children: ReactNode, title: string, description: string, className?: string, showCTA?: boolean (default true), theme?: 'light' | 'dark' (default 'light')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구조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&lt;SEOHead&gt; → &lt;MarketingHeader&gt; → &lt;main&gt;{children}&lt;/main&gt; → {showCTA &amp;&amp; &lt;MarketingCTA&gt;} → &lt;MarketingFooter&gt;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description props가 SEOHead로 전달. og:image, canonical URL 자동 생성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반응형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max-w-7xl mx-auto px-4 sm:px-6 lg:px-8. 전 페이지 동일 콘텐츠 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스크롤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ScrollRestoration — 페이지 전환 시 최상단으로 (이미 router/index.ts에 구현됨)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3.3 MarketingHeader.tsx 스펙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각 페이지에 중복된 &lt;nav&gt; 코드를 하나의 공유 컴포넌트로 통합합니다.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sticky top-0 z-50, bg-white/95 backdrop-blur-sm, border-b border-gray-100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&lt;Logo /&gt; 컴포넌트 — 클릭 시 / 이동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Features, Pricing — useNavigate() 기반, 현재 경로에 active 스타일 적용 (text-gray-900 font-semibold)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in (ghost) + Get Started (primary indigo) — /auth 이동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모바일 메뉴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768px: 햄버거 메뉴 → slide-down 패널 (Features, Pricing, Log in, Get Started)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인증 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상태면 'Log in/Get Started' 대신 'Dashboard' 버튼 표시 → /projects 이동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3.4 MarketingFooter.tsx 스펙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Footer_Pages_Content_Spec.docx에 정의된 4-column 푸터 링크 구조를 그대로 구현합니다.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 (/features), Pricing (/pricing), Changelog (/changelog), Roadmap (/roadmap)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TestRail (/compare/testrail), vs Qase (/compare/qase), vs Zephyr (/compare/zephyr)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Resources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Documentation (/docs), API Reference (/docs/api), Contact (/contact), About (/about)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 Policy (/privacy), Terms of Service (/terms)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© 2026 Testably. All rights reserved. + 소셜 링크 아이콘 (GitHub, Twitter/X)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bg-gray-50, 텍스트: text-gray-500 (links), text-gray-400 (copyright)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모바일: 4-column → 2x2 grid (768px 미만에서 1-column stack)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3.5 MarketingCTA.tsx 스펙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대부분의 마케팅 페이지 하단에 반복되는 CTA 섹션을 공유합니다.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Headline: 'Ready to streamline your QA workflow?'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Sub-text: 'Start for free. No credit card required.'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Button: 'Get Started Free' → /auth, indigo gradient, hover scale(1.02)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bg-gradient-to-r from-indigo-600 to-violet-600, 텍스트 white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showCTA=false인 페이지: Privacy, Terms (법률 문서에는 CTA 부적절)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누락 페이지 추가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Contact 페이지 (/contact)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src/pages/contact/page.tsx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HTML 참조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page-contact-final.html (18,361 bytes)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Us | Testably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in touch with the Testably team. Questions, feedback, partnership inquiries welcome.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핵심 섹션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Form (Name, Email, Subject, Message) + 3 Info Cards (Email, Discord, Twitter/X)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폼 백엔드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Edge Function → Loops API (이메일 발송). 또는 간단히 mailto: 링크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필수: Name, Email (format), Message (min 10자). Submit 후 success toast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4.2 Documentation 페이지 (/docs)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src/pages/docs/page.tsx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HTML 참조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page-documentation-final.html (14,740 bytes)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Documentation | Testably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핵심 섹션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6개 카드 그리드: Getting Started, Test Cases, Test Runs, Discovery Logs, Integrations, Team &amp;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각 카드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 + Title + Description + 4-5 Quick Links → 추후 /docs/:section 서브페이지 연결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 전략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1: 허브 페이지만 구현 (카드 → 외부 Notion/GitBook 링크). Phase 2: 자체 docs 엔진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4.3 API Reference 페이지 (/docs/api)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/docs/api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src/pages/docs/api/page.tsx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HTML 참조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page-api-reference-final.html (15,686 bytes)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Reference | Testably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핵심 섹션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Endpoint 카테고리별 그리드: Projects, Test Cases, Runs, Results, Discovery Logs,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인증 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Bearer Token 발급 방법, Rate Limiting (60 req/min), 에러 응답 포맷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 전략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1: 개요 페이지 + Swagger/OpenAPI 링크. Phase 2: 인터랙티브 API 탐색기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4.4 라우트 설정 추가 (router/config.tsx)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아래 3개 라우트를 기존 config.tsx에 추가합니다: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SEO 메타데이터 전체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5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og:image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Testably — Ship Quality Software Faster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All-in-one test management platform for QA teams. Test cases, runs, milestones, discovery logs.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og-home.png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Explore Testably's QA features: test case management, runs, discovery logs, AI generation, and more.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og-features.png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flat-rate pricing for teams. Free plan available. No per-seat fees.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og-pricing.png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Meet the team behind Testably. Our mission: make quality testing accessible to every team.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og-about.png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/changelog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Changelog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what's new in Testably. Recent updates, improvements, and bug fixes.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og-changelog.png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/roadmap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Roadmap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what's coming next. Our public roadmap shows planned features and priorities.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og-roadmap.png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/compare/*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Testably vs {Competitor}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how Testably compares to {Competitor}. Feature comparison, pricing, and migration guide.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og-compare.png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in touch with the Testably team. Questions, feedback, partnerships.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og-contact.png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Documentation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 how to use Testably. Guides, tutorials, and best practices.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og-docs.png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/docs/api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Reference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Integrate with Testably's REST API. Authentication, endpoints, examples.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og-api.png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 Policy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Testably collects, uses, and protects your data.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/terms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Terms of Service | Testably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Terms and conditions for using Testably.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OG Image 생성 가이드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크기: 1200 x 630px, 포맷: PNG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디자인: 좌측 Testably 로고 + 우측 페이지 제목, 배경 그라디언트 (indigo → violet)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저장 위치: public/og/ 폴더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법률 페이지(privacy, terms)는 OG image 불필요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i18n 키 구조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6.1 현재 상태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Homepage(home), Privacy(privacy), Terms(terms)만 i18n 적용 완료. 나머지 10개 페이지는 영문 하드코딩.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6.2 권장 키 네임스페이스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네임스페이스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키 (예시)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i18n/local/{lang}/marketing.ts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header.features, header.pricing, header.login, header.getStarted, footer.*, cta.*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i18n/local/{lang}/features.ts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hero.description, features[].title, features[].description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i18n/local/{lang}/pricing.ts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plans[].name, plans[].price, faq[].question, comparison.*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i18n/local/{lang}/about.ts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differentiators[].title, values[].title, stats[].label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i18n/local/{lang}/changelog.ts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entries[].title (또는 CMS에서 로드)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roadmap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i18n/local/{lang}/roadmap.ts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phases[].title, phases[].items[]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i18n/local/{lang}/compare.ts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competitors.testrail.*, comparison.features[]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i18n/local/{lang}/contact.ts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form.name, form.email, form.message, form.submit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i18n/local/{lang}/docs.ts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hero.title, categories[].title, categories[].description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6.3 구현 우선순위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(P0): marketing.ts — 공유 헤더/푸터/CTA 번역 (모든 페이지에 영향)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(P1): pricing.ts, features.ts — 고객 대면 핵심 페이지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(P2): 나머지 페이지 — about, changelog, roadmap, compare, contact, docs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통계 카드 클릭 목적지 기획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ProjectList_StatCards_Analysis.docx에서 추천한 4개 카드의 클릭 동작을 상세 기획합니다. Desi가 디자인할 수 있도록 목적지 화면 스펙을 포함합니다.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7.1 Total Test Cases → All Test Cases 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목적지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/testcases (기존 페이지)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파라미터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— 기본 'all projects' 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프로젝트의 TC 리스트. 'This Week' 필터가 프리셋 적용되어 최근 생성된 TC 하이라이트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전환 효과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 → 페이지: opacity + translateY 전환 (300ms). 브라우저 URL 변경.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 동작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브라우저 뒤로가기 → /projects (Project List)로 복귀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 참고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/testcases 페이지에 'Created This Week' 필터 프리셋 칩을 추가. 칩 디자인 = bg-indigo-50 text-indigo-700 px-3 py-1 rounded-full + ✕ 제거 버튼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7.2 Active Runs → Continue Run 패널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목적지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slide-over panel (우측에서 슬라이드)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변경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— 오버레이 패널이므로 URL 유지 (/projects)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패널 내용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Dashboard_QuickAction_DetailSpec.docx §2와 동일: In Progress + Not Started runs 목록, 진행률 바, 'Enter Focus Mode' 버튼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데이터 연동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카드의 'Active Runs: 5' 숫자와 패널의 run 리스트 개수가 일치해야 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Run이 0개면 카드 클릭 시 '현재 진행중인 Run이 없습니다. 새 Run을 시작하세요.' + 'Start New Run' 버튼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 참고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 패널은 Dashboard Quick Action의 'Continue Run' 패널을 재사용. 동일 컴포넌트, 다른 진입점.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7.3 Pass Rate (7d) → Runs 필터링 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목적지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모달: 'Pass Rate Breakdown' (520px 너비 센터 모달)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변경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— 모달이므로 URL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모달 내용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상단: 7일 Pass Rate 큰 숫자 + sparkline 확대 버전 (200px 높이). 중간: 프로젝트별 pass rate 테이블 (프로젝트명, pass rate, passed/failed/blocked 수). 하단: 'View All Runs →' 링크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정렬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 Rate 오름차순 (가장 낮은 것 = 가장 주목 필요한 프로젝트가 상단)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프로젝트 클릭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프로젝트 행 클릭 → /projects/:id/runs (해당 프로젝트 Runs 페이지)로 이동, 모달 닫힘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 참고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모달 디자인 필요. Sparkline 확대 차트 + 프로젝트별 미니 progress bar (green/red/amber 세그먼트)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7.4 Team Activity → Activity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목적지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모달: 'Team Activity This Week' (560px 너비 센터 모달)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변경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 — 모달이므로 URL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모달 내용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팀원별 활동 리스트: Avatar + Name + 'N test cases executed, M runs completed this week'. 활동 없는 팀원도 표시 (회색, 하단 그룹핑 '비활동: 4명')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정렬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활동량 내림차순 (가장 활발한 팀원 상단)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팀원 클릭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해당 팀원이 실행한 최근 테스트 결과 필터 → /testcases?assignee={userId} (추후 구현)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Footer 링크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'Manage Team →' → /settings (Team 탭)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 참고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모달 디자인 필요. Avatar Stack 활용 + 개인별 activity bar (horizontal bar chart, 상대적 활동량)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7.5 통계 카드 공통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scale(1.01), border 밝아짐, subtle shadow. cursor: pointer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Click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scale(0.98) → 0.99 spring animation (150ms). 즉각적 피드백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값 영역: Skeleton shimmer (200ms pulse). 로드 완료 시 countUp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값 대신 '—' 표시 + tooltip 'Unable to load'. 클릭 비활성화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Tooltip (hover 1s)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각 카드별 설명 텍스트. 예: 'Total test cases across all projects. Click to view.'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Keyboard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순서: 좌→우. Enter/Space = 클릭. Focus ring: ring-2 ring-indigo-500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MarketingLayout 마이그레이션 계획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8.1 마이그레이션 단계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기존 페이지를 MarketingLayout으로 전환하는 순서: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1600"/>
        <w:gridCol w:w="1800"/>
        <w:gridCol w:w="18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범위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MarketingLayout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파일 4개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About (가장 단순)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nav/footer 제거, 래핑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Changelog, 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유사 구조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Features,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복잡한 페이지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기존 스타일 깨질 수 있음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Compare (3개)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동적 라우트 유지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Privacy, 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법률 문서 (CTA 없음)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(신규)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페이지 + 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— 폼 백엔드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Docs + API (신규)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허브 페이지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— 콘텐츠만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별도 판단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자체 헤더/레이아웃 유지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— 가장 복잡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Homepage는 자체 디자인이 고유하므로 MarketingLayout 적용 대상에서 제외합니다. 단, MarketingFooter만 공유 가능 여부를 검토합니다.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8.2 마이그레이션 코드 패턴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About 페이지를 예시로 한 Before → After: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Before (현재)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After (개선)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성능 및 접근성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9.1 코드 스플리팅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모든 마케팅 페이지가 lazy() import를 사용하고 있어 코드 스플리팅은 이미 적용됨. 추가 최적화: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MarketingLayout은 lazy가 아닌 직접 import — 모든 마케팅 페이지에서 공유되므로 별도 청크 불필요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Homepage에서 /features, /pricing 프리로드: &lt;Link prefetch='intent'&gt; 또는 마우스오버 시 preload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이미지: 모든 마케팅 이미지에 loading='lazy' + width/height 지정 → CLS 방지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폰트: Inter (이미 로드됨) + Pacifico (로고만, display: swap)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9.2 Core Web Vitals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추정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방법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&lt; 2.5s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~1.8s (양호)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이미지 최적화, 폰트 프리로드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FID/INP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~50ms (양호)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lazy import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&lt; 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~0.05 (개선 필요)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이미지 dimensions 지정, font-display: swap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9.3 접근성 (a11y)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페이지에 &lt;main&gt; 랜드마크 + &lt;nav aria-label='Main navigation'&gt; + &lt;footer role='contentinfo'&gt;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 to content 링크 — MarketingHeader 최상단에 숨겨진 'Skip to main content' 링크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색상 대비: 모든 텍스트 WCAG AA (4.5:1) 이상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키보드 내비게이션: Tab 순서 논리적, Focus visible 스타일 적용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HTML: &lt;article&gt; (블로그/변경로그), &lt;section&gt; (기능 블록), &lt;aside&gt; (사이드바)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구현 우선순위 및 일정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10.1 P0 — 즉시 착수 (~3일)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MarketingLayout + Header + Footer + CTA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1일 (8h)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About, Changelog, Roadmap 마이그레이션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marketing.ts i18n 키 (공유 헤더/푸터)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통계 카드 클릭 핸들러 (navigate + 모달 연결)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1일 (8h)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 컴포넌트 완료 후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10.2 P1 — 이번 스프린트 (~3일)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Features, Pricing 마이그레이션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Compare 3개 페이지 마이그레이션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0.25일 (2h)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페이지 신규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 + Desi 디자인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Privacy, Terms 마이그레이션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0.25일 (2h)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 Rate Breakdown 모달 구현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 모달 디자인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Activity 모달 구현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(4h)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 모달 디자인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10.3 P2 — 다음 스프린트 (~2일)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 + API Reference 페이지 신규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0.5일 (3h)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 + Desi 디자인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나머지 i18n 키 (features, pricing, about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1일 (8h)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#5~8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 이미지 생성 + 메타데이터 완성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0.25일 (2h)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 OG 이미지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성능 최적화 + Lighthouse 검증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0.25일 (2h)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완료 후</w:t>
            </w:r>
          </w:p>
        </w:tc>
      </w:tr>
    </w:tbl>
    <w:p>
      <w:pPr>
        <w:spacing w:after="8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총 예상: </w:t>
      </w:r>
      <w:r>
        <w:rPr>
          <w:rFonts w:ascii="Arial" w:cs="Arial" w:eastAsia="Arial" w:hAnsi="Arial"/>
          <w:sz w:val="22"/>
          <w:szCs w:val="22"/>
        </w:rPr>
        <w:t xml:space="preserve">P0 3일 + P1 3일 + P2 2일 = ~8일 (1 Dev 기준). 2명 병렬 시 ~5일 가능.</w:t>
      </w:r>
    </w:p>
    <w:p>
      <w:pPr>
        <w:spacing w:after="2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참고: </w:t>
      </w:r>
      <w:r>
        <w:rPr>
          <w:rFonts w:ascii="Arial" w:cs="Arial" w:eastAsia="Arial" w:hAnsi="Arial"/>
          <w:sz w:val="22"/>
          <w:szCs w:val="22"/>
        </w:rPr>
        <w:t xml:space="preserve">Homepage는 자체 레이아웃을 유지합니다. MarketingLayout 적용 대상은 Homepage를 제외한 14개 페이지입니다. Homepage의 footer만 MarketingFooter 공유를 별도 검토합니다.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Testably — Marketing Pages Architecture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2026-03-24T23:03:50.115Z</dcterms:created>
  <dcterms:modified xsi:type="dcterms:W3CDTF">2026-03-24T23:03:50.115Z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