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weblink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to public repository&gt;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  <w:bookmarkStart w:id="0" w:name="_GoBack"/>
      <w:bookmarkEnd w:id="0"/>
    </w:p>
    <w:p w:rsidR="0082275A" w:rsidRDefault="0082275A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p here. In the table, translate the qualitative problem statement elements into specific requirements for the analysis.</w:t>
      </w: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insert</w:t>
      </w:r>
      <w:proofErr w:type="gram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proofErr w:type="spellStart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Mn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insert</w:t>
      </w:r>
      <w:proofErr w:type="gram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proofErr w:type="spellStart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Mn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83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iving a narrative arc and provide well formatting screenshots with a boarder and centered throughout.</w:t>
      </w: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:rsidR="006F3493" w:rsidRDefault="00822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</w:t>
        </w:r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utorials/data-flow-diagram-dfd.jsp</w:t>
        </w:r>
      </w:hyperlink>
    </w:p>
    <w:p w:rsidR="006F3493" w:rsidRDefault="00822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:rsidR="006F3493" w:rsidRDefault="006F3493">
      <w:pPr>
        <w:rPr>
          <w:rFonts w:ascii="Times New Roman" w:eastAsia="Times New Roman" w:hAnsi="Times New Roman" w:cs="Times New Roman"/>
          <w:b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Show the resul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ts in figures and maps. Describe how they address the problem statement.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</w:t>
      </w:r>
      <w:r>
        <w:rPr>
          <w:rFonts w:ascii="Times New Roman" w:eastAsia="Times New Roman" w:hAnsi="Times New Roman" w:cs="Times New Roman"/>
          <w:b/>
        </w:rPr>
        <w:t>cussion and Conclusion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Th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93"/>
    <w:rsid w:val="006F3493"/>
    <w:rsid w:val="0082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A9AB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3511</Characters>
  <Application>Microsoft Office Word</Application>
  <DocSecurity>0</DocSecurity>
  <Lines>29</Lines>
  <Paragraphs>8</Paragraphs>
  <ScaleCrop>false</ScaleCrop>
  <Company>University of Minnesota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Bryan C Runck</cp:lastModifiedBy>
  <cp:revision>2</cp:revision>
  <dcterms:created xsi:type="dcterms:W3CDTF">2021-01-09T23:13:00Z</dcterms:created>
  <dcterms:modified xsi:type="dcterms:W3CDTF">2021-02-14T20:53:00Z</dcterms:modified>
</cp:coreProperties>
</file>