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5749" w14:textId="4ECA164F" w:rsidR="00E452B4" w:rsidRDefault="003732F0" w:rsidP="003732F0">
      <w:pPr>
        <w:pStyle w:val="Title"/>
        <w:jc w:val="center"/>
        <w:rPr>
          <w:rFonts w:eastAsiaTheme="minorEastAsia"/>
        </w:rPr>
      </w:pPr>
      <w:r>
        <w:rPr>
          <w:rFonts w:eastAsiaTheme="minorEastAsia"/>
        </w:rPr>
        <w:t>Early Number Systems</w:t>
      </w:r>
    </w:p>
    <w:p w14:paraId="5C77AE9B" w14:textId="791BD533" w:rsidR="003732F0" w:rsidRDefault="003732F0" w:rsidP="003732F0">
      <w:pPr>
        <w:pStyle w:val="Heading1"/>
      </w:pPr>
      <w:r>
        <w:t>Ancient Egypt</w:t>
      </w:r>
    </w:p>
    <w:p w14:paraId="2A4AAB11" w14:textId="3322449B" w:rsidR="003732F0" w:rsidRDefault="002D63A1" w:rsidP="003732F0">
      <w:r>
        <w:rPr>
          <w:noProof/>
        </w:rPr>
        <mc:AlternateContent>
          <mc:Choice Requires="wps">
            <w:drawing>
              <wp:anchor distT="0" distB="0" distL="114300" distR="114300" simplePos="0" relativeHeight="251666432" behindDoc="0" locked="0" layoutInCell="1" allowOverlap="1" wp14:anchorId="207558F5" wp14:editId="59CFF5F1">
                <wp:simplePos x="0" y="0"/>
                <wp:positionH relativeFrom="column">
                  <wp:posOffset>3372928</wp:posOffset>
                </wp:positionH>
                <wp:positionV relativeFrom="paragraph">
                  <wp:posOffset>2383287</wp:posOffset>
                </wp:positionV>
                <wp:extent cx="2574290" cy="260985"/>
                <wp:effectExtent l="0" t="0" r="0" b="5715"/>
                <wp:wrapSquare wrapText="bothSides"/>
                <wp:docPr id="616572909" name="Text Box 1"/>
                <wp:cNvGraphicFramePr/>
                <a:graphic xmlns:a="http://schemas.openxmlformats.org/drawingml/2006/main">
                  <a:graphicData uri="http://schemas.microsoft.com/office/word/2010/wordprocessingShape">
                    <wps:wsp>
                      <wps:cNvSpPr txBox="1"/>
                      <wps:spPr>
                        <a:xfrm>
                          <a:off x="0" y="0"/>
                          <a:ext cx="2574290" cy="260985"/>
                        </a:xfrm>
                        <a:prstGeom prst="rect">
                          <a:avLst/>
                        </a:prstGeom>
                        <a:solidFill>
                          <a:prstClr val="white"/>
                        </a:solidFill>
                        <a:ln>
                          <a:noFill/>
                        </a:ln>
                      </wps:spPr>
                      <wps:txbx>
                        <w:txbxContent>
                          <w:p w14:paraId="319BFDAE" w14:textId="5177570D" w:rsidR="002D63A1" w:rsidRPr="00731064" w:rsidRDefault="002D63A1" w:rsidP="002D63A1">
                            <w:pPr>
                              <w:pStyle w:val="Caption"/>
                              <w:jc w:val="center"/>
                            </w:pPr>
                            <w:r>
                              <w:t xml:space="preserve">Figure </w:t>
                            </w:r>
                            <w:r>
                              <w:fldChar w:fldCharType="begin"/>
                            </w:r>
                            <w:r>
                              <w:instrText xml:space="preserve"> SEQ Figure \* ARABIC </w:instrText>
                            </w:r>
                            <w:r>
                              <w:fldChar w:fldCharType="separate"/>
                            </w:r>
                            <w:r w:rsidR="008426B1">
                              <w:rPr>
                                <w:noProof/>
                              </w:rPr>
                              <w:t>1</w:t>
                            </w:r>
                            <w:r>
                              <w:fldChar w:fldCharType="end"/>
                            </w:r>
                            <w:r>
                              <w:t>: Egyptian Numerals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7558F5" id="_x0000_t202" coordsize="21600,21600" o:spt="202" path="m,l,21600r21600,l21600,xe">
                <v:stroke joinstyle="miter"/>
                <v:path gradientshapeok="t" o:connecttype="rect"/>
              </v:shapetype>
              <v:shape id="Text Box 1" o:spid="_x0000_s1026" type="#_x0000_t202" style="position:absolute;margin-left:265.6pt;margin-top:187.65pt;width:202.7pt;height:20.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X+GAIAADsEAAAOAAAAZHJzL2Uyb0RvYy54bWysU8Fu2zAMvQ/YPwi6L06CtW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" stroked="f">
                <v:textbox style="mso-fit-shape-to-text:t" inset="0,0,0,0">
                  <w:txbxContent>
                    <w:p w14:paraId="319BFDAE" w14:textId="5177570D" w:rsidR="002D63A1" w:rsidRPr="00731064" w:rsidRDefault="002D63A1" w:rsidP="002D63A1">
                      <w:pPr>
                        <w:pStyle w:val="Caption"/>
                        <w:jc w:val="center"/>
                      </w:pPr>
                      <w:r>
                        <w:t xml:space="preserve">Figure </w:t>
                      </w:r>
                      <w:r>
                        <w:fldChar w:fldCharType="begin"/>
                      </w:r>
                      <w:r>
                        <w:instrText xml:space="preserve"> SEQ Figure \* ARABIC </w:instrText>
                      </w:r>
                      <w:r>
                        <w:fldChar w:fldCharType="separate"/>
                      </w:r>
                      <w:r w:rsidR="008426B1">
                        <w:rPr>
                          <w:noProof/>
                        </w:rPr>
                        <w:t>1</w:t>
                      </w:r>
                      <w:r>
                        <w:fldChar w:fldCharType="end"/>
                      </w:r>
                      <w:r>
                        <w:t>: Egyptian Numerals</w:t>
                      </w:r>
                    </w:p>
                  </w:txbxContent>
                </v:textbox>
                <w10:wrap type="square"/>
              </v:shape>
            </w:pict>
          </mc:Fallback>
        </mc:AlternateContent>
      </w:r>
      <w:r w:rsidR="00285A49" w:rsidRPr="00C8688A">
        <w:drawing>
          <wp:anchor distT="0" distB="0" distL="114300" distR="114300" simplePos="0" relativeHeight="251661312" behindDoc="1" locked="0" layoutInCell="1" allowOverlap="1" wp14:anchorId="2E77C474" wp14:editId="6462CDBB">
            <wp:simplePos x="0" y="0"/>
            <wp:positionH relativeFrom="column">
              <wp:posOffset>3724646</wp:posOffset>
            </wp:positionH>
            <wp:positionV relativeFrom="paragraph">
              <wp:posOffset>2783468</wp:posOffset>
            </wp:positionV>
            <wp:extent cx="2000885" cy="1261110"/>
            <wp:effectExtent l="0" t="0" r="0" b="0"/>
            <wp:wrapSquare wrapText="bothSides"/>
            <wp:docPr id="7" name="Picture 6">
              <a:extLst xmlns:a="http://schemas.openxmlformats.org/drawingml/2006/main">
                <a:ext uri="{FF2B5EF4-FFF2-40B4-BE49-F238E27FC236}">
                  <a16:creationId xmlns:a16="http://schemas.microsoft.com/office/drawing/2014/main" id="{65B47025-E08B-BE00-3AE9-1A9695260C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5B47025-E08B-BE00-3AE9-1A9695260C81}"/>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00885" cy="1261110"/>
                    </a:xfrm>
                    <a:prstGeom prst="rect">
                      <a:avLst/>
                    </a:prstGeom>
                  </pic:spPr>
                </pic:pic>
              </a:graphicData>
            </a:graphic>
            <wp14:sizeRelH relativeFrom="margin">
              <wp14:pctWidth>0</wp14:pctWidth>
            </wp14:sizeRelH>
            <wp14:sizeRelV relativeFrom="margin">
              <wp14:pctHeight>0</wp14:pctHeight>
            </wp14:sizeRelV>
          </wp:anchor>
        </w:drawing>
      </w:r>
      <w:r w:rsidR="00D6277A">
        <w:rPr>
          <w:noProof/>
        </w:rPr>
        <w:drawing>
          <wp:anchor distT="0" distB="0" distL="114300" distR="114300" simplePos="0" relativeHeight="251658240" behindDoc="0" locked="0" layoutInCell="1" allowOverlap="1" wp14:anchorId="32567258" wp14:editId="5B41B615">
            <wp:simplePos x="0" y="0"/>
            <wp:positionH relativeFrom="margin">
              <wp:align>right</wp:align>
            </wp:positionH>
            <wp:positionV relativeFrom="page">
              <wp:posOffset>1965960</wp:posOffset>
            </wp:positionV>
            <wp:extent cx="2574290" cy="2320290"/>
            <wp:effectExtent l="0" t="0" r="0" b="3810"/>
            <wp:wrapSquare wrapText="bothSides"/>
            <wp:docPr id="1991401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4290" cy="2320290"/>
                    </a:xfrm>
                    <a:prstGeom prst="rect">
                      <a:avLst/>
                    </a:prstGeom>
                    <a:noFill/>
                  </pic:spPr>
                </pic:pic>
              </a:graphicData>
            </a:graphic>
            <wp14:sizeRelH relativeFrom="page">
              <wp14:pctWidth>0</wp14:pctWidth>
            </wp14:sizeRelH>
            <wp14:sizeRelV relativeFrom="page">
              <wp14:pctHeight>0</wp14:pctHeight>
            </wp14:sizeRelV>
          </wp:anchor>
        </w:drawing>
      </w:r>
      <w:r w:rsidR="00F14F1E">
        <w:t>The Egyptian numeral system is recorded on artifacts and papyrus</w:t>
      </w:r>
      <w:r w:rsidR="00B15000">
        <w:t>, the oldest of which</w:t>
      </w:r>
      <w:r w:rsidR="00F14F1E">
        <w:t xml:space="preserve"> is estimated to be from </w:t>
      </w:r>
      <w:r w:rsidR="00B15000">
        <w:t xml:space="preserve">around </w:t>
      </w:r>
      <w:r w:rsidR="00F14F1E">
        <w:t>3000 B.C.</w:t>
      </w:r>
      <w:r w:rsidR="005F5E93">
        <w:t xml:space="preserve"> </w:t>
      </w:r>
      <w:r w:rsidR="00D6277A">
        <w:t>There were t</w:t>
      </w:r>
      <w:r w:rsidR="00A74025">
        <w:t>hree</w:t>
      </w:r>
      <w:r w:rsidR="00D6277A">
        <w:t xml:space="preserve"> different systems for numbers, the hieroglyphic</w:t>
      </w:r>
      <w:r w:rsidR="00427503">
        <w:t>, hieratic and demotic numerals. The hieroglyphs were used when numbers were being carved</w:t>
      </w:r>
      <w:r w:rsidR="005F5E93">
        <w:t>,</w:t>
      </w:r>
      <w:r w:rsidR="00427503">
        <w:t xml:space="preserve"> appear</w:t>
      </w:r>
      <w:r w:rsidR="005F5E93">
        <w:t>ing</w:t>
      </w:r>
      <w:r w:rsidR="00427503">
        <w:t xml:space="preserve"> frequently on artifacts and tomb walls. Later, the </w:t>
      </w:r>
      <w:r w:rsidR="009D0CD9">
        <w:t>hieratic and demotic forms developed, and were primarily seen on ink and papyrus</w:t>
      </w:r>
      <w:r w:rsidR="009D0CD9">
        <w:rPr>
          <w:rStyle w:val="FootnoteReference"/>
        </w:rPr>
        <w:footnoteReference w:id="1"/>
      </w:r>
      <w:r w:rsidR="009D0CD9">
        <w:t>. The hieroglyphic</w:t>
      </w:r>
      <w:r w:rsidR="00395D1E">
        <w:t xml:space="preserve"> numerals were repeated to indicate the magnitude</w:t>
      </w:r>
      <w:r w:rsidR="00A727A1">
        <w:t xml:space="preserve"> of each power of 10. The hieratic form on the other hand had distinct symbols for each power.</w:t>
      </w:r>
    </w:p>
    <w:p w14:paraId="6F29A5F8" w14:textId="47F591A3" w:rsidR="00A727A1" w:rsidRDefault="00C8688A" w:rsidP="00C8688A">
      <w:pPr>
        <w:tabs>
          <w:tab w:val="left" w:pos="6915"/>
        </w:tabs>
      </w:pPr>
      <w:r>
        <w:t>The Arabic number system that we use has positional relevance</w:t>
      </w:r>
      <w:r w:rsidR="00285A49">
        <w:t xml:space="preserve"> when it comes to the ordering of numbers. Switching digits around would change the magnitude of the number that they represent. </w:t>
      </w:r>
      <w:r>
        <w:t>The position of the hieroglyphic numerals</w:t>
      </w:r>
      <w:r w:rsidR="00285A49">
        <w:t xml:space="preserve"> on the other hand</w:t>
      </w:r>
      <w:r>
        <w:t xml:space="preserve"> was irrelevant to the magnitude of the number that it was trying to represent. They were often found with decreasing orders written in both directions, and top down vertically.</w:t>
      </w:r>
    </w:p>
    <w:p w14:paraId="2EBB2024" w14:textId="4A51380D" w:rsidR="00B15000" w:rsidRDefault="002D63A1" w:rsidP="00C8688A">
      <w:pPr>
        <w:tabs>
          <w:tab w:val="left" w:pos="6915"/>
        </w:tabs>
      </w:pPr>
      <w:r>
        <w:rPr>
          <w:noProof/>
        </w:rPr>
        <mc:AlternateContent>
          <mc:Choice Requires="wps">
            <w:drawing>
              <wp:anchor distT="0" distB="0" distL="114300" distR="114300" simplePos="0" relativeHeight="251668480" behindDoc="0" locked="0" layoutInCell="1" allowOverlap="1" wp14:anchorId="54FCCF87" wp14:editId="7AECD26E">
                <wp:simplePos x="0" y="0"/>
                <wp:positionH relativeFrom="column">
                  <wp:posOffset>3726611</wp:posOffset>
                </wp:positionH>
                <wp:positionV relativeFrom="paragraph">
                  <wp:posOffset>-656207</wp:posOffset>
                </wp:positionV>
                <wp:extent cx="2000885" cy="260985"/>
                <wp:effectExtent l="0" t="0" r="0" b="5715"/>
                <wp:wrapSquare wrapText="bothSides"/>
                <wp:docPr id="360952069" name="Text Box 1"/>
                <wp:cNvGraphicFramePr/>
                <a:graphic xmlns:a="http://schemas.openxmlformats.org/drawingml/2006/main">
                  <a:graphicData uri="http://schemas.microsoft.com/office/word/2010/wordprocessingShape">
                    <wps:wsp>
                      <wps:cNvSpPr txBox="1"/>
                      <wps:spPr>
                        <a:xfrm>
                          <a:off x="0" y="0"/>
                          <a:ext cx="2000885" cy="260985"/>
                        </a:xfrm>
                        <a:prstGeom prst="rect">
                          <a:avLst/>
                        </a:prstGeom>
                        <a:solidFill>
                          <a:prstClr val="white"/>
                        </a:solidFill>
                        <a:ln>
                          <a:noFill/>
                        </a:ln>
                      </wps:spPr>
                      <wps:txbx>
                        <w:txbxContent>
                          <w:p w14:paraId="74BC4B17" w14:textId="7268E5DA" w:rsidR="002D63A1" w:rsidRPr="00176E3F" w:rsidRDefault="002D63A1" w:rsidP="002D63A1">
                            <w:pPr>
                              <w:pStyle w:val="Caption"/>
                              <w:jc w:val="center"/>
                            </w:pPr>
                            <w:r>
                              <w:t xml:space="preserve">Figure </w:t>
                            </w:r>
                            <w:r>
                              <w:fldChar w:fldCharType="begin"/>
                            </w:r>
                            <w:r>
                              <w:instrText xml:space="preserve"> SEQ Figure \* ARABIC </w:instrText>
                            </w:r>
                            <w:r>
                              <w:fldChar w:fldCharType="separate"/>
                            </w:r>
                            <w:r w:rsidR="008426B1">
                              <w:rPr>
                                <w:noProof/>
                              </w:rPr>
                              <w:t>2</w:t>
                            </w:r>
                            <w:r>
                              <w:fldChar w:fldCharType="end"/>
                            </w:r>
                            <w:r>
                              <w:t>: Egyptian Directionality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CCF87" id="_x0000_s1027" type="#_x0000_t202" style="position:absolute;margin-left:293.45pt;margin-top:-51.65pt;width:157.55pt;height:20.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" stroked="f">
                <v:textbox style="mso-fit-shape-to-text:t" inset="0,0,0,0">
                  <w:txbxContent>
                    <w:p w14:paraId="74BC4B17" w14:textId="7268E5DA" w:rsidR="002D63A1" w:rsidRPr="00176E3F" w:rsidRDefault="002D63A1" w:rsidP="002D63A1">
                      <w:pPr>
                        <w:pStyle w:val="Caption"/>
                        <w:jc w:val="center"/>
                      </w:pPr>
                      <w:r>
                        <w:t xml:space="preserve">Figure </w:t>
                      </w:r>
                      <w:r>
                        <w:fldChar w:fldCharType="begin"/>
                      </w:r>
                      <w:r>
                        <w:instrText xml:space="preserve"> SEQ Figure \* ARABIC </w:instrText>
                      </w:r>
                      <w:r>
                        <w:fldChar w:fldCharType="separate"/>
                      </w:r>
                      <w:r w:rsidR="008426B1">
                        <w:rPr>
                          <w:noProof/>
                        </w:rPr>
                        <w:t>2</w:t>
                      </w:r>
                      <w:r>
                        <w:fldChar w:fldCharType="end"/>
                      </w:r>
                      <w:r>
                        <w:t>: Egyptian Directionality</w:t>
                      </w:r>
                    </w:p>
                  </w:txbxContent>
                </v:textbox>
                <w10:wrap type="square"/>
              </v:shape>
            </w:pict>
          </mc:Fallback>
        </mc:AlternateContent>
      </w:r>
      <w:r w:rsidR="00285A49">
        <w:t>Many of the systems that the Egyptian numerals used were lost to time and replaced with more effective number systems by the early first millennium</w:t>
      </w:r>
      <w:r w:rsidR="00B15000">
        <w:t xml:space="preserve">. </w:t>
      </w:r>
      <w:r w:rsidR="00285A49">
        <w:t xml:space="preserve">The mathematics they were doing with </w:t>
      </w:r>
      <w:r w:rsidR="00DB52E8">
        <w:t>their number system</w:t>
      </w:r>
      <w:r w:rsidR="00B15000">
        <w:t>, however, would be very familiar to the modern student</w:t>
      </w:r>
      <w:r w:rsidR="00DB52E8">
        <w:t>. The Rhind papyrus</w:t>
      </w:r>
      <w:r w:rsidR="00285A49">
        <w:t xml:space="preserve"> </w:t>
      </w:r>
      <w:r w:rsidR="00DB52E8">
        <w:t xml:space="preserve">was an ancient text discovered in the 1800’s that </w:t>
      </w:r>
      <w:r w:rsidR="00B10258">
        <w:t>dates to</w:t>
      </w:r>
      <w:r w:rsidR="00DB52E8">
        <w:t xml:space="preserve"> 1550 B.C. It included mathematics from arithmetic and fractions to geometry and word problems. </w:t>
      </w:r>
    </w:p>
    <w:p w14:paraId="7C431116" w14:textId="77777777" w:rsidR="00B15000" w:rsidRDefault="00B15000">
      <w:r>
        <w:br w:type="page"/>
      </w:r>
    </w:p>
    <w:p w14:paraId="5597CFF1" w14:textId="03B01740" w:rsidR="00285A49" w:rsidRDefault="000B4136" w:rsidP="00B15000">
      <w:pPr>
        <w:pStyle w:val="Heading1"/>
      </w:pPr>
      <w:r>
        <w:rPr>
          <w:noProof/>
        </w:rPr>
        <w:lastRenderedPageBreak/>
        <mc:AlternateContent>
          <mc:Choice Requires="wps">
            <w:drawing>
              <wp:anchor distT="0" distB="0" distL="114300" distR="114300" simplePos="0" relativeHeight="251664384" behindDoc="0" locked="0" layoutInCell="1" allowOverlap="1" wp14:anchorId="15789CF6" wp14:editId="2F3F0361">
                <wp:simplePos x="0" y="0"/>
                <wp:positionH relativeFrom="column">
                  <wp:posOffset>3373120</wp:posOffset>
                </wp:positionH>
                <wp:positionV relativeFrom="paragraph">
                  <wp:posOffset>2168525</wp:posOffset>
                </wp:positionV>
                <wp:extent cx="2907030" cy="635"/>
                <wp:effectExtent l="0" t="0" r="0" b="0"/>
                <wp:wrapSquare wrapText="bothSides"/>
                <wp:docPr id="273215775" name="Text Box 1"/>
                <wp:cNvGraphicFramePr/>
                <a:graphic xmlns:a="http://schemas.openxmlformats.org/drawingml/2006/main">
                  <a:graphicData uri="http://schemas.microsoft.com/office/word/2010/wordprocessingShape">
                    <wps:wsp>
                      <wps:cNvSpPr txBox="1"/>
                      <wps:spPr>
                        <a:xfrm>
                          <a:off x="0" y="0"/>
                          <a:ext cx="2907030" cy="635"/>
                        </a:xfrm>
                        <a:prstGeom prst="rect">
                          <a:avLst/>
                        </a:prstGeom>
                        <a:solidFill>
                          <a:prstClr val="white"/>
                        </a:solidFill>
                        <a:ln>
                          <a:noFill/>
                        </a:ln>
                      </wps:spPr>
                      <wps:txbx>
                        <w:txbxContent>
                          <w:p w14:paraId="27550511" w14:textId="62D255B1" w:rsidR="000B4136" w:rsidRPr="00EC0127" w:rsidRDefault="000B4136" w:rsidP="000B4136">
                            <w:pPr>
                              <w:pStyle w:val="Caption"/>
                              <w:jc w:val="center"/>
                              <w:rPr>
                                <w:noProof/>
                                <w:color w:val="000000" w:themeColor="text1"/>
                              </w:rPr>
                            </w:pPr>
                            <w:r>
                              <w:t xml:space="preserve">Figure </w:t>
                            </w:r>
                            <w:r>
                              <w:fldChar w:fldCharType="begin"/>
                            </w:r>
                            <w:r>
                              <w:instrText xml:space="preserve"> SEQ Figure \* ARABIC </w:instrText>
                            </w:r>
                            <w:r>
                              <w:fldChar w:fldCharType="separate"/>
                            </w:r>
                            <w:r w:rsidR="008426B1">
                              <w:rPr>
                                <w:noProof/>
                              </w:rPr>
                              <w:t>3</w:t>
                            </w:r>
                            <w:r>
                              <w:fldChar w:fldCharType="end"/>
                            </w:r>
                            <w:r>
                              <w:t>: Babylonian Numerals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89CF6" id="_x0000_s1028" type="#_x0000_t202" style="position:absolute;margin-left:265.6pt;margin-top:170.75pt;width:228.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" stroked="f">
                <v:textbox style="mso-fit-shape-to-text:t" inset="0,0,0,0">
                  <w:txbxContent>
                    <w:p w14:paraId="27550511" w14:textId="62D255B1" w:rsidR="000B4136" w:rsidRPr="00EC0127" w:rsidRDefault="000B4136" w:rsidP="000B4136">
                      <w:pPr>
                        <w:pStyle w:val="Caption"/>
                        <w:jc w:val="center"/>
                        <w:rPr>
                          <w:noProof/>
                          <w:color w:val="000000" w:themeColor="text1"/>
                        </w:rPr>
                      </w:pPr>
                      <w:r>
                        <w:t xml:space="preserve">Figure </w:t>
                      </w:r>
                      <w:r>
                        <w:fldChar w:fldCharType="begin"/>
                      </w:r>
                      <w:r>
                        <w:instrText xml:space="preserve"> SEQ Figure \* ARABIC </w:instrText>
                      </w:r>
                      <w:r>
                        <w:fldChar w:fldCharType="separate"/>
                      </w:r>
                      <w:r w:rsidR="008426B1">
                        <w:rPr>
                          <w:noProof/>
                        </w:rPr>
                        <w:t>3</w:t>
                      </w:r>
                      <w:r>
                        <w:fldChar w:fldCharType="end"/>
                      </w:r>
                      <w:r>
                        <w:t>: Babylonian Numerals</w:t>
                      </w:r>
                    </w:p>
                  </w:txbxContent>
                </v:textbox>
                <w10:wrap type="square"/>
              </v:shape>
            </w:pict>
          </mc:Fallback>
        </mc:AlternateContent>
      </w:r>
      <w:r>
        <w:rPr>
          <w:noProof/>
        </w:rPr>
        <w:drawing>
          <wp:anchor distT="0" distB="0" distL="114300" distR="114300" simplePos="0" relativeHeight="251662336" behindDoc="0" locked="0" layoutInCell="1" allowOverlap="1" wp14:anchorId="4FA700EB" wp14:editId="2ED07A16">
            <wp:simplePos x="0" y="0"/>
            <wp:positionH relativeFrom="margin">
              <wp:posOffset>3373551</wp:posOffset>
            </wp:positionH>
            <wp:positionV relativeFrom="page">
              <wp:posOffset>1300744</wp:posOffset>
            </wp:positionV>
            <wp:extent cx="2907030" cy="1725295"/>
            <wp:effectExtent l="0" t="0" r="7620" b="0"/>
            <wp:wrapSquare wrapText="bothSides"/>
            <wp:docPr id="1983569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7030" cy="1725295"/>
                    </a:xfrm>
                    <a:prstGeom prst="rect">
                      <a:avLst/>
                    </a:prstGeom>
                    <a:noFill/>
                  </pic:spPr>
                </pic:pic>
              </a:graphicData>
            </a:graphic>
            <wp14:sizeRelH relativeFrom="page">
              <wp14:pctWidth>0</wp14:pctWidth>
            </wp14:sizeRelH>
            <wp14:sizeRelV relativeFrom="page">
              <wp14:pctHeight>0</wp14:pctHeight>
            </wp14:sizeRelV>
          </wp:anchor>
        </w:drawing>
      </w:r>
      <w:r w:rsidR="00B15000">
        <w:t>Babylonian Numerals</w:t>
      </w:r>
    </w:p>
    <w:p w14:paraId="3D27C63A" w14:textId="0B7EA05A" w:rsidR="00B15000" w:rsidRDefault="00D06498" w:rsidP="00B15000">
      <w:pPr>
        <w:rPr>
          <w:noProof/>
        </w:rPr>
      </w:pPr>
      <w:r>
        <w:rPr>
          <w:noProof/>
        </w:rPr>
        <mc:AlternateContent>
          <mc:Choice Requires="wps">
            <w:drawing>
              <wp:anchor distT="45720" distB="45720" distL="114300" distR="114300" simplePos="0" relativeHeight="251673600" behindDoc="0" locked="0" layoutInCell="1" allowOverlap="1" wp14:anchorId="454F9CE1" wp14:editId="6C8507D1">
                <wp:simplePos x="0" y="0"/>
                <wp:positionH relativeFrom="column">
                  <wp:posOffset>3749903</wp:posOffset>
                </wp:positionH>
                <wp:positionV relativeFrom="paragraph">
                  <wp:posOffset>2828302</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A34C914" w14:textId="5A9A248B" w:rsidR="00D06498" w:rsidRPr="00D06498" w:rsidRDefault="00D06498">
                            <w:pPr>
                              <w:rPr>
                                <w:rFonts w:asciiTheme="minorHAnsi" w:eastAsiaTheme="minorEastAsia" w:hAnsiTheme="minorHAnsi"/>
                              </w:rPr>
                            </w:pPr>
                            <m:oMathPara>
                              <m:oMath>
                                <m:d>
                                  <m:dPr>
                                    <m:ctrlPr>
                                      <w:rPr>
                                        <w:i/>
                                      </w:rPr>
                                    </m:ctrlPr>
                                  </m:dPr>
                                  <m:e>
                                    <m:r>
                                      <m:t>12</m:t>
                                    </m:r>
                                    <m:d>
                                      <m:dPr>
                                        <m:ctrlPr>
                                          <w:rPr>
                                            <w:i/>
                                          </w:rPr>
                                        </m:ctrlPr>
                                      </m:dPr>
                                      <m:e>
                                        <m:r>
                                          <m:t>60</m:t>
                                        </m:r>
                                      </m:e>
                                    </m:d>
                                    <m:r>
                                      <m:t>+15</m:t>
                                    </m:r>
                                  </m:e>
                                </m:d>
                              </m:oMath>
                            </m:oMathPara>
                          </w:p>
                          <w:p w14:paraId="5C7433A9" w14:textId="0C280A4B" w:rsidR="00D06498" w:rsidRPr="00D06498" w:rsidRDefault="00D06498">
                            <w:pPr>
                              <w:rPr>
                                <w:rFonts w:asciiTheme="minorHAnsi" w:eastAsiaTheme="minorEastAsia" w:hAnsiTheme="minorHAnsi"/>
                              </w:rPr>
                            </w:pPr>
                            <m:oMathPara>
                              <m:oMath>
                                <m:r>
                                  <w:rPr>
                                    <w:rFonts w:eastAsiaTheme="minorEastAsia"/>
                                  </w:rPr>
                                  <m:t xml:space="preserve">+ </m:t>
                                </m:r>
                                <m:d>
                                  <m:dPr>
                                    <m:ctrlPr>
                                      <w:rPr>
                                        <w:rFonts w:eastAsiaTheme="minorEastAsia"/>
                                        <w:i/>
                                      </w:rPr>
                                    </m:ctrlPr>
                                  </m:dPr>
                                  <m:e>
                                    <m:r>
                                      <w:rPr>
                                        <w:rFonts w:eastAsiaTheme="minorEastAsia"/>
                                      </w:rPr>
                                      <m:t>13</m:t>
                                    </m:r>
                                    <m:d>
                                      <m:dPr>
                                        <m:ctrlPr>
                                          <w:rPr>
                                            <w:rFonts w:eastAsiaTheme="minorEastAsia"/>
                                            <w:i/>
                                          </w:rPr>
                                        </m:ctrlPr>
                                      </m:dPr>
                                      <m:e>
                                        <m:r>
                                          <w:rPr>
                                            <w:rFonts w:eastAsiaTheme="minorEastAsia"/>
                                          </w:rPr>
                                          <m:t>60</m:t>
                                        </m:r>
                                      </m:e>
                                    </m:d>
                                    <m:r>
                                      <w:rPr>
                                        <w:rFonts w:eastAsiaTheme="minorEastAsia"/>
                                      </w:rPr>
                                      <m:t>+24</m:t>
                                    </m:r>
                                  </m:e>
                                </m:d>
                              </m:oMath>
                            </m:oMathPara>
                          </w:p>
                          <w:p w14:paraId="3B2004A0" w14:textId="31E9AA77" w:rsidR="00D06498" w:rsidRPr="00D06498" w:rsidRDefault="00D06498">
                            <w:pPr>
                              <w:rPr>
                                <w:rFonts w:asciiTheme="minorHAnsi" w:eastAsiaTheme="minorEastAsia" w:hAnsiTheme="minorHAnsi"/>
                              </w:rPr>
                            </w:pPr>
                            <m:oMathPara>
                              <m:oMath>
                                <m:r>
                                  <w:rPr>
                                    <w:rFonts w:eastAsiaTheme="minorEastAsia"/>
                                  </w:rPr>
                                  <m:t>=</m:t>
                                </m:r>
                                <m:d>
                                  <m:dPr>
                                    <m:ctrlPr>
                                      <w:rPr>
                                        <w:rFonts w:eastAsiaTheme="minorEastAsia"/>
                                        <w:i/>
                                      </w:rPr>
                                    </m:ctrlPr>
                                  </m:dPr>
                                  <m:e>
                                    <m:r>
                                      <w:rPr>
                                        <w:rFonts w:eastAsiaTheme="minorEastAsia"/>
                                      </w:rPr>
                                      <m:t>25</m:t>
                                    </m:r>
                                    <m:d>
                                      <m:dPr>
                                        <m:ctrlPr>
                                          <w:rPr>
                                            <w:rFonts w:eastAsiaTheme="minorEastAsia"/>
                                            <w:i/>
                                          </w:rPr>
                                        </m:ctrlPr>
                                      </m:dPr>
                                      <m:e>
                                        <m:r>
                                          <w:rPr>
                                            <w:rFonts w:eastAsiaTheme="minorEastAsia"/>
                                          </w:rPr>
                                          <m:t>60</m:t>
                                        </m:r>
                                      </m:e>
                                    </m:d>
                                    <m:r>
                                      <w:rPr>
                                        <w:rFonts w:eastAsiaTheme="minorEastAsia"/>
                                      </w:rPr>
                                      <m:t>+39</m:t>
                                    </m:r>
                                  </m:e>
                                </m:d>
                              </m:oMath>
                            </m:oMathPara>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4F9CE1" id="Text Box 2" o:spid="_x0000_s1029" type="#_x0000_t202" style="position:absolute;margin-left:295.25pt;margin-top:222.7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">
                <v:textbox style="mso-fit-shape-to-text:t">
                  <w:txbxContent>
                    <w:p w14:paraId="0A34C914" w14:textId="5A9A248B" w:rsidR="00D06498" w:rsidRPr="00D06498" w:rsidRDefault="00D06498">
                      <w:pPr>
                        <w:rPr>
                          <w:rFonts w:asciiTheme="minorHAnsi" w:eastAsiaTheme="minorEastAsia" w:hAnsiTheme="minorHAnsi"/>
                        </w:rPr>
                      </w:pPr>
                      <m:oMathPara>
                        <m:oMath>
                          <m:d>
                            <m:dPr>
                              <m:ctrlPr>
                                <w:rPr>
                                  <w:i/>
                                </w:rPr>
                              </m:ctrlPr>
                            </m:dPr>
                            <m:e>
                              <m:r>
                                <m:t>12</m:t>
                              </m:r>
                              <m:d>
                                <m:dPr>
                                  <m:ctrlPr>
                                    <w:rPr>
                                      <w:i/>
                                    </w:rPr>
                                  </m:ctrlPr>
                                </m:dPr>
                                <m:e>
                                  <m:r>
                                    <m:t>60</m:t>
                                  </m:r>
                                </m:e>
                              </m:d>
                              <m:r>
                                <m:t>+15</m:t>
                              </m:r>
                            </m:e>
                          </m:d>
                        </m:oMath>
                      </m:oMathPara>
                    </w:p>
                    <w:p w14:paraId="5C7433A9" w14:textId="0C280A4B" w:rsidR="00D06498" w:rsidRPr="00D06498" w:rsidRDefault="00D06498">
                      <w:pPr>
                        <w:rPr>
                          <w:rFonts w:asciiTheme="minorHAnsi" w:eastAsiaTheme="minorEastAsia" w:hAnsiTheme="minorHAnsi"/>
                        </w:rPr>
                      </w:pPr>
                      <m:oMathPara>
                        <m:oMath>
                          <m:r>
                            <w:rPr>
                              <w:rFonts w:eastAsiaTheme="minorEastAsia"/>
                            </w:rPr>
                            <m:t xml:space="preserve">+ </m:t>
                          </m:r>
                          <m:d>
                            <m:dPr>
                              <m:ctrlPr>
                                <w:rPr>
                                  <w:rFonts w:eastAsiaTheme="minorEastAsia"/>
                                  <w:i/>
                                </w:rPr>
                              </m:ctrlPr>
                            </m:dPr>
                            <m:e>
                              <m:r>
                                <w:rPr>
                                  <w:rFonts w:eastAsiaTheme="minorEastAsia"/>
                                </w:rPr>
                                <m:t>13</m:t>
                              </m:r>
                              <m:d>
                                <m:dPr>
                                  <m:ctrlPr>
                                    <w:rPr>
                                      <w:rFonts w:eastAsiaTheme="minorEastAsia"/>
                                      <w:i/>
                                    </w:rPr>
                                  </m:ctrlPr>
                                </m:dPr>
                                <m:e>
                                  <m:r>
                                    <w:rPr>
                                      <w:rFonts w:eastAsiaTheme="minorEastAsia"/>
                                    </w:rPr>
                                    <m:t>60</m:t>
                                  </m:r>
                                </m:e>
                              </m:d>
                              <m:r>
                                <w:rPr>
                                  <w:rFonts w:eastAsiaTheme="minorEastAsia"/>
                                </w:rPr>
                                <m:t>+24</m:t>
                              </m:r>
                            </m:e>
                          </m:d>
                        </m:oMath>
                      </m:oMathPara>
                    </w:p>
                    <w:p w14:paraId="3B2004A0" w14:textId="31E9AA77" w:rsidR="00D06498" w:rsidRPr="00D06498" w:rsidRDefault="00D06498">
                      <w:pPr>
                        <w:rPr>
                          <w:rFonts w:asciiTheme="minorHAnsi" w:eastAsiaTheme="minorEastAsia" w:hAnsiTheme="minorHAnsi"/>
                        </w:rPr>
                      </w:pPr>
                      <m:oMathPara>
                        <m:oMath>
                          <m:r>
                            <w:rPr>
                              <w:rFonts w:eastAsiaTheme="minorEastAsia"/>
                            </w:rPr>
                            <m:t>=</m:t>
                          </m:r>
                          <m:d>
                            <m:dPr>
                              <m:ctrlPr>
                                <w:rPr>
                                  <w:rFonts w:eastAsiaTheme="minorEastAsia"/>
                                  <w:i/>
                                </w:rPr>
                              </m:ctrlPr>
                            </m:dPr>
                            <m:e>
                              <m:r>
                                <w:rPr>
                                  <w:rFonts w:eastAsiaTheme="minorEastAsia"/>
                                </w:rPr>
                                <m:t>25</m:t>
                              </m:r>
                              <m:d>
                                <m:dPr>
                                  <m:ctrlPr>
                                    <w:rPr>
                                      <w:rFonts w:eastAsiaTheme="minorEastAsia"/>
                                      <w:i/>
                                    </w:rPr>
                                  </m:ctrlPr>
                                </m:dPr>
                                <m:e>
                                  <m:r>
                                    <w:rPr>
                                      <w:rFonts w:eastAsiaTheme="minorEastAsia"/>
                                    </w:rPr>
                                    <m:t>60</m:t>
                                  </m:r>
                                </m:e>
                              </m:d>
                              <m:r>
                                <w:rPr>
                                  <w:rFonts w:eastAsiaTheme="minorEastAsia"/>
                                </w:rPr>
                                <m:t>+39</m:t>
                              </m:r>
                            </m:e>
                          </m:d>
                        </m:oMath>
                      </m:oMathPara>
                    </w:p>
                  </w:txbxContent>
                </v:textbox>
                <w10:wrap type="square"/>
              </v:shape>
            </w:pict>
          </mc:Fallback>
        </mc:AlternateContent>
      </w:r>
      <w:r w:rsidR="002D63A1">
        <w:rPr>
          <w:noProof/>
        </w:rPr>
        <mc:AlternateContent>
          <mc:Choice Requires="wps">
            <w:drawing>
              <wp:anchor distT="0" distB="0" distL="114300" distR="114300" simplePos="0" relativeHeight="251671552" behindDoc="0" locked="0" layoutInCell="1" allowOverlap="1" wp14:anchorId="57B52537" wp14:editId="26AEC768">
                <wp:simplePos x="0" y="0"/>
                <wp:positionH relativeFrom="column">
                  <wp:posOffset>3942008</wp:posOffset>
                </wp:positionH>
                <wp:positionV relativeFrom="paragraph">
                  <wp:posOffset>2459235</wp:posOffset>
                </wp:positionV>
                <wp:extent cx="1944370" cy="635"/>
                <wp:effectExtent l="0" t="0" r="0" b="5715"/>
                <wp:wrapSquare wrapText="bothSides"/>
                <wp:docPr id="1613929721" name="Text Box 1"/>
                <wp:cNvGraphicFramePr/>
                <a:graphic xmlns:a="http://schemas.openxmlformats.org/drawingml/2006/main">
                  <a:graphicData uri="http://schemas.microsoft.com/office/word/2010/wordprocessingShape">
                    <wps:wsp>
                      <wps:cNvSpPr txBox="1"/>
                      <wps:spPr>
                        <a:xfrm>
                          <a:off x="0" y="0"/>
                          <a:ext cx="1944370" cy="635"/>
                        </a:xfrm>
                        <a:prstGeom prst="rect">
                          <a:avLst/>
                        </a:prstGeom>
                        <a:solidFill>
                          <a:prstClr val="white"/>
                        </a:solidFill>
                        <a:ln>
                          <a:noFill/>
                        </a:ln>
                      </wps:spPr>
                      <wps:txbx>
                        <w:txbxContent>
                          <w:p w14:paraId="7CBF400E" w14:textId="52AE8D28" w:rsidR="002D63A1" w:rsidRPr="001048A8" w:rsidRDefault="002D63A1" w:rsidP="002D63A1">
                            <w:pPr>
                              <w:pStyle w:val="Caption"/>
                              <w:rPr>
                                <w:noProof/>
                              </w:rPr>
                            </w:pPr>
                            <w:r>
                              <w:t xml:space="preserve">Figure </w:t>
                            </w:r>
                            <w:r>
                              <w:fldChar w:fldCharType="begin"/>
                            </w:r>
                            <w:r>
                              <w:instrText xml:space="preserve"> SEQ Figure \* ARABIC </w:instrText>
                            </w:r>
                            <w:r>
                              <w:fldChar w:fldCharType="separate"/>
                            </w:r>
                            <w:r w:rsidR="008426B1">
                              <w:rPr>
                                <w:noProof/>
                              </w:rPr>
                              <w:t>4</w:t>
                            </w:r>
                            <w:r>
                              <w:fldChar w:fldCharType="end"/>
                            </w:r>
                            <w:r>
                              <w:t>: Babylonian Higher Orders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B52537" id="_x0000_s1030" type="#_x0000_t202" style="position:absolute;margin-left:310.4pt;margin-top:193.65pt;width:153.1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" stroked="f">
                <v:textbox style="mso-fit-shape-to-text:t" inset="0,0,0,0">
                  <w:txbxContent>
                    <w:p w14:paraId="7CBF400E" w14:textId="52AE8D28" w:rsidR="002D63A1" w:rsidRPr="001048A8" w:rsidRDefault="002D63A1" w:rsidP="002D63A1">
                      <w:pPr>
                        <w:pStyle w:val="Caption"/>
                        <w:rPr>
                          <w:noProof/>
                        </w:rPr>
                      </w:pPr>
                      <w:r>
                        <w:t xml:space="preserve">Figure </w:t>
                      </w:r>
                      <w:r>
                        <w:fldChar w:fldCharType="begin"/>
                      </w:r>
                      <w:r>
                        <w:instrText xml:space="preserve"> SEQ Figure \* ARABIC </w:instrText>
                      </w:r>
                      <w:r>
                        <w:fldChar w:fldCharType="separate"/>
                      </w:r>
                      <w:r w:rsidR="008426B1">
                        <w:rPr>
                          <w:noProof/>
                        </w:rPr>
                        <w:t>4</w:t>
                      </w:r>
                      <w:r>
                        <w:fldChar w:fldCharType="end"/>
                      </w:r>
                      <w:r>
                        <w:t>: Babylonian Higher Orders</w:t>
                      </w:r>
                    </w:p>
                  </w:txbxContent>
                </v:textbox>
                <w10:wrap type="square"/>
              </v:shape>
            </w:pict>
          </mc:Fallback>
        </mc:AlternateContent>
      </w:r>
      <w:r w:rsidR="002D63A1">
        <w:rPr>
          <w:noProof/>
        </w:rPr>
        <w:drawing>
          <wp:anchor distT="0" distB="0" distL="114300" distR="114300" simplePos="0" relativeHeight="251669504" behindDoc="0" locked="0" layoutInCell="1" allowOverlap="1" wp14:anchorId="5D342444" wp14:editId="73E2B546">
            <wp:simplePos x="0" y="0"/>
            <wp:positionH relativeFrom="column">
              <wp:posOffset>4088920</wp:posOffset>
            </wp:positionH>
            <wp:positionV relativeFrom="page">
              <wp:posOffset>3340507</wp:posOffset>
            </wp:positionV>
            <wp:extent cx="1504950" cy="495300"/>
            <wp:effectExtent l="0" t="0" r="0" b="0"/>
            <wp:wrapSquare wrapText="bothSides"/>
            <wp:docPr id="172998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4950" cy="495300"/>
                    </a:xfrm>
                    <a:prstGeom prst="rect">
                      <a:avLst/>
                    </a:prstGeom>
                    <a:noFill/>
                  </pic:spPr>
                </pic:pic>
              </a:graphicData>
            </a:graphic>
            <wp14:sizeRelH relativeFrom="page">
              <wp14:pctWidth>0</wp14:pctWidth>
            </wp14:sizeRelH>
            <wp14:sizeRelV relativeFrom="page">
              <wp14:pctHeight>0</wp14:pctHeight>
            </wp14:sizeRelV>
          </wp:anchor>
        </w:drawing>
      </w:r>
      <w:r w:rsidR="000B4136">
        <w:t>The Babylonian numeral system originated around the year</w:t>
      </w:r>
      <w:r w:rsidR="005F5E93">
        <w:t xml:space="preserve"> 1800 B.C. in what is modern day Iraq. It was written in Babylonian cuneiform</w:t>
      </w:r>
      <w:r w:rsidR="002D63A1">
        <w:t>, which was written by making indentations in clay with a rectangular stylus.</w:t>
      </w:r>
      <w:r w:rsidR="005F5E93">
        <w:t xml:space="preserve"> </w:t>
      </w:r>
      <w:r w:rsidR="00FB2003">
        <w:t xml:space="preserve">On the right, one through nine would have been vertical lines made with the edge of the stylus, while </w:t>
      </w:r>
      <w:r w:rsidR="006C68D9">
        <w:t>multiples</w:t>
      </w:r>
      <w:r w:rsidR="00FB2003">
        <w:t xml:space="preserve"> of 10 would have been made with </w:t>
      </w:r>
      <w:proofErr w:type="spellStart"/>
      <w:r w:rsidR="006C68D9">
        <w:t>it’s</w:t>
      </w:r>
      <w:proofErr w:type="spellEnd"/>
      <w:r w:rsidR="00FB2003">
        <w:t xml:space="preserve"> corner. </w:t>
      </w:r>
      <w:r w:rsidR="005F5E93">
        <w:t xml:space="preserve">The system is particularly important as </w:t>
      </w:r>
      <w:r w:rsidR="002D63A1">
        <w:t>it’s</w:t>
      </w:r>
      <w:r w:rsidR="005F5E93">
        <w:t xml:space="preserve"> believed to be the first positional numb</w:t>
      </w:r>
      <w:r w:rsidR="002D63A1">
        <w:t>er system.</w:t>
      </w:r>
      <w:r w:rsidR="002D63A1" w:rsidRPr="002D63A1">
        <w:rPr>
          <w:noProof/>
        </w:rPr>
        <w:t xml:space="preserve"> </w:t>
      </w:r>
      <w:r w:rsidR="006C68D9">
        <w:rPr>
          <w:noProof/>
        </w:rPr>
        <w:t xml:space="preserve">To represent numbers larger than 59, </w:t>
      </w:r>
      <w:r w:rsidR="00945BAE">
        <w:rPr>
          <w:noProof/>
        </w:rPr>
        <w:t>a second group of markings would be started to the left of the base group to represent the number of 60’s, so on and so forth. This made the babylonian numerals a sexigesimal system.</w:t>
      </w:r>
    </w:p>
    <w:p w14:paraId="15429E62" w14:textId="51F4DEDD" w:rsidR="00945BAE" w:rsidRDefault="00945BAE" w:rsidP="00B15000">
      <w:pPr>
        <w:rPr>
          <w:noProof/>
        </w:rPr>
      </w:pPr>
      <w:r>
        <w:rPr>
          <w:noProof/>
        </w:rPr>
        <w:t xml:space="preserve">The positional </w:t>
      </w:r>
      <w:r w:rsidR="00D06498">
        <w:rPr>
          <w:noProof/>
        </w:rPr>
        <w:t xml:space="preserve">ordering of the numerals greatly simplified arithmatic for the ancient babylonians. </w:t>
      </w:r>
      <w:r w:rsidR="005F1D0C">
        <w:rPr>
          <w:noProof/>
        </w:rPr>
        <w:t>Firstly, the positional ordering system allowed for much simpler addition and multiplication, being performed by one order of 60 at a time. Secondly, the numbers could easily represent values less than one. In the same way that we a decimal place along our base 10 digits to represent values less than one, the base value of the baylonian numeral system could be treated as less than one, and the arithmetic’s difficulty would be unchanged</w:t>
      </w:r>
      <w:r w:rsidR="005F1D0C">
        <w:rPr>
          <w:rStyle w:val="FootnoteReference"/>
          <w:noProof/>
        </w:rPr>
        <w:footnoteReference w:id="2"/>
      </w:r>
      <w:r w:rsidR="005F1D0C">
        <w:rPr>
          <w:noProof/>
        </w:rPr>
        <w:t>.</w:t>
      </w:r>
    </w:p>
    <w:p w14:paraId="59EA8D0F" w14:textId="0E776D07" w:rsidR="00B10258" w:rsidRDefault="005F1D0C" w:rsidP="00B15000">
      <w:r>
        <w:t>The base 60 fractional system that was emplo</w:t>
      </w:r>
      <w:r w:rsidR="00B10258">
        <w:t>yed by the Mesopotamians with their numeral system lives on today in our degrees. 360 degrees from the 6 whole arcs of a circle, 60 arc minutes and 60 arc seconds were used by the Mesopotamians and has likely stuck around because of the base’s easy fractional divisibility.</w:t>
      </w:r>
    </w:p>
    <w:p w14:paraId="169E69BB" w14:textId="77777777" w:rsidR="00B10258" w:rsidRDefault="00B10258">
      <w:r>
        <w:br w:type="page"/>
      </w:r>
    </w:p>
    <w:p w14:paraId="29C1E4E8" w14:textId="1DD9F33C" w:rsidR="005F1D0C" w:rsidRDefault="00B10258" w:rsidP="00B10258">
      <w:pPr>
        <w:pStyle w:val="Heading1"/>
      </w:pPr>
      <w:r>
        <w:lastRenderedPageBreak/>
        <w:t>Greek Ionic Numerals</w:t>
      </w:r>
    </w:p>
    <w:p w14:paraId="600AE756" w14:textId="41956202" w:rsidR="00E22056" w:rsidRDefault="0073147D" w:rsidP="00E22056">
      <w:r>
        <w:rPr>
          <w:noProof/>
        </w:rPr>
        <mc:AlternateContent>
          <mc:Choice Requires="wps">
            <w:drawing>
              <wp:anchor distT="45720" distB="45720" distL="114300" distR="114300" simplePos="0" relativeHeight="251678720" behindDoc="0" locked="0" layoutInCell="1" allowOverlap="1" wp14:anchorId="382693DB" wp14:editId="48353237">
                <wp:simplePos x="0" y="0"/>
                <wp:positionH relativeFrom="margin">
                  <wp:posOffset>3648974</wp:posOffset>
                </wp:positionH>
                <wp:positionV relativeFrom="page">
                  <wp:posOffset>3148642</wp:posOffset>
                </wp:positionV>
                <wp:extent cx="2181225" cy="749935"/>
                <wp:effectExtent l="0" t="0" r="28575" b="12065"/>
                <wp:wrapSquare wrapText="bothSides"/>
                <wp:docPr id="555220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749935"/>
                        </a:xfrm>
                        <a:prstGeom prst="rect">
                          <a:avLst/>
                        </a:prstGeom>
                        <a:solidFill>
                          <a:srgbClr val="FFFFFF"/>
                        </a:solidFill>
                        <a:ln w="9525">
                          <a:solidFill>
                            <a:srgbClr val="000000"/>
                          </a:solidFill>
                          <a:miter lim="800000"/>
                          <a:headEnd/>
                          <a:tailEnd/>
                        </a:ln>
                      </wps:spPr>
                      <wps:txbx>
                        <w:txbxContent>
                          <w:p w14:paraId="1E1DE5C1" w14:textId="1A5F2ED0" w:rsidR="00CF32CC" w:rsidRPr="00CF32CC" w:rsidRDefault="00CF32CC" w:rsidP="00CF32CC">
                            <w:pPr>
                              <w:rPr>
                                <w:rFonts w:eastAsiaTheme="minorEastAsia"/>
                              </w:rPr>
                            </w:pPr>
                            <m:oMathPara>
                              <m:oMath>
                                <m:bar>
                                  <m:barPr>
                                    <m:pos m:val="top"/>
                                    <m:ctrlPr>
                                      <w:rPr>
                                        <w:i/>
                                      </w:rPr>
                                    </m:ctrlPr>
                                  </m:barPr>
                                  <m:e>
                                    <m:r>
                                      <m:t>,</m:t>
                                    </m:r>
                                    <m:r>
                                      <m:t>βωλδ</m:t>
                                    </m:r>
                                  </m:e>
                                </m:bar>
                                <m:r>
                                  <w:rPr>
                                    <w:rFonts w:eastAsiaTheme="minorEastAsia"/>
                                  </w:rPr>
                                  <m:t>=2834</m:t>
                                </m:r>
                              </m:oMath>
                            </m:oMathPara>
                          </w:p>
                          <w:p w14:paraId="4A18D43B" w14:textId="455294BD" w:rsidR="00CF32CC" w:rsidRPr="00CF32CC" w:rsidRDefault="0073147D" w:rsidP="00CF32CC">
                            <w:pPr>
                              <w:rPr>
                                <w:rFonts w:eastAsiaTheme="minorEastAsia"/>
                              </w:rPr>
                            </w:pPr>
                            <m:oMathPara>
                              <m:oMath>
                                <m:limUpp>
                                  <m:limUppPr>
                                    <m:ctrlPr>
                                      <w:rPr>
                                        <w:rFonts w:eastAsiaTheme="minorEastAsia"/>
                                        <w:i/>
                                      </w:rPr>
                                    </m:ctrlPr>
                                  </m:limUppPr>
                                  <m:e>
                                    <m:r>
                                      <w:rPr>
                                        <w:rFonts w:eastAsiaTheme="minorEastAsia"/>
                                      </w:rPr>
                                      <m:t>M</m:t>
                                    </m:r>
                                  </m:e>
                                  <m:lim>
                                    <m:r>
                                      <w:rPr>
                                        <w:rFonts w:eastAsiaTheme="minorEastAsia"/>
                                      </w:rPr>
                                      <m:t>α</m:t>
                                    </m:r>
                                  </m:lim>
                                </m:limUpp>
                                <m:r>
                                  <w:rPr>
                                    <w:rFonts w:eastAsiaTheme="minorEastAsia"/>
                                  </w:rPr>
                                  <m:t>∙</m:t>
                                </m:r>
                                <m:bar>
                                  <m:barPr>
                                    <m:pos m:val="top"/>
                                    <m:ctrlPr>
                                      <w:rPr>
                                        <w:rFonts w:eastAsiaTheme="minorEastAsia"/>
                                        <w:i/>
                                      </w:rPr>
                                    </m:ctrlPr>
                                  </m:barPr>
                                  <m:e>
                                    <m:r>
                                      <w:rPr>
                                        <w:rFonts w:eastAsiaTheme="minorEastAsia"/>
                                      </w:rPr>
                                      <m:t>α</m:t>
                                    </m:r>
                                  </m:e>
                                </m:bar>
                                <m:r>
                                  <w:rPr>
                                    <w:rFonts w:eastAsiaTheme="minorEastAsia"/>
                                  </w:rPr>
                                  <m:t>=10,001</m:t>
                                </m:r>
                              </m:oMath>
                            </m:oMathPara>
                          </w:p>
                          <w:p w14:paraId="78BBECFA" w14:textId="77777777" w:rsidR="00CF32CC" w:rsidRPr="00CF32CC" w:rsidRDefault="00CF32CC" w:rsidP="00CF32CC">
                            <w:pPr>
                              <w:rPr>
                                <w:rFonts w:eastAsiaTheme="minorEastAsia"/>
                              </w:rPr>
                            </w:pPr>
                          </w:p>
                          <w:p w14:paraId="7CA7F7CC" w14:textId="77777777" w:rsidR="00CF32CC" w:rsidRPr="00CF32CC" w:rsidRDefault="00CF32CC" w:rsidP="00CF32CC">
                            <w:pPr>
                              <w:rPr>
                                <w:rFonts w:eastAsiaTheme="minorEastAsia"/>
                              </w:rPr>
                            </w:pPr>
                          </w:p>
                          <w:p w14:paraId="12986696" w14:textId="77777777" w:rsidR="00CF32CC" w:rsidRDefault="00CF32CC" w:rsidP="00CF32CC"/>
                          <w:p w14:paraId="650C32DD" w14:textId="7C03EBDC" w:rsidR="00CF32CC" w:rsidRDefault="00CF32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693DB" id="_x0000_s1031" type="#_x0000_t202" style="position:absolute;margin-left:287.3pt;margin-top:247.9pt;width:171.75pt;height:59.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">
                <v:textbox>
                  <w:txbxContent>
                    <w:p w14:paraId="1E1DE5C1" w14:textId="1A5F2ED0" w:rsidR="00CF32CC" w:rsidRPr="00CF32CC" w:rsidRDefault="00CF32CC" w:rsidP="00CF32CC">
                      <w:pPr>
                        <w:rPr>
                          <w:rFonts w:eastAsiaTheme="minorEastAsia"/>
                        </w:rPr>
                      </w:pPr>
                      <m:oMathPara>
                        <m:oMath>
                          <m:bar>
                            <m:barPr>
                              <m:pos m:val="top"/>
                              <m:ctrlPr>
                                <w:rPr>
                                  <w:i/>
                                </w:rPr>
                              </m:ctrlPr>
                            </m:barPr>
                            <m:e>
                              <m:r>
                                <m:t>,</m:t>
                              </m:r>
                              <m:r>
                                <m:t>βωλδ</m:t>
                              </m:r>
                            </m:e>
                          </m:bar>
                          <m:r>
                            <w:rPr>
                              <w:rFonts w:eastAsiaTheme="minorEastAsia"/>
                            </w:rPr>
                            <m:t>=2834</m:t>
                          </m:r>
                        </m:oMath>
                      </m:oMathPara>
                    </w:p>
                    <w:p w14:paraId="4A18D43B" w14:textId="455294BD" w:rsidR="00CF32CC" w:rsidRPr="00CF32CC" w:rsidRDefault="0073147D" w:rsidP="00CF32CC">
                      <w:pPr>
                        <w:rPr>
                          <w:rFonts w:eastAsiaTheme="minorEastAsia"/>
                        </w:rPr>
                      </w:pPr>
                      <m:oMathPara>
                        <m:oMath>
                          <m:limUpp>
                            <m:limUppPr>
                              <m:ctrlPr>
                                <w:rPr>
                                  <w:rFonts w:eastAsiaTheme="minorEastAsia"/>
                                  <w:i/>
                                </w:rPr>
                              </m:ctrlPr>
                            </m:limUppPr>
                            <m:e>
                              <m:r>
                                <w:rPr>
                                  <w:rFonts w:eastAsiaTheme="minorEastAsia"/>
                                </w:rPr>
                                <m:t>M</m:t>
                              </m:r>
                            </m:e>
                            <m:lim>
                              <m:r>
                                <w:rPr>
                                  <w:rFonts w:eastAsiaTheme="minorEastAsia"/>
                                </w:rPr>
                                <m:t>α</m:t>
                              </m:r>
                            </m:lim>
                          </m:limUpp>
                          <m:r>
                            <w:rPr>
                              <w:rFonts w:eastAsiaTheme="minorEastAsia"/>
                            </w:rPr>
                            <m:t>∙</m:t>
                          </m:r>
                          <m:bar>
                            <m:barPr>
                              <m:pos m:val="top"/>
                              <m:ctrlPr>
                                <w:rPr>
                                  <w:rFonts w:eastAsiaTheme="minorEastAsia"/>
                                  <w:i/>
                                </w:rPr>
                              </m:ctrlPr>
                            </m:barPr>
                            <m:e>
                              <m:r>
                                <w:rPr>
                                  <w:rFonts w:eastAsiaTheme="minorEastAsia"/>
                                </w:rPr>
                                <m:t>α</m:t>
                              </m:r>
                            </m:e>
                          </m:bar>
                          <m:r>
                            <w:rPr>
                              <w:rFonts w:eastAsiaTheme="minorEastAsia"/>
                            </w:rPr>
                            <m:t>=10,001</m:t>
                          </m:r>
                        </m:oMath>
                      </m:oMathPara>
                    </w:p>
                    <w:p w14:paraId="78BBECFA" w14:textId="77777777" w:rsidR="00CF32CC" w:rsidRPr="00CF32CC" w:rsidRDefault="00CF32CC" w:rsidP="00CF32CC">
                      <w:pPr>
                        <w:rPr>
                          <w:rFonts w:eastAsiaTheme="minorEastAsia"/>
                        </w:rPr>
                      </w:pPr>
                    </w:p>
                    <w:p w14:paraId="7CA7F7CC" w14:textId="77777777" w:rsidR="00CF32CC" w:rsidRPr="00CF32CC" w:rsidRDefault="00CF32CC" w:rsidP="00CF32CC">
                      <w:pPr>
                        <w:rPr>
                          <w:rFonts w:eastAsiaTheme="minorEastAsia"/>
                        </w:rPr>
                      </w:pPr>
                    </w:p>
                    <w:p w14:paraId="12986696" w14:textId="77777777" w:rsidR="00CF32CC" w:rsidRDefault="00CF32CC" w:rsidP="00CF32CC"/>
                    <w:p w14:paraId="650C32DD" w14:textId="7C03EBDC" w:rsidR="00CF32CC" w:rsidRDefault="00CF32CC"/>
                  </w:txbxContent>
                </v:textbox>
                <w10:wrap type="square" anchorx="margin" anchory="page"/>
              </v:shape>
            </w:pict>
          </mc:Fallback>
        </mc:AlternateContent>
      </w:r>
      <w:r w:rsidR="00996E93" w:rsidRPr="00996E93">
        <w:drawing>
          <wp:anchor distT="0" distB="0" distL="114300" distR="114300" simplePos="0" relativeHeight="251674624" behindDoc="0" locked="0" layoutInCell="1" allowOverlap="1" wp14:anchorId="37F2B843" wp14:editId="6347747C">
            <wp:simplePos x="0" y="0"/>
            <wp:positionH relativeFrom="column">
              <wp:posOffset>3079630</wp:posOffset>
            </wp:positionH>
            <wp:positionV relativeFrom="page">
              <wp:posOffset>1319842</wp:posOffset>
            </wp:positionV>
            <wp:extent cx="3197860" cy="1586865"/>
            <wp:effectExtent l="0" t="0" r="2540" b="0"/>
            <wp:wrapSquare wrapText="bothSides"/>
            <wp:docPr id="10285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0457" name=""/>
                    <pic:cNvPicPr/>
                  </pic:nvPicPr>
                  <pic:blipFill>
                    <a:blip r:embed="rId11">
                      <a:extLst>
                        <a:ext uri="{28A0092B-C50C-407E-A947-70E740481C1C}">
                          <a14:useLocalDpi xmlns:a14="http://schemas.microsoft.com/office/drawing/2010/main" val="0"/>
                        </a:ext>
                      </a:extLst>
                    </a:blip>
                    <a:stretch>
                      <a:fillRect/>
                    </a:stretch>
                  </pic:blipFill>
                  <pic:spPr>
                    <a:xfrm>
                      <a:off x="0" y="0"/>
                      <a:ext cx="3197860" cy="1586865"/>
                    </a:xfrm>
                    <a:prstGeom prst="rect">
                      <a:avLst/>
                    </a:prstGeom>
                  </pic:spPr>
                </pic:pic>
              </a:graphicData>
            </a:graphic>
            <wp14:sizeRelH relativeFrom="page">
              <wp14:pctWidth>0</wp14:pctWidth>
            </wp14:sizeRelH>
            <wp14:sizeRelV relativeFrom="page">
              <wp14:pctHeight>0</wp14:pctHeight>
            </wp14:sizeRelV>
          </wp:anchor>
        </w:drawing>
      </w:r>
      <w:r w:rsidR="00E22056">
        <w:t xml:space="preserve">The Greek Ionic numerals </w:t>
      </w:r>
      <w:r w:rsidR="00E71501">
        <w:t xml:space="preserve">were popularized around </w:t>
      </w:r>
      <w:r w:rsidR="003F15DE">
        <w:t>4</w:t>
      </w:r>
      <w:r w:rsidR="00E71501">
        <w:t xml:space="preserve">00 B.C. The </w:t>
      </w:r>
      <w:r w:rsidR="003F15DE">
        <w:t>A</w:t>
      </w:r>
      <w:r w:rsidR="00E71501">
        <w:t xml:space="preserve">ttic </w:t>
      </w:r>
      <w:r w:rsidR="003F15DE">
        <w:t>N</w:t>
      </w:r>
      <w:r w:rsidR="00E71501">
        <w:t xml:space="preserve">umerals, which resemble </w:t>
      </w:r>
      <w:r w:rsidR="003F15DE">
        <w:t>R</w:t>
      </w:r>
      <w:r w:rsidR="00E71501">
        <w:t xml:space="preserve">oman </w:t>
      </w:r>
      <w:r w:rsidR="003F15DE">
        <w:t>N</w:t>
      </w:r>
      <w:r w:rsidR="00E71501">
        <w:t xml:space="preserve">umerals, were phased out likely due to the advantages of the ionic numerals. </w:t>
      </w:r>
      <w:r>
        <w:t>The numerals were base 10</w:t>
      </w:r>
      <w:r w:rsidR="009635C8">
        <w:t xml:space="preserve"> and t</w:t>
      </w:r>
      <w:r w:rsidR="00E71501">
        <w:t xml:space="preserve">hey were the first alphabetic numerals </w:t>
      </w:r>
      <w:r w:rsidR="003F15DE">
        <w:t xml:space="preserve">to see widespread use, which had many advantages over </w:t>
      </w:r>
      <w:r w:rsidR="00CF32CC">
        <w:t xml:space="preserve">previous number systems. </w:t>
      </w:r>
      <w:r>
        <w:rPr>
          <w:noProof/>
        </w:rPr>
        <mc:AlternateContent>
          <mc:Choice Requires="wps">
            <w:drawing>
              <wp:anchor distT="0" distB="0" distL="114300" distR="114300" simplePos="0" relativeHeight="251676672" behindDoc="0" locked="0" layoutInCell="1" allowOverlap="1" wp14:anchorId="3D7862AD" wp14:editId="1FA0538B">
                <wp:simplePos x="0" y="0"/>
                <wp:positionH relativeFrom="column">
                  <wp:posOffset>3079630</wp:posOffset>
                </wp:positionH>
                <wp:positionV relativeFrom="page">
                  <wp:posOffset>2967487</wp:posOffset>
                </wp:positionV>
                <wp:extent cx="3197860" cy="260985"/>
                <wp:effectExtent l="0" t="0" r="2540" b="5715"/>
                <wp:wrapSquare wrapText="bothSides"/>
                <wp:docPr id="447434666" name="Text Box 1"/>
                <wp:cNvGraphicFramePr/>
                <a:graphic xmlns:a="http://schemas.openxmlformats.org/drawingml/2006/main">
                  <a:graphicData uri="http://schemas.microsoft.com/office/word/2010/wordprocessingShape">
                    <wps:wsp>
                      <wps:cNvSpPr txBox="1"/>
                      <wps:spPr>
                        <a:xfrm>
                          <a:off x="0" y="0"/>
                          <a:ext cx="3197860" cy="260985"/>
                        </a:xfrm>
                        <a:prstGeom prst="rect">
                          <a:avLst/>
                        </a:prstGeom>
                        <a:solidFill>
                          <a:prstClr val="white"/>
                        </a:solidFill>
                        <a:ln>
                          <a:noFill/>
                        </a:ln>
                      </wps:spPr>
                      <wps:txbx>
                        <w:txbxContent>
                          <w:p w14:paraId="144E68B3" w14:textId="0E929F87" w:rsidR="00996E93" w:rsidRPr="00B25AA7" w:rsidRDefault="00996E93" w:rsidP="00996E93">
                            <w:pPr>
                              <w:pStyle w:val="Caption"/>
                              <w:jc w:val="center"/>
                            </w:pPr>
                            <w:r>
                              <w:t xml:space="preserve">Figure </w:t>
                            </w:r>
                            <w:r>
                              <w:fldChar w:fldCharType="begin"/>
                            </w:r>
                            <w:r>
                              <w:instrText xml:space="preserve"> SEQ Figure \* ARABIC </w:instrText>
                            </w:r>
                            <w:r>
                              <w:fldChar w:fldCharType="separate"/>
                            </w:r>
                            <w:r w:rsidR="008426B1">
                              <w:rPr>
                                <w:noProof/>
                              </w:rPr>
                              <w:t>5</w:t>
                            </w:r>
                            <w:r>
                              <w:fldChar w:fldCharType="end"/>
                            </w:r>
                            <w:r>
                              <w:t>: Ionic Numerals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862AD" id="_x0000_s1032" type="#_x0000_t202" style="position:absolute;margin-left:242.5pt;margin-top:233.65pt;width:251.8pt;height:20.55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" stroked="f">
                <v:textbox style="mso-fit-shape-to-text:t" inset="0,0,0,0">
                  <w:txbxContent>
                    <w:p w14:paraId="144E68B3" w14:textId="0E929F87" w:rsidR="00996E93" w:rsidRPr="00B25AA7" w:rsidRDefault="00996E93" w:rsidP="00996E93">
                      <w:pPr>
                        <w:pStyle w:val="Caption"/>
                        <w:jc w:val="center"/>
                      </w:pPr>
                      <w:r>
                        <w:t xml:space="preserve">Figure </w:t>
                      </w:r>
                      <w:r>
                        <w:fldChar w:fldCharType="begin"/>
                      </w:r>
                      <w:r>
                        <w:instrText xml:space="preserve"> SEQ Figure \* ARABIC </w:instrText>
                      </w:r>
                      <w:r>
                        <w:fldChar w:fldCharType="separate"/>
                      </w:r>
                      <w:r w:rsidR="008426B1">
                        <w:rPr>
                          <w:noProof/>
                        </w:rPr>
                        <w:t>5</w:t>
                      </w:r>
                      <w:r>
                        <w:fldChar w:fldCharType="end"/>
                      </w:r>
                      <w:r>
                        <w:t>: Ionic Numerals</w:t>
                      </w:r>
                    </w:p>
                  </w:txbxContent>
                </v:textbox>
                <w10:wrap type="square" anchory="page"/>
              </v:shape>
            </w:pict>
          </mc:Fallback>
        </mc:AlternateContent>
      </w:r>
      <w:r w:rsidR="00CF32CC">
        <w:rPr>
          <w:noProof/>
        </w:rPr>
        <mc:AlternateContent>
          <mc:Choice Requires="wps">
            <w:drawing>
              <wp:anchor distT="0" distB="0" distL="114300" distR="114300" simplePos="0" relativeHeight="251680768" behindDoc="0" locked="0" layoutInCell="1" allowOverlap="1" wp14:anchorId="44E23FC2" wp14:editId="26246747">
                <wp:simplePos x="0" y="0"/>
                <wp:positionH relativeFrom="column">
                  <wp:posOffset>3890513</wp:posOffset>
                </wp:positionH>
                <wp:positionV relativeFrom="page">
                  <wp:posOffset>3907766</wp:posOffset>
                </wp:positionV>
                <wp:extent cx="1630045" cy="260985"/>
                <wp:effectExtent l="0" t="0" r="8255" b="5715"/>
                <wp:wrapSquare wrapText="bothSides"/>
                <wp:docPr id="691352177" name="Text Box 1"/>
                <wp:cNvGraphicFramePr/>
                <a:graphic xmlns:a="http://schemas.openxmlformats.org/drawingml/2006/main">
                  <a:graphicData uri="http://schemas.microsoft.com/office/word/2010/wordprocessingShape">
                    <wps:wsp>
                      <wps:cNvSpPr txBox="1"/>
                      <wps:spPr>
                        <a:xfrm>
                          <a:off x="0" y="0"/>
                          <a:ext cx="1630045" cy="260985"/>
                        </a:xfrm>
                        <a:prstGeom prst="rect">
                          <a:avLst/>
                        </a:prstGeom>
                        <a:solidFill>
                          <a:prstClr val="white"/>
                        </a:solidFill>
                        <a:ln>
                          <a:noFill/>
                        </a:ln>
                      </wps:spPr>
                      <wps:txbx>
                        <w:txbxContent>
                          <w:p w14:paraId="318475DF" w14:textId="6A07CE46" w:rsidR="00CF32CC" w:rsidRPr="00252764" w:rsidRDefault="00CF32CC" w:rsidP="00CF32CC">
                            <w:pPr>
                              <w:pStyle w:val="Caption"/>
                              <w:jc w:val="center"/>
                              <w:rPr>
                                <w:noProof/>
                              </w:rPr>
                            </w:pPr>
                            <w:r>
                              <w:t xml:space="preserve">Figure </w:t>
                            </w:r>
                            <w:r>
                              <w:fldChar w:fldCharType="begin"/>
                            </w:r>
                            <w:r>
                              <w:instrText xml:space="preserve"> SEQ Figure \* ARABIC </w:instrText>
                            </w:r>
                            <w:r>
                              <w:fldChar w:fldCharType="separate"/>
                            </w:r>
                            <w:r w:rsidR="008426B1">
                              <w:rPr>
                                <w:noProof/>
                              </w:rPr>
                              <w:t>6</w:t>
                            </w:r>
                            <w:r>
                              <w:fldChar w:fldCharType="end"/>
                            </w:r>
                            <w:r>
                              <w:t>: Ionic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E23FC2" id="_x0000_s1033" type="#_x0000_t202" style="position:absolute;margin-left:306.35pt;margin-top:307.7pt;width:128.35pt;height:20.55pt;z-index:2516807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" stroked="f">
                <v:textbox style="mso-fit-shape-to-text:t" inset="0,0,0,0">
                  <w:txbxContent>
                    <w:p w14:paraId="318475DF" w14:textId="6A07CE46" w:rsidR="00CF32CC" w:rsidRPr="00252764" w:rsidRDefault="00CF32CC" w:rsidP="00CF32CC">
                      <w:pPr>
                        <w:pStyle w:val="Caption"/>
                        <w:jc w:val="center"/>
                        <w:rPr>
                          <w:noProof/>
                        </w:rPr>
                      </w:pPr>
                      <w:r>
                        <w:t xml:space="preserve">Figure </w:t>
                      </w:r>
                      <w:r>
                        <w:fldChar w:fldCharType="begin"/>
                      </w:r>
                      <w:r>
                        <w:instrText xml:space="preserve"> SEQ Figure \* ARABIC </w:instrText>
                      </w:r>
                      <w:r>
                        <w:fldChar w:fldCharType="separate"/>
                      </w:r>
                      <w:r w:rsidR="008426B1">
                        <w:rPr>
                          <w:noProof/>
                        </w:rPr>
                        <w:t>6</w:t>
                      </w:r>
                      <w:r>
                        <w:fldChar w:fldCharType="end"/>
                      </w:r>
                      <w:r>
                        <w:t>: Ionic example</w:t>
                      </w:r>
                    </w:p>
                  </w:txbxContent>
                </v:textbox>
                <w10:wrap type="square" anchory="page"/>
              </v:shape>
            </w:pict>
          </mc:Fallback>
        </mc:AlternateContent>
      </w:r>
      <w:r>
        <w:t xml:space="preserve">Ionic numbers, when compared to their predecessors, </w:t>
      </w:r>
      <w:r w:rsidR="0030573A">
        <w:t>were much more succinct. In more symbolic numeral systems like the Babylonians’, the number of marks required to represent large numbers could easily get out of hand. An Ionic system remedied this issue by assigning a letter to each unit, and multiple of 10, 100, 1000 to remove the need for repeated symbols. This</w:t>
      </w:r>
      <w:r w:rsidR="001A18F7">
        <w:t xml:space="preserve"> combined with their positional ordering made the arithmetic of large numbers significantly easier</w:t>
      </w:r>
      <w:r w:rsidR="009635C8">
        <w:rPr>
          <w:rStyle w:val="FootnoteReference"/>
        </w:rPr>
        <w:footnoteReference w:id="3"/>
      </w:r>
      <w:r w:rsidR="001A18F7">
        <w:t>.</w:t>
      </w:r>
    </w:p>
    <w:p w14:paraId="110691C1" w14:textId="4E92212D" w:rsidR="009635C8" w:rsidRDefault="001A18F7" w:rsidP="00E22056">
      <w:r>
        <w:rPr>
          <w:noProof/>
        </w:rPr>
        <mc:AlternateContent>
          <mc:Choice Requires="wps">
            <w:drawing>
              <wp:anchor distT="0" distB="0" distL="114300" distR="114300" simplePos="0" relativeHeight="251684864" behindDoc="0" locked="0" layoutInCell="1" allowOverlap="1" wp14:anchorId="404C37FF" wp14:editId="783912C5">
                <wp:simplePos x="0" y="0"/>
                <wp:positionH relativeFrom="column">
                  <wp:posOffset>3735070</wp:posOffset>
                </wp:positionH>
                <wp:positionV relativeFrom="paragraph">
                  <wp:posOffset>828675</wp:posOffset>
                </wp:positionV>
                <wp:extent cx="2354580" cy="635"/>
                <wp:effectExtent l="0" t="0" r="0" b="0"/>
                <wp:wrapSquare wrapText="bothSides"/>
                <wp:docPr id="698676293" name="Text Box 1"/>
                <wp:cNvGraphicFramePr/>
                <a:graphic xmlns:a="http://schemas.openxmlformats.org/drawingml/2006/main">
                  <a:graphicData uri="http://schemas.microsoft.com/office/word/2010/wordprocessingShape">
                    <wps:wsp>
                      <wps:cNvSpPr txBox="1"/>
                      <wps:spPr>
                        <a:xfrm>
                          <a:off x="0" y="0"/>
                          <a:ext cx="2354580" cy="635"/>
                        </a:xfrm>
                        <a:prstGeom prst="rect">
                          <a:avLst/>
                        </a:prstGeom>
                        <a:solidFill>
                          <a:prstClr val="white"/>
                        </a:solidFill>
                        <a:ln>
                          <a:noFill/>
                        </a:ln>
                      </wps:spPr>
                      <wps:txbx>
                        <w:txbxContent>
                          <w:p w14:paraId="03D35348" w14:textId="2DB4A404" w:rsidR="001A18F7" w:rsidRPr="002E1328" w:rsidRDefault="001A18F7" w:rsidP="001A18F7">
                            <w:pPr>
                              <w:pStyle w:val="Caption"/>
                              <w:jc w:val="center"/>
                              <w:rPr>
                                <w:noProof/>
                              </w:rPr>
                            </w:pPr>
                            <w:r>
                              <w:t xml:space="preserve">Figure </w:t>
                            </w:r>
                            <w:r>
                              <w:fldChar w:fldCharType="begin"/>
                            </w:r>
                            <w:r>
                              <w:instrText xml:space="preserve"> SEQ Figure \* ARABIC </w:instrText>
                            </w:r>
                            <w:r>
                              <w:fldChar w:fldCharType="separate"/>
                            </w:r>
                            <w:r w:rsidR="008426B1">
                              <w:rPr>
                                <w:noProof/>
                              </w:rPr>
                              <w:t>7</w:t>
                            </w:r>
                            <w:r>
                              <w:fldChar w:fldCharType="end"/>
                            </w:r>
                            <w:r>
                              <w:t>: isopsephy of the Mark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C37FF" id="_x0000_s1034" type="#_x0000_t202" style="position:absolute;margin-left:294.1pt;margin-top:65.25pt;width:185.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3+Gg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" stroked="f">
                <v:textbox style="mso-fit-shape-to-text:t" inset="0,0,0,0">
                  <w:txbxContent>
                    <w:p w14:paraId="03D35348" w14:textId="2DB4A404" w:rsidR="001A18F7" w:rsidRPr="002E1328" w:rsidRDefault="001A18F7" w:rsidP="001A18F7">
                      <w:pPr>
                        <w:pStyle w:val="Caption"/>
                        <w:jc w:val="center"/>
                        <w:rPr>
                          <w:noProof/>
                        </w:rPr>
                      </w:pPr>
                      <w:r>
                        <w:t xml:space="preserve">Figure </w:t>
                      </w:r>
                      <w:r>
                        <w:fldChar w:fldCharType="begin"/>
                      </w:r>
                      <w:r>
                        <w:instrText xml:space="preserve"> SEQ Figure \* ARABIC </w:instrText>
                      </w:r>
                      <w:r>
                        <w:fldChar w:fldCharType="separate"/>
                      </w:r>
                      <w:r w:rsidR="008426B1">
                        <w:rPr>
                          <w:noProof/>
                        </w:rPr>
                        <w:t>7</w:t>
                      </w:r>
                      <w:r>
                        <w:fldChar w:fldCharType="end"/>
                      </w:r>
                      <w:r>
                        <w:t>: isopsephy of the Mark</w:t>
                      </w:r>
                    </w:p>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706F0599" wp14:editId="34358A51">
                <wp:simplePos x="0" y="0"/>
                <wp:positionH relativeFrom="column">
                  <wp:posOffset>3735070</wp:posOffset>
                </wp:positionH>
                <wp:positionV relativeFrom="paragraph">
                  <wp:posOffset>46990</wp:posOffset>
                </wp:positionV>
                <wp:extent cx="2360930" cy="724535"/>
                <wp:effectExtent l="0" t="0" r="22860" b="18415"/>
                <wp:wrapSquare wrapText="bothSides"/>
                <wp:docPr id="1140898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24535"/>
                        </a:xfrm>
                        <a:prstGeom prst="rect">
                          <a:avLst/>
                        </a:prstGeom>
                        <a:solidFill>
                          <a:srgbClr val="FFFFFF"/>
                        </a:solidFill>
                        <a:ln w="9525">
                          <a:solidFill>
                            <a:srgbClr val="000000"/>
                          </a:solidFill>
                          <a:miter lim="800000"/>
                          <a:headEnd/>
                          <a:tailEnd/>
                        </a:ln>
                      </wps:spPr>
                      <wps:txbx>
                        <w:txbxContent>
                          <w:p w14:paraId="16804C9D" w14:textId="34495A69" w:rsidR="001A18F7" w:rsidRPr="001A18F7" w:rsidRDefault="001A18F7">
                            <w:pPr>
                              <w:rPr>
                                <w:sz w:val="52"/>
                                <w:szCs w:val="52"/>
                              </w:rPr>
                            </w:pPr>
                            <m:oMathPara>
                              <m:oMath>
                                <m:bar>
                                  <m:barPr>
                                    <m:pos m:val="top"/>
                                    <m:ctrlPr>
                                      <w:rPr>
                                        <w:i/>
                                        <w:sz w:val="52"/>
                                        <w:szCs w:val="52"/>
                                      </w:rPr>
                                    </m:ctrlPr>
                                  </m:barPr>
                                  <m:e>
                                    <m:r>
                                      <w:rPr>
                                        <w:sz w:val="52"/>
                                        <w:szCs w:val="52"/>
                                      </w:rPr>
                                      <m:t>χξς</m:t>
                                    </m:r>
                                  </m:e>
                                </m:bar>
                                <m:r>
                                  <w:rPr>
                                    <w:sz w:val="52"/>
                                    <w:szCs w:val="52"/>
                                  </w:rPr>
                                  <m:t>=666</m:t>
                                </m:r>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06F0599" id="_x0000_s1035" type="#_x0000_t202" style="position:absolute;margin-left:294.1pt;margin-top:3.7pt;width:185.9pt;height:57.05pt;z-index:2516828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wFAIAACYEAAAOAAAAZHJzL2Uyb0RvYy54bWysU9tu2zAMfR+wfxD0vthx4rYx4hRdugwD&#10;ugvQ7QNkWY6FyaImKbGzrx8lu2l2exmmB4EUqUPykFzfDp0iR2GdBF3S+SylRGgOtdT7kn75vHt1&#10;Q4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">
                <v:textbox>
                  <w:txbxContent>
                    <w:p w14:paraId="16804C9D" w14:textId="34495A69" w:rsidR="001A18F7" w:rsidRPr="001A18F7" w:rsidRDefault="001A18F7">
                      <w:pPr>
                        <w:rPr>
                          <w:sz w:val="52"/>
                          <w:szCs w:val="52"/>
                        </w:rPr>
                      </w:pPr>
                      <m:oMathPara>
                        <m:oMath>
                          <m:bar>
                            <m:barPr>
                              <m:pos m:val="top"/>
                              <m:ctrlPr>
                                <w:rPr>
                                  <w:i/>
                                  <w:sz w:val="52"/>
                                  <w:szCs w:val="52"/>
                                </w:rPr>
                              </m:ctrlPr>
                            </m:barPr>
                            <m:e>
                              <m:r>
                                <w:rPr>
                                  <w:sz w:val="52"/>
                                  <w:szCs w:val="52"/>
                                </w:rPr>
                                <m:t>χξς</m:t>
                              </m:r>
                            </m:e>
                          </m:bar>
                          <m:r>
                            <w:rPr>
                              <w:sz w:val="52"/>
                              <w:szCs w:val="52"/>
                            </w:rPr>
                            <m:t>=666</m:t>
                          </m:r>
                        </m:oMath>
                      </m:oMathPara>
                    </w:p>
                  </w:txbxContent>
                </v:textbox>
                <w10:wrap type="square"/>
              </v:shape>
            </w:pict>
          </mc:Fallback>
        </mc:AlternateContent>
      </w:r>
      <w:r>
        <w:t>The relation of letters to numbers also gave rise to a practice called isopsephy. It was a process by which words are represented as their alphabetic numbers either as is or as summations of their parts. This practice was used to connect sentences or ideas that shared the same sum of their parts. The most famous of which being</w:t>
      </w:r>
      <w:r w:rsidR="009635C8">
        <w:t xml:space="preserve"> the mark of the beast in the New Testament of the Bible, whose letters correspond to the number 666. It was indicated this way in the original Greek manuscripts with the overbar that you would expect from</w:t>
      </w:r>
      <w:r>
        <w:t xml:space="preserve"> </w:t>
      </w:r>
      <w:r w:rsidR="009635C8">
        <w:t>a numerical value.</w:t>
      </w:r>
    </w:p>
    <w:p w14:paraId="24610853" w14:textId="72D56F0D" w:rsidR="00A012D5" w:rsidRDefault="00A012D5" w:rsidP="00E22056">
      <w:r>
        <w:t>While Ionic Numerals didn’t directly influence the Arabic Numerals that we use today, it similarly realized the effectiveness of defining each decimal place for large numbers.</w:t>
      </w:r>
    </w:p>
    <w:p w14:paraId="570F8899" w14:textId="77777777" w:rsidR="009635C8" w:rsidRDefault="009635C8">
      <w:r>
        <w:br w:type="page"/>
      </w:r>
    </w:p>
    <w:p w14:paraId="570DFC3A" w14:textId="1FE49818" w:rsidR="001A18F7" w:rsidRDefault="009635C8" w:rsidP="009635C8">
      <w:pPr>
        <w:pStyle w:val="Heading1"/>
      </w:pPr>
      <w:r>
        <w:lastRenderedPageBreak/>
        <w:t>Roman Numerals</w:t>
      </w:r>
    </w:p>
    <w:p w14:paraId="62758359" w14:textId="5CAB9D08" w:rsidR="009635C8" w:rsidRDefault="008426B1" w:rsidP="009635C8">
      <w:r>
        <w:rPr>
          <w:noProof/>
        </w:rPr>
        <w:drawing>
          <wp:anchor distT="0" distB="0" distL="114300" distR="114300" simplePos="0" relativeHeight="251689984" behindDoc="0" locked="0" layoutInCell="1" allowOverlap="1" wp14:anchorId="0602E6FB" wp14:editId="1D6B354B">
            <wp:simplePos x="0" y="0"/>
            <wp:positionH relativeFrom="margin">
              <wp:align>right</wp:align>
            </wp:positionH>
            <wp:positionV relativeFrom="page">
              <wp:posOffset>4209415</wp:posOffset>
            </wp:positionV>
            <wp:extent cx="2555240" cy="568960"/>
            <wp:effectExtent l="0" t="0" r="0" b="0"/>
            <wp:wrapSquare wrapText="bothSides"/>
            <wp:docPr id="10213600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5240" cy="568960"/>
                    </a:xfrm>
                    <a:prstGeom prst="rect">
                      <a:avLst/>
                    </a:prstGeom>
                    <a:noFill/>
                  </pic:spPr>
                </pic:pic>
              </a:graphicData>
            </a:graphic>
            <wp14:sizeRelH relativeFrom="margin">
              <wp14:pctWidth>0</wp14:pctWidth>
            </wp14:sizeRelH>
            <wp14:sizeRelV relativeFrom="margin">
              <wp14:pctHeight>0</wp14:pctHeight>
            </wp14:sizeRelV>
          </wp:anchor>
        </w:drawing>
      </w:r>
      <w:r w:rsidR="001E6F9F">
        <w:rPr>
          <w:noProof/>
        </w:rPr>
        <mc:AlternateContent>
          <mc:Choice Requires="wps">
            <w:drawing>
              <wp:anchor distT="0" distB="0" distL="114300" distR="114300" simplePos="0" relativeHeight="251688960" behindDoc="0" locked="0" layoutInCell="1" allowOverlap="1" wp14:anchorId="65DFC0EA" wp14:editId="58E32730">
                <wp:simplePos x="0" y="0"/>
                <wp:positionH relativeFrom="column">
                  <wp:posOffset>3367405</wp:posOffset>
                </wp:positionH>
                <wp:positionV relativeFrom="paragraph">
                  <wp:posOffset>2637155</wp:posOffset>
                </wp:positionV>
                <wp:extent cx="2562860" cy="635"/>
                <wp:effectExtent l="0" t="0" r="0" b="0"/>
                <wp:wrapSquare wrapText="bothSides"/>
                <wp:docPr id="636274878" name="Text Box 1"/>
                <wp:cNvGraphicFramePr/>
                <a:graphic xmlns:a="http://schemas.openxmlformats.org/drawingml/2006/main">
                  <a:graphicData uri="http://schemas.microsoft.com/office/word/2010/wordprocessingShape">
                    <wps:wsp>
                      <wps:cNvSpPr txBox="1"/>
                      <wps:spPr>
                        <a:xfrm>
                          <a:off x="0" y="0"/>
                          <a:ext cx="2562860" cy="635"/>
                        </a:xfrm>
                        <a:prstGeom prst="rect">
                          <a:avLst/>
                        </a:prstGeom>
                        <a:solidFill>
                          <a:prstClr val="white"/>
                        </a:solidFill>
                        <a:ln>
                          <a:noFill/>
                        </a:ln>
                      </wps:spPr>
                      <wps:txbx>
                        <w:txbxContent>
                          <w:p w14:paraId="00133B11" w14:textId="2388D206" w:rsidR="001E6F9F" w:rsidRPr="0016057D" w:rsidRDefault="001E6F9F" w:rsidP="001E6F9F">
                            <w:pPr>
                              <w:pStyle w:val="Caption"/>
                              <w:jc w:val="center"/>
                              <w:rPr>
                                <w:noProof/>
                              </w:rPr>
                            </w:pPr>
                            <w:r>
                              <w:t xml:space="preserve">Figure </w:t>
                            </w:r>
                            <w:r>
                              <w:fldChar w:fldCharType="begin"/>
                            </w:r>
                            <w:r>
                              <w:instrText xml:space="preserve"> SEQ Figure \* ARABIC </w:instrText>
                            </w:r>
                            <w:r>
                              <w:fldChar w:fldCharType="separate"/>
                            </w:r>
                            <w:r w:rsidR="00256A2F">
                              <w:rPr>
                                <w:noProof/>
                              </w:rPr>
                              <w:t>8</w:t>
                            </w:r>
                            <w:r>
                              <w:fldChar w:fldCharType="end"/>
                            </w:r>
                            <w:r>
                              <w:t>: Roman Numerals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FC0EA" id="_x0000_s1036" type="#_x0000_t202" style="position:absolute;margin-left:265.15pt;margin-top:207.65pt;width:201.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TntGA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N+s5jfLigkKbb4fBM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" stroked="f">
                <v:textbox style="mso-fit-shape-to-text:t" inset="0,0,0,0">
                  <w:txbxContent>
                    <w:p w14:paraId="00133B11" w14:textId="2388D206" w:rsidR="001E6F9F" w:rsidRPr="0016057D" w:rsidRDefault="001E6F9F" w:rsidP="001E6F9F">
                      <w:pPr>
                        <w:pStyle w:val="Caption"/>
                        <w:jc w:val="center"/>
                        <w:rPr>
                          <w:noProof/>
                        </w:rPr>
                      </w:pPr>
                      <w:r>
                        <w:t xml:space="preserve">Figure </w:t>
                      </w:r>
                      <w:r>
                        <w:fldChar w:fldCharType="begin"/>
                      </w:r>
                      <w:r>
                        <w:instrText xml:space="preserve"> SEQ Figure \* ARABIC </w:instrText>
                      </w:r>
                      <w:r>
                        <w:fldChar w:fldCharType="separate"/>
                      </w:r>
                      <w:r w:rsidR="00256A2F">
                        <w:rPr>
                          <w:noProof/>
                        </w:rPr>
                        <w:t>8</w:t>
                      </w:r>
                      <w:r>
                        <w:fldChar w:fldCharType="end"/>
                      </w:r>
                      <w:r>
                        <w:t>: Roman Numerals</w:t>
                      </w:r>
                    </w:p>
                  </w:txbxContent>
                </v:textbox>
                <w10:wrap type="square"/>
              </v:shape>
            </w:pict>
          </mc:Fallback>
        </mc:AlternateContent>
      </w:r>
      <w:r w:rsidR="00A012D5" w:rsidRPr="00A012D5">
        <w:drawing>
          <wp:anchor distT="0" distB="0" distL="114300" distR="114300" simplePos="0" relativeHeight="251685888" behindDoc="0" locked="0" layoutInCell="1" allowOverlap="1" wp14:anchorId="0B3256CD" wp14:editId="67291F50">
            <wp:simplePos x="0" y="0"/>
            <wp:positionH relativeFrom="margin">
              <wp:posOffset>3367405</wp:posOffset>
            </wp:positionH>
            <wp:positionV relativeFrom="page">
              <wp:posOffset>1319530</wp:posOffset>
            </wp:positionV>
            <wp:extent cx="2562860" cy="2570480"/>
            <wp:effectExtent l="0" t="0" r="8890" b="1270"/>
            <wp:wrapSquare wrapText="bothSides"/>
            <wp:docPr id="145577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7865" name=""/>
                    <pic:cNvPicPr/>
                  </pic:nvPicPr>
                  <pic:blipFill>
                    <a:blip r:embed="rId13">
                      <a:extLst>
                        <a:ext uri="{28A0092B-C50C-407E-A947-70E740481C1C}">
                          <a14:useLocalDpi xmlns:a14="http://schemas.microsoft.com/office/drawing/2010/main" val="0"/>
                        </a:ext>
                      </a:extLst>
                    </a:blip>
                    <a:stretch>
                      <a:fillRect/>
                    </a:stretch>
                  </pic:blipFill>
                  <pic:spPr>
                    <a:xfrm>
                      <a:off x="0" y="0"/>
                      <a:ext cx="2562860" cy="2570480"/>
                    </a:xfrm>
                    <a:prstGeom prst="rect">
                      <a:avLst/>
                    </a:prstGeom>
                  </pic:spPr>
                </pic:pic>
              </a:graphicData>
            </a:graphic>
            <wp14:sizeRelH relativeFrom="page">
              <wp14:pctWidth>0</wp14:pctWidth>
            </wp14:sizeRelH>
            <wp14:sizeRelV relativeFrom="page">
              <wp14:pctHeight>0</wp14:pctHeight>
            </wp14:sizeRelV>
          </wp:anchor>
        </w:drawing>
      </w:r>
      <w:r w:rsidR="009635C8">
        <w:t xml:space="preserve">The </w:t>
      </w:r>
      <w:r w:rsidR="00A012D5">
        <w:t xml:space="preserve">exact </w:t>
      </w:r>
      <w:r w:rsidR="001E6F9F">
        <w:t>period</w:t>
      </w:r>
      <w:r w:rsidR="00A012D5">
        <w:t xml:space="preserve"> in which the roman numerals that are popular today originated from is a heavily debated topic by historians, as they appear</w:t>
      </w:r>
      <w:r w:rsidR="001E6F9F">
        <w:t>ed</w:t>
      </w:r>
      <w:r w:rsidR="00A012D5">
        <w:t xml:space="preserve"> to draw </w:t>
      </w:r>
      <w:r w:rsidR="001E6F9F">
        <w:t xml:space="preserve">influences from the Etruscan numerals and evolve into the number system that is most referred to today. </w:t>
      </w:r>
      <w:r>
        <w:t>The roman numerals are base 5 and 10</w:t>
      </w:r>
      <w:r w:rsidR="00256A2F">
        <w:t xml:space="preserve"> called bi-quinary</w:t>
      </w:r>
      <w:r>
        <w:t>,</w:t>
      </w:r>
      <w:r w:rsidR="00B17ECE">
        <w:t xml:space="preserve"> </w:t>
      </w:r>
      <w:r>
        <w:t>employing</w:t>
      </w:r>
      <w:r w:rsidR="00B17ECE">
        <w:t xml:space="preserve"> repeated decimals in addition to a </w:t>
      </w:r>
      <w:r>
        <w:t>distinct</w:t>
      </w:r>
      <w:r w:rsidR="00B17ECE">
        <w:t xml:space="preserve"> 5</w:t>
      </w:r>
      <w:r w:rsidR="00256A2F" w:rsidRPr="008426B1">
        <w:rPr>
          <w:vertAlign w:val="superscript"/>
        </w:rPr>
        <w:t>th</w:t>
      </w:r>
      <w:r w:rsidR="00256A2F">
        <w:t xml:space="preserve"> digit</w:t>
      </w:r>
      <w:r w:rsidR="00B17ECE">
        <w:t xml:space="preserve"> to represent numbers. Numbers are summed from left to right when subsequent numbers are less than or equal to their </w:t>
      </w:r>
      <w:r>
        <w:t>predecessor and</w:t>
      </w:r>
      <w:r w:rsidR="00B17ECE">
        <w:t xml:space="preserve"> are subtracted from the total when they increase. </w:t>
      </w:r>
      <w:r>
        <w:t xml:space="preserve">In addition, numbers greater than 3000 are noted as the </w:t>
      </w:r>
      <w:r w:rsidR="00256A2F">
        <w:t>units</w:t>
      </w:r>
      <w:r>
        <w:t xml:space="preserve"> with an overbar, indicating a 1000 times multiplication.</w:t>
      </w:r>
    </w:p>
    <w:p w14:paraId="035F261E" w14:textId="7355F190" w:rsidR="004A6570" w:rsidRDefault="00256A2F" w:rsidP="009635C8">
      <w:r w:rsidRPr="00256A2F">
        <w:drawing>
          <wp:anchor distT="0" distB="0" distL="114300" distR="114300" simplePos="0" relativeHeight="251693056" behindDoc="0" locked="0" layoutInCell="1" allowOverlap="1" wp14:anchorId="5B302B46" wp14:editId="59962D47">
            <wp:simplePos x="0" y="0"/>
            <wp:positionH relativeFrom="margin">
              <wp:posOffset>3415928</wp:posOffset>
            </wp:positionH>
            <wp:positionV relativeFrom="page">
              <wp:posOffset>5072116</wp:posOffset>
            </wp:positionV>
            <wp:extent cx="2828925" cy="4232275"/>
            <wp:effectExtent l="0" t="0" r="9525" b="0"/>
            <wp:wrapSquare wrapText="bothSides"/>
            <wp:docPr id="5665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106" name=""/>
                    <pic:cNvPicPr/>
                  </pic:nvPicPr>
                  <pic:blipFill>
                    <a:blip r:embed="rId14">
                      <a:extLst>
                        <a:ext uri="{28A0092B-C50C-407E-A947-70E740481C1C}">
                          <a14:useLocalDpi xmlns:a14="http://schemas.microsoft.com/office/drawing/2010/main" val="0"/>
                        </a:ext>
                      </a:extLst>
                    </a:blip>
                    <a:stretch>
                      <a:fillRect/>
                    </a:stretch>
                  </pic:blipFill>
                  <pic:spPr>
                    <a:xfrm>
                      <a:off x="0" y="0"/>
                      <a:ext cx="2828925" cy="4232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64561DED" wp14:editId="79FAA39F">
                <wp:simplePos x="0" y="0"/>
                <wp:positionH relativeFrom="column">
                  <wp:posOffset>3390181</wp:posOffset>
                </wp:positionH>
                <wp:positionV relativeFrom="paragraph">
                  <wp:posOffset>323299</wp:posOffset>
                </wp:positionV>
                <wp:extent cx="2555240" cy="260985"/>
                <wp:effectExtent l="0" t="0" r="0" b="5715"/>
                <wp:wrapSquare wrapText="bothSides"/>
                <wp:docPr id="758496942" name="Text Box 1"/>
                <wp:cNvGraphicFramePr/>
                <a:graphic xmlns:a="http://schemas.openxmlformats.org/drawingml/2006/main">
                  <a:graphicData uri="http://schemas.microsoft.com/office/word/2010/wordprocessingShape">
                    <wps:wsp>
                      <wps:cNvSpPr txBox="1"/>
                      <wps:spPr>
                        <a:xfrm>
                          <a:off x="0" y="0"/>
                          <a:ext cx="2555240" cy="260985"/>
                        </a:xfrm>
                        <a:prstGeom prst="rect">
                          <a:avLst/>
                        </a:prstGeom>
                        <a:solidFill>
                          <a:prstClr val="white"/>
                        </a:solidFill>
                        <a:ln>
                          <a:noFill/>
                        </a:ln>
                      </wps:spPr>
                      <wps:txbx>
                        <w:txbxContent>
                          <w:p w14:paraId="387121CD" w14:textId="62ED457A" w:rsidR="008426B1" w:rsidRPr="00006136" w:rsidRDefault="008426B1" w:rsidP="008426B1">
                            <w:pPr>
                              <w:pStyle w:val="Caption"/>
                              <w:jc w:val="center"/>
                              <w:rPr>
                                <w:noProof/>
                              </w:rPr>
                            </w:pPr>
                            <w:r>
                              <w:t xml:space="preserve">Figure </w:t>
                            </w:r>
                            <w:r>
                              <w:fldChar w:fldCharType="begin"/>
                            </w:r>
                            <w:r>
                              <w:instrText xml:space="preserve"> SEQ Figure \* ARABIC </w:instrText>
                            </w:r>
                            <w:r>
                              <w:fldChar w:fldCharType="separate"/>
                            </w:r>
                            <w:r w:rsidR="00256A2F">
                              <w:rPr>
                                <w:noProof/>
                              </w:rPr>
                              <w:t>9</w:t>
                            </w:r>
                            <w:r>
                              <w:fldChar w:fldCharType="end"/>
                            </w:r>
                            <w:r>
                              <w:t>: Roman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61DED" id="_x0000_s1037" type="#_x0000_t202" style="position:absolute;margin-left:266.95pt;margin-top:25.45pt;width:201.2pt;height:20.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RbAHAIAAEMEAAAOAAAAZHJzL2Uyb0RvYy54bWysU8Fu2zAMvQ/YPwi6L06Cpe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" stroked="f">
                <v:textbox style="mso-fit-shape-to-text:t" inset="0,0,0,0">
                  <w:txbxContent>
                    <w:p w14:paraId="387121CD" w14:textId="62ED457A" w:rsidR="008426B1" w:rsidRPr="00006136" w:rsidRDefault="008426B1" w:rsidP="008426B1">
                      <w:pPr>
                        <w:pStyle w:val="Caption"/>
                        <w:jc w:val="center"/>
                        <w:rPr>
                          <w:noProof/>
                        </w:rPr>
                      </w:pPr>
                      <w:r>
                        <w:t xml:space="preserve">Figure </w:t>
                      </w:r>
                      <w:r>
                        <w:fldChar w:fldCharType="begin"/>
                      </w:r>
                      <w:r>
                        <w:instrText xml:space="preserve"> SEQ Figure \* ARABIC </w:instrText>
                      </w:r>
                      <w:r>
                        <w:fldChar w:fldCharType="separate"/>
                      </w:r>
                      <w:r w:rsidR="00256A2F">
                        <w:rPr>
                          <w:noProof/>
                        </w:rPr>
                        <w:t>9</w:t>
                      </w:r>
                      <w:r>
                        <w:fldChar w:fldCharType="end"/>
                      </w:r>
                      <w:r>
                        <w:t>: Roman Example</w:t>
                      </w:r>
                    </w:p>
                  </w:txbxContent>
                </v:textbox>
                <w10:wrap type="square"/>
              </v:shape>
            </w:pict>
          </mc:Fallback>
        </mc:AlternateContent>
      </w:r>
      <w:r>
        <w:t>Romans used a separate numerical system when representing fractions. It was a duodecimal system, as it allowed fractions like 1/3, 1/4 and 1/6 to be represented much easier than the biquinary system</w:t>
      </w:r>
      <w:r w:rsidR="00042DFB">
        <w:t>. It counted up in 1/12 notated as dots and had a separate symbol S for 6 units.</w:t>
      </w:r>
    </w:p>
    <w:p w14:paraId="432129C2" w14:textId="77777777" w:rsidR="004A6570" w:rsidRDefault="004A6570">
      <w:r>
        <w:br w:type="page"/>
      </w:r>
    </w:p>
    <w:p w14:paraId="7555B036" w14:textId="34494778" w:rsidR="00042DFB" w:rsidRDefault="004A6570" w:rsidP="004A6570">
      <w:pPr>
        <w:pStyle w:val="Heading1"/>
      </w:pPr>
      <w:r>
        <w:lastRenderedPageBreak/>
        <w:t>Hindu/Arabic Numerals</w:t>
      </w:r>
    </w:p>
    <w:p w14:paraId="615DC581" w14:textId="59AE5BE6" w:rsidR="004A6570" w:rsidRPr="004A6570" w:rsidRDefault="004A6570" w:rsidP="004A6570">
      <w:r>
        <w:rPr>
          <w:noProof/>
        </w:rPr>
        <w:drawing>
          <wp:anchor distT="0" distB="0" distL="114300" distR="114300" simplePos="0" relativeHeight="251694080" behindDoc="0" locked="0" layoutInCell="1" allowOverlap="1" wp14:anchorId="57D415B6" wp14:editId="085B4CEB">
            <wp:simplePos x="0" y="0"/>
            <wp:positionH relativeFrom="margin">
              <wp:align>right</wp:align>
            </wp:positionH>
            <wp:positionV relativeFrom="page">
              <wp:posOffset>1318728</wp:posOffset>
            </wp:positionV>
            <wp:extent cx="3108960" cy="1470025"/>
            <wp:effectExtent l="0" t="0" r="0" b="0"/>
            <wp:wrapSquare wrapText="bothSides"/>
            <wp:docPr id="6193608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8960" cy="1470025"/>
                    </a:xfrm>
                    <a:prstGeom prst="rect">
                      <a:avLst/>
                    </a:prstGeom>
                    <a:noFill/>
                  </pic:spPr>
                </pic:pic>
              </a:graphicData>
            </a:graphic>
            <wp14:sizeRelH relativeFrom="page">
              <wp14:pctWidth>0</wp14:pctWidth>
            </wp14:sizeRelH>
            <wp14:sizeRelV relativeFrom="page">
              <wp14:pctHeight>0</wp14:pctHeight>
            </wp14:sizeRelV>
          </wp:anchor>
        </w:drawing>
      </w:r>
      <w:r>
        <w:t>The Hindu/Arabic numerals numeral system was first</w:t>
      </w:r>
    </w:p>
    <w:sectPr w:rsidR="004A6570" w:rsidRPr="004A6570">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47A6" w14:textId="77777777" w:rsidR="00BB3351" w:rsidRDefault="00BB3351" w:rsidP="003732F0">
      <w:pPr>
        <w:spacing w:after="0" w:line="240" w:lineRule="auto"/>
      </w:pPr>
      <w:r>
        <w:separator/>
      </w:r>
    </w:p>
  </w:endnote>
  <w:endnote w:type="continuationSeparator" w:id="0">
    <w:p w14:paraId="097CFDF3" w14:textId="77777777" w:rsidR="00BB3351" w:rsidRDefault="00BB3351" w:rsidP="00373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949661"/>
      <w:docPartObj>
        <w:docPartGallery w:val="Page Numbers (Bottom of Page)"/>
        <w:docPartUnique/>
      </w:docPartObj>
    </w:sdtPr>
    <w:sdtEndPr>
      <w:rPr>
        <w:noProof/>
      </w:rPr>
    </w:sdtEndPr>
    <w:sdtContent>
      <w:p w14:paraId="27680E8C" w14:textId="2F717808" w:rsidR="003732F0" w:rsidRPr="003732F0" w:rsidRDefault="003732F0">
        <w:pPr>
          <w:pStyle w:val="Footer"/>
          <w:jc w:val="center"/>
        </w:pPr>
        <w:r w:rsidRPr="003732F0">
          <w:fldChar w:fldCharType="begin"/>
        </w:r>
        <w:r w:rsidRPr="003732F0">
          <w:instrText xml:space="preserve"> PAGE   \* MERGEFORMAT </w:instrText>
        </w:r>
        <w:r w:rsidRPr="003732F0">
          <w:fldChar w:fldCharType="separate"/>
        </w:r>
        <w:r w:rsidRPr="003732F0">
          <w:rPr>
            <w:noProof/>
          </w:rPr>
          <w:t>2</w:t>
        </w:r>
        <w:r w:rsidRPr="003732F0">
          <w:rPr>
            <w:noProof/>
          </w:rPr>
          <w:fldChar w:fldCharType="end"/>
        </w:r>
      </w:p>
    </w:sdtContent>
  </w:sdt>
  <w:p w14:paraId="396F12D9" w14:textId="77777777" w:rsidR="003732F0" w:rsidRDefault="00373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8BAB" w14:textId="77777777" w:rsidR="00BB3351" w:rsidRDefault="00BB3351" w:rsidP="003732F0">
      <w:pPr>
        <w:spacing w:after="0" w:line="240" w:lineRule="auto"/>
      </w:pPr>
      <w:r>
        <w:separator/>
      </w:r>
    </w:p>
  </w:footnote>
  <w:footnote w:type="continuationSeparator" w:id="0">
    <w:p w14:paraId="59E888E8" w14:textId="77777777" w:rsidR="00BB3351" w:rsidRDefault="00BB3351" w:rsidP="003732F0">
      <w:pPr>
        <w:spacing w:after="0" w:line="240" w:lineRule="auto"/>
      </w:pPr>
      <w:r>
        <w:continuationSeparator/>
      </w:r>
    </w:p>
  </w:footnote>
  <w:footnote w:id="1">
    <w:p w14:paraId="43382288" w14:textId="5B919099" w:rsidR="00395D1E" w:rsidRDefault="009D0CD9">
      <w:pPr>
        <w:pStyle w:val="FootnoteText"/>
      </w:pPr>
      <w:r>
        <w:rPr>
          <w:rStyle w:val="FootnoteReference"/>
        </w:rPr>
        <w:footnoteRef/>
      </w:r>
      <w:r>
        <w:t xml:space="preserve"> </w:t>
      </w:r>
      <w:sdt>
        <w:sdtPr>
          <w:id w:val="-1237236691"/>
          <w:citation/>
        </w:sdtPr>
        <w:sdtContent>
          <w:r>
            <w:fldChar w:fldCharType="begin"/>
          </w:r>
          <w:r>
            <w:instrText xml:space="preserve">CITATION Mer11 \p 9 \l 1033 </w:instrText>
          </w:r>
          <w:r>
            <w:fldChar w:fldCharType="separate"/>
          </w:r>
          <w:r>
            <w:rPr>
              <w:noProof/>
            </w:rPr>
            <w:t>(Merzbach &amp; Boyer, 2011, p. 9)</w:t>
          </w:r>
          <w:r>
            <w:fldChar w:fldCharType="end"/>
          </w:r>
        </w:sdtContent>
      </w:sdt>
    </w:p>
    <w:p w14:paraId="57124871" w14:textId="6397A06F" w:rsidR="00C8688A" w:rsidRDefault="00C8688A">
      <w:pPr>
        <w:pStyle w:val="FootnoteText"/>
      </w:pPr>
      <w:r>
        <w:t>Figure 1, Kurt Sethe</w:t>
      </w:r>
    </w:p>
  </w:footnote>
  <w:footnote w:id="2">
    <w:p w14:paraId="3A16B4E7" w14:textId="2864B08D" w:rsidR="005F1D0C" w:rsidRDefault="005F1D0C">
      <w:pPr>
        <w:pStyle w:val="FootnoteText"/>
      </w:pPr>
      <w:r>
        <w:rPr>
          <w:rStyle w:val="FootnoteReference"/>
        </w:rPr>
        <w:footnoteRef/>
      </w:r>
      <w:r>
        <w:t xml:space="preserve">  </w:t>
      </w:r>
      <w:sdt>
        <w:sdtPr>
          <w:id w:val="-1489694835"/>
          <w:citation/>
        </w:sdtPr>
        <w:sdtContent>
          <w:r>
            <w:fldChar w:fldCharType="begin"/>
          </w:r>
          <w:r>
            <w:instrText xml:space="preserve">CITATION Mer11 \p 25 \l 1033 </w:instrText>
          </w:r>
          <w:r>
            <w:fldChar w:fldCharType="separate"/>
          </w:r>
          <w:r>
            <w:rPr>
              <w:noProof/>
            </w:rPr>
            <w:t>(Merzbach &amp; Boyer, 2011, p. 25)</w:t>
          </w:r>
          <w:r>
            <w:fldChar w:fldCharType="end"/>
          </w:r>
        </w:sdtContent>
      </w:sdt>
    </w:p>
  </w:footnote>
  <w:footnote w:id="3">
    <w:p w14:paraId="1ADDD014" w14:textId="1D7DF467" w:rsidR="009635C8" w:rsidRDefault="009635C8">
      <w:pPr>
        <w:pStyle w:val="FootnoteText"/>
      </w:pPr>
      <w:r>
        <w:rPr>
          <w:rStyle w:val="FootnoteReference"/>
        </w:rPr>
        <w:footnoteRef/>
      </w:r>
      <w:r>
        <w:t xml:space="preserve"> </w:t>
      </w:r>
      <w:sdt>
        <w:sdtPr>
          <w:id w:val="-1466029543"/>
          <w:citation/>
        </w:sdtPr>
        <w:sdtContent>
          <w:r>
            <w:fldChar w:fldCharType="begin"/>
          </w:r>
          <w:r>
            <w:instrText xml:space="preserve">CITATION Mer11 \p 53 \l 1033 </w:instrText>
          </w:r>
          <w:r>
            <w:fldChar w:fldCharType="separate"/>
          </w:r>
          <w:r>
            <w:rPr>
              <w:noProof/>
            </w:rPr>
            <w:t>(Merzbach &amp; Boyer, 2011, p. 53)</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1A26" w14:textId="071FA85A" w:rsidR="003732F0" w:rsidRPr="003732F0" w:rsidRDefault="003732F0" w:rsidP="003732F0">
    <w:pPr>
      <w:pStyle w:val="Header"/>
      <w:jc w:val="right"/>
    </w:pPr>
    <w:r w:rsidRPr="003732F0">
      <w:t>Kasmier</w:t>
    </w:r>
    <w:r>
      <w:t>sky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60"/>
    <w:rsid w:val="00042DFB"/>
    <w:rsid w:val="000B4136"/>
    <w:rsid w:val="001A18F7"/>
    <w:rsid w:val="001D3E94"/>
    <w:rsid w:val="001E6F9F"/>
    <w:rsid w:val="00256A2F"/>
    <w:rsid w:val="00285A49"/>
    <w:rsid w:val="002D63A1"/>
    <w:rsid w:val="0030573A"/>
    <w:rsid w:val="003732F0"/>
    <w:rsid w:val="00395D1E"/>
    <w:rsid w:val="003F15DE"/>
    <w:rsid w:val="00427503"/>
    <w:rsid w:val="00450887"/>
    <w:rsid w:val="00472593"/>
    <w:rsid w:val="004A6570"/>
    <w:rsid w:val="005F1D0C"/>
    <w:rsid w:val="005F5E93"/>
    <w:rsid w:val="006C68D9"/>
    <w:rsid w:val="007018BB"/>
    <w:rsid w:val="0073147D"/>
    <w:rsid w:val="008426B1"/>
    <w:rsid w:val="00945BAE"/>
    <w:rsid w:val="009635C8"/>
    <w:rsid w:val="00996E93"/>
    <w:rsid w:val="009B5860"/>
    <w:rsid w:val="009C4E5C"/>
    <w:rsid w:val="009D0CD9"/>
    <w:rsid w:val="00A012D5"/>
    <w:rsid w:val="00A4523E"/>
    <w:rsid w:val="00A727A1"/>
    <w:rsid w:val="00A74025"/>
    <w:rsid w:val="00B01E81"/>
    <w:rsid w:val="00B10258"/>
    <w:rsid w:val="00B15000"/>
    <w:rsid w:val="00B17ECE"/>
    <w:rsid w:val="00BB3351"/>
    <w:rsid w:val="00BC7B19"/>
    <w:rsid w:val="00C8688A"/>
    <w:rsid w:val="00CF32CC"/>
    <w:rsid w:val="00D06498"/>
    <w:rsid w:val="00D6277A"/>
    <w:rsid w:val="00DB52E8"/>
    <w:rsid w:val="00E22056"/>
    <w:rsid w:val="00E452B4"/>
    <w:rsid w:val="00E71501"/>
    <w:rsid w:val="00F14F1E"/>
    <w:rsid w:val="00FB2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E154"/>
  <w15:chartTrackingRefBased/>
  <w15:docId w15:val="{777880EB-1ED9-4AF2-98CE-5C4CD5D8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F0"/>
    <w:rPr>
      <w:rFonts w:ascii="Cambria Math" w:hAnsi="Cambria Math"/>
    </w:rPr>
  </w:style>
  <w:style w:type="paragraph" w:styleId="Heading1">
    <w:name w:val="heading 1"/>
    <w:basedOn w:val="Normal"/>
    <w:next w:val="Normal"/>
    <w:link w:val="Heading1Char"/>
    <w:uiPriority w:val="9"/>
    <w:qFormat/>
    <w:rsid w:val="003732F0"/>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9B5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F0"/>
    <w:rPr>
      <w:rFonts w:ascii="Cambria Math" w:eastAsiaTheme="majorEastAsia" w:hAnsi="Cambria Math" w:cstheme="majorBidi"/>
      <w:color w:val="000000" w:themeColor="text1"/>
      <w:sz w:val="40"/>
      <w:szCs w:val="40"/>
    </w:rPr>
  </w:style>
  <w:style w:type="character" w:customStyle="1" w:styleId="Heading2Char">
    <w:name w:val="Heading 2 Char"/>
    <w:basedOn w:val="DefaultParagraphFont"/>
    <w:link w:val="Heading2"/>
    <w:uiPriority w:val="9"/>
    <w:semiHidden/>
    <w:rsid w:val="009B5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860"/>
    <w:rPr>
      <w:rFonts w:eastAsiaTheme="majorEastAsia" w:cstheme="majorBidi"/>
      <w:color w:val="272727" w:themeColor="text1" w:themeTint="D8"/>
    </w:rPr>
  </w:style>
  <w:style w:type="paragraph" w:styleId="Title">
    <w:name w:val="Title"/>
    <w:basedOn w:val="Normal"/>
    <w:next w:val="Normal"/>
    <w:link w:val="TitleChar"/>
    <w:uiPriority w:val="10"/>
    <w:qFormat/>
    <w:rsid w:val="003732F0"/>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732F0"/>
    <w:rPr>
      <w:rFonts w:ascii="Cambria Math" w:eastAsiaTheme="majorEastAsia" w:hAnsi="Cambria Math" w:cstheme="majorBidi"/>
      <w:spacing w:val="-10"/>
      <w:kern w:val="28"/>
      <w:sz w:val="56"/>
      <w:szCs w:val="56"/>
    </w:rPr>
  </w:style>
  <w:style w:type="paragraph" w:styleId="Subtitle">
    <w:name w:val="Subtitle"/>
    <w:basedOn w:val="Normal"/>
    <w:next w:val="Normal"/>
    <w:link w:val="SubtitleChar"/>
    <w:uiPriority w:val="11"/>
    <w:qFormat/>
    <w:rsid w:val="009B5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860"/>
    <w:pPr>
      <w:spacing w:before="160"/>
      <w:jc w:val="center"/>
    </w:pPr>
    <w:rPr>
      <w:i/>
      <w:iCs/>
      <w:color w:val="404040" w:themeColor="text1" w:themeTint="BF"/>
    </w:rPr>
  </w:style>
  <w:style w:type="character" w:customStyle="1" w:styleId="QuoteChar">
    <w:name w:val="Quote Char"/>
    <w:basedOn w:val="DefaultParagraphFont"/>
    <w:link w:val="Quote"/>
    <w:uiPriority w:val="29"/>
    <w:rsid w:val="009B5860"/>
    <w:rPr>
      <w:i/>
      <w:iCs/>
      <w:color w:val="404040" w:themeColor="text1" w:themeTint="BF"/>
    </w:rPr>
  </w:style>
  <w:style w:type="paragraph" w:styleId="ListParagraph">
    <w:name w:val="List Paragraph"/>
    <w:basedOn w:val="Normal"/>
    <w:uiPriority w:val="34"/>
    <w:qFormat/>
    <w:rsid w:val="009B5860"/>
    <w:pPr>
      <w:ind w:left="720"/>
      <w:contextualSpacing/>
    </w:pPr>
  </w:style>
  <w:style w:type="character" w:styleId="IntenseEmphasis">
    <w:name w:val="Intense Emphasis"/>
    <w:basedOn w:val="DefaultParagraphFont"/>
    <w:uiPriority w:val="21"/>
    <w:qFormat/>
    <w:rsid w:val="009B5860"/>
    <w:rPr>
      <w:i/>
      <w:iCs/>
      <w:color w:val="0F4761" w:themeColor="accent1" w:themeShade="BF"/>
    </w:rPr>
  </w:style>
  <w:style w:type="paragraph" w:styleId="IntenseQuote">
    <w:name w:val="Intense Quote"/>
    <w:basedOn w:val="Normal"/>
    <w:next w:val="Normal"/>
    <w:link w:val="IntenseQuoteChar"/>
    <w:uiPriority w:val="30"/>
    <w:qFormat/>
    <w:rsid w:val="009B5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860"/>
    <w:rPr>
      <w:i/>
      <w:iCs/>
      <w:color w:val="0F4761" w:themeColor="accent1" w:themeShade="BF"/>
    </w:rPr>
  </w:style>
  <w:style w:type="character" w:styleId="IntenseReference">
    <w:name w:val="Intense Reference"/>
    <w:basedOn w:val="DefaultParagraphFont"/>
    <w:uiPriority w:val="32"/>
    <w:qFormat/>
    <w:rsid w:val="009B5860"/>
    <w:rPr>
      <w:b/>
      <w:bCs/>
      <w:smallCaps/>
      <w:color w:val="0F4761" w:themeColor="accent1" w:themeShade="BF"/>
      <w:spacing w:val="5"/>
    </w:rPr>
  </w:style>
  <w:style w:type="character" w:styleId="PlaceholderText">
    <w:name w:val="Placeholder Text"/>
    <w:basedOn w:val="DefaultParagraphFont"/>
    <w:uiPriority w:val="99"/>
    <w:semiHidden/>
    <w:rsid w:val="009B5860"/>
    <w:rPr>
      <w:color w:val="666666"/>
    </w:rPr>
  </w:style>
  <w:style w:type="paragraph" w:styleId="Header">
    <w:name w:val="header"/>
    <w:basedOn w:val="Normal"/>
    <w:link w:val="HeaderChar"/>
    <w:uiPriority w:val="99"/>
    <w:unhideWhenUsed/>
    <w:rsid w:val="003732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2F0"/>
  </w:style>
  <w:style w:type="paragraph" w:styleId="Footer">
    <w:name w:val="footer"/>
    <w:basedOn w:val="Normal"/>
    <w:link w:val="FooterChar"/>
    <w:uiPriority w:val="99"/>
    <w:unhideWhenUsed/>
    <w:rsid w:val="003732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2F0"/>
  </w:style>
  <w:style w:type="character" w:styleId="Hyperlink">
    <w:name w:val="Hyperlink"/>
    <w:basedOn w:val="DefaultParagraphFont"/>
    <w:uiPriority w:val="99"/>
    <w:unhideWhenUsed/>
    <w:rsid w:val="007018BB"/>
    <w:rPr>
      <w:color w:val="467886" w:themeColor="hyperlink"/>
      <w:u w:val="single"/>
    </w:rPr>
  </w:style>
  <w:style w:type="character" w:styleId="UnresolvedMention">
    <w:name w:val="Unresolved Mention"/>
    <w:basedOn w:val="DefaultParagraphFont"/>
    <w:uiPriority w:val="99"/>
    <w:semiHidden/>
    <w:unhideWhenUsed/>
    <w:rsid w:val="007018BB"/>
    <w:rPr>
      <w:color w:val="605E5C"/>
      <w:shd w:val="clear" w:color="auto" w:fill="E1DFDD"/>
    </w:rPr>
  </w:style>
  <w:style w:type="paragraph" w:styleId="FootnoteText">
    <w:name w:val="footnote text"/>
    <w:basedOn w:val="Normal"/>
    <w:link w:val="FootnoteTextChar"/>
    <w:uiPriority w:val="99"/>
    <w:semiHidden/>
    <w:unhideWhenUsed/>
    <w:rsid w:val="009D0C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0CD9"/>
    <w:rPr>
      <w:rFonts w:ascii="Cambria Math" w:hAnsi="Cambria Math"/>
      <w:sz w:val="20"/>
      <w:szCs w:val="20"/>
    </w:rPr>
  </w:style>
  <w:style w:type="character" w:styleId="FootnoteReference">
    <w:name w:val="footnote reference"/>
    <w:basedOn w:val="DefaultParagraphFont"/>
    <w:uiPriority w:val="99"/>
    <w:semiHidden/>
    <w:unhideWhenUsed/>
    <w:rsid w:val="009D0CD9"/>
    <w:rPr>
      <w:vertAlign w:val="superscript"/>
    </w:rPr>
  </w:style>
  <w:style w:type="paragraph" w:styleId="Caption">
    <w:name w:val="caption"/>
    <w:basedOn w:val="Normal"/>
    <w:next w:val="Normal"/>
    <w:uiPriority w:val="35"/>
    <w:unhideWhenUsed/>
    <w:qFormat/>
    <w:rsid w:val="009D0C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69686">
      <w:bodyDiv w:val="1"/>
      <w:marLeft w:val="0"/>
      <w:marRight w:val="0"/>
      <w:marTop w:val="0"/>
      <w:marBottom w:val="0"/>
      <w:divBdr>
        <w:top w:val="none" w:sz="0" w:space="0" w:color="auto"/>
        <w:left w:val="none" w:sz="0" w:space="0" w:color="auto"/>
        <w:bottom w:val="none" w:sz="0" w:space="0" w:color="auto"/>
        <w:right w:val="none" w:sz="0" w:space="0" w:color="auto"/>
      </w:divBdr>
    </w:div>
    <w:div w:id="792939282">
      <w:bodyDiv w:val="1"/>
      <w:marLeft w:val="0"/>
      <w:marRight w:val="0"/>
      <w:marTop w:val="0"/>
      <w:marBottom w:val="0"/>
      <w:divBdr>
        <w:top w:val="none" w:sz="0" w:space="0" w:color="auto"/>
        <w:left w:val="none" w:sz="0" w:space="0" w:color="auto"/>
        <w:bottom w:val="none" w:sz="0" w:space="0" w:color="auto"/>
        <w:right w:val="none" w:sz="0" w:space="0" w:color="auto"/>
      </w:divBdr>
    </w:div>
    <w:div w:id="905646530">
      <w:bodyDiv w:val="1"/>
      <w:marLeft w:val="0"/>
      <w:marRight w:val="0"/>
      <w:marTop w:val="0"/>
      <w:marBottom w:val="0"/>
      <w:divBdr>
        <w:top w:val="none" w:sz="0" w:space="0" w:color="auto"/>
        <w:left w:val="none" w:sz="0" w:space="0" w:color="auto"/>
        <w:bottom w:val="none" w:sz="0" w:space="0" w:color="auto"/>
        <w:right w:val="none" w:sz="0" w:space="0" w:color="auto"/>
      </w:divBdr>
    </w:div>
    <w:div w:id="1196427668">
      <w:bodyDiv w:val="1"/>
      <w:marLeft w:val="0"/>
      <w:marRight w:val="0"/>
      <w:marTop w:val="0"/>
      <w:marBottom w:val="0"/>
      <w:divBdr>
        <w:top w:val="none" w:sz="0" w:space="0" w:color="auto"/>
        <w:left w:val="none" w:sz="0" w:space="0" w:color="auto"/>
        <w:bottom w:val="none" w:sz="0" w:space="0" w:color="auto"/>
        <w:right w:val="none" w:sz="0" w:space="0" w:color="auto"/>
      </w:divBdr>
    </w:div>
    <w:div w:id="1375883645">
      <w:bodyDiv w:val="1"/>
      <w:marLeft w:val="0"/>
      <w:marRight w:val="0"/>
      <w:marTop w:val="0"/>
      <w:marBottom w:val="0"/>
      <w:divBdr>
        <w:top w:val="none" w:sz="0" w:space="0" w:color="auto"/>
        <w:left w:val="none" w:sz="0" w:space="0" w:color="auto"/>
        <w:bottom w:val="none" w:sz="0" w:space="0" w:color="auto"/>
        <w:right w:val="none" w:sz="0" w:space="0" w:color="auto"/>
      </w:divBdr>
    </w:div>
    <w:div w:id="1445078929">
      <w:bodyDiv w:val="1"/>
      <w:marLeft w:val="0"/>
      <w:marRight w:val="0"/>
      <w:marTop w:val="0"/>
      <w:marBottom w:val="0"/>
      <w:divBdr>
        <w:top w:val="none" w:sz="0" w:space="0" w:color="auto"/>
        <w:left w:val="none" w:sz="0" w:space="0" w:color="auto"/>
        <w:bottom w:val="none" w:sz="0" w:space="0" w:color="auto"/>
        <w:right w:val="none" w:sz="0" w:space="0" w:color="auto"/>
      </w:divBdr>
    </w:div>
    <w:div w:id="1870216009">
      <w:bodyDiv w:val="1"/>
      <w:marLeft w:val="0"/>
      <w:marRight w:val="0"/>
      <w:marTop w:val="0"/>
      <w:marBottom w:val="0"/>
      <w:divBdr>
        <w:top w:val="none" w:sz="0" w:space="0" w:color="auto"/>
        <w:left w:val="none" w:sz="0" w:space="0" w:color="auto"/>
        <w:bottom w:val="none" w:sz="0" w:space="0" w:color="auto"/>
        <w:right w:val="none" w:sz="0" w:space="0" w:color="auto"/>
      </w:divBdr>
    </w:div>
    <w:div w:id="209971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Mer11</b:Tag>
    <b:SourceType>Book</b:SourceType>
    <b:Guid>{9EBC8B31-29D0-4772-B4EC-060CE23FFA17}</b:Guid>
    <b:Title>A History Of Mathematics</b:Title>
    <b:Year>2011</b:Year>
    <b:Author>
      <b:Author>
        <b:NameList>
          <b:Person>
            <b:Last>Merzbach</b:Last>
            <b:First>Uta</b:First>
            <b:Middle>C</b:Middle>
          </b:Person>
          <b:Person>
            <b:Last>Boyer</b:Last>
            <b:First>Carl</b:First>
          </b:Person>
        </b:NameList>
      </b:Author>
    </b:Author>
    <b:City>Hoboken</b:City>
    <b:Publisher>Wiley</b:Publisher>
    <b:RefOrder>1</b:RefOrder>
  </b:Source>
</b:Sources>
</file>

<file path=customXml/itemProps1.xml><?xml version="1.0" encoding="utf-8"?>
<ds:datastoreItem xmlns:ds="http://schemas.openxmlformats.org/officeDocument/2006/customXml" ds:itemID="{868A5F15-42D7-4D74-B5AE-7BF82011C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5</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kasmiersky</dc:creator>
  <cp:keywords/>
  <dc:description/>
  <cp:lastModifiedBy>Kyle kasmiersky</cp:lastModifiedBy>
  <cp:revision>4</cp:revision>
  <dcterms:created xsi:type="dcterms:W3CDTF">2026-01-21T02:28:00Z</dcterms:created>
  <dcterms:modified xsi:type="dcterms:W3CDTF">2026-01-21T14:19:00Z</dcterms:modified>
</cp:coreProperties>
</file>