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NFL Player Value &amp; Fantasy Forecasting: Full Project Reference</w:t>
      </w:r>
    </w:p>
    <w:p>
      <w:r>
        <w:t>This document is the complete, plain-language account of the project: the data, every model, how each one was trained and chosen, what was found, the safeguards that keep the results honest, and the limitations that define where version 1 stops and version 2 begins. It is written so that a reader who has never trained a model can follow the reasoning from start to finish, while the numbers stay exact enough for a technical reader to check them.</w:t>
      </w:r>
    </w:p>
    <w:p>
      <w:r>
        <w:t>Two habits are kept throughout. First, every model, metric, and method is explained before it is used, so no step depends on a term that has not yet been introduced. Second, the ideas that did not work are written up next to the ones that did, because a result is easier to trust when the failures sit on the record beside it.</w:t>
      </w:r>
    </w:p>
    <w:p>
      <w:r>
        <w:br/>
      </w:r>
    </w:p>
    <w:p>
      <w:pPr>
        <w:pStyle w:val="Heading2"/>
      </w:pPr>
      <w:r>
        <w:t>1. The goal and the guiding questions</w:t>
      </w:r>
    </w:p>
    <w:p>
      <w:r>
        <w:t>In this project, the following questions were analyzed:</w:t>
      </w:r>
    </w:p>
    <w:p>
      <w:pPr>
        <w:pStyle w:val="ListNumber"/>
      </w:pPr>
      <w:r>
        <w:t>How much value did each NFL offensive player actually produce, and how much of that value carries into the next season? (Section 4)</w:t>
      </w:r>
    </w:p>
    <w:p>
      <w:pPr>
        <w:pStyle w:val="ListNumber"/>
      </w:pPr>
      <w:r>
        <w:t>How many PPR fantasy points will each player score next season, presented as rankings a manager can act on? (Section 5)</w:t>
      </w:r>
    </w:p>
    <w:p>
      <w:pPr>
        <w:pStyle w:val="ListNumber"/>
      </w:pPr>
      <w:r>
        <w:t>Can a weekly fantasy model consistently beat the naive baselines that every forecast is measured against? (Section 6)</w:t>
      </w:r>
    </w:p>
    <w:p>
      <w:pPr>
        <w:pStyle w:val="ListNumber"/>
      </w:pPr>
      <w:r>
        <w:t>Which players out-earn their contracts once the cost side is measured properly? (Section 7)</w:t>
      </w:r>
    </w:p>
    <w:p>
      <w:pPr>
        <w:pStyle w:val="ListNumber"/>
      </w:pPr>
      <w:r>
        <w:t>How should a rookie with no NFL history be projected? (Section 8)</w:t>
      </w:r>
    </w:p>
    <w:p>
      <w:pPr>
        <w:pStyle w:val="ListNumber"/>
      </w:pPr>
      <w:r>
        <w:t>Does a quarterback injury actually cause his receivers' fantasy production to drop? (Section 9)</w:t>
      </w:r>
    </w:p>
    <w:p>
      <w:r>
        <w:t>Questions 1 and 4 make up the front-office job: measure the value a player produced, predict how it carries forward, and compare it to contract cost so a team can see who is overpaid or underpaid. Questions 2 and 3 make up the fantasy job: project PPR fantasy points, both season-long totals and week-by-week scores. Questions 5 and 6 form a research layer whose purpose is to test specific football beliefs honestly rather than to ship a number.</w:t>
      </w:r>
    </w:p>
    <w:p>
      <w:r>
        <w:t>Before going further, one scoring term needs a definition. PPR, short for "points per reception," is the most common fantasy scoring system. A player earns points for yards and touchdowns, plus one point for every catch. It is simply a way of turning a real game performance into a single fantasy number, and it is the target that both fantasy models in this project predict.</w:t>
      </w:r>
    </w:p>
    <w:p>
      <w:r>
        <w:t>The organizing principle throughout is rigorous evaluation. Every model is graded against a strong, hard-to-beat reference rather than against zero. Results that did not work are kept on the record instead of hidden. Every prediction ships with an honest statement of how uncertain it is.</w:t>
      </w:r>
    </w:p>
    <w:p>
      <w:r>
        <w:br/>
      </w:r>
    </w:p>
    <w:p>
      <w:pPr>
        <w:pStyle w:val="Heading2"/>
      </w:pPr>
      <w:r>
        <w:t>2. Data foundation</w:t>
      </w:r>
    </w:p>
    <w:p>
      <w:r>
        <w:t xml:space="preserve">All on-field data comes from nflverse, a free and well-maintained public NFL data project, pulled with its </w:t>
      </w:r>
      <w:r>
        <w:rPr>
          <w:rFonts w:ascii="Courier New" w:hAnsi="Courier New"/>
          <w:sz w:val="20"/>
        </w:rPr>
        <w:t>nflreadpy</w:t>
      </w:r>
      <w:r>
        <w:t xml:space="preserve"> package: weekly player statistics, rosters, schedules, depth charts, injuries, and play-by-play. Contract data comes from nflverse's historical contracts feed, which originates from OverTheCap, a salary-cap tracking site. Coverage is 2016 through 2025, regular season only.</w:t>
      </w:r>
    </w:p>
    <w:p>
      <w:r>
        <w:t>The scope is four offensive skill positions: quarterback (QB), running back (RB), wide receiver (WR), and tight end (TE). Defensive players, kickers, and special teams are out of scope.</w:t>
      </w:r>
    </w:p>
    <w:p>
      <w:r>
        <w:t>The next thing to establish is the grain of the data. "Grain" just means what one row represents, and two grains are used:</w:t>
      </w:r>
    </w:p>
    <w:p>
      <w:pPr>
        <w:pStyle w:val="ListBullet"/>
      </w:pPr>
      <w:r>
        <w:t xml:space="preserve">A </w:t>
      </w:r>
      <w:r>
        <w:rPr>
          <w:b/>
        </w:rPr>
        <w:t>player-season</w:t>
      </w:r>
      <w:r>
        <w:t xml:space="preserve"> row (one player in one year) drives the value, salary, season-fantasy, and rookie work. A player traded mid-season is combined into a single row, so a partial sample is not mistaken for a full one. A minimum-games filter (at least 4 games) keeps tiny samples out.</w:t>
      </w:r>
    </w:p>
    <w:p>
      <w:pPr>
        <w:pStyle w:val="ListBullet"/>
      </w:pPr>
      <w:r>
        <w:t xml:space="preserve">A </w:t>
      </w:r>
      <w:r>
        <w:rPr>
          <w:b/>
        </w:rPr>
        <w:t>player-week</w:t>
      </w:r>
      <w:r>
        <w:t xml:space="preserve"> row (one player in one game) drives the weekly fantasy model and the causal study. 55,670 player-weeks have an actual fantasy result attached.</w:t>
      </w:r>
    </w:p>
    <w:p>
      <w:r>
        <w:t>Production is measured in a position-aware way. QB production is passing plus rushing value; RB, WR, and TE production is rushing plus receiving value. Positions are never compared on a raw scale. They are made comparable only after each player is judged against his own position-and-season peers, because a 250-yard receiving game means something different in a pass-happy 2025 than it did in 2016, and a QB's numbers should never be lined up directly against a running back's.</w:t>
      </w:r>
    </w:p>
    <w:p>
      <w:r>
        <w:t>One building block underneath most of the value work also needs a definition here. EPA, short for "expected points added," works as follows. Before every play, based on down, distance, and field position, NFL teams in that situation score some average number of points on the drive. EPA measures how much a single play changed that expectation. A 3rd-and-8 conversion adds expected points (positive EPA); a sack or an interception subtracts them (negative EPA). Summing a player's EPA captures how much his plays actually helped the team score, which is a better measure of value than raw yards, because it credits plays by how much they mattered.</w:t>
      </w:r>
    </w:p>
    <w:p>
      <w:r>
        <w:t xml:space="preserve">Finally, a note on what is committed to version control. Raw and processed data stay off of version control, since they can always be re-downloaded. The small output tables and reports are saved, so the project can be reviewed and the app can run without the large raw files. The two files that feed the Draft Board page are committed: </w:t>
      </w:r>
      <w:r>
        <w:rPr>
          <w:rFonts w:ascii="Courier New" w:hAnsi="Courier New"/>
          <w:sz w:val="20"/>
        </w:rPr>
        <w:t>2026_fantasy_football_projections.csv</w:t>
      </w:r>
      <w:r>
        <w:t xml:space="preserve"> (season-long) and </w:t>
      </w:r>
      <w:r>
        <w:rPr>
          <w:rFonts w:ascii="Courier New" w:hAnsi="Courier New"/>
          <w:sz w:val="20"/>
        </w:rPr>
        <w:t>weekly_fantasy_validation_predictions.csv</w:t>
      </w:r>
      <w:r>
        <w:t xml:space="preserve"> (weekly history).</w:t>
      </w:r>
    </w:p>
    <w:p>
      <w:r>
        <w:br/>
      </w:r>
    </w:p>
    <w:p>
      <w:pPr>
        <w:pStyle w:val="Heading2"/>
      </w:pPr>
      <w:r>
        <w:t>3. The pieces, at a glance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Thread</w:t>
            </w:r>
          </w:p>
        </w:tc>
        <w:tc>
          <w:tcPr>
            <w:tcW w:type="dxa" w:w="2160"/>
          </w:tcPr>
          <w:p>
            <w:r>
              <w:rPr>
                <w:b/>
              </w:rPr>
              <w:t>Question it answers</w:t>
            </w:r>
          </w:p>
        </w:tc>
        <w:tc>
          <w:tcPr>
            <w:tcW w:type="dxa" w:w="2160"/>
          </w:tcPr>
          <w:p>
            <w:r>
              <w:rPr>
                <w:b/>
              </w:rPr>
              <w:t>Model type</w:t>
            </w:r>
          </w:p>
        </w:tc>
        <w:tc>
          <w:tcPr>
            <w:tcW w:type="dxa" w:w="2160"/>
          </w:tcPr>
          <w:p>
            <w:r>
              <w:rPr>
                <w:b/>
              </w:rPr>
              <w:t>Primary output</w:t>
            </w:r>
          </w:p>
        </w:tc>
      </w:tr>
      <w:tr>
        <w:tc>
          <w:tcPr>
            <w:tcW w:type="dxa" w:w="2160"/>
          </w:tcPr>
          <w:p>
            <w:r>
              <w:t>Season player value</w:t>
            </w:r>
          </w:p>
        </w:tc>
        <w:tc>
          <w:tcPr>
            <w:tcW w:type="dxa" w:w="2160"/>
          </w:tcPr>
          <w:p>
            <w:r>
              <w:t>How good was each player-season, and what carries forward?</w:t>
            </w:r>
          </w:p>
        </w:tc>
        <w:tc>
          <w:tcPr>
            <w:tcW w:type="dxa" w:w="2160"/>
          </w:tcPr>
          <w:p>
            <w:r>
              <w:t>Random Forest (point) + two-stage decomposition (uncertainty)</w:t>
            </w:r>
          </w:p>
        </w:tc>
        <w:tc>
          <w:tcPr>
            <w:tcW w:type="dxa" w:w="2160"/>
          </w:tcPr>
          <w:p>
            <w:r>
              <w:rPr>
                <w:rFonts w:ascii="Courier New" w:hAnsi="Courier New"/>
                <w:sz w:val="20"/>
              </w:rPr>
              <w:t>value_score</w:t>
            </w:r>
            <w:r>
              <w:t>, next-season projection, asymmetric intervals</w:t>
            </w:r>
          </w:p>
        </w:tc>
      </w:tr>
      <w:tr>
        <w:tc>
          <w:tcPr>
            <w:tcW w:type="dxa" w:w="2160"/>
          </w:tcPr>
          <w:p>
            <w:r>
              <w:t>Season-long fantasy</w:t>
            </w:r>
          </w:p>
        </w:tc>
        <w:tc>
          <w:tcPr>
            <w:tcW w:type="dxa" w:w="2160"/>
          </w:tcPr>
          <w:p>
            <w:r>
              <w:t>How many PPR points in 2026?</w:t>
            </w:r>
          </w:p>
        </w:tc>
        <w:tc>
          <w:tcPr>
            <w:tcW w:type="dxa" w:w="2160"/>
          </w:tcPr>
          <w:p>
            <w:r>
              <w:t>Elastic Net (chosen from 6 candidates)</w:t>
            </w:r>
          </w:p>
        </w:tc>
        <w:tc>
          <w:tcPr>
            <w:tcW w:type="dxa" w:w="2160"/>
          </w:tcPr>
          <w:p>
            <w:r>
              <w:t>Top-25 rankings by position</w:t>
            </w:r>
          </w:p>
        </w:tc>
      </w:tr>
      <w:tr>
        <w:tc>
          <w:tcPr>
            <w:tcW w:type="dxa" w:w="2160"/>
          </w:tcPr>
          <w:p>
            <w:r>
              <w:t>Weekly fantasy</w:t>
            </w:r>
          </w:p>
        </w:tc>
        <w:tc>
          <w:tcPr>
            <w:tcW w:type="dxa" w:w="2160"/>
          </w:tcPr>
          <w:p>
            <w:r>
              <w:t>How many PPR points this week?</w:t>
            </w:r>
          </w:p>
        </w:tc>
        <w:tc>
          <w:tcPr>
            <w:tcW w:type="dxa" w:w="2160"/>
          </w:tcPr>
          <w:p>
            <w:r>
              <w:t>Gradient Boosting</w:t>
            </w:r>
          </w:p>
        </w:tc>
        <w:tc>
          <w:tcPr>
            <w:tcW w:type="dxa" w:w="2160"/>
          </w:tcPr>
          <w:p>
            <w:r>
              <w:t>Weekly projection vs actual, live next-week preview</w:t>
            </w:r>
          </w:p>
        </w:tc>
      </w:tr>
      <w:tr>
        <w:tc>
          <w:tcPr>
            <w:tcW w:type="dxa" w:w="2160"/>
          </w:tcPr>
          <w:p>
            <w:r>
              <w:t>Salary / cap surplus</w:t>
            </w:r>
          </w:p>
        </w:tc>
        <w:tc>
          <w:tcPr>
            <w:tcW w:type="dxa" w:w="2160"/>
          </w:tcPr>
          <w:p>
            <w:r>
              <w:t>Who out-earns their contract?</w:t>
            </w:r>
          </w:p>
        </w:tc>
        <w:tc>
          <w:tcPr>
            <w:tcW w:type="dxa" w:w="2160"/>
          </w:tcPr>
          <w:p>
            <w:r>
              <w:t>Reconstructed cap hit + replacement-level / regression residual</w:t>
            </w:r>
          </w:p>
        </w:tc>
        <w:tc>
          <w:tcPr>
            <w:tcW w:type="dxa" w:w="2160"/>
          </w:tcPr>
          <w:p>
            <w:r>
              <w:t>Surplus per player-season</w:t>
            </w:r>
          </w:p>
        </w:tc>
      </w:tr>
      <w:tr>
        <w:tc>
          <w:tcPr>
            <w:tcW w:type="dxa" w:w="2160"/>
          </w:tcPr>
          <w:p>
            <w:r>
              <w:t>Rookie cold-start</w:t>
            </w:r>
          </w:p>
        </w:tc>
        <w:tc>
          <w:tcPr>
            <w:tcW w:type="dxa" w:w="2160"/>
          </w:tcPr>
          <w:p>
            <w:r>
              <w:t>How will a player with no NFL history do?</w:t>
            </w:r>
          </w:p>
        </w:tc>
        <w:tc>
          <w:tcPr>
            <w:tcW w:type="dxa" w:w="2160"/>
          </w:tcPr>
          <w:p>
            <w:r>
              <w:t>Hierarchical Bayesian + hurdle gate</w:t>
            </w:r>
          </w:p>
        </w:tc>
        <w:tc>
          <w:tcPr>
            <w:tcW w:type="dxa" w:w="2160"/>
          </w:tcPr>
          <w:p>
            <w:r>
              <w:t>Rookie PPR/game projection, P(plays)</w:t>
            </w:r>
          </w:p>
        </w:tc>
      </w:tr>
      <w:tr>
        <w:tc>
          <w:tcPr>
            <w:tcW w:type="dxa" w:w="2160"/>
          </w:tcPr>
          <w:p>
            <w:r>
              <w:t>Causal: QB injury → WR PPR</w:t>
            </w:r>
          </w:p>
        </w:tc>
        <w:tc>
          <w:tcPr>
            <w:tcW w:type="dxa" w:w="2160"/>
          </w:tcPr>
          <w:p>
            <w:r>
              <w:t xml:space="preserve">Does QB injury </w:t>
            </w:r>
            <w:r>
              <w:rPr>
                <w:i/>
              </w:rPr>
              <w:t>cause</w:t>
            </w:r>
            <w:r>
              <w:t xml:space="preserve"> WR fantasy drops?</w:t>
            </w:r>
          </w:p>
        </w:tc>
        <w:tc>
          <w:tcPr>
            <w:tcW w:type="dxa" w:w="2160"/>
          </w:tcPr>
          <w:p>
            <w:r>
              <w:t>Difference-in-differences / event study</w:t>
            </w:r>
          </w:p>
        </w:tc>
        <w:tc>
          <w:tcPr>
            <w:tcW w:type="dxa" w:w="2160"/>
          </w:tcPr>
          <w:p>
            <w:r>
              <w:t>Suggestive −0.6 to −1.0 PPG effect</w:t>
            </w:r>
          </w:p>
        </w:tc>
      </w:tr>
    </w:tbl>
    <w:p/>
    <w:p>
      <w:r>
        <w:t>The two threads that feed the Draft Board page are the season-long fantasy projection (the ranking table) and the weekly fantasy model (the projection-vs-actual breakdown). The other four power the cap allocation brief, the research pages, and the Player Detail view.</w:t>
      </w:r>
    </w:p>
    <w:p>
      <w:r>
        <w:br/>
      </w:r>
    </w:p>
    <w:p>
      <w:pPr>
        <w:pStyle w:val="Heading2"/>
      </w:pPr>
      <w:r>
        <w:t>4. Season player value (the analytical core)</w:t>
      </w:r>
    </w:p>
    <w:p>
      <w:pPr>
        <w:pStyle w:val="Heading3"/>
      </w:pPr>
      <w:r>
        <w:t>4.1 The value metric and its known flaw</w:t>
      </w:r>
    </w:p>
    <w:p>
      <w:r>
        <w:t xml:space="preserve">The headline metric is </w:t>
      </w:r>
      <w:r>
        <w:rPr>
          <w:rFonts w:ascii="Courier New" w:hAnsi="Courier New"/>
          <w:sz w:val="20"/>
        </w:rPr>
        <w:t>value_score</w:t>
      </w:r>
      <w:r>
        <w:t>: a player's total value (his EPA) expressed as a z-score within his season-and-position group.</w:t>
      </w:r>
    </w:p>
    <w:p>
      <w:r>
        <w:t>A z-score restates a number as "how many standard deviations above or below the group average." A z-score of 0.0 is exactly average, +1.0 is one standard deviation above the pack (clearly above average), and −1.0 is one below. Computing the z-score within each season and position is what makes a 2025 tight end and a 2016 quarterback comparable: each is scored against his own peers, not against a raw total that the era and the position would distort.</w:t>
      </w:r>
    </w:p>
    <w:p>
      <w:r>
        <w:t>However, this metric has a deliberate flaw that needs to be named up front: total EPA rewards volume as much as quality. A player who is on the field constantly and is merely average can out-score a player who is used rarely but is excellent per play. For talent evaluation, that mixes two different questions into one number: how good is he per play, and how much is he used? Pulling those two questions apart is what the rest of the value work does.</w:t>
      </w:r>
    </w:p>
    <w:p>
      <w:pPr>
        <w:pStyle w:val="Heading3"/>
      </w:pPr>
      <w:r>
        <w:t>4.2 The decomposition (the central insight)</w:t>
      </w:r>
    </w:p>
    <w:p>
      <w:r>
        <w:t>Value per game can be split into two parts that multiply together: efficiency (value per opportunity, meaning per dropback for a QB and per carry-or-target for a skill player) times opportunity (how many chances he gets per game). The key question is which part repeats from one year to the next, because a number that repeats reflects stable skill, while a number that bounces around is mostly luck or a one-year role.</w:t>
      </w:r>
    </w:p>
    <w:p>
      <w:r>
        <w:t>Repeatability is measured with lag-1 correlation. To compute it, line up each player's number this year against the same player's number last year, and ask how tightly the two track. A value near 1.0 means last year strongly predicts this year (very repeatable); a value near 0 means last year tells you almost nothing (basically noise).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Segment</w:t>
            </w:r>
          </w:p>
        </w:tc>
        <w:tc>
          <w:tcPr>
            <w:tcW w:type="dxa" w:w="2160"/>
          </w:tcPr>
          <w:p>
            <w:r>
              <w:rPr>
                <w:b/>
              </w:rPr>
              <w:t>Total value</w:t>
            </w:r>
          </w:p>
        </w:tc>
        <w:tc>
          <w:tcPr>
            <w:tcW w:type="dxa" w:w="2160"/>
          </w:tcPr>
          <w:p>
            <w:r>
              <w:rPr>
                <w:b/>
              </w:rPr>
              <w:t>Efficiency</w:t>
            </w:r>
          </w:p>
        </w:tc>
        <w:tc>
          <w:tcPr>
            <w:tcW w:type="dxa" w:w="2160"/>
          </w:tcPr>
          <w:p>
            <w:r>
              <w:rPr>
                <w:b/>
              </w:rPr>
              <w:t>Opportunity</w:t>
            </w:r>
          </w:p>
        </w:tc>
      </w:tr>
      <w:tr>
        <w:tc>
          <w:tcPr>
            <w:tcW w:type="dxa" w:w="2160"/>
          </w:tcPr>
          <w:p>
            <w:r>
              <w:t>Overall</w:t>
            </w:r>
          </w:p>
        </w:tc>
        <w:tc>
          <w:tcPr>
            <w:tcW w:type="dxa" w:w="2160"/>
          </w:tcPr>
          <w:p>
            <w:r>
              <w:t>0.42</w:t>
            </w:r>
          </w:p>
        </w:tc>
        <w:tc>
          <w:tcPr>
            <w:tcW w:type="dxa" w:w="2160"/>
          </w:tcPr>
          <w:p>
            <w:r>
              <w:t>0.26</w:t>
            </w:r>
          </w:p>
        </w:tc>
        <w:tc>
          <w:tcPr>
            <w:tcW w:type="dxa" w:w="2160"/>
          </w:tcPr>
          <w:p>
            <w:r>
              <w:t>0.76</w:t>
            </w:r>
          </w:p>
        </w:tc>
      </w:tr>
      <w:tr>
        <w:tc>
          <w:tcPr>
            <w:tcW w:type="dxa" w:w="2160"/>
          </w:tcPr>
          <w:p>
            <w:r>
              <w:t>QB</w:t>
            </w:r>
          </w:p>
        </w:tc>
        <w:tc>
          <w:tcPr>
            <w:tcW w:type="dxa" w:w="2160"/>
          </w:tcPr>
          <w:p>
            <w:r>
              <w:t>0.49</w:t>
            </w:r>
          </w:p>
        </w:tc>
        <w:tc>
          <w:tcPr>
            <w:tcW w:type="dxa" w:w="2160"/>
          </w:tcPr>
          <w:p>
            <w:r>
              <w:t>0.47</w:t>
            </w:r>
          </w:p>
        </w:tc>
        <w:tc>
          <w:tcPr>
            <w:tcW w:type="dxa" w:w="2160"/>
          </w:tcPr>
          <w:p>
            <w:r>
              <w:t>0.53</w:t>
            </w:r>
          </w:p>
        </w:tc>
      </w:tr>
      <w:tr>
        <w:tc>
          <w:tcPr>
            <w:tcW w:type="dxa" w:w="2160"/>
          </w:tcPr>
          <w:p>
            <w:r>
              <w:t>RB</w:t>
            </w:r>
          </w:p>
        </w:tc>
        <w:tc>
          <w:tcPr>
            <w:tcW w:type="dxa" w:w="2160"/>
          </w:tcPr>
          <w:p>
            <w:r>
              <w:t>0.21</w:t>
            </w:r>
          </w:p>
        </w:tc>
        <w:tc>
          <w:tcPr>
            <w:tcW w:type="dxa" w:w="2160"/>
          </w:tcPr>
          <w:p>
            <w:r>
              <w:t>0.22</w:t>
            </w:r>
          </w:p>
        </w:tc>
        <w:tc>
          <w:tcPr>
            <w:tcW w:type="dxa" w:w="2160"/>
          </w:tcPr>
          <w:p>
            <w:r>
              <w:t>0.78</w:t>
            </w:r>
          </w:p>
        </w:tc>
      </w:tr>
      <w:tr>
        <w:tc>
          <w:tcPr>
            <w:tcW w:type="dxa" w:w="2160"/>
          </w:tcPr>
          <w:p>
            <w:r>
              <w:t>WR</w:t>
            </w:r>
          </w:p>
        </w:tc>
        <w:tc>
          <w:tcPr>
            <w:tcW w:type="dxa" w:w="2160"/>
          </w:tcPr>
          <w:p>
            <w:r>
              <w:t>0.49</w:t>
            </w:r>
          </w:p>
        </w:tc>
        <w:tc>
          <w:tcPr>
            <w:tcW w:type="dxa" w:w="2160"/>
          </w:tcPr>
          <w:p>
            <w:r>
              <w:t>0.18</w:t>
            </w:r>
          </w:p>
        </w:tc>
        <w:tc>
          <w:tcPr>
            <w:tcW w:type="dxa" w:w="2160"/>
          </w:tcPr>
          <w:p>
            <w:r>
              <w:t>0.79</w:t>
            </w:r>
          </w:p>
        </w:tc>
      </w:tr>
      <w:tr>
        <w:tc>
          <w:tcPr>
            <w:tcW w:type="dxa" w:w="2160"/>
          </w:tcPr>
          <w:p>
            <w:r>
              <w:t>TE</w:t>
            </w:r>
          </w:p>
        </w:tc>
        <w:tc>
          <w:tcPr>
            <w:tcW w:type="dxa" w:w="2160"/>
          </w:tcPr>
          <w:p>
            <w:r>
              <w:t>0.50</w:t>
            </w:r>
          </w:p>
        </w:tc>
        <w:tc>
          <w:tcPr>
            <w:tcW w:type="dxa" w:w="2160"/>
          </w:tcPr>
          <w:p>
            <w:r>
              <w:t>0.25</w:t>
            </w:r>
          </w:p>
        </w:tc>
        <w:tc>
          <w:tcPr>
            <w:tcW w:type="dxa" w:w="2160"/>
          </w:tcPr>
          <w:p>
            <w:r>
              <w:t>0.77</w:t>
            </w:r>
          </w:p>
        </w:tc>
      </w:tr>
    </w:tbl>
    <w:p/>
    <w:p>
      <w:r>
        <w:t>The pattern is clear. Opportunity repeats strongly (about 0.76), while efficiency for skill players barely repeats (0.18 to 0.25). Quarterbacks are the exception: their efficiency is genuinely sticky (0.47). In plain terms, who gets the ball is fairly predictable, but how efficient a non-QB will be with it next year is close to a coin flip. Therefore, a lot of what looks like "predicting value" is really just predicting that roles stay similar. This is the project's central insight, and it shapes every modeling decision that follows.</w:t>
      </w:r>
    </w:p>
    <w:p>
      <w:pPr>
        <w:pStyle w:val="Heading3"/>
      </w:pPr>
      <w:r>
        <w:t>4.3 The point model: how it was trained and chosen</w:t>
      </w:r>
    </w:p>
    <w:p>
      <w:r>
        <w:t xml:space="preserve">The thing being predicted (the "target") is </w:t>
      </w:r>
      <w:r>
        <w:rPr>
          <w:rFonts w:ascii="Courier New" w:hAnsi="Courier New"/>
          <w:sz w:val="20"/>
        </w:rPr>
        <w:t>next_value_score</w:t>
      </w:r>
      <w:r>
        <w:t>, next season's value score. Because of how the z-score is built, the target's spread is about 1.0, which creates a trap: a model can look accurate just by guessing "average" for everyone. Raw error is therefore not enough, and the model has to be compared to a smart simple guess.</w:t>
      </w:r>
    </w:p>
    <w:p>
      <w:r>
        <w:t>Before the results can be read, the metrics need definitions:</w:t>
      </w:r>
    </w:p>
    <w:p>
      <w:pPr>
        <w:pStyle w:val="ListBullet"/>
      </w:pPr>
      <w:r>
        <w:rPr>
          <w:b/>
        </w:rPr>
        <w:t>RMSE</w:t>
      </w:r>
      <w:r>
        <w:t xml:space="preserve"> (root mean squared error) is the typical prediction miss, in the units of the thing being predicted, with big misses penalized extra. Lower is better.</w:t>
      </w:r>
    </w:p>
    <w:p>
      <w:pPr>
        <w:pStyle w:val="ListBullet"/>
      </w:pPr>
      <w:r>
        <w:rPr>
          <w:b/>
        </w:rPr>
        <w:t>R²</w:t>
      </w:r>
      <w:r>
        <w:t xml:space="preserve"> is the share of the variation the model explains, from 0 (no better than guessing the average) to 1 (perfect). For noisy sports data, even 0.2 can be real.</w:t>
      </w:r>
    </w:p>
    <w:p>
      <w:pPr>
        <w:pStyle w:val="ListBullet"/>
      </w:pPr>
      <w:r>
        <w:rPr>
          <w:b/>
        </w:rPr>
        <w:t>Skill score</w:t>
      </w:r>
      <w:r>
        <w:t xml:space="preserve"> is the headline metric: how much better the model is than a strong simple guess, in percent. Beating zero is easy; beating a good baseline is the real test.</w:t>
      </w:r>
    </w:p>
    <w:p>
      <w:r>
        <w:t xml:space="preserve">The word "baseline" also needs a careful definition, because the whole evaluation philosophy rests on it. A baseline is the answer you would get with no machine learning at all, the cheapest obvious guess a person could make on a napkin. It is the bar the model has to clear to justify its existence. This is not a quirk of this project; it is the standard way forecasts are judged. The forecasting reference </w:t>
      </w:r>
      <w:r>
        <w:rPr>
          <w:i/>
        </w:rPr>
        <w:t>Forecasting: Principles and Practice</w:t>
      </w:r>
      <w:r>
        <w:t xml:space="preserve"> (Hyndman &amp; Athanasopoulos) builds its recommended accuracy measure directly on the "naive forecast" and states the rule bluntly: every method must beat naive. The skill score is simply how far past that bar the model gets, in percent. Reporting a model as "+4.3% skill" is more honest than "R² = 0.23 against zero," because the comparison is against a guess that is actually hard to beat.</w:t>
      </w:r>
    </w:p>
    <w:p>
      <w:r>
        <w:t>The specific baselines used here are the following:</w:t>
      </w:r>
    </w:p>
    <w:p>
      <w:pPr>
        <w:pStyle w:val="ListBullet"/>
      </w:pPr>
      <w:r>
        <w:rPr>
          <w:b/>
        </w:rPr>
        <w:t>Persistence</w:t>
      </w:r>
      <w:r>
        <w:t xml:space="preserve"> ("next year = this year"): the simplest possible forecast, and the canonical naive benchmark.</w:t>
      </w:r>
    </w:p>
    <w:p>
      <w:pPr>
        <w:pStyle w:val="ListBullet"/>
      </w:pPr>
      <w:r>
        <w:rPr>
          <w:b/>
        </w:rPr>
        <w:t>Shrunken persistence</w:t>
      </w:r>
      <w:r>
        <w:t>: persistence pulled partway toward the group average, because unusually high or low seasons tend to drift back toward normal the next year (regression to the mean). This is the toughest simple baseline; it already captures most of the predictable signal.</w:t>
      </w:r>
    </w:p>
    <w:p>
      <w:pPr>
        <w:pStyle w:val="ListBullet"/>
      </w:pPr>
      <w:r>
        <w:rPr>
          <w:b/>
        </w:rPr>
        <w:t>Age curve / season mean</w:t>
      </w:r>
      <w:r>
        <w:t>: guesses based on typical age trajectories, or just the positional average. These are included so the model must beat several different simple ideas, not a single weak one.</w:t>
      </w:r>
    </w:p>
    <w:p>
      <w:r>
        <w:t>Training used rolling-origin validation. The idea is to train only on the past, test on the future, and then roll forward: predict 2022 using 2016–2021, then predict 2023 using 2016–2022, and so on. This mimics real life, where you never get to peek at the season you are predicting, and it is the honest way to test a forecasting model.</w:t>
      </w:r>
    </w:p>
    <w:p>
      <w:r>
        <w:t>From there, the candidates were run head-to-head: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Method</w:t>
            </w:r>
          </w:p>
        </w:tc>
        <w:tc>
          <w:tcPr>
            <w:tcW w:type="dxa" w:w="1728"/>
          </w:tcPr>
          <w:p>
            <w:r>
              <w:rPr>
                <w:b/>
              </w:rPr>
              <w:t>Type</w:t>
            </w:r>
          </w:p>
        </w:tc>
        <w:tc>
          <w:tcPr>
            <w:tcW w:type="dxa" w:w="1728"/>
          </w:tcPr>
          <w:p>
            <w:r>
              <w:rPr>
                <w:b/>
              </w:rPr>
              <w:t>RMSE</w:t>
            </w:r>
          </w:p>
        </w:tc>
        <w:tc>
          <w:tcPr>
            <w:tcW w:type="dxa" w:w="1728"/>
          </w:tcPr>
          <w:p>
            <w:r>
              <w:rPr>
                <w:b/>
              </w:rPr>
              <w:t>R²</w:t>
            </w:r>
          </w:p>
        </w:tc>
        <w:tc>
          <w:tcPr>
            <w:tcW w:type="dxa" w:w="1728"/>
          </w:tcPr>
          <w:p>
            <w:r>
              <w:rPr>
                <w:b/>
              </w:rPr>
              <w:t>Skill vs shrunken persistence</w:t>
            </w:r>
          </w:p>
        </w:tc>
      </w:tr>
      <w:tr>
        <w:tc>
          <w:tcPr>
            <w:tcW w:type="dxa" w:w="1728"/>
          </w:tcPr>
          <w:p>
            <w:r>
              <w:t>Random Forest</w:t>
            </w:r>
          </w:p>
        </w:tc>
        <w:tc>
          <w:tcPr>
            <w:tcW w:type="dxa" w:w="1728"/>
          </w:tcPr>
          <w:p>
            <w:r>
              <w:t>model</w:t>
            </w:r>
          </w:p>
        </w:tc>
        <w:tc>
          <w:tcPr>
            <w:tcW w:type="dxa" w:w="1728"/>
          </w:tcPr>
          <w:p>
            <w:r>
              <w:t>0.925</w:t>
            </w:r>
          </w:p>
        </w:tc>
        <w:tc>
          <w:tcPr>
            <w:tcW w:type="dxa" w:w="1728"/>
          </w:tcPr>
          <w:p>
            <w:r>
              <w:t>0.231</w:t>
            </w:r>
          </w:p>
        </w:tc>
        <w:tc>
          <w:tcPr>
            <w:tcW w:type="dxa" w:w="1728"/>
          </w:tcPr>
          <w:p>
            <w:r>
              <w:rPr>
                <w:b/>
              </w:rPr>
              <w:t>+4.3%</w:t>
            </w:r>
          </w:p>
        </w:tc>
      </w:tr>
      <w:tr>
        <w:tc>
          <w:tcPr>
            <w:tcW w:type="dxa" w:w="1728"/>
          </w:tcPr>
          <w:p>
            <w:r>
              <w:t>Gradient Boosting</w:t>
            </w:r>
          </w:p>
        </w:tc>
        <w:tc>
          <w:tcPr>
            <w:tcW w:type="dxa" w:w="1728"/>
          </w:tcPr>
          <w:p>
            <w:r>
              <w:t>model</w:t>
            </w:r>
          </w:p>
        </w:tc>
        <w:tc>
          <w:tcPr>
            <w:tcW w:type="dxa" w:w="1728"/>
          </w:tcPr>
          <w:p>
            <w:r>
              <w:t>0.958</w:t>
            </w:r>
          </w:p>
        </w:tc>
        <w:tc>
          <w:tcPr>
            <w:tcW w:type="dxa" w:w="1728"/>
          </w:tcPr>
          <w:p>
            <w:r>
              <w:t>0.175</w:t>
            </w:r>
          </w:p>
        </w:tc>
        <w:tc>
          <w:tcPr>
            <w:tcW w:type="dxa" w:w="1728"/>
          </w:tcPr>
          <w:p>
            <w:r>
              <w:t>+0.9%</w:t>
            </w:r>
          </w:p>
        </w:tc>
      </w:tr>
      <w:tr>
        <w:tc>
          <w:tcPr>
            <w:tcW w:type="dxa" w:w="1728"/>
          </w:tcPr>
          <w:p>
            <w:r>
              <w:t>shrunken persistence</w:t>
            </w:r>
          </w:p>
        </w:tc>
        <w:tc>
          <w:tcPr>
            <w:tcW w:type="dxa" w:w="1728"/>
          </w:tcPr>
          <w:p>
            <w:r>
              <w:t>baseline</w:t>
            </w:r>
          </w:p>
        </w:tc>
        <w:tc>
          <w:tcPr>
            <w:tcW w:type="dxa" w:w="1728"/>
          </w:tcPr>
          <w:p>
            <w:r>
              <w:t>0.966</w:t>
            </w:r>
          </w:p>
        </w:tc>
        <w:tc>
          <w:tcPr>
            <w:tcW w:type="dxa" w:w="1728"/>
          </w:tcPr>
          <w:p>
            <w:r>
              <w:t>0.160</w:t>
            </w:r>
          </w:p>
        </w:tc>
        <w:tc>
          <w:tcPr>
            <w:tcW w:type="dxa" w:w="1728"/>
          </w:tcPr>
          <w:p>
            <w:r>
              <w:t>0.0%</w:t>
            </w:r>
          </w:p>
        </w:tc>
      </w:tr>
      <w:tr>
        <w:tc>
          <w:tcPr>
            <w:tcW w:type="dxa" w:w="1728"/>
          </w:tcPr>
          <w:p>
            <w:r>
              <w:t>age curve</w:t>
            </w:r>
          </w:p>
        </w:tc>
        <w:tc>
          <w:tcPr>
            <w:tcW w:type="dxa" w:w="1728"/>
          </w:tcPr>
          <w:p>
            <w:r>
              <w:t>baseline</w:t>
            </w:r>
          </w:p>
        </w:tc>
        <w:tc>
          <w:tcPr>
            <w:tcW w:type="dxa" w:w="1728"/>
          </w:tcPr>
          <w:p>
            <w:r>
              <w:t>1.052</w:t>
            </w:r>
          </w:p>
        </w:tc>
        <w:tc>
          <w:tcPr>
            <w:tcW w:type="dxa" w:w="1728"/>
          </w:tcPr>
          <w:p>
            <w:r>
              <w:t>0.004</w:t>
            </w:r>
          </w:p>
        </w:tc>
        <w:tc>
          <w:tcPr>
            <w:tcW w:type="dxa" w:w="1728"/>
          </w:tcPr>
          <w:p>
            <w:r>
              <w:t>−8.9%</w:t>
            </w:r>
          </w:p>
        </w:tc>
      </w:tr>
      <w:tr>
        <w:tc>
          <w:tcPr>
            <w:tcW w:type="dxa" w:w="1728"/>
          </w:tcPr>
          <w:p>
            <w:r>
              <w:t>season mean</w:t>
            </w:r>
          </w:p>
        </w:tc>
        <w:tc>
          <w:tcPr>
            <w:tcW w:type="dxa" w:w="1728"/>
          </w:tcPr>
          <w:p>
            <w:r>
              <w:t>baseline</w:t>
            </w:r>
          </w:p>
        </w:tc>
        <w:tc>
          <w:tcPr>
            <w:tcW w:type="dxa" w:w="1728"/>
          </w:tcPr>
          <w:p>
            <w:r>
              <w:t>1.054</w:t>
            </w:r>
          </w:p>
        </w:tc>
        <w:tc>
          <w:tcPr>
            <w:tcW w:type="dxa" w:w="1728"/>
          </w:tcPr>
          <w:p>
            <w:r>
              <w:t>0.000</w:t>
            </w:r>
          </w:p>
        </w:tc>
        <w:tc>
          <w:tcPr>
            <w:tcW w:type="dxa" w:w="1728"/>
          </w:tcPr>
          <w:p>
            <w:r>
              <w:t>−9.1%</w:t>
            </w:r>
          </w:p>
        </w:tc>
      </w:tr>
      <w:tr>
        <w:tc>
          <w:tcPr>
            <w:tcW w:type="dxa" w:w="1728"/>
          </w:tcPr>
          <w:p>
            <w:r>
              <w:t>raw persistence</w:t>
            </w:r>
          </w:p>
        </w:tc>
        <w:tc>
          <w:tcPr>
            <w:tcW w:type="dxa" w:w="1728"/>
          </w:tcPr>
          <w:p>
            <w:r>
              <w:t>baseline</w:t>
            </w:r>
          </w:p>
        </w:tc>
        <w:tc>
          <w:tcPr>
            <w:tcW w:type="dxa" w:w="1728"/>
          </w:tcPr>
          <w:p>
            <w:r>
              <w:t>1.161</w:t>
            </w:r>
          </w:p>
        </w:tc>
        <w:tc>
          <w:tcPr>
            <w:tcW w:type="dxa" w:w="1728"/>
          </w:tcPr>
          <w:p>
            <w:r>
              <w:t>−0.213</w:t>
            </w:r>
          </w:p>
        </w:tc>
        <w:tc>
          <w:tcPr>
            <w:tcW w:type="dxa" w:w="1728"/>
          </w:tcPr>
          <w:p>
            <w:r>
              <w:t>−20.2%</w:t>
            </w:r>
          </w:p>
        </w:tc>
      </w:tr>
    </w:tbl>
    <w:p/>
    <w:p>
      <w:r>
        <w:t>Random Forest was selected. A Random Forest works by asking hundreds of slightly different decision-tree "flowcharts" — each a chain of yes/no questions like "more than 1,200 yards last year? younger than 27?" — and averaging their answers. Each tree on its own is rough and over-eager, but averaging a whole forest of them cancels out the individual mistakes and produces a stable prediction. It handles messy, non-linear patterns well and needs little hand-tuning.</w:t>
      </w:r>
    </w:p>
    <w:p>
      <w:r>
        <w:t>The most important honest finding from this table is that a one-line shrunken-persistence guess is hard to beat: the model adds only about 4% of skill. That small edge is the true size of the signal, which is why the value model is described as a tiering tool (good for sorting players into rough tiers) rather than an exact ranker.</w:t>
      </w:r>
    </w:p>
    <w:p>
      <w:r>
        <w:t>The next step was to check what the model actually leans on, using permutation importance. The idea behind permutation importance is simple: to see whether a feature matters, scramble that one column and check how much worse the model gets. A big drop means the model really relied on it; no change means it was ignorable. The check showed the model leans on current-season production (mainly total value EPA) and recent multi-year history. Draft position and age add a little, and the rest is minor. Position-specific models (one per position) were also tested, and they gave only small, inconsistent gains, so the simpler pooled model (one model for all positions, with position as an input) was kept.</w:t>
      </w:r>
    </w:p>
    <w:p>
      <w:pPr>
        <w:pStyle w:val="Heading3"/>
      </w:pPr>
      <w:r>
        <w:t>4.4 The two-stage experiment, a documented "it didn't work"</w:t>
      </w:r>
    </w:p>
    <w:p>
      <w:r>
        <w:t>The decomposition suggested a tempting idea: predict opportunity and efficiency separately with the right tool for each, multiply them back together, and beat the single model. It was built fully and tested fairly on the same rows: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RMSE</w:t>
            </w:r>
          </w:p>
        </w:tc>
        <w:tc>
          <w:tcPr>
            <w:tcW w:type="dxa" w:w="2160"/>
          </w:tcPr>
          <w:p>
            <w:r>
              <w:rPr>
                <w:b/>
              </w:rPr>
              <w:t>R²</w:t>
            </w:r>
          </w:p>
        </w:tc>
        <w:tc>
          <w:tcPr>
            <w:tcW w:type="dxa" w:w="2160"/>
          </w:tcPr>
          <w:p>
            <w:r>
              <w:rPr>
                <w:b/>
              </w:rPr>
              <w:t>Skill vs single model</w:t>
            </w:r>
          </w:p>
        </w:tc>
      </w:tr>
      <w:tr>
        <w:tc>
          <w:tcPr>
            <w:tcW w:type="dxa" w:w="2160"/>
          </w:tcPr>
          <w:p>
            <w:r>
              <w:t>single model</w:t>
            </w:r>
          </w:p>
        </w:tc>
        <w:tc>
          <w:tcPr>
            <w:tcW w:type="dxa" w:w="2160"/>
          </w:tcPr>
          <w:p>
            <w:r>
              <w:t>2.318</w:t>
            </w:r>
          </w:p>
        </w:tc>
        <w:tc>
          <w:tcPr>
            <w:tcW w:type="dxa" w:w="2160"/>
          </w:tcPr>
          <w:p>
            <w:r>
              <w:t>0.203</w:t>
            </w:r>
          </w:p>
        </w:tc>
        <w:tc>
          <w:tcPr>
            <w:tcW w:type="dxa" w:w="2160"/>
          </w:tcPr>
          <w:p>
            <w:r>
              <w:t>—</w:t>
            </w:r>
          </w:p>
        </w:tc>
      </w:tr>
      <w:tr>
        <w:tc>
          <w:tcPr>
            <w:tcW w:type="dxa" w:w="2160"/>
          </w:tcPr>
          <w:p>
            <w:r>
              <w:t>two-stage</w:t>
            </w:r>
          </w:p>
        </w:tc>
        <w:tc>
          <w:tcPr>
            <w:tcW w:type="dxa" w:w="2160"/>
          </w:tcPr>
          <w:p>
            <w:r>
              <w:t>2.417</w:t>
            </w:r>
          </w:p>
        </w:tc>
        <w:tc>
          <w:tcPr>
            <w:tcW w:type="dxa" w:w="2160"/>
          </w:tcPr>
          <w:p>
            <w:r>
              <w:t>0.134</w:t>
            </w:r>
          </w:p>
        </w:tc>
        <w:tc>
          <w:tcPr>
            <w:tcW w:type="dxa" w:w="2160"/>
          </w:tcPr>
          <w:p>
            <w:r>
              <w:rPr>
                <w:b/>
              </w:rPr>
              <w:t>−4.2%</w:t>
            </w:r>
          </w:p>
        </w:tc>
      </w:tr>
      <w:tr>
        <w:tc>
          <w:tcPr>
            <w:tcW w:type="dxa" w:w="2160"/>
          </w:tcPr>
          <w:p>
            <w:r>
              <w:t>persistence</w:t>
            </w:r>
          </w:p>
        </w:tc>
        <w:tc>
          <w:tcPr>
            <w:tcW w:type="dxa" w:w="2160"/>
          </w:tcPr>
          <w:p>
            <w:r>
              <w:t>2.482</w:t>
            </w:r>
          </w:p>
        </w:tc>
        <w:tc>
          <w:tcPr>
            <w:tcW w:type="dxa" w:w="2160"/>
          </w:tcPr>
          <w:p>
            <w:r>
              <w:t>0.087</w:t>
            </w:r>
          </w:p>
        </w:tc>
        <w:tc>
          <w:tcPr>
            <w:tcW w:type="dxa" w:w="2160"/>
          </w:tcPr>
          <w:p>
            <w:r>
              <w:t>−7.1%</w:t>
            </w:r>
          </w:p>
        </w:tc>
      </w:tr>
    </w:tbl>
    <w:p/>
    <w:p>
      <w:r>
        <w:t>The single model won. The reason is exactly the decomposition's own lesson: the efficiency half is nearly unpredictable, so multiplying that near-random guess into the product adds error that the single model avoids. The idea was right about how football works and wrong as a way to predict more accurately, and it is reported plainly rather than hidden. Keeping results that did not pan out is a deliberate credibility choice in this project.</w:t>
      </w:r>
    </w:p>
    <w:p>
      <w:pPr>
        <w:pStyle w:val="Heading3"/>
      </w:pPr>
      <w:r>
        <w:t>4.5 What the two-stage layer is kept for: smarter uncertainty</w:t>
      </w:r>
    </w:p>
    <w:p>
      <w:r>
        <w:t>The two-stage version lost on accuracy, but it does one thing a single model cannot: it tells you which kind of uncertainty a player carries. Because value is efficiency times opportunity, the uncertainty splits cleanly into "how unsure are we about his efficiency?" and "how unsure are we about his role?" That turns into a plain label, efficiency-driven or role-driven, so a reader knows why a projection is shaky.</w:t>
      </w:r>
    </w:p>
    <w:p>
      <w:r>
        <w:t>This is delivered as a prediction interval. Instead of a single guess, the model gives a range ("most likely 180–240 PPR"). An 80% interval should contain the real result about 80% of the time, and coverage is how often it actually does. Coverage landing near 80% means the honesty of the range can be trusted, and an asymmetric interval can stretch further on the side where the player is harder to predict.</w:t>
      </w:r>
    </w:p>
    <w:p>
      <w:r>
        <w:t>The intervals were validated with the same rolling-origin approach: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Segment</w:t>
            </w:r>
          </w:p>
        </w:tc>
        <w:tc>
          <w:tcPr>
            <w:tcW w:type="dxa" w:w="2880"/>
          </w:tcPr>
          <w:p>
            <w:r>
              <w:rPr>
                <w:b/>
              </w:rPr>
              <w:t>Coverage (target 80%)</w:t>
            </w:r>
          </w:p>
        </w:tc>
        <w:tc>
          <w:tcPr>
            <w:tcW w:type="dxa" w:w="2880"/>
          </w:tcPr>
          <w:p>
            <w:r>
              <w:rPr>
                <w:b/>
              </w:rPr>
              <w:t>Efficiency share of uncertainty</w:t>
            </w:r>
          </w:p>
        </w:tc>
      </w:tr>
      <w:tr>
        <w:tc>
          <w:tcPr>
            <w:tcW w:type="dxa" w:w="2880"/>
          </w:tcPr>
          <w:p>
            <w:r>
              <w:t>Overall</w:t>
            </w:r>
          </w:p>
        </w:tc>
        <w:tc>
          <w:tcPr>
            <w:tcW w:type="dxa" w:w="2880"/>
          </w:tcPr>
          <w:p>
            <w:r>
              <w:t>80.9%</w:t>
            </w:r>
          </w:p>
        </w:tc>
        <w:tc>
          <w:tcPr>
            <w:tcW w:type="dxa" w:w="2880"/>
          </w:tcPr>
          <w:p>
            <w:r>
              <w:t>95%</w:t>
            </w:r>
          </w:p>
        </w:tc>
      </w:tr>
      <w:tr>
        <w:tc>
          <w:tcPr>
            <w:tcW w:type="dxa" w:w="2880"/>
          </w:tcPr>
          <w:p>
            <w:r>
              <w:t>QB</w:t>
            </w:r>
          </w:p>
        </w:tc>
        <w:tc>
          <w:tcPr>
            <w:tcW w:type="dxa" w:w="2880"/>
          </w:tcPr>
          <w:p>
            <w:r>
              <w:t>80.0%</w:t>
            </w:r>
          </w:p>
        </w:tc>
        <w:tc>
          <w:tcPr>
            <w:tcW w:type="dxa" w:w="2880"/>
          </w:tcPr>
          <w:p>
            <w:r>
              <w:t>98%</w:t>
            </w:r>
          </w:p>
        </w:tc>
      </w:tr>
      <w:tr>
        <w:tc>
          <w:tcPr>
            <w:tcW w:type="dxa" w:w="2880"/>
          </w:tcPr>
          <w:p>
            <w:r>
              <w:t>RB</w:t>
            </w:r>
          </w:p>
        </w:tc>
        <w:tc>
          <w:tcPr>
            <w:tcW w:type="dxa" w:w="2880"/>
          </w:tcPr>
          <w:p>
            <w:r>
              <w:t>84.5%</w:t>
            </w:r>
          </w:p>
        </w:tc>
        <w:tc>
          <w:tcPr>
            <w:tcW w:type="dxa" w:w="2880"/>
          </w:tcPr>
          <w:p>
            <w:r>
              <w:t>93%</w:t>
            </w:r>
          </w:p>
        </w:tc>
      </w:tr>
      <w:tr>
        <w:tc>
          <w:tcPr>
            <w:tcW w:type="dxa" w:w="2880"/>
          </w:tcPr>
          <w:p>
            <w:r>
              <w:t>TE</w:t>
            </w:r>
          </w:p>
        </w:tc>
        <w:tc>
          <w:tcPr>
            <w:tcW w:type="dxa" w:w="2880"/>
          </w:tcPr>
          <w:p>
            <w:r>
              <w:t>80.8%</w:t>
            </w:r>
          </w:p>
        </w:tc>
        <w:tc>
          <w:tcPr>
            <w:tcW w:type="dxa" w:w="2880"/>
          </w:tcPr>
          <w:p>
            <w:r>
              <w:t>83%</w:t>
            </w:r>
          </w:p>
        </w:tc>
      </w:tr>
      <w:tr>
        <w:tc>
          <w:tcPr>
            <w:tcW w:type="dxa" w:w="2880"/>
          </w:tcPr>
          <w:p>
            <w:r>
              <w:t>WR</w:t>
            </w:r>
          </w:p>
        </w:tc>
        <w:tc>
          <w:tcPr>
            <w:tcW w:type="dxa" w:w="2880"/>
          </w:tcPr>
          <w:p>
            <w:r>
              <w:t>78.4%</w:t>
            </w:r>
          </w:p>
        </w:tc>
        <w:tc>
          <w:tcPr>
            <w:tcW w:type="dxa" w:w="2880"/>
          </w:tcPr>
          <w:p>
            <w:r>
              <w:t>80%</w:t>
            </w:r>
          </w:p>
        </w:tc>
      </w:tr>
    </w:tbl>
    <w:p/>
    <w:p>
      <w:r>
        <w:t>As expected, coverage landed close to the 80% target in every segment, which is the check that the ranges can be trusted. For skill players, 80–98% of the uncertainty comes from the efficiency axis. In other words, we usually know roughly how much a player will play; we just cannot pin down how well. The final design is therefore: single model for the point estimate, two-stage layer for honest, labeled ranges.</w:t>
      </w:r>
    </w:p>
    <w:p>
      <w:r>
        <w:br/>
      </w:r>
    </w:p>
    <w:p>
      <w:pPr>
        <w:pStyle w:val="Heading2"/>
      </w:pPr>
      <w:r>
        <w:t>5. Season-long fantasy projection (the Draft Board table)</w:t>
      </w:r>
    </w:p>
    <w:p>
      <w:r>
        <w:t>This is the model behind the top-25 2026 rankings. It projects 2026 full-season PPR points from 2025 production, recent history, usage, and the EPA value features.</w:t>
      </w:r>
    </w:p>
    <w:p>
      <w:r>
        <w:t>Six candidates were compared: a "same as last year" baseline, Ridge, Elastic Net, Random Forest, Gradient Boosting, and a two-stage model that predicts games played and points-per-game separately. The winner was chosen by the lowest rolling-validation RMSE.</w:t>
      </w:r>
    </w:p>
    <w:p>
      <w:r>
        <w:t>Two of those candidates need an introduction. Ridge and Elastic Net are "smart straight-line" models. They predict points as a weighted sum of the inputs, but with a built-in penalty that stops any one input from getting too much weight. This penalty is called regularization, and it keeps the model from over-trusting noise. Elastic Net can also zero out useless inputs entirely. On smooth season-long totals, these disciplined linear models often beat fancier ones.</w:t>
      </w:r>
    </w:p>
    <w:p>
      <w:r>
        <w:t>That is what happened here: Elastic Net was selected. Performance on 2,414 rolling-validation rows:</w:t>
      </w:r>
    </w:p>
    <w:p>
      <w:pPr>
        <w:pStyle w:val="ListBullet"/>
      </w:pPr>
      <w:r>
        <w:t>Rolling MAE: 41.60 PPR points</w:t>
      </w:r>
    </w:p>
    <w:p>
      <w:pPr>
        <w:pStyle w:val="ListBullet"/>
      </w:pPr>
      <w:r>
        <w:t>Rolling RMSE: 59.09 PPR points</w:t>
      </w:r>
    </w:p>
    <w:p>
      <w:pPr>
        <w:pStyle w:val="ListBullet"/>
      </w:pPr>
      <w:r>
        <w:t>Spearman rank correlation: 0.722</w:t>
      </w:r>
    </w:p>
    <w:p>
      <w:pPr>
        <w:pStyle w:val="ListBullet"/>
      </w:pPr>
      <w:r>
        <w:t>Top-rank hit rate: 0.615</w:t>
      </w:r>
    </w:p>
    <w:p>
      <w:r>
        <w:t>The last three metrics need definitions. MAE (mean absolute error) is the average miss, stated plainly — here, about 42 PPR points over a full season — and RMSE is its big-miss-sensitive cousin. Spearman rank correlation ignores exact point totals and asks whether the model got the order right; 0.72 means the ranking is good but not perfect, strong for sorting players into tiers but not for splitting hairs between adjacent players. Top-rank hit rate is the share of players the model called elite that actually finished elite, here about 62%.</w:t>
      </w:r>
    </w:p>
    <w:p>
      <w:r>
        <w:t>505 players are projected. Each row carries the projected 2026 total, a points-per-game and games-played split, an 80% range, a tier, and a change-vs-2025 label. The page shows the top 25 per position.</w:t>
      </w:r>
    </w:p>
    <w:p>
      <w:r>
        <w:t>The scope should be stated honestly: this is a tiering projection, not a finished ranking system. It does not yet include rookies (they have no NFL history to build on), depth-chart changes, in-season injuries, coaching changes, or betting markets.</w:t>
      </w:r>
    </w:p>
    <w:p>
      <w:r>
        <w:br/>
      </w:r>
    </w:p>
    <w:p>
      <w:pPr>
        <w:pStyle w:val="Heading2"/>
      </w:pPr>
      <w:r>
        <w:t>6. Weekly fantasy projection (the projection-vs-actual breakdown)</w:t>
      </w:r>
    </w:p>
    <w:p>
      <w:r>
        <w:t>This model projects PPR for a player's current game using only information available before kickoff. That matches the real-life situation: late in the week, project this Sunday.</w:t>
      </w:r>
    </w:p>
    <w:p>
      <w:pPr>
        <w:pStyle w:val="Heading3"/>
      </w:pPr>
      <w:r>
        <w:t>6.1 Model and training</w:t>
      </w:r>
    </w:p>
    <w:p>
      <w:r>
        <w:t xml:space="preserve">The model is a single Gradient Boosting regressor (scikit-learn's </w:t>
      </w:r>
      <w:r>
        <w:rPr>
          <w:rFonts w:ascii="Courier New" w:hAnsi="Courier New"/>
          <w:sz w:val="20"/>
        </w:rPr>
        <w:t>HistGradientBoostingRegressor</w:t>
      </w:r>
      <w:r>
        <w:t>). Gradient Boosting, like Random Forest, uses many small decision trees, but instead of averaging independent trees it builds them one at a time, each new tree fixing the leftover mistakes of the ones before it. It is one of the most accurate methods for table-style data like this. The "Histogram" version buckets numbers into bins so it trains fast on large datasets. One pooled model is used, not one per position, because efficiency at the weekly level is so noisy that splitting the data would hurt more than specializing would help.</w:t>
      </w:r>
    </w:p>
    <w:p>
      <w:r>
        <w:t xml:space="preserve">The settings were chosen for a stable, lightly-restrained fit rather than aggressively tuned (Section 10 explains why heavy tuning does not pay here): </w:t>
      </w:r>
      <w:r>
        <w:rPr>
          <w:rFonts w:ascii="Courier New" w:hAnsi="Courier New"/>
          <w:sz w:val="20"/>
        </w:rPr>
        <w:t>max_iter=400, learning_rate=0.05, max_leaf_nodes=31, min_samples_leaf=40, l2_regularization=0.1, random_state=42</w:t>
      </w:r>
      <w:r>
        <w:t>.</w:t>
      </w:r>
    </w:p>
    <w:p>
      <w:r>
        <w:t xml:space="preserve">What those knobs do: </w:t>
      </w:r>
      <w:r>
        <w:rPr>
          <w:rFonts w:ascii="Courier New" w:hAnsi="Courier New"/>
          <w:sz w:val="20"/>
        </w:rPr>
        <w:t>max_iter</w:t>
      </w:r>
      <w:r>
        <w:t xml:space="preserve"> is how many corrective trees to build; </w:t>
      </w:r>
      <w:r>
        <w:rPr>
          <w:rFonts w:ascii="Courier New" w:hAnsi="Courier New"/>
          <w:sz w:val="20"/>
        </w:rPr>
        <w:t>learning_rate</w:t>
      </w:r>
      <w:r>
        <w:t xml:space="preserve"> is how big a step each tree takes (small means cautious, with less overfitting); </w:t>
      </w:r>
      <w:r>
        <w:rPr>
          <w:rFonts w:ascii="Courier New" w:hAnsi="Courier New"/>
          <w:sz w:val="20"/>
        </w:rPr>
        <w:t>max_leaf_nodes</w:t>
      </w:r>
      <w:r>
        <w:t xml:space="preserve"> and </w:t>
      </w:r>
      <w:r>
        <w:rPr>
          <w:rFonts w:ascii="Courier New" w:hAnsi="Courier New"/>
          <w:sz w:val="20"/>
        </w:rPr>
        <w:t>min_samples_leaf</w:t>
      </w:r>
      <w:r>
        <w:t xml:space="preserve"> cap how detailed each tree gets so it cannot memorize individual players; </w:t>
      </w:r>
      <w:r>
        <w:rPr>
          <w:rFonts w:ascii="Courier New" w:hAnsi="Courier New"/>
          <w:sz w:val="20"/>
        </w:rPr>
        <w:t>l2_regularization</w:t>
      </w:r>
      <w:r>
        <w:t xml:space="preserve"> is an extra penalty against over-complex fits; and </w:t>
      </w:r>
      <w:r>
        <w:rPr>
          <w:rFonts w:ascii="Courier New" w:hAnsi="Courier New"/>
          <w:sz w:val="20"/>
        </w:rPr>
        <w:t>random_state</w:t>
      </w:r>
      <w:r>
        <w:t xml:space="preserve"> fixes the randomness so results reproduce.</w:t>
      </w:r>
    </w:p>
    <w:p>
      <w:r>
        <w:t>The model was trained with rolling-origin validation across 2020–2025, on 55,670 rows and 43 features.</w:t>
      </w:r>
    </w:p>
    <w:p>
      <w:pPr>
        <w:pStyle w:val="Heading3"/>
      </w:pPr>
      <w:r>
        <w:t>6.2 The 43 features (what the model sees), in groups</w:t>
      </w:r>
    </w:p>
    <w:p>
      <w:pPr>
        <w:pStyle w:val="ListBullet"/>
      </w:pPr>
      <w:r>
        <w:rPr>
          <w:b/>
        </w:rPr>
        <w:t>Recent production</w:t>
      </w:r>
      <w:r>
        <w:t>: rolling PPR (last game, last-4 average and its ups-and-downs, last-8, season-to-date) plus last-4 averages of targets, catches, carries, and passing, rushing, and receiving yards. This is the backbone: what he has been doing lately.</w:t>
      </w:r>
    </w:p>
    <w:p>
      <w:pPr>
        <w:pStyle w:val="ListBullet"/>
      </w:pPr>
      <w:r>
        <w:rPr>
          <w:b/>
        </w:rPr>
        <w:t>Player profile</w:t>
      </w:r>
      <w:r>
        <w:t>: position, age, week number, career games.</w:t>
      </w:r>
    </w:p>
    <w:p>
      <w:pPr>
        <w:pStyle w:val="ListBullet"/>
      </w:pPr>
      <w:r>
        <w:rPr>
          <w:b/>
        </w:rPr>
        <w:t>Opponent</w:t>
      </w:r>
      <w:r>
        <w:t>: how many PPR points this week's defense typically allows to the position, a rough "is this a good matchup?" signal.</w:t>
      </w:r>
    </w:p>
    <w:p>
      <w:pPr>
        <w:pStyle w:val="ListBullet"/>
      </w:pPr>
      <w:r>
        <w:rPr>
          <w:b/>
        </w:rPr>
        <w:t>Game and betting-market context</w:t>
      </w:r>
      <w:r>
        <w:t>: home/away, days of rest, the point spread, the game's over/under total, and the implied team total (how many points Vegas expects this team to score), plus position-by-market combinations so a high-scoring game environment boosts a QB more than a backup tight end. Betting lines are used because they are the market's best guess at game flow, and game flow drives fantasy scoring.</w:t>
      </w:r>
    </w:p>
    <w:p>
      <w:pPr>
        <w:pStyle w:val="ListBullet"/>
      </w:pPr>
      <w:r>
        <w:rPr>
          <w:b/>
        </w:rPr>
        <w:t>Availability proxy</w:t>
      </w:r>
      <w:r>
        <w:t>: whether he played recent weeks and how many in a row, rebuilt from whether he has a stats line, while skipping bye weeks so a bye is not counted as a missed game.</w:t>
      </w:r>
    </w:p>
    <w:p>
      <w:pPr>
        <w:pStyle w:val="ListBullet"/>
      </w:pPr>
      <w:r>
        <w:rPr>
          <w:b/>
        </w:rPr>
        <w:t>Role / depth chart</w:t>
      </w:r>
      <w:r>
        <w:t>: snap share, plus a rebuilt depth-chart rank (is he the RB1 or the RB2?) computed from actual play-by-play usage, because nflverse stopped publishing a usable rank field around 2024.</w:t>
      </w:r>
    </w:p>
    <w:p>
      <w:pPr>
        <w:pStyle w:val="ListBullet"/>
      </w:pPr>
      <w:r>
        <w:rPr>
          <w:b/>
        </w:rPr>
        <w:t>Weather</w:t>
      </w:r>
      <w:r>
        <w:t>: indoor flag, temperature, wind (indoor games are set to a neutral 70°F with no wind).</w:t>
      </w:r>
    </w:p>
    <w:p>
      <w:pPr>
        <w:pStyle w:val="ListBullet"/>
      </w:pPr>
      <w:r>
        <w:rPr>
          <w:b/>
        </w:rPr>
        <w:t>Injury-report status</w:t>
      </w:r>
      <w:r>
        <w:t>: full practice, limited, did-not-practice, and questionable-or-worse flags.</w:t>
      </w:r>
    </w:p>
    <w:p>
      <w:r>
        <w:t>All "recent" features are leakage-safe (see Section 11): they only ever look at games before the one being predicted.</w:t>
      </w:r>
    </w:p>
    <w:p>
      <w:pPr>
        <w:pStyle w:val="Heading3"/>
      </w:pPr>
      <w:r>
        <w:t>6.3 Accuracy and how it is judged</w:t>
      </w:r>
    </w:p>
    <w:p>
      <w:r>
        <w:t>The right bar is a naive forecast, the standard the forecasting field insists every model must beat. Three are used: the recent-4-game average, the season-to-date average, and the position average.</w:t>
      </w:r>
    </w:p>
    <w:p>
      <w:r>
        <w:t>"Skill vs recent-4-avg" answers a plain question: did the model do better than simply averaging the player's last four games? That rolling average is already a strong guess, so beating it consistently is the meaningful test — the same "must beat naive" standard from the forecasting literature, applied weekly. This metric choice is also deliberately aligned with how the fantasy field itself grades projections: FantasyPros' published in-season accuracy method scores experts by their error against the actual points scored, so an error-versus-realized-points framing is the industry's own bar, not one invented here.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Method</w:t>
            </w:r>
          </w:p>
        </w:tc>
        <w:tc>
          <w:tcPr>
            <w:tcW w:type="dxa" w:w="1728"/>
          </w:tcPr>
          <w:p>
            <w:r>
              <w:rPr>
                <w:b/>
              </w:rPr>
              <w:t>n</w:t>
            </w:r>
          </w:p>
        </w:tc>
        <w:tc>
          <w:tcPr>
            <w:tcW w:type="dxa" w:w="1728"/>
          </w:tcPr>
          <w:p>
            <w:r>
              <w:rPr>
                <w:b/>
              </w:rPr>
              <w:t>RMSE</w:t>
            </w:r>
          </w:p>
        </w:tc>
        <w:tc>
          <w:tcPr>
            <w:tcW w:type="dxa" w:w="1728"/>
          </w:tcPr>
          <w:p>
            <w:r>
              <w:rPr>
                <w:b/>
              </w:rPr>
              <w:t>MAE</w:t>
            </w:r>
          </w:p>
        </w:tc>
        <w:tc>
          <w:tcPr>
            <w:tcW w:type="dxa" w:w="1728"/>
          </w:tcPr>
          <w:p>
            <w:r>
              <w:rPr>
                <w:b/>
              </w:rPr>
              <w:t>Skill vs recent-4-avg</w:t>
            </w:r>
          </w:p>
        </w:tc>
      </w:tr>
      <w:tr>
        <w:tc>
          <w:tcPr>
            <w:tcW w:type="dxa" w:w="1728"/>
          </w:tcPr>
          <w:p>
            <w:r>
              <w:t>Gradient Boosting (pooled)</w:t>
            </w:r>
          </w:p>
        </w:tc>
        <w:tc>
          <w:tcPr>
            <w:tcW w:type="dxa" w:w="1728"/>
          </w:tcPr>
          <w:p>
            <w:r>
              <w:t>34,906</w:t>
            </w:r>
          </w:p>
        </w:tc>
        <w:tc>
          <w:tcPr>
            <w:tcW w:type="dxa" w:w="1728"/>
          </w:tcPr>
          <w:p>
            <w:r>
              <w:t>6.147</w:t>
            </w:r>
          </w:p>
        </w:tc>
        <w:tc>
          <w:tcPr>
            <w:tcW w:type="dxa" w:w="1728"/>
          </w:tcPr>
          <w:p>
            <w:r>
              <w:t>4.552</w:t>
            </w:r>
          </w:p>
        </w:tc>
        <w:tc>
          <w:tcPr>
            <w:tcW w:type="dxa" w:w="1728"/>
          </w:tcPr>
          <w:p>
            <w:r>
              <w:t>+7.6%</w:t>
            </w:r>
          </w:p>
        </w:tc>
      </w:tr>
      <w:tr>
        <w:tc>
          <w:tcPr>
            <w:tcW w:type="dxa" w:w="1728"/>
          </w:tcPr>
          <w:p>
            <w:r>
              <w:t>Gradient Boosting per-position</w:t>
            </w:r>
          </w:p>
        </w:tc>
        <w:tc>
          <w:tcPr>
            <w:tcW w:type="dxa" w:w="1728"/>
          </w:tcPr>
          <w:p>
            <w:r>
              <w:t>34,906</w:t>
            </w:r>
          </w:p>
        </w:tc>
        <w:tc>
          <w:tcPr>
            <w:tcW w:type="dxa" w:w="1728"/>
          </w:tcPr>
          <w:p>
            <w:r>
              <w:t>6.346</w:t>
            </w:r>
          </w:p>
        </w:tc>
        <w:tc>
          <w:tcPr>
            <w:tcW w:type="dxa" w:w="1728"/>
          </w:tcPr>
          <w:p>
            <w:r>
              <w:t>4.704</w:t>
            </w:r>
          </w:p>
        </w:tc>
        <w:tc>
          <w:tcPr>
            <w:tcW w:type="dxa" w:w="1728"/>
          </w:tcPr>
          <w:p>
            <w:r>
              <w:t>+4.6%</w:t>
            </w:r>
          </w:p>
        </w:tc>
      </w:tr>
      <w:tr>
        <w:tc>
          <w:tcPr>
            <w:tcW w:type="dxa" w:w="1728"/>
          </w:tcPr>
          <w:p>
            <w:r>
              <w:t>recent-4-avg</w:t>
            </w:r>
          </w:p>
        </w:tc>
        <w:tc>
          <w:tcPr>
            <w:tcW w:type="dxa" w:w="1728"/>
          </w:tcPr>
          <w:p>
            <w:r>
              <w:t>34,906</w:t>
            </w:r>
          </w:p>
        </w:tc>
        <w:tc>
          <w:tcPr>
            <w:tcW w:type="dxa" w:w="1728"/>
          </w:tcPr>
          <w:p>
            <w:r>
              <w:t>6.655</w:t>
            </w:r>
          </w:p>
        </w:tc>
        <w:tc>
          <w:tcPr>
            <w:tcW w:type="dxa" w:w="1728"/>
          </w:tcPr>
          <w:p>
            <w:r>
              <w:t>4.835</w:t>
            </w:r>
          </w:p>
        </w:tc>
        <w:tc>
          <w:tcPr>
            <w:tcW w:type="dxa" w:w="1728"/>
          </w:tcPr>
          <w:p>
            <w:r>
              <w:t>0.0%</w:t>
            </w:r>
          </w:p>
        </w:tc>
      </w:tr>
      <w:tr>
        <w:tc>
          <w:tcPr>
            <w:tcW w:type="dxa" w:w="1728"/>
          </w:tcPr>
          <w:p>
            <w:r>
              <w:t>season-to-date avg</w:t>
            </w:r>
          </w:p>
        </w:tc>
        <w:tc>
          <w:tcPr>
            <w:tcW w:type="dxa" w:w="1728"/>
          </w:tcPr>
          <w:p>
            <w:r>
              <w:t>34,906</w:t>
            </w:r>
          </w:p>
        </w:tc>
        <w:tc>
          <w:tcPr>
            <w:tcW w:type="dxa" w:w="1728"/>
          </w:tcPr>
          <w:p>
            <w:r>
              <w:t>6.704</w:t>
            </w:r>
          </w:p>
        </w:tc>
        <w:tc>
          <w:tcPr>
            <w:tcW w:type="dxa" w:w="1728"/>
          </w:tcPr>
          <w:p>
            <w:r>
              <w:t>4.888</w:t>
            </w:r>
          </w:p>
        </w:tc>
        <w:tc>
          <w:tcPr>
            <w:tcW w:type="dxa" w:w="1728"/>
          </w:tcPr>
          <w:p>
            <w:r>
              <w:t>−0.7%</w:t>
            </w:r>
          </w:p>
        </w:tc>
      </w:tr>
      <w:tr>
        <w:tc>
          <w:tcPr>
            <w:tcW w:type="dxa" w:w="1728"/>
          </w:tcPr>
          <w:p>
            <w:r>
              <w:t>position mean</w:t>
            </w:r>
          </w:p>
        </w:tc>
        <w:tc>
          <w:tcPr>
            <w:tcW w:type="dxa" w:w="1728"/>
          </w:tcPr>
          <w:p>
            <w:r>
              <w:t>34,906</w:t>
            </w:r>
          </w:p>
        </w:tc>
        <w:tc>
          <w:tcPr>
            <w:tcW w:type="dxa" w:w="1728"/>
          </w:tcPr>
          <w:p>
            <w:r>
              <w:t>7.703</w:t>
            </w:r>
          </w:p>
        </w:tc>
        <w:tc>
          <w:tcPr>
            <w:tcW w:type="dxa" w:w="1728"/>
          </w:tcPr>
          <w:p>
            <w:r>
              <w:t>6.082</w:t>
            </w:r>
          </w:p>
        </w:tc>
        <w:tc>
          <w:tcPr>
            <w:tcW w:type="dxa" w:w="1728"/>
          </w:tcPr>
          <w:p>
            <w:r>
              <w:t>−15.8%</w:t>
            </w:r>
          </w:p>
        </w:tc>
      </w:tr>
    </w:tbl>
    <w:p/>
    <w:p>
      <w:r>
        <w:t>The edge is steady across all six seasons, running between +6.8% and +8.5% each year. A single-digit edge is genuinely good here, because weekly fantasy is one of the least predictable things in sports: one tipped pass or one broken tackle swings a week. Independent accuracy research (Fantasy Football Analytics, which ranks public projection sources each year) finds weekly projection R² in the single digits to low-twenties by position. Against that ceiling, a stable 7–9% beat over a strong baseline, repeated across six independent years, is a real edge. The most recent feature additions (the rebuilt depth-chart rank and weather) improved overall RMSE from 6.020 to 5.944, a +1.27% gain, with every position improving.</w:t>
      </w:r>
    </w:p>
    <w:p>
      <w:pPr>
        <w:pStyle w:val="Heading3"/>
      </w:pPr>
      <w:r>
        <w:t>6.4 External benchmark (the one place a market line exists)</w:t>
      </w:r>
    </w:p>
    <w:p>
      <w:r>
        <w:t>On 2020–2021, a market projection can be reverse-engineered from DraftKings salaries, because DraftKings prices players before games and their salaries therefore encode an implied projection. On 11,191 shared player-weeks, the model is competitive-to-slightly-ahead: model RMSE 6.386 versus the DraftKings-implied 6.493 (+1.65%), winning 51–55% of player-weeks. This is a tough bar, because the implied projection was built using the season's actual results. The scope should be stated clearly: the free data ends in 2021, so this result says nothing about beating live DraftKings, FantasyPros, or ESPN in recent years. The benchmark code accepts any projection file dropped in later, with no changes needed.</w:t>
      </w:r>
    </w:p>
    <w:p>
      <w:pPr>
        <w:pStyle w:val="Heading3"/>
      </w:pPr>
      <w:r>
        <w:t>6.5 Uncertainty intervals</w:t>
      </w:r>
    </w:p>
    <w:p>
      <w:r>
        <w:t>Weekly ranges use conformal prediction, a simple and assumption-free way to build honest ranges. The recipe: hold out some recent games the model did not train on, measure how big its misses actually were, and use those real-world miss sizes to set the width of the range. Because the range is built from actual errors, the 80% range really does contain the result about 80% of the time, with no bell-curve assumption required.</w:t>
      </w:r>
    </w:p>
    <w:p>
      <w:r>
        <w:t>As expected, overall coverage came in on target (the 50% range covered about 50% of outcomes, and the 80% range about 80%). However, one problem did arise: a single global width under-covers quarterbacks, at about 60% instead of 80%, because QB scoring swings more wildly than the average player's. To combat this, the live projections use per-position widths — the range is calibrated separately for QBs — which lifts QB coverage from roughly 58% to roughly 73% without bloating the other positions' ranges.</w:t>
      </w:r>
    </w:p>
    <w:p>
      <w:pPr>
        <w:pStyle w:val="Heading3"/>
      </w:pPr>
      <w:r>
        <w:t>6.6 Live (next-week) projection</w:t>
      </w:r>
    </w:p>
    <w:p>
      <w:r>
        <w:t>The same model can project a game that has not happened yet by building each player's row in two parts. His recent-form numbers are carried forward from his last completed game (they are already based only on past games, so nothing leaks), and the game details (opponent, home/away, rest, betting lines, weather) come from the known upcoming schedule. The actual-result column is removed entirely. The one approximation is that the recent-form numbers lag by one game, carried forward rather than recomputed, which is accepted to keep every row complete.</w:t>
      </w:r>
    </w:p>
    <w:p>
      <w:pPr>
        <w:pStyle w:val="Heading3"/>
      </w:pPr>
      <w:r>
        <w:t>6.7 Things that were tried and did not make it (kept on the record)</w:t>
      </w:r>
    </w:p>
    <w:p>
      <w:pPr>
        <w:pStyle w:val="ListBullet"/>
      </w:pPr>
      <w:r>
        <w:rPr>
          <w:b/>
        </w:rPr>
        <w:t>One model per position</w:t>
      </w:r>
      <w:r>
        <w:t>: lost to the pooled model everywhere.</w:t>
      </w:r>
    </w:p>
    <w:p>
      <w:pPr>
        <w:pStyle w:val="ListBullet"/>
      </w:pPr>
      <w:r>
        <w:rPr>
          <w:b/>
        </w:rPr>
        <w:t>Advanced tracking-data features (NGS/PFR)</w:t>
      </w:r>
      <w:r>
        <w:t>: an apparent gain turned out to be a leak — the data's missing-ness secretly revealed whether the player had played — so they were rejected.</w:t>
      </w:r>
    </w:p>
    <w:p>
      <w:pPr>
        <w:pStyle w:val="ListBullet"/>
      </w:pPr>
      <w:r>
        <w:rPr>
          <w:b/>
        </w:rPr>
        <w:t>Ensemble stacking</w:t>
      </w:r>
      <w:r>
        <w:t xml:space="preserve"> (blending several models): improved accuracy by only 0.07%, which is not worth running three models instead of one.</w:t>
      </w:r>
    </w:p>
    <w:p>
      <w:pPr>
        <w:pStyle w:val="ListBullet"/>
      </w:pPr>
      <w:r>
        <w:rPr>
          <w:b/>
        </w:rPr>
        <w:t>Quantile intervals</w:t>
      </w:r>
      <w:r>
        <w:t>: wider without better coverage, so conformal was kept. This test is also what revealed the QB coverage problem described above, so it earned its keep even though it lost.</w:t>
      </w:r>
    </w:p>
    <w:p>
      <w:r>
        <w:br/>
      </w:r>
    </w:p>
    <w:p>
      <w:pPr>
        <w:pStyle w:val="Heading2"/>
      </w:pPr>
      <w:r>
        <w:t>7. Salary / cap surplus</w:t>
      </w:r>
    </w:p>
    <w:p>
      <w:r>
        <w:t>This thread asks whether a player out-earns his contract compared to a freely available replacement.</w:t>
      </w:r>
    </w:p>
    <w:p>
      <w:pPr>
        <w:pStyle w:val="Heading3"/>
      </w:pPr>
      <w:r>
        <w:t>7.1 The cost side: a reconstructed season cap hit</w:t>
      </w:r>
    </w:p>
    <w:p>
      <w:r>
        <w:t>The simple approach charges every player his contract's yearly average (APY). That is misleading: signing bonuses are spread out and base salaries are usually backloaded, so a star's first year actually costs the team far less against the cap than his average suggests. The contract data has totals but no year-by-year breakdown, so the true cap hit cannot be looked up. It has to be estimated:</w:t>
      </w:r>
    </w:p>
    <w:p>
      <w:pPr>
        <w:ind w:left="480"/>
      </w:pPr>
      <w:r>
        <w:rPr>
          <w:i/>
        </w:rPr>
        <w:t>estimated cap hit (year k) = prorated signing bonus + backloaded base salary</w:t>
      </w:r>
    </w:p>
    <w:p>
      <w:r>
        <w:t>Two transparent rules govern the estimate: guaranteed money is spread evenly over up to five years (the NFL's proration limit), and the rest is spread on a gently rising schedule. As a check, the yearly estimates add back up to the contract's true total, so no money is invented. Coverage is essentially complete, and every row carries a flag so a reader can see whether it was a clean estimate or a fallback.</w:t>
      </w:r>
    </w:p>
    <w:p>
      <w:r>
        <w:t>This number is labeled an estimate and is never presented as official cap accounting. That caveat is what keeps the section credible.</w:t>
      </w:r>
    </w:p>
    <w:p>
      <w:pPr>
        <w:pStyle w:val="Heading3"/>
      </w:pPr>
      <w:r>
        <w:t>7.2 Two surplus definitions (why two different "top" players show up)</w:t>
      </w:r>
    </w:p>
    <w:p>
      <w:r>
        <w:t>Surplus is reported two ways, which is why two different names appear at the top. This is not a contradiction, just two lenses:</w:t>
      </w:r>
    </w:p>
    <w:p>
      <w:pPr>
        <w:pStyle w:val="ListBullet"/>
      </w:pPr>
      <w:r>
        <w:rPr>
          <w:b/>
        </w:rPr>
        <w:t>Replacement-level surplus</w:t>
      </w:r>
      <w:r>
        <w:t xml:space="preserve"> (the app's cap allocation page): value above a freely available backup, priced against the reconstructed cap hit. By this measure, Brock Purdy's 2023 season is the biggest single-season surplus. Rookie-contract QBs dominate because they produce like stars while costing almost nothing.</w:t>
      </w:r>
    </w:p>
    <w:p>
      <w:pPr>
        <w:pStyle w:val="ListBullet"/>
      </w:pPr>
      <w:r>
        <w:rPr>
          <w:b/>
        </w:rPr>
        <w:t>Salary-regression-residual surplus</w:t>
      </w:r>
      <w:r>
        <w:t xml:space="preserve"> (the salary-efficiency analysis): value above what a model would expect given a player's pay, age, experience, draft slot, and games. By this measure, the top season is 2025 Puka Nacua and the top team-year is 2018 Kansas City.</w:t>
      </w:r>
    </w:p>
    <w:p>
      <w:r>
        <w:t>The term "regression residual" works as follows: fit a line predicting value from salary (and the other factors), then measure how far above the line a player sits. That gap, the residual, is how much more he produced than his pay would predict.</w:t>
      </w:r>
    </w:p>
    <w:p>
      <w:r>
        <w:t>Both measures are descriptive, not causal. A clear pattern shows up in both: high-paid veteran running backs tend to sit below the line, matching the well-known risk in big veteran RB contracts.</w:t>
      </w:r>
    </w:p>
    <w:p>
      <w:r>
        <w:br/>
      </w:r>
    </w:p>
    <w:p>
      <w:pPr>
        <w:pStyle w:val="Heading2"/>
      </w:pPr>
      <w:r>
        <w:t>8. Rookie cold-start (Bayesian) + the hurdle gate</w:t>
      </w:r>
    </w:p>
    <w:p>
      <w:r>
        <w:t>Rookies have no NFL history, so the rolling-history models cannot touch them. Two pieces handle this cold-start problem.</w:t>
      </w:r>
    </w:p>
    <w:p>
      <w:r>
        <w:t>The projection model is a hierarchical Bayesian regression. A Bayesian model starts from a sensible prior belief and updates it with data, and it naturally produces a range rather than a single guess, which is ideal when data is thin. "Hierarchical" (also called partial pooling) means the four positions share information instead of being modeled in total isolation: each position gets its own tendencies, but a position with few examples borrows strength from the others rather than over-reacting to a handful of players. It is the statistical version of "treat QBs and WRs as different, but let what you learn about one gently inform the other."</w:t>
      </w:r>
    </w:p>
    <w:p>
      <w:r>
        <w:t>The model predicts rookie points-per-game from pre-NFL facts only: draft position, age, height, and weight (college production is a planned addition). It covers 2,265 rookies, and the 80% range coverage runs about 76–88% across rookie classes, close to the nominal target in every class. (The model runs in a separate environment because its library conflicts with the rest of the project's dependencies.)</w:t>
      </w:r>
    </w:p>
    <w:p>
      <w:r>
        <w:t>The second piece is the hurdle gate: a first step that asks whether this rookie will even play meaningfully (at least 4 games) before projecting how well he will play. The reasoning behind a hurdle (two-part) model is that some players score zero simply because they never get on the field, which is a different question from how good they would be if they did. The hurdle model handles the "does he clear the bar of playing at all?" question first, then projects production for those who clear it, so a buried backup is not mistaken for a bad player.</w:t>
      </w:r>
    </w:p>
    <w:p>
      <w:r>
        <w:t>However, one problem did arise in an early version: rookies drafted behind a veteran starter had missing targets and silently disappeared from training. To combat this, the hurdle structure was adopted, and a focused 3-feature "is anyone in his way?" core was added: is there an established incumbent, did that incumbent just sign an extension, and how productive was the prior starter, all measured from the year before the rookie arrived. The effect is intuitive: a rookie drafted behind an established, recently-extended starter has his projected chance of playing pulled down, which the prior draft-capital-only model could not see. Combine workout numbers and a broader team-context feature set were also tested and dropped: they overfit and never beat raw draft position, which already bakes in how a player tested. The result is a small, targeted gain rather than an oversold one.</w:t>
      </w:r>
    </w:p>
    <w:p>
      <w:r>
        <w:br/>
      </w:r>
    </w:p>
    <w:p>
      <w:pPr>
        <w:pStyle w:val="Heading2"/>
      </w:pPr>
      <w:r>
        <w:t>9. Causal study: does QB injury cause WR fantasy drops?</w:t>
      </w:r>
    </w:p>
    <w:p>
      <w:r>
        <w:t>This is the one place the project asks a causal question — not "do these two things move together?" but "does one cause the other?" The tool is difference-in-differences, and it needs a careful introduction before the results can be read.</w:t>
      </w:r>
    </w:p>
    <w:p>
      <w:r>
        <w:t>To isolate the effect of an event (here, a QB getting hurt), difference-in-differences (DiD) compares a "treated" group (that QB's receivers) to a "control" group (similar receivers whose QB stayed healthy), before versus after the event. If both groups were trending together beforehand and then diverge right after the event, the gap is the event's effect. This subtracts out league-wide trends that hit everyone. An "event study" plots that gap week by week around the event. The whole design only works if the two groups were genuinely tracking together before the event — the parallel-trends assumption — which in this project is tested rather than assumed.</w:t>
      </w:r>
    </w:p>
    <w:p>
      <w:r>
        <w:t>The first attempt defined the injury as the official "Out" ruling, and it found no effect. Worse, its parallel-trends test failed. The reason turned out to be timing: by the time a QB is formally ruled Out, he has usually been playing hurt for weeks and his receivers were already sliding, so "Out" is a late signal. To combat this, the trigger was moved earlier, to the first week the starter shows up on the injury report at all. That re-timed design passed the parallel-trends test and grew the sample from 19 events to 104. On the cleaner setup:</w:t>
      </w:r>
    </w:p>
    <w:p>
      <w:pPr>
        <w:pStyle w:val="ListBullet"/>
      </w:pPr>
      <w:r>
        <w:t>Event-study estimate: −0.58 PPR per game (p ≈ 0.04)</w:t>
      </w:r>
    </w:p>
    <w:p>
      <w:pPr>
        <w:pStyle w:val="ListBullet"/>
      </w:pPr>
      <w:r>
        <w:t>Simpler before/after estimate: −1.01 PPR per game</w:t>
      </w:r>
    </w:p>
    <w:p>
      <w:pPr>
        <w:pStyle w:val="ListBullet"/>
      </w:pPr>
      <w:r>
        <w:t>Matched-comparison estimate: −1.48 PPR per game</w:t>
      </w:r>
    </w:p>
    <w:p>
      <w:r>
        <w:t>The p-value needs a definition here: it is the chance of seeing an effect this big if there were truly no effect at all. A value around 0.04 means "probably real, but not airtight," sitting just under the customary 0.05 line.</w:t>
      </w:r>
    </w:p>
    <w:p>
      <w:r>
        <w:t>The verdict is a real but modest effect, and a genuinely underpowered one: a fraction of a fantasy point to about one point per receiver per week, at the edge of statistical significance, with a little leftover pre-trend. It is reported as suggestive evidence that limited QB availability hurts receivers before the QB is formally out, not as a slam-dunk finding. The value here is the discipline: a belief was tested rigorously, a flaw was caught and named, the design was fixed, and the modest answer is stated plainly. No players or teams were hand-picked.</w:t>
      </w:r>
    </w:p>
    <w:p>
      <w:r>
        <w:br/>
      </w:r>
    </w:p>
    <w:p>
      <w:pPr>
        <w:pStyle w:val="Heading2"/>
      </w:pPr>
      <w:r>
        <w:t>10. How models are trained, chosen, and tuned (cross-cutting)</w:t>
      </w:r>
    </w:p>
    <w:p>
      <w:r>
        <w:t>The same habits run through every thread:</w:t>
      </w:r>
    </w:p>
    <w:p>
      <w:pPr>
        <w:pStyle w:val="ListBullet"/>
      </w:pPr>
      <w:r>
        <w:rPr>
          <w:b/>
        </w:rPr>
        <w:t>Models are picked by how they do on unseen future seasons</w:t>
      </w:r>
      <w:r>
        <w:t>, using rolling-origin validation, never by how well they fit the data they trained on.</w:t>
      </w:r>
    </w:p>
    <w:p>
      <w:pPr>
        <w:pStyle w:val="ListBullet"/>
      </w:pPr>
      <w:r>
        <w:rPr>
          <w:b/>
        </w:rPr>
        <w:t>Baselines are chosen to be hard to beat</w:t>
      </w:r>
      <w:r>
        <w:t xml:space="preserve"> (shrunken persistence, the recent-4 average, the DraftKings line). A small win over these is treated as the true signal size and reported as-is, rather than dressed up against an easy target.</w:t>
      </w:r>
    </w:p>
    <w:p>
      <w:pPr>
        <w:pStyle w:val="ListBullet"/>
      </w:pPr>
      <w:r>
        <w:rPr>
          <w:b/>
        </w:rPr>
        <w:t>Tuning is deliberately light.</w:t>
      </w:r>
      <w:r>
        <w:t xml:space="preserve"> Hyperparameters are set to sensible, restrained values rather than exhaustively searched, because the predictability ceiling is low and heavy tuning mostly memorizes the test seasons, which is overfitting. An optional advanced track (automated tuning and model-explanation tools) confirmed that the main signals are recent production and history, and that heavy tuning barely moves accuracy. It is kept as due diligence, not shipped.</w:t>
      </w:r>
    </w:p>
    <w:p>
      <w:pPr>
        <w:pStyle w:val="ListBullet"/>
      </w:pPr>
      <w:r>
        <w:rPr>
          <w:b/>
        </w:rPr>
        <w:t>Simple-and-pooled keeps beating complex-and-specialized.</w:t>
      </w:r>
      <w:r>
        <w:t xml:space="preserve"> Both the value model and the weekly model do better as one pooled model than as separate per-position models, because more training data beats narrow specialization.</w:t>
      </w:r>
    </w:p>
    <w:p>
      <w:pPr>
        <w:pStyle w:val="ListBullet"/>
      </w:pPr>
      <w:r>
        <w:rPr>
          <w:b/>
        </w:rPr>
        <w:t>Failures are published.</w:t>
      </w:r>
      <w:r>
        <w:t xml:space="preserve"> Every plausible upgrade that lost head-to-head is written up rather than buried, which is itself the strongest signal that the wins are real.</w:t>
      </w:r>
    </w:p>
    <w:p>
      <w:r>
        <w:br/>
      </w:r>
    </w:p>
    <w:p>
      <w:pPr>
        <w:pStyle w:val="Heading2"/>
      </w:pPr>
      <w:r>
        <w:t>11. Safeguards (why the numbers can be trusted)</w:t>
      </w:r>
    </w:p>
    <w:p>
      <w:pPr>
        <w:pStyle w:val="ListBullet"/>
      </w:pPr>
      <w:r>
        <w:rPr>
          <w:b/>
        </w:rPr>
        <w:t>Leakage safety.</w:t>
      </w:r>
      <w:r>
        <w:t xml:space="preserve"> Leakage is the cardinal sin of forecasting: accidentally letting a model peek at information it would not have in real life, which makes it look great in testing and fail in practice. Every rolling feature here is shift-by-one safe, meaning it only ever uses games before the one being predicted. As a check, automated tests deliberately flip a player's usage in the final week and confirm the feature still reflects only the earlier order.</w:t>
      </w:r>
    </w:p>
    <w:p>
      <w:pPr>
        <w:pStyle w:val="ListBullet"/>
      </w:pPr>
      <w:r>
        <w:rPr>
          <w:b/>
        </w:rPr>
        <w:t>Train on the past, test on the future, only.</w:t>
      </w:r>
      <w:r>
        <w:t xml:space="preserve"> Rolling-origin validation is used everywhere.</w:t>
      </w:r>
    </w:p>
    <w:p>
      <w:pPr>
        <w:pStyle w:val="ListBullet"/>
      </w:pPr>
      <w:r>
        <w:rPr>
          <w:b/>
        </w:rPr>
        <w:t>Honest ranges</w:t>
      </w:r>
      <w:r>
        <w:t xml:space="preserve"> via conformal calibration, with per-position widths where one global width misfits (QBs).</w:t>
      </w:r>
    </w:p>
    <w:p>
      <w:pPr>
        <w:pStyle w:val="ListBullet"/>
      </w:pPr>
      <w:r>
        <w:rPr>
          <w:b/>
        </w:rPr>
        <w:t>A methodology-check report</w:t>
      </w:r>
      <w:r>
        <w:t>: 26 automated checks, all passing. They confirm that raw data is kept out of version control, that there is one row per player-season where intended, that value scores are standardized correctly, that ranges are ordered low-to-high, that no future information enters any feature, and that the salary match rate stays above 90%.</w:t>
      </w:r>
    </w:p>
    <w:p>
      <w:pPr>
        <w:pStyle w:val="ListBullet"/>
      </w:pPr>
      <w:r>
        <w:rPr>
          <w:b/>
        </w:rPr>
        <w:t>A unit-test suite</w:t>
      </w:r>
      <w:r>
        <w:t xml:space="preserve"> covering the leakage logic, the metric math, the interval formulas, and the causal study's setup. A subset runs automatically on every code change.</w:t>
      </w:r>
    </w:p>
    <w:p>
      <w:r>
        <w:br/>
      </w:r>
    </w:p>
    <w:p>
      <w:pPr>
        <w:pStyle w:val="Heading2"/>
      </w:pPr>
      <w:r>
        <w:t>12. Headline findings (one place)</w:t>
      </w:r>
    </w:p>
    <w:p>
      <w:pPr>
        <w:pStyle w:val="ListBullet"/>
      </w:pPr>
      <w:r>
        <w:t>A smart "next year is about this year, nudged toward average" guess is hard to beat for season value. The model adds about 4%, so it should be used to sort players into tiers, not to rank them exactly.</w:t>
      </w:r>
    </w:p>
    <w:p>
      <w:pPr>
        <w:pStyle w:val="ListBullet"/>
      </w:pPr>
      <w:r>
        <w:t>Player value splits into a role half (very predictable) and a per-play efficiency half (nearly random), except at quarterback, where efficiency is real and stable. This is the project's central insight.</w:t>
      </w:r>
    </w:p>
    <w:p>
      <w:pPr>
        <w:pStyle w:val="ListBullet"/>
      </w:pPr>
      <w:r>
        <w:t>Modeling those two parts separately did not improve accuracy, but it produces honest, labeled uncertainty that a single model cannot.</w:t>
      </w:r>
    </w:p>
    <w:p>
      <w:pPr>
        <w:pStyle w:val="ListBullet"/>
      </w:pPr>
      <w:r>
        <w:t>The weekly fantasy model beats every simple baseline by a steady 7–9% across six seasons and edges the DraftKings line on 2020–2021.</w:t>
      </w:r>
    </w:p>
    <w:p>
      <w:pPr>
        <w:pStyle w:val="ListBullet"/>
      </w:pPr>
      <w:r>
        <w:t>Reconstructed cap hits make the salary analysis credible. Cheap young QBs dominate surplus, and the running-back market overpays veterans.</w:t>
      </w:r>
    </w:p>
    <w:p>
      <w:pPr>
        <w:pStyle w:val="ListBullet"/>
      </w:pPr>
      <w:r>
        <w:t>QB injury has a modest, suggestive negative effect on receiver scoring once the injury is timed to the first report — not the dramatic collapse fans assume.</w:t>
      </w:r>
    </w:p>
    <w:p>
      <w:pPr>
        <w:pStyle w:val="ListBullet"/>
      </w:pPr>
      <w:r>
        <w:t>A small "is anyone in his way?" signal correctly tempers rookie-QB playing-time predictions, where flashier features overfit and were cut.</w:t>
      </w:r>
    </w:p>
    <w:p>
      <w:r>
        <w:br/>
      </w:r>
    </w:p>
    <w:p>
      <w:pPr>
        <w:pStyle w:val="Heading2"/>
      </w:pPr>
      <w:r>
        <w:t>13. Limitations (consolidated, this is where v2 starts)</w:t>
      </w:r>
    </w:p>
    <w:p>
      <w:r>
        <w:rPr>
          <w:b/>
        </w:rPr>
        <w:t>Value metric.</w:t>
      </w:r>
      <w:r>
        <w:t xml:space="preserve"> Built from production, so it cannot fully separate a player from his scheme, offensive line, quarterback, play-calling, or the defense's attention. Tight end is hardest because blocking barely shows up in the data.</w:t>
      </w:r>
    </w:p>
    <w:p>
      <w:r>
        <w:rPr>
          <w:b/>
        </w:rPr>
        <w:t>Season fantasy ranking.</w:t>
      </w:r>
      <w:r>
        <w:t xml:space="preserve"> No rookies, depth-chart changes, in-season injuries, coaching changes, or betting markets yet. The ordering is good for tiers, not exact ranks.</w:t>
      </w:r>
    </w:p>
    <w:p>
      <w:r>
        <w:rPr>
          <w:b/>
        </w:rPr>
        <w:t>Weekly fantasy.</w:t>
      </w:r>
      <w:r>
        <w:t xml:space="preserve"> No live scratch/inactive feed, so a player ruled out an hour before kickoff is still projected as playing. Opponent strength is a coarse number. Live projections lag one game and use scheduled rather than live-forecast weather. QB ranges still run a touch narrow even after the per-position fix.</w:t>
      </w:r>
    </w:p>
    <w:p>
      <w:r>
        <w:rPr>
          <w:b/>
        </w:rPr>
        <w:t>External benchmark.</w:t>
      </w:r>
      <w:r>
        <w:t xml:space="preserve"> The only free market comparison ends in 2021. Nothing checks the model against a published projection source in recent years.</w:t>
      </w:r>
    </w:p>
    <w:p>
      <w:r>
        <w:rPr>
          <w:b/>
        </w:rPr>
        <w:t>Salary.</w:t>
      </w:r>
      <w:r>
        <w:t xml:space="preserve"> Cap hits are principled estimates, not official accounting. Surplus is descriptive, not causal.</w:t>
      </w:r>
    </w:p>
    <w:p>
      <w:r>
        <w:rPr>
          <w:b/>
        </w:rPr>
        <w:t>Rookie.</w:t>
      </w:r>
      <w:r>
        <w:t xml:space="preserve"> College production is not wired in yet. The model can under-cover elite rookies (a known, one-line fix exists). The "in his way" gain is small and mostly affects QBs.</w:t>
      </w:r>
    </w:p>
    <w:p>
      <w:r>
        <w:rPr>
          <w:b/>
        </w:rPr>
        <w:t>Causal.</w:t>
      </w:r>
      <w:r>
        <w:t xml:space="preserve"> Only moderately powered (~104 events), the estimate sits right at the significance edge, and "first injury report" lumps a season-ender together with a routine rest day.</w:t>
      </w:r>
    </w:p>
    <w:p>
      <w:r>
        <w:br/>
      </w:r>
    </w:p>
    <w:p>
      <w:pPr>
        <w:pStyle w:val="Heading2"/>
      </w:pPr>
      <w:r>
        <w:t>14. Roadmap to version 2 (each item attacks a v1 limitation)</w:t>
      </w:r>
    </w:p>
    <w:p>
      <w:pPr>
        <w:pStyle w:val="ListBullet"/>
      </w:pPr>
      <w:r>
        <w:rPr>
          <w:b/>
        </w:rPr>
        <w:t>A live injury/inactives feed</w:t>
      </w:r>
      <w:r>
        <w:t xml:space="preserve"> for the weekly model — the single biggest accuracy win, because it stops projecting players who are actually out.</w:t>
      </w:r>
    </w:p>
    <w:p>
      <w:pPr>
        <w:pStyle w:val="ListBullet"/>
      </w:pPr>
      <w:r>
        <w:rPr>
          <w:b/>
        </w:rPr>
        <w:t>A published-projection benchmark (FantasyPros/ESPN) for 2022–2025</w:t>
      </w:r>
      <w:r>
        <w:t xml:space="preserve"> to modernize the external check; the code already accepts it as a drop-in file.</w:t>
      </w:r>
    </w:p>
    <w:p>
      <w:pPr>
        <w:pStyle w:val="ListBullet"/>
      </w:pPr>
      <w:r>
        <w:rPr>
          <w:b/>
        </w:rPr>
        <w:t>Rookies in the season rankings</w:t>
      </w:r>
      <w:r>
        <w:t>, by feeding the Bayesian cold-start projection into the table.</w:t>
      </w:r>
    </w:p>
    <w:p>
      <w:pPr>
        <w:pStyle w:val="ListBullet"/>
      </w:pPr>
      <w:r>
        <w:rPr>
          <w:b/>
        </w:rPr>
        <w:t>College-production data</w:t>
      </w:r>
      <w:r>
        <w:t xml:space="preserve"> in the rookie model, plus a heavier-tailed likelihood for elite rookies.</w:t>
      </w:r>
    </w:p>
    <w:p>
      <w:pPr>
        <w:pStyle w:val="ListBullet"/>
      </w:pPr>
      <w:r>
        <w:rPr>
          <w:b/>
        </w:rPr>
        <w:t>Richer opponent modeling</w:t>
      </w:r>
      <w:r>
        <w:t xml:space="preserve"> beyond "points allowed to the position."</w:t>
      </w:r>
    </w:p>
    <w:p>
      <w:pPr>
        <w:pStyle w:val="ListBullet"/>
      </w:pPr>
      <w:r>
        <w:rPr>
          <w:b/>
        </w:rPr>
        <w:t>Real season-level cap data</w:t>
      </w:r>
      <w:r>
        <w:t xml:space="preserve"> to replace the reconstructed estimate.</w:t>
      </w:r>
    </w:p>
    <w:p>
      <w:pPr>
        <w:pStyle w:val="ListBullet"/>
      </w:pPr>
      <w:r>
        <w:rPr>
          <w:b/>
        </w:rPr>
        <w:t>An even earlier causal trigger</w:t>
      </w:r>
      <w:r>
        <w:t xml:space="preserve"> (first practice-report sighting) with more events for statistical power.</w:t>
      </w:r>
    </w:p>
    <w:p>
      <w:r>
        <w:t>The plan is to ship v1 honestly — current models, current findings, stated limitations — and then retire the limitations one at a time, so each version is measurably stronger.</w:t>
      </w:r>
    </w:p>
    <w:p>
      <w:r>
        <w:br/>
      </w:r>
    </w:p>
    <w:p>
      <w:pPr>
        <w:pStyle w:val="Heading2"/>
      </w:pPr>
      <w:r>
        <w:t>15. Sources and further reading</w:t>
      </w:r>
    </w:p>
    <w:p>
      <w:pPr>
        <w:pStyle w:val="Heading3"/>
      </w:pPr>
      <w:r>
        <w:t>How the models are evaluated (the metrics standard)</w:t>
      </w:r>
    </w:p>
    <w:p>
      <w:r>
        <w:t>The choice of metrics in this project is not arbitrary. It follows established practice from the forecasting literature and from the fantasy-accuracy field. These are the references the evaluation approach is built on:</w:t>
      </w:r>
    </w:p>
    <w:p>
      <w:pPr>
        <w:pStyle w:val="ListBullet"/>
      </w:pPr>
      <w:r>
        <w:rPr>
          <w:b/>
        </w:rPr>
        <w:t>Hyndman, R.J., &amp; Athanasopoulos, G., *Forecasting: Principles and Practice* (3rd ed.).</w:t>
      </w:r>
      <w:r>
        <w:t xml:space="preserve"> The source for the skill-score framing and the "every method must beat naive" rule. It defines the Mean Absolute Scaled Error (MASE), which scales a model's error against the naive forecast's error: a score below 1 beats naive, above 1 loses to it. This is exactly why the project leads with skill versus a strong baseline rather than raw RMSE or R² against zero. </w:t>
      </w:r>
      <w:r>
        <w:rPr>
          <w:color w:val="1565C0"/>
        </w:rPr>
        <w:t>https://otexts.com/fpp3/accuracy.html</w:t>
      </w:r>
    </w:p>
    <w:p>
      <w:pPr>
        <w:pStyle w:val="ListBullet"/>
      </w:pPr>
      <w:r>
        <w:rPr>
          <w:b/>
        </w:rPr>
        <w:t>Fantasy Football Analytics, "Which Fantasy Football Projections Are Most Accurate?"</w:t>
      </w:r>
      <w:r>
        <w:t xml:space="preserve"> The source for the realistic ceiling on weekly predictability (weekly projection R² lands in the single digits to low-twenties by position) and for the principle that consistency of accuracy across seasons is how projection sources should be ranked. This is why the project stresses a steady six-season edge over a one-time margin. </w:t>
      </w:r>
      <w:r>
        <w:rPr>
          <w:color w:val="1565C0"/>
        </w:rPr>
        <w:t>https://fantasyfootballanalytics.net/2024/12/which-fantasy-football-projections-are-most-accurate.html</w:t>
      </w:r>
    </w:p>
    <w:p>
      <w:pPr>
        <w:pStyle w:val="ListBullet"/>
      </w:pPr>
      <w:r>
        <w:rPr>
          <w:b/>
        </w:rPr>
        <w:t>FantasyPros, In-Season Accuracy Methodology.</w:t>
      </w:r>
      <w:r>
        <w:t xml:space="preserve"> The fantasy industry's own grading standard: experts are scored by their error (MAE) against the actual points players scored. This confirms that an error-versus-realized-points framing is the field's established bar, not a yardstick invented for this project. </w:t>
      </w:r>
      <w:r>
        <w:rPr>
          <w:color w:val="1565C0"/>
        </w:rPr>
        <w:t>https://www.fantasypros.com/about/faq/football-inseason-accuracy-methodology/</w:t>
      </w:r>
    </w:p>
    <w:p>
      <w:r>
        <w:t>In short: the skill score / MASE standard (beat the naive baseline) comes from the forecasting literature; MAE against realized points is the fantasy industry's own method; and the low R² ceiling that makes a single-digit edge meaningful is documented by independent accuracy researchers. The metrics were chosen to match how serious forecasters and the fantasy field already judge projections.</w:t>
      </w:r>
    </w:p>
    <w:p>
      <w:pPr>
        <w:pStyle w:val="Heading3"/>
      </w:pPr>
      <w:r>
        <w:t>Data sources</w:t>
      </w:r>
    </w:p>
    <w:p>
      <w:pPr>
        <w:pStyle w:val="ListBullet"/>
      </w:pPr>
      <w:r>
        <w:rPr>
          <w:b/>
        </w:rPr>
        <w:t>nflverse</w:t>
      </w:r>
      <w:r>
        <w:t xml:space="preserve"> (accessed via the </w:t>
      </w:r>
      <w:r>
        <w:rPr>
          <w:rFonts w:ascii="Courier New" w:hAnsi="Courier New"/>
          <w:sz w:val="20"/>
        </w:rPr>
        <w:t>nflreadpy</w:t>
      </w:r>
      <w:r>
        <w:t xml:space="preserve"> package), the backbone for all on-field data: weekly player statistics, rosters, schedules, depth charts, injury reports, play-by-play, combine results, and draft picks, 2016–2025. </w:t>
      </w:r>
      <w:r>
        <w:rPr>
          <w:color w:val="1565C0"/>
        </w:rPr>
        <w:t>https://github.com/nflverse</w:t>
      </w:r>
    </w:p>
    <w:p>
      <w:pPr>
        <w:pStyle w:val="ListBullet"/>
      </w:pPr>
      <w:r>
        <w:rPr>
          <w:b/>
        </w:rPr>
        <w:t>OverTheCap</w:t>
      </w:r>
      <w:r>
        <w:t xml:space="preserve"> (via nflverse's historical contracts feed), contract terms (total value, guarantees, years) used to reconstruct season cap hits for the salary analysis. </w:t>
      </w:r>
      <w:r>
        <w:rPr>
          <w:color w:val="1565C0"/>
        </w:rPr>
        <w:t>https://overthecap.com</w:t>
      </w:r>
    </w:p>
    <w:p>
      <w:pPr>
        <w:pStyle w:val="ListBullet"/>
      </w:pPr>
      <w:r>
        <w:rPr>
          <w:b/>
        </w:rPr>
        <w:t>RotoGuru</w:t>
      </w:r>
      <w:r>
        <w:t xml:space="preserve">, the free DraftKings salary archive (through 2021) used to build the market-implied projection for the external benchmark. </w:t>
      </w:r>
      <w:r>
        <w:rPr>
          <w:color w:val="1565C0"/>
        </w:rPr>
        <w:t>https://www.rotoguru.net</w:t>
      </w:r>
    </w:p>
    <w:p>
      <w:pPr>
        <w:pStyle w:val="ListBullet"/>
      </w:pPr>
      <w:r>
        <w:rPr>
          <w:b/>
        </w:rPr>
        <w:t>DraftKings</w:t>
      </w:r>
      <w:r>
        <w:t>, the salary lines (via RotoGuru) whose implied projection serves as the one real-world market benchmark, on the 2020–2021 overlap.</w:t>
      </w:r>
    </w:p>
    <w:p>
      <w:r>
        <w:t>Planned/future data sources noted in the roadmap: a historical FantasyPros or ESPN weekly-projection archive (for a published-source benchmark in 2022–2025), and college-production data for the rookie model.</w:t>
      </w:r>
    </w:p>
    <w:p>
      <w:r>
        <w:br/>
      </w:r>
    </w:p>
    <w:p>
      <w:pPr>
        <w:pStyle w:val="Heading2"/>
      </w:pPr>
      <w:r>
        <w:t>16. File map (where each thing lives)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Area</w:t>
            </w:r>
          </w:p>
        </w:tc>
        <w:tc>
          <w:tcPr>
            <w:tcW w:type="dxa" w:w="2880"/>
          </w:tcPr>
          <w:p>
            <w:r>
              <w:rPr>
                <w:b/>
              </w:rPr>
              <w:t>Source module</w:t>
            </w:r>
          </w:p>
        </w:tc>
        <w:tc>
          <w:tcPr>
            <w:tcW w:type="dxa" w:w="2880"/>
          </w:tcPr>
          <w:p>
            <w:r>
              <w:rPr>
                <w:b/>
              </w:rPr>
              <w:t>Report</w:t>
            </w:r>
          </w:p>
        </w:tc>
      </w:tr>
      <w:tr>
        <w:tc>
          <w:tcPr>
            <w:tcW w:type="dxa" w:w="2880"/>
          </w:tcPr>
          <w:p>
            <w:r>
              <w:t>Value scoring &amp; decomposition</w:t>
            </w:r>
          </w:p>
        </w:tc>
        <w:tc>
          <w:tcPr>
            <w:tcW w:type="dxa" w:w="2880"/>
          </w:tcPr>
          <w:p>
            <w:r>
              <w:rPr>
                <w:rFonts w:ascii="Courier New" w:hAnsi="Courier New"/>
                <w:sz w:val="20"/>
              </w:rPr>
              <w:t>src/value_decomposition.py</w:t>
            </w:r>
            <w:r>
              <w:t xml:space="preserve">, </w:t>
            </w:r>
            <w:r>
              <w:rPr>
                <w:rFonts w:ascii="Courier New" w:hAnsi="Courier New"/>
                <w:sz w:val="20"/>
              </w:rPr>
              <w:t>src/features.py</w:t>
            </w:r>
          </w:p>
        </w:tc>
        <w:tc>
          <w:tcPr>
            <w:tcW w:type="dxa" w:w="2880"/>
          </w:tcPr>
          <w:p>
            <w:r>
              <w:rPr>
                <w:rFonts w:ascii="Courier New" w:hAnsi="Courier New"/>
                <w:sz w:val="20"/>
              </w:rPr>
              <w:t>report/final_project_report.md</w:t>
            </w:r>
            <w:r>
              <w:t xml:space="preserve">, </w:t>
            </w:r>
            <w:r>
              <w:rPr>
                <w:rFonts w:ascii="Courier New" w:hAnsi="Courier New"/>
                <w:sz w:val="20"/>
              </w:rPr>
              <w:t>report/value_decomposition.md</w:t>
            </w:r>
          </w:p>
        </w:tc>
      </w:tr>
      <w:tr>
        <w:tc>
          <w:tcPr>
            <w:tcW w:type="dxa" w:w="2880"/>
          </w:tcPr>
          <w:p>
            <w:r>
              <w:t>Point model &amp; benchmark</w:t>
            </w:r>
          </w:p>
        </w:tc>
        <w:tc>
          <w:tcPr>
            <w:tcW w:type="dxa" w:w="2880"/>
          </w:tcPr>
          <w:p>
            <w:r>
              <w:rPr>
                <w:rFonts w:ascii="Courier New" w:hAnsi="Courier New"/>
                <w:sz w:val="20"/>
              </w:rPr>
              <w:t>src/models.py</w:t>
            </w:r>
            <w:r>
              <w:t xml:space="preserve">, </w:t>
            </w:r>
            <w:r>
              <w:rPr>
                <w:rFonts w:ascii="Courier New" w:hAnsi="Courier New"/>
                <w:sz w:val="20"/>
              </w:rPr>
              <w:t>src/model_benchmark.py</w:t>
            </w:r>
            <w:r>
              <w:t xml:space="preserve">, </w:t>
            </w:r>
            <w:r>
              <w:rPr>
                <w:rFonts w:ascii="Courier New" w:hAnsi="Courier New"/>
                <w:sz w:val="20"/>
              </w:rPr>
              <w:t>src/model_interpretation.py</w:t>
            </w:r>
          </w:p>
        </w:tc>
        <w:tc>
          <w:tcPr>
            <w:tcW w:type="dxa" w:w="2880"/>
          </w:tcPr>
          <w:p>
            <w:r>
              <w:rPr>
                <w:rFonts w:ascii="Courier New" w:hAnsi="Courier New"/>
                <w:sz w:val="20"/>
              </w:rPr>
              <w:t>report/model_benchmark.md</w:t>
            </w:r>
            <w:r>
              <w:t xml:space="preserve">, </w:t>
            </w:r>
            <w:r>
              <w:rPr>
                <w:rFonts w:ascii="Courier New" w:hAnsi="Courier New"/>
                <w:sz w:val="20"/>
              </w:rPr>
              <w:t>report/model_interpretation.md</w:t>
            </w:r>
          </w:p>
        </w:tc>
      </w:tr>
      <w:tr>
        <w:tc>
          <w:tcPr>
            <w:tcW w:type="dxa" w:w="2880"/>
          </w:tcPr>
          <w:p>
            <w:r>
              <w:t>Two-stage value</w:t>
            </w:r>
          </w:p>
        </w:tc>
        <w:tc>
          <w:tcPr>
            <w:tcW w:type="dxa" w:w="2880"/>
          </w:tcPr>
          <w:p>
            <w:r>
              <w:rPr>
                <w:rFonts w:ascii="Courier New" w:hAnsi="Courier New"/>
                <w:sz w:val="20"/>
              </w:rPr>
              <w:t>src/two_stage_value.py</w:t>
            </w:r>
          </w:p>
        </w:tc>
        <w:tc>
          <w:tcPr>
            <w:tcW w:type="dxa" w:w="2880"/>
          </w:tcPr>
          <w:p>
            <w:r>
              <w:rPr>
                <w:rFonts w:ascii="Courier New" w:hAnsi="Courier New"/>
                <w:sz w:val="20"/>
              </w:rPr>
              <w:t>report/two_stage_value.md</w:t>
            </w:r>
          </w:p>
        </w:tc>
      </w:tr>
      <w:tr>
        <w:tc>
          <w:tcPr>
            <w:tcW w:type="dxa" w:w="2880"/>
          </w:tcPr>
          <w:p>
            <w:r>
              <w:t>Season fantasy projection</w:t>
            </w:r>
          </w:p>
        </w:tc>
        <w:tc>
          <w:tcPr>
            <w:tcW w:type="dxa" w:w="2880"/>
          </w:tcPr>
          <w:p>
            <w:r>
              <w:rPr>
                <w:rFonts w:ascii="Courier New" w:hAnsi="Courier New"/>
                <w:sz w:val="20"/>
              </w:rPr>
              <w:t>src/fantasy_projection.py</w:t>
            </w:r>
          </w:p>
        </w:tc>
        <w:tc>
          <w:tcPr>
            <w:tcW w:type="dxa" w:w="2880"/>
          </w:tcPr>
          <w:p>
            <w:r>
              <w:rPr>
                <w:rFonts w:ascii="Courier New" w:hAnsi="Courier New"/>
                <w:sz w:val="20"/>
              </w:rPr>
              <w:t>report/fantasy_football_projection_summary.md</w:t>
            </w:r>
          </w:p>
        </w:tc>
      </w:tr>
      <w:tr>
        <w:tc>
          <w:tcPr>
            <w:tcW w:type="dxa" w:w="2880"/>
          </w:tcPr>
          <w:p>
            <w:r>
              <w:t>Weekly fantasy projection</w:t>
            </w:r>
          </w:p>
        </w:tc>
        <w:tc>
          <w:tcPr>
            <w:tcW w:type="dxa" w:w="2880"/>
          </w:tcPr>
          <w:p>
            <w:r>
              <w:rPr>
                <w:rFonts w:ascii="Courier New" w:hAnsi="Courier New"/>
                <w:sz w:val="20"/>
              </w:rPr>
              <w:t>src/weekly_fantasy_projection.py</w:t>
            </w:r>
            <w:r>
              <w:t xml:space="preserve">, </w:t>
            </w:r>
            <w:r>
              <w:rPr>
                <w:rFonts w:ascii="Courier New" w:hAnsi="Courier New"/>
                <w:sz w:val="20"/>
              </w:rPr>
              <w:t>src/pbp_features.py</w:t>
            </w:r>
          </w:p>
        </w:tc>
        <w:tc>
          <w:tcPr>
            <w:tcW w:type="dxa" w:w="2880"/>
          </w:tcPr>
          <w:p>
            <w:r>
              <w:rPr>
                <w:rFonts w:ascii="Courier New" w:hAnsi="Courier New"/>
                <w:sz w:val="20"/>
              </w:rPr>
              <w:t>report/weekly_fantasy_projection_summary.md</w:t>
            </w:r>
            <w:r>
              <w:t xml:space="preserve">, </w:t>
            </w:r>
            <w:r>
              <w:rPr>
                <w:rFonts w:ascii="Courier New" w:hAnsi="Courier New"/>
                <w:sz w:val="20"/>
              </w:rPr>
              <w:t>report/session1_pbp_weather.md</w:t>
            </w:r>
          </w:p>
        </w:tc>
      </w:tr>
      <w:tr>
        <w:tc>
          <w:tcPr>
            <w:tcW w:type="dxa" w:w="2880"/>
          </w:tcPr>
          <w:p>
            <w:r>
              <w:t>Live weekly projection</w:t>
            </w:r>
          </w:p>
        </w:tc>
        <w:tc>
          <w:tcPr>
            <w:tcW w:type="dxa" w:w="2880"/>
          </w:tcPr>
          <w:p>
            <w:r>
              <w:rPr>
                <w:rFonts w:ascii="Courier New" w:hAnsi="Courier New"/>
                <w:sz w:val="20"/>
              </w:rPr>
              <w:t>src/live_weekly_projection.py</w:t>
            </w:r>
          </w:p>
        </w:tc>
        <w:tc>
          <w:tcPr>
            <w:tcW w:type="dxa" w:w="2880"/>
          </w:tcPr>
          <w:p>
            <w:r>
              <w:rPr>
                <w:rFonts w:ascii="Courier New" w:hAnsi="Courier New"/>
                <w:sz w:val="20"/>
              </w:rPr>
              <w:t>report/fantasy/session7_live_projection.md</w:t>
            </w:r>
          </w:p>
        </w:tc>
      </w:tr>
      <w:tr>
        <w:tc>
          <w:tcPr>
            <w:tcW w:type="dxa" w:w="2880"/>
          </w:tcPr>
          <w:p>
            <w:r>
              <w:t>External benchmark</w:t>
            </w:r>
          </w:p>
        </w:tc>
        <w:tc>
          <w:tcPr>
            <w:tcW w:type="dxa" w:w="2880"/>
          </w:tcPr>
          <w:p>
            <w:r>
              <w:rPr>
                <w:rFonts w:ascii="Courier New" w:hAnsi="Courier New"/>
                <w:sz w:val="20"/>
              </w:rPr>
              <w:t>src/external_benchmark.py</w:t>
            </w:r>
          </w:p>
        </w:tc>
        <w:tc>
          <w:tcPr>
            <w:tcW w:type="dxa" w:w="2880"/>
          </w:tcPr>
          <w:p>
            <w:r>
              <w:rPr>
                <w:rFonts w:ascii="Courier New" w:hAnsi="Courier New"/>
                <w:sz w:val="20"/>
              </w:rPr>
              <w:t>report/external_benchmark.md</w:t>
            </w:r>
          </w:p>
        </w:tc>
      </w:tr>
      <w:tr>
        <w:tc>
          <w:tcPr>
            <w:tcW w:type="dxa" w:w="2880"/>
          </w:tcPr>
          <w:p>
            <w:r>
              <w:t>Salary / cap hit</w:t>
            </w:r>
          </w:p>
        </w:tc>
        <w:tc>
          <w:tcPr>
            <w:tcW w:type="dxa" w:w="2880"/>
          </w:tcPr>
          <w:p>
            <w:r>
              <w:rPr>
                <w:rFonts w:ascii="Courier New" w:hAnsi="Courier New"/>
                <w:sz w:val="20"/>
              </w:rPr>
              <w:t>src/cap_hit_reconstruction.py</w:t>
            </w:r>
            <w:r>
              <w:t xml:space="preserve">, </w:t>
            </w:r>
            <w:r>
              <w:rPr>
                <w:rFonts w:ascii="Courier New" w:hAnsi="Courier New"/>
                <w:sz w:val="20"/>
              </w:rPr>
              <w:t>src/salary_efficiency.py</w:t>
            </w:r>
            <w:r>
              <w:t xml:space="preserve">, </w:t>
            </w:r>
            <w:r>
              <w:rPr>
                <w:rFonts w:ascii="Courier New" w:hAnsi="Courier New"/>
                <w:sz w:val="20"/>
              </w:rPr>
              <w:t>src/replacement_level.py</w:t>
            </w:r>
          </w:p>
        </w:tc>
        <w:tc>
          <w:tcPr>
            <w:tcW w:type="dxa" w:w="2880"/>
          </w:tcPr>
          <w:p>
            <w:r>
              <w:rPr>
                <w:rFonts w:ascii="Courier New" w:hAnsi="Courier New"/>
                <w:sz w:val="20"/>
              </w:rPr>
              <w:t>report/salary/session4_cap_hit_reconstruction.md</w:t>
            </w:r>
            <w:r>
              <w:t xml:space="preserve">, </w:t>
            </w:r>
            <w:r>
              <w:rPr>
                <w:rFonts w:ascii="Courier New" w:hAnsi="Courier New"/>
                <w:sz w:val="20"/>
              </w:rPr>
              <w:t>report/salary_efficiency_findings.md</w:t>
            </w:r>
          </w:p>
        </w:tc>
      </w:tr>
      <w:tr>
        <w:tc>
          <w:tcPr>
            <w:tcW w:type="dxa" w:w="2880"/>
          </w:tcPr>
          <w:p>
            <w:r>
              <w:t>Rookie model</w:t>
            </w:r>
          </w:p>
        </w:tc>
        <w:tc>
          <w:tcPr>
            <w:tcW w:type="dxa" w:w="2880"/>
          </w:tcPr>
          <w:p>
            <w:r>
              <w:rPr>
                <w:rFonts w:ascii="Courier New" w:hAnsi="Courier New"/>
                <w:sz w:val="20"/>
              </w:rPr>
              <w:t>src/rookie_bayes.py</w:t>
            </w:r>
            <w:r>
              <w:t xml:space="preserve">, </w:t>
            </w:r>
            <w:r>
              <w:rPr>
                <w:rFonts w:ascii="Courier New" w:hAnsi="Courier New"/>
                <w:sz w:val="20"/>
              </w:rPr>
              <w:t>src/rookie_context_features.py</w:t>
            </w:r>
          </w:p>
        </w:tc>
        <w:tc>
          <w:tcPr>
            <w:tcW w:type="dxa" w:w="2880"/>
          </w:tcPr>
          <w:p>
            <w:r>
              <w:rPr>
                <w:rFonts w:ascii="Courier New" w:hAnsi="Courier New"/>
                <w:sz w:val="20"/>
              </w:rPr>
              <w:t>report/rookie_bayes_projection.md</w:t>
            </w:r>
            <w:r>
              <w:t xml:space="preserve">, </w:t>
            </w:r>
            <w:r>
              <w:rPr>
                <w:rFonts w:ascii="Courier New" w:hAnsi="Courier New"/>
                <w:sz w:val="20"/>
              </w:rPr>
              <w:t>report/rookie/session3_combine_team_context.md</w:t>
            </w:r>
          </w:p>
        </w:tc>
      </w:tr>
      <w:tr>
        <w:tc>
          <w:tcPr>
            <w:tcW w:type="dxa" w:w="2880"/>
          </w:tcPr>
          <w:p>
            <w:r>
              <w:t>Causal study</w:t>
            </w:r>
          </w:p>
        </w:tc>
        <w:tc>
          <w:tcPr>
            <w:tcW w:type="dxa" w:w="2880"/>
          </w:tcPr>
          <w:p>
            <w:r>
              <w:rPr>
                <w:rFonts w:ascii="Courier New" w:hAnsi="Courier New"/>
                <w:sz w:val="20"/>
              </w:rPr>
              <w:t>src/causal/</w:t>
            </w:r>
          </w:p>
        </w:tc>
        <w:tc>
          <w:tcPr>
            <w:tcW w:type="dxa" w:w="2880"/>
          </w:tcPr>
          <w:p>
            <w:r>
              <w:rPr>
                <w:rFonts w:ascii="Courier New" w:hAnsi="Courier New"/>
                <w:sz w:val="20"/>
              </w:rPr>
              <w:t>report/causal/qb_injury_session3.md</w:t>
            </w:r>
          </w:p>
        </w:tc>
      </w:tr>
      <w:tr>
        <w:tc>
          <w:tcPr>
            <w:tcW w:type="dxa" w:w="2880"/>
          </w:tcPr>
          <w:p>
            <w:r>
              <w:t>Methodology checks</w:t>
            </w:r>
          </w:p>
        </w:tc>
        <w:tc>
          <w:tcPr>
            <w:tcW w:type="dxa" w:w="2880"/>
          </w:tcPr>
          <w:p>
            <w:r>
              <w:rPr>
                <w:rFonts w:ascii="Courier New" w:hAnsi="Courier New"/>
                <w:sz w:val="20"/>
              </w:rPr>
              <w:t>src/methodology_checks.py</w:t>
            </w:r>
          </w:p>
        </w:tc>
        <w:tc>
          <w:tcPr>
            <w:tcW w:type="dxa" w:w="2880"/>
          </w:tcPr>
          <w:p>
            <w:r>
              <w:rPr>
                <w:rFonts w:ascii="Courier New" w:hAnsi="Courier New"/>
                <w:sz w:val="20"/>
              </w:rPr>
              <w:t>report/methodology_checks.md</w:t>
            </w:r>
          </w:p>
        </w:tc>
      </w:tr>
      <w:tr>
        <w:tc>
          <w:tcPr>
            <w:tcW w:type="dxa" w:w="2880"/>
          </w:tcPr>
          <w:p>
            <w:r>
              <w:t>App</w:t>
            </w:r>
          </w:p>
        </w:tc>
        <w:tc>
          <w:tcPr>
            <w:tcW w:type="dxa" w:w="2880"/>
          </w:tcPr>
          <w:p>
            <w:r>
              <w:rPr>
                <w:rFonts w:ascii="Courier New" w:hAnsi="Courier New"/>
                <w:sz w:val="20"/>
              </w:rPr>
              <w:t>app/streamlit_app.py</w:t>
            </w:r>
            <w:r>
              <w:t xml:space="preserve">, </w:t>
            </w:r>
            <w:r>
              <w:rPr>
                <w:rFonts w:ascii="Courier New" w:hAnsi="Courier New"/>
                <w:sz w:val="20"/>
              </w:rPr>
              <w:t>app/page_content.py</w:t>
            </w:r>
            <w:r>
              <w:t xml:space="preserve">, </w:t>
            </w:r>
            <w:r>
              <w:rPr>
                <w:rFonts w:ascii="Courier New" w:hAnsi="Courier New"/>
                <w:sz w:val="20"/>
              </w:rPr>
              <w:t>app/landing_content.py</w:t>
            </w:r>
          </w:p>
        </w:tc>
        <w:tc>
          <w:tcPr>
            <w:tcW w:type="dxa" w:w="2880"/>
          </w:tcPr>
          <w:p>
            <w:r>
              <w:t>—</w:t>
            </w:r>
          </w:p>
        </w:tc>
      </w:tr>
    </w:tbl>
    <w:p/>
    <w:p>
      <w:r>
        <w:t xml:space="preserve">The whole pipeline rebuilds from </w:t>
      </w:r>
      <w:r>
        <w:rPr>
          <w:rFonts w:ascii="Courier New" w:hAnsi="Courier New"/>
          <w:sz w:val="20"/>
        </w:rPr>
        <w:t>python scripts/run_pipeline.py</w:t>
      </w:r>
      <w:r>
        <w:t xml:space="preserve">; the app runs from </w:t>
      </w:r>
      <w:r>
        <w:rPr>
          <w:rFonts w:ascii="Courier New" w:hAnsi="Courier New"/>
          <w:sz w:val="20"/>
        </w:rPr>
        <w:t>./run_app.sh</w:t>
      </w:r>
      <w:r>
        <w:t xml:space="preserve"> (or </w:t>
      </w:r>
      <w:r>
        <w:rPr>
          <w:rFonts w:ascii="Courier New" w:hAnsi="Courier New"/>
          <w:sz w:val="20"/>
        </w:rPr>
        <w:t>streamlit run app/streamlit_app.py</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