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E2" w:rsidRDefault="00551F64">
      <w:r>
        <w:t>Rare earths are mined as a byproduct of mining some other material, it is inefficient to only mine for rare earths</w:t>
      </w:r>
    </w:p>
    <w:p w:rsidR="00806542" w:rsidRDefault="00806542">
      <w:r>
        <w:t>17 rare earths</w:t>
      </w:r>
      <w:bookmarkStart w:id="0" w:name="_GoBack"/>
      <w:bookmarkEnd w:id="0"/>
    </w:p>
    <w:sectPr w:rsidR="0080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64"/>
    <w:rsid w:val="000B5B21"/>
    <w:rsid w:val="001657E2"/>
    <w:rsid w:val="00551F64"/>
    <w:rsid w:val="0080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FCC7"/>
  <w15:chartTrackingRefBased/>
  <w15:docId w15:val="{04F1CA2C-DE21-491A-BA29-63BA6425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2</cp:revision>
  <dcterms:created xsi:type="dcterms:W3CDTF">2016-08-29T16:00:00Z</dcterms:created>
  <dcterms:modified xsi:type="dcterms:W3CDTF">2016-08-29T16:17:00Z</dcterms:modified>
</cp:coreProperties>
</file>