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Engineer, Detection &amp; Response</w:t>
      </w:r>
    </w:p>
    <w:p>
      <w:pPr>
        <w:spacing w:before="0" w:after="80" w:line="240" w:lineRule="auto"/>
      </w:pPr>
      <w:r>
        <w:rPr>
          <w:sz w:val="20"/>
        </w:rPr>
        <w:t>Security engineer with 10+ years building detection content and investigating anomalous entity behavior at scale — authentication anomalies, process-chain analysis, data-movement patterns — plus production GenAI tooling for automated triage. Comfortable across macOS/Windows/Linux endpoints and multi-cloud infrastructure, with Python as a daily working language.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Entity-Behavior Detection &amp; Investigation: </w:t>
      </w:r>
      <w:r>
        <w:rPr>
          <w:sz w:val="19"/>
        </w:rPr>
        <w:t>Time-series anomaly detection: authentication attempts by country/volume, parent/child process chains, Outlook process-chain analysis; DNS-based malware detection and mitigation; deep log/telemetry investigation to validate hypotheses and reach root cause</w:t>
      </w:r>
    </w:p>
    <w:p>
      <w:pPr>
        <w:spacing w:before="0" w:after="40" w:line="240" w:lineRule="auto"/>
      </w:pPr>
      <w:r>
        <w:rPr>
          <w:b/>
          <w:sz w:val="19"/>
        </w:rPr>
        <w:t xml:space="preserve">AI-Accelerated Investigation Tooling: </w:t>
      </w:r>
      <w:r>
        <w:rPr>
          <w:sz w:val="19"/>
        </w:rPr>
        <w:t>Production GenAI tooling for false-positive triage and automated detection-content generation; built reusable GenAI-powered 'skills' for detection engineers to automate repetitive investigative tasks</w:t>
      </w:r>
    </w:p>
    <w:p>
      <w:pPr>
        <w:spacing w:before="0" w:after="40" w:line="240" w:lineRule="auto"/>
      </w:pPr>
      <w:r>
        <w:rPr>
          <w:b/>
          <w:sz w:val="19"/>
        </w:rPr>
        <w:t xml:space="preserve">Cross-Platform Detection Engineering: </w:t>
      </w:r>
      <w:r>
        <w:rPr>
          <w:sz w:val="19"/>
        </w:rPr>
        <w:t>2,300+ detection rules across the MITRE ATT&amp;CK matrix; multi-SIEM/EDR orchestration (CrowdStrike, SentinelOne, Splunk, Google SecOps, and six others) via native APIs; formally tracks detection quality metrics and tunes rules for sustainable operations; hands-on experience working within a Kubernetes-orchestrated platform plus comfortable Docker/container use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Scripting: </w:t>
      </w:r>
      <w:r>
        <w:rPr>
          <w:sz w:val="19"/>
        </w:rPr>
        <w:t>Python-based automation and orchestration; data pipelines ingesting 220+ log sources; GitLab CI/CD for detection-as-code; cloud IAM policy/role implementation in AWS and GCP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direct sprint priorities and technical direction for the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entity-behavior detection layer on top — purpose-built to catch anomalous access and data-movement patterns.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Investigated anomalous entity behavior at scale: authentication-attempt anomalies by country/volume, parent/child process chains, and Outlook process-chain analysis — the same behavioral-analytics techniques central to detecting access abuse and data exfiltration.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 and automated detection-rule generation, reducing manual investigation toil.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across nine SIEM/EDR platforms via native APIs, including token/role/permission management at the API level,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sources;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