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Cyber Defense Hiring Team</w:t>
        <w:br/>
        <w:t>Uber</w:t>
      </w:r>
    </w:p>
    <w:p>
      <w:pPr>
        <w:spacing w:before="0" w:after="160" w:line="276" w:lineRule="auto"/>
      </w:pPr>
      <w:r>
        <w:rPr>
          <w:sz w:val="21"/>
        </w:rPr>
        <w:t>Defending at machine speed against AI-driven adversaries is exactly the shift I've spent the last several years building toward — moving from manual detection content to production GenAI tooling that automates triage and response.</w:t>
      </w:r>
    </w:p>
    <w:p>
      <w:pPr>
        <w:spacing w:before="0" w:after="160" w:line="276" w:lineRule="auto"/>
      </w:pPr>
      <w:r>
        <w:rPr>
          <w:sz w:val="21"/>
        </w:rPr>
        <w:t>At Trend Micro/Cysiv, I architected a Python-based detection-as-code orchestration framework spanning nine SIEM/EDR platforms — including CrowdStrike, SentinelOne, Splunk, and Google SecOps (Chronicle) — all integrated via native APIs, with multithreading to deploy detection content across many customers in parallel inside a full GitLab CI/CD pipeline. On top of that framework, I built production GenAI tooling: prompt engineering for false-positive triage, automated detection-rule generation, and cross-platform rule conversion — the same class of AI-driven automation this role is built to scale.</w:t>
      </w:r>
    </w:p>
    <w:p>
      <w:pPr>
        <w:spacing w:before="0" w:after="160" w:line="276" w:lineRule="auto"/>
      </w:pPr>
      <w:r>
        <w:rPr>
          <w:sz w:val="21"/>
        </w:rPr>
        <w:t>My threat-hunting background is hands-on and proactive: investigating anomalous entity behavior at scale (authentication anomalies by country and volume, parent/child process chains) and building the UEBA detection layer on top of a from-scratch security data platform for DOE/NNSA. I currently lead sprint planning and technical direction for the Treasury SOC's detection team, and created and managed 2,300+ detection rules covering most of the MITRE ATT&amp;CK matrix over my career.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AI-driven automation, multithreaded systems engineering, and hands-on threat hunting fits Uber's Cyber Defense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