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Machine Learning Engineer — Detection &amp; Behavioral Analytics</w:t>
      </w:r>
    </w:p>
    <w:p>
      <w:pPr>
        <w:spacing w:before="0" w:after="80" w:line="240" w:lineRule="auto"/>
      </w:pPr>
      <w:r>
        <w:rPr>
          <w:sz w:val="20"/>
        </w:rPr>
        <w:t>Machine learning engineer and data scientist with 12 years of experience building systems that tell malicious behavior apart from normal behavior at scale — including 8+ years of hands-on ML detection engineering (unsupervised clustering models, time-series anomaly detection, and precision-tuned feature engineering) across massive telemetry volumes. Full-lifecycle ML experience: exploratory data analysis at scale (PySpark/SparkSQL on GCP Dataproc), model development with pandas/scikit-learn/PyTorch, and production deployment of detection content with continuous false-negative/false-positive analysis feeding back into feature engineering — the same efficacy loop central to this role.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ML &amp; Data Science: </w:t>
      </w:r>
      <w:r>
        <w:rPr>
          <w:sz w:val="19"/>
        </w:rPr>
        <w:t>Python, SQL, pandas, scikit-learn, NumPy, SciPy, PyTorch, clustering/unsupervised ML, time-series anomaly detection, R</w:t>
      </w:r>
    </w:p>
    <w:p>
      <w:pPr>
        <w:spacing w:before="0" w:after="40" w:line="240" w:lineRule="auto"/>
      </w:pPr>
      <w:r>
        <w:rPr>
          <w:b/>
          <w:sz w:val="19"/>
        </w:rPr>
        <w:t xml:space="preserve">Data Analytics at Scale: </w:t>
      </w:r>
      <w:r>
        <w:rPr>
          <w:sz w:val="19"/>
        </w:rPr>
        <w:t>PySpark / SparkSQL, GCP Dataproc, Zeppelin notebooks, BigQuery, Apache Beam / GCP Dataflow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&amp; Feature Engineering: </w:t>
      </w:r>
      <w:r>
        <w:rPr>
          <w:sz w:val="19"/>
        </w:rPr>
        <w:t>Signature, statistical, behavioral, and ML-based detection rule development; entity/behavior baseline modeling; false-negative/false-positive analysis and tuning across attack categories</w:t>
      </w:r>
    </w:p>
    <w:p>
      <w:pPr>
        <w:spacing w:before="0" w:after="40" w:line="240" w:lineRule="auto"/>
      </w:pPr>
      <w:r>
        <w:rPr>
          <w:b/>
          <w:sz w:val="19"/>
        </w:rPr>
        <w:t xml:space="preserve">Production ML Pipelines: </w:t>
      </w:r>
      <w:r>
        <w:rPr>
          <w:sz w:val="19"/>
        </w:rPr>
        <w:t>Detection-as-code CI/CD (GitLab), automated testing, rule-quality metrics tracking, staged/safe production rollout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Engineering: </w:t>
      </w:r>
      <w:r>
        <w:rPr>
          <w:sz w:val="19"/>
        </w:rPr>
        <w:t>Git, Docker, structured/tested Python code, Elasticsearch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UEBA (User and Entity Behavior Analytics) detection layer on custom Elasticsearch data transforms, modeling enterprise-wide behavioral baselines from CrowdStrike, Suricata, and Zeek telemetry to surface deviations from normal activity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build and tune production detection analytics for Treasury's SOC, translating false-positive/false-negative investigation findings directly into refined detection logic (current project, Treasury SOC).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behavioral, statistical, time-series, and ML-based detection content against massive-scale customer data on a cloud-based big-data platform.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ML-based detection content clustering devices on the network by behavioral features (unsupervised learning) to surface anomalies signature-based rules missed — part of 2,300+ detection rules covering the MITRE ATT&amp;CK matrix.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Designed time-series anomaly detection models for entity behaviors — Outlook process chains, parent/child process combinations, and authentication patterns (volume and geography) — to flag deviation from an established baseline, directly analogous to modeling communication-pattern baselines and combining discriminative signals into a precise detection system.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compute clusters via Zeppelin notebooks and PySpark/SparkSQL, building a reusable analysis toolkit to validate new detection signal candidates before productionizing them.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feeding the detection pipeline — 220+ ingested sources, 50+ Logstash filters, and a Common Information Model standardizing fields across all of it — so model inputs stayed reliable at production scale.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datasets to build custom models and algorithms identifying emerging threats — DNS-based malware detection/mitigation and anomalous-behavior discovery in log data.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