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1, 2026</w:t>
      </w:r>
    </w:p>
    <w:p>
      <w:pPr>
        <w:spacing w:before="0" w:after="160" w:line="276" w:lineRule="auto"/>
      </w:pPr>
      <w:r>
        <w:rPr>
          <w:sz w:val="21"/>
        </w:rPr>
        <w:t>AI Research Team</w:t>
        <w:br/>
        <w:t>Cribl</w:t>
      </w:r>
    </w:p>
    <w:p>
      <w:pPr>
        <w:spacing w:before="0" w:after="160" w:line="276" w:lineRule="auto"/>
      </w:pPr>
      <w:r>
        <w:rPr>
          <w:sz w:val="21"/>
        </w:rPr>
        <w:t>I've spent real, hands-on time creating and managing Cribl pipelines directly — not adjacent tooling, but Cribl's own observability/data-routing product, the exact system Cribl's AI/ML work is built to extend and orchestrate. That direct product fluency, paired with 12 years training and evaluating ML models against security data, is what draws me to this role.</w:t>
      </w:r>
    </w:p>
    <w:p>
      <w:pPr>
        <w:spacing w:before="0" w:after="160" w:line="276" w:lineRule="auto"/>
      </w:pPr>
      <w:r>
        <w:rPr>
          <w:sz w:val="21"/>
        </w:rPr>
        <w:t>At Trend Micro/Cysiv, I trained and evaluated unsupervised ML models for network device clustering and built time-series anomaly-detection models for entity behavior — production ML running against cloud-scale customer data on GCP Dataproc (PySpark/SparkSQL). I also built and shipped GenAI-powered tooling: prompt-engineered workflows that let detection engineers query SIEM APIs directly and convert detection rules between SIEM syntaxes automatically — reusable "skills" that turned language-model output into daily production tooling rather than a one-off demo.</w:t>
      </w:r>
    </w:p>
    <w:p>
      <w:pPr>
        <w:spacing w:before="0" w:after="160" w:line="276" w:lineRule="auto"/>
      </w:pPr>
      <w:r>
        <w:rPr>
          <w:sz w:val="21"/>
        </w:rPr>
        <w:t>My M.S. in Physics gave me a strong numerical-modeling foundation that I've applied through clustering, time-series, and PyTorch/scikit-learn work across every security data platform I've touched since — most recently building the full ingestion-to-detection analytics layer, including Elasticsearch transforms and UEBA content, for a DOE/NNSA security data platform.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Cribl-pipeline fluency and applied ML background could support Cribl's AI Research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