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Google — Enterprise Detection Engineering</w:t>
      </w:r>
    </w:p>
    <w:p>
      <w:pPr>
        <w:spacing w:before="0" w:after="160" w:line="276" w:lineRule="auto"/>
      </w:pPr>
      <w:r>
        <w:rPr>
          <w:sz w:val="21"/>
        </w:rPr>
        <w:t>I'm a detection engineer who has spent 12 years building the rules engines, data platforms, and automation pipelines that turn raw telemetry into high-fidelity detections — and I'm based in the Dallas/Ft. Worth area and ready to relocate to San Jose to do this work on-site.</w:t>
      </w:r>
    </w:p>
    <w:p>
      <w:pPr>
        <w:spacing w:before="0" w:after="160" w:line="276" w:lineRule="auto"/>
      </w:pPr>
      <w:r>
        <w:rPr>
          <w:sz w:val="21"/>
        </w:rPr>
        <w:t>As a very early hire at Cysiv (a next-gen cloud SIEM startup, later acquired by Trend Micro and Forescout), I built the detection rules engine from scratch and created and managed 2,300+ individual detection rules covering most of the MITRE ATT&amp;CK matrix — signature, statistical, behavioral, and ML-based content, all developed and tuned against massive-scale customer telemetry. That work maps directly onto this role's core mandate: scoping detection requirements across enterprise surfaces and designing detection rules for systems with many interconnected components.</w:t>
      </w:r>
    </w:p>
    <w:p>
      <w:pPr>
        <w:spacing w:before="0" w:after="160" w:line="276" w:lineRule="auto"/>
      </w:pPr>
      <w:r>
        <w:rPr>
          <w:sz w:val="21"/>
        </w:rPr>
        <w:t>I've also built a central Elasticsearch detection platform from the ground up for a DOE/NNSA security program — ingesting CrowdStrike endpoint EDR, Suricata, and Zeek telemetry, then layering UEBA detection, custom dashboards, and data-quality alerting on top of it. And I run a multi-SIEM detection-as-code CI/CD pipeline in GitLab across Microsoft Sentinel, Microsoft Defender, Google SecOps, CrowdStrike, SentinelOne, and more — with automated testing, staged/safe rollout, and formally tracked rule-quality metrics (coverage, precision, false-positive rate) before anything reaches production. I've also applied GenAI directly to detection engineering — prompt-driven false-positive triage, new rule generation, and automated rule translation between SIEM syntaxes — relevant to this team's focus on defending against AI/agentic threats at scale.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securing Google's enterprise endpoint and SaaS footprint.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