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sz w:val="20"/>
        </w:rPr>
        <w:t>July 29, 2026</w:t>
      </w:r>
    </w:p>
    <w:p>
      <w:pPr>
        <w:spacing w:before="0" w:after="160" w:line="276" w:lineRule="auto"/>
      </w:pPr>
      <w:r>
        <w:rPr>
          <w:sz w:val="21"/>
        </w:rPr>
        <w:t>Security Operations Hiring Team</w:t>
        <w:br/>
        <w:t>Etsy</w:t>
      </w:r>
    </w:p>
    <w:p>
      <w:pPr>
        <w:spacing w:before="0" w:after="160" w:line="276" w:lineRule="auto"/>
      </w:pPr>
      <w:r>
        <w:rPr>
          <w:sz w:val="21"/>
        </w:rPr>
        <w:t>Your posting asks for someone who builds detection logic, leads incidents, and then automates the process with AI where it multiplies impact. That's the exact arc of my last few years — not just running detection content, but building the platform and the AI-assisted tooling underneath it.</w:t>
      </w:r>
    </w:p>
    <w:p>
      <w:pPr>
        <w:spacing w:before="0" w:after="160" w:line="276" w:lineRule="auto"/>
      </w:pPr>
      <w:r>
        <w:rPr>
          <w:sz w:val="21"/>
        </w:rPr>
        <w:t>At Trend Micro/Cysiv, I built a Python-based orchestration framework spanning nine SIEM and EDR platforms — Sentinel, Defender, Google SecOps, Splunk, CrowdStrike, SentinelOne, Sumo Logic, XSIAM, and Devo — with a full GitLab CI/CD pipeline, automated tests, and staged rollout. I created and managed 2,300+ detection rules covering most of the MITRE ATT&amp;CK matrix, and I've since built production GenAI tooling for false-positive triage and automated rule generation — running those AI-assisted workflows alongside manual analysis until I trusted the output, the same rigor your posting calls out directly.</w:t>
      </w:r>
    </w:p>
    <w:p>
      <w:pPr>
        <w:spacing w:before="0" w:after="160" w:line="276" w:lineRule="auto"/>
      </w:pPr>
      <w:r>
        <w:rPr>
          <w:sz w:val="21"/>
        </w:rPr>
        <w:t>I currently support Treasury's SOC directly against live incidents — writing detection logic, leading investigations, and communicating findings to stakeholders — while building detection content informed by threat intel rather than reacting to it after the fact.</w:t>
      </w:r>
    </w:p>
    <w:p>
      <w:pPr>
        <w:spacing w:before="0" w:after="160" w:line="276" w:lineRule="auto"/>
      </w:pPr>
      <w:r>
        <w:rPr>
          <w:sz w:val="21"/>
        </w:rPr>
        <w:t>I'd welcome the chance to talk through how that combination of detection engineering, AI-assisted security automation, and live incident response fits Etsy's Security Operations team.</w:t>
      </w:r>
    </w:p>
    <w:p>
      <w:pPr>
        <w:spacing w:before="0" w:after="0" w:line="276" w:lineRule="auto"/>
      </w:pPr>
      <w:r>
        <w:rPr>
          <w:sz w:val="21"/>
        </w:rPr>
        <w:t>Kyle Main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