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F768F" w14:textId="77777777" w:rsidR="006B7F62" w:rsidRDefault="00BA2F37">
      <w:r>
        <w:t>Intro Notes:</w:t>
      </w:r>
    </w:p>
    <w:p w14:paraId="21941921" w14:textId="77777777" w:rsidR="00BA2F37" w:rsidRDefault="00FE2CED" w:rsidP="00BA2F37">
      <w:pPr>
        <w:pStyle w:val="ListParagraph"/>
        <w:numPr>
          <w:ilvl w:val="0"/>
          <w:numId w:val="1"/>
        </w:numPr>
      </w:pPr>
      <w:r>
        <w:t>ORF starts with start codon (ATG or AUG for RNA) and continues until it reaches the first in-frame stop codon (TAA, TAG, TGA; or UAA, UAG, UGA).</w:t>
      </w:r>
    </w:p>
    <w:p w14:paraId="4994BDE9" w14:textId="77777777" w:rsidR="00FE2CED" w:rsidRDefault="00FE2CED" w:rsidP="00BA2F37">
      <w:pPr>
        <w:pStyle w:val="ListParagraph"/>
        <w:numPr>
          <w:ilvl w:val="0"/>
          <w:numId w:val="1"/>
        </w:numPr>
      </w:pPr>
      <w:r>
        <w:t>The stop codon is considered part of the ORF.</w:t>
      </w:r>
    </w:p>
    <w:p w14:paraId="6A4672F3" w14:textId="77777777" w:rsidR="00FE2CED" w:rsidRDefault="00FE2CED" w:rsidP="00BA2F37">
      <w:pPr>
        <w:pStyle w:val="ListParagraph"/>
        <w:numPr>
          <w:ilvl w:val="0"/>
          <w:numId w:val="1"/>
        </w:numPr>
      </w:pPr>
      <w:r>
        <w:t>The stop codon is not translated into an amino acid.</w:t>
      </w:r>
    </w:p>
    <w:p w14:paraId="2BB4D648" w14:textId="77777777" w:rsidR="00FE2CED" w:rsidRDefault="00FE2CED" w:rsidP="00BA2F37">
      <w:pPr>
        <w:pStyle w:val="ListParagraph"/>
        <w:numPr>
          <w:ilvl w:val="0"/>
          <w:numId w:val="1"/>
        </w:numPr>
      </w:pPr>
      <w:r>
        <w:t>The start codon is translated (into methionine).</w:t>
      </w:r>
    </w:p>
    <w:p w14:paraId="538D4140" w14:textId="77777777" w:rsidR="00FE2CED" w:rsidRDefault="00FE2CED" w:rsidP="00FE2CED"/>
    <w:p w14:paraId="6D0D1DD2" w14:textId="77777777" w:rsidR="00FE2CED" w:rsidRDefault="00FE2CED" w:rsidP="00FE2CED">
      <w:r>
        <w:t>Problem 1:</w:t>
      </w:r>
    </w:p>
    <w:p w14:paraId="2B3DFEDF" w14:textId="77777777" w:rsidR="00723051" w:rsidRDefault="00723051" w:rsidP="00723051">
      <w:pPr>
        <w:pStyle w:val="ListParagraph"/>
        <w:numPr>
          <w:ilvl w:val="0"/>
          <w:numId w:val="1"/>
        </w:numPr>
      </w:pPr>
      <w:r>
        <w:t>Goal: Locate restriction sites flanking the yeast Aim2 gene, identify a compatible restriction site within the multiple cloning site of the pRS304 plasmid, and extract the appropriate genomic fragment and insert it into the cleaved location in the plasmid.</w:t>
      </w:r>
    </w:p>
    <w:p w14:paraId="046774FA" w14:textId="77777777" w:rsidR="00F252A7" w:rsidRDefault="00F252A7" w:rsidP="00723051">
      <w:pPr>
        <w:pStyle w:val="ListParagraph"/>
        <w:numPr>
          <w:ilvl w:val="0"/>
          <w:numId w:val="1"/>
        </w:numPr>
      </w:pPr>
      <w:r>
        <w:t>The Aim2 yeast gene does not have introns</w:t>
      </w:r>
      <w:r w:rsidR="000441EE">
        <w:t>.</w:t>
      </w:r>
    </w:p>
    <w:p w14:paraId="0FFF44A2" w14:textId="77777777" w:rsidR="000441EE" w:rsidRDefault="000441EE" w:rsidP="00723051">
      <w:pPr>
        <w:pStyle w:val="ListParagraph"/>
        <w:numPr>
          <w:ilvl w:val="0"/>
          <w:numId w:val="1"/>
        </w:numPr>
      </w:pPr>
      <w:r w:rsidRPr="000441EE">
        <w:rPr>
          <w:b/>
        </w:rPr>
        <w:t>Intron</w:t>
      </w:r>
      <w:r>
        <w:t xml:space="preserve"> -</w:t>
      </w:r>
      <w:r w:rsidRPr="000441EE">
        <w:t>a segment of a DNA or RNA molecule which does not code for proteins and interrupts the sequence of genes.</w:t>
      </w:r>
    </w:p>
    <w:p w14:paraId="4EF8BBF7" w14:textId="77777777" w:rsidR="000441EE" w:rsidRDefault="000441EE" w:rsidP="00723051">
      <w:pPr>
        <w:pStyle w:val="ListParagraph"/>
        <w:numPr>
          <w:ilvl w:val="0"/>
          <w:numId w:val="1"/>
        </w:numPr>
      </w:pPr>
    </w:p>
    <w:p w14:paraId="374FC6A7" w14:textId="77777777" w:rsidR="00723051" w:rsidRDefault="00723051" w:rsidP="00723051"/>
    <w:p w14:paraId="0A84B8EE" w14:textId="77777777" w:rsidR="00723051" w:rsidRDefault="001B49D2" w:rsidP="00723051">
      <w:pPr>
        <w:pStyle w:val="ListParagraph"/>
        <w:numPr>
          <w:ilvl w:val="0"/>
          <w:numId w:val="3"/>
        </w:numPr>
      </w:pPr>
      <w:r>
        <w:t xml:space="preserve">The AIM2 gene is a </w:t>
      </w:r>
      <w:r w:rsidRPr="001B49D2">
        <w:t>Cytoplasmic protein involved in mitochondrial function or organization; null mutant displays reduced frequency of mitochondrial genome loss; potential Hsp82p interactor</w:t>
      </w:r>
    </w:p>
    <w:p w14:paraId="20B74826" w14:textId="77777777" w:rsidR="00E51CE8" w:rsidRDefault="00F252A7" w:rsidP="00723051">
      <w:pPr>
        <w:pStyle w:val="ListParagraph"/>
        <w:numPr>
          <w:ilvl w:val="0"/>
          <w:numId w:val="3"/>
        </w:numPr>
      </w:pPr>
      <w:r>
        <w:t>52595 – 51855 = 740 nucleotides</w:t>
      </w:r>
    </w:p>
    <w:p w14:paraId="32578A6F" w14:textId="77777777" w:rsidR="000441EE" w:rsidRDefault="000441EE" w:rsidP="00723051">
      <w:pPr>
        <w:pStyle w:val="ListParagraph"/>
        <w:numPr>
          <w:ilvl w:val="0"/>
          <w:numId w:val="3"/>
        </w:numPr>
      </w:pPr>
      <w:r>
        <w:t xml:space="preserve">Since Aim2 does not have any introns, the expected product will be </w:t>
      </w:r>
      <w:r w:rsidR="00F261EE">
        <w:t>270 amino acids.</w:t>
      </w:r>
      <w:r w:rsidR="008E3A96">
        <w:t xml:space="preserve"> If Aim2 did contain </w:t>
      </w:r>
      <w:proofErr w:type="spellStart"/>
      <w:r w:rsidR="008E3A96">
        <w:t>intronic</w:t>
      </w:r>
      <w:proofErr w:type="spellEnd"/>
      <w:r w:rsidR="008E3A96">
        <w:t xml:space="preserve"> regions within its nucleotide sequence, it is expected that the resulting peptide would be shorter</w:t>
      </w:r>
      <w:r w:rsidR="009A207D">
        <w:t>. Introns are segments of DNA (or RNA) which do not code for proteins so if the Aim2 nucleotide sequence had regions which did not code for proteins, there will be a</w:t>
      </w:r>
      <w:r w:rsidR="00A9077E">
        <w:t xml:space="preserve"> shorter resulting peptide with less amino acids.</w:t>
      </w:r>
      <w:bookmarkStart w:id="0" w:name="_GoBack"/>
      <w:bookmarkEnd w:id="0"/>
    </w:p>
    <w:sectPr w:rsidR="000441EE" w:rsidSect="00D0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45F2"/>
    <w:multiLevelType w:val="hybridMultilevel"/>
    <w:tmpl w:val="B0F8B622"/>
    <w:lvl w:ilvl="0" w:tplc="D30E42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23E6"/>
    <w:multiLevelType w:val="hybridMultilevel"/>
    <w:tmpl w:val="0C381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F5470"/>
    <w:multiLevelType w:val="hybridMultilevel"/>
    <w:tmpl w:val="909E6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37"/>
    <w:rsid w:val="000441EE"/>
    <w:rsid w:val="00090C4D"/>
    <w:rsid w:val="001B49D2"/>
    <w:rsid w:val="00723051"/>
    <w:rsid w:val="008E3A96"/>
    <w:rsid w:val="009A207D"/>
    <w:rsid w:val="00A9077E"/>
    <w:rsid w:val="00BA2F37"/>
    <w:rsid w:val="00D07522"/>
    <w:rsid w:val="00E01922"/>
    <w:rsid w:val="00E14B4A"/>
    <w:rsid w:val="00E51CE8"/>
    <w:rsid w:val="00F252A7"/>
    <w:rsid w:val="00F261EE"/>
    <w:rsid w:val="00F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6E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1</cp:revision>
  <dcterms:created xsi:type="dcterms:W3CDTF">2019-09-06T14:36:00Z</dcterms:created>
  <dcterms:modified xsi:type="dcterms:W3CDTF">2019-09-06T18:07:00Z</dcterms:modified>
</cp:coreProperties>
</file>