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76" w:rsidRDefault="00516661" w:rsidP="00516661">
      <w:pPr>
        <w:pStyle w:val="Heading1"/>
      </w:pPr>
      <w:r>
        <w:t>Tufts Data Science Singularity image</w:t>
      </w:r>
    </w:p>
    <w:p w:rsidR="00516661" w:rsidRPr="00C41A63" w:rsidRDefault="00516661" w:rsidP="00516661">
      <w:pPr>
        <w:rPr>
          <w:i/>
        </w:rPr>
      </w:pPr>
      <w:r w:rsidRPr="00C41A63">
        <w:rPr>
          <w:i/>
        </w:rPr>
        <w:t xml:space="preserve">Kyle Monahan, Statistics and Research Technology Specialist </w:t>
      </w:r>
    </w:p>
    <w:p w:rsidR="00516661" w:rsidRDefault="00516661" w:rsidP="00516661"/>
    <w:p w:rsidR="00516661" w:rsidRDefault="00516661" w:rsidP="00516661">
      <w:pPr>
        <w:pStyle w:val="Heading2"/>
      </w:pPr>
      <w:r>
        <w:t xml:space="preserve">Background </w:t>
      </w:r>
    </w:p>
    <w:p w:rsidR="00516661" w:rsidRDefault="00516661" w:rsidP="00516661">
      <w:r>
        <w:t xml:space="preserve">There is a great need to enable environment independent research workflows at Tufts. Right now, programs work on local computers, but transitioning these to distributed, high-performance infrastructure can be wrought with issues. </w:t>
      </w:r>
    </w:p>
    <w:p w:rsidR="00516661" w:rsidRDefault="00516661" w:rsidP="00516661"/>
    <w:p w:rsidR="00516661" w:rsidRDefault="00516661" w:rsidP="00516661">
      <w:r>
        <w:t xml:space="preserve">The software </w:t>
      </w:r>
      <w:r w:rsidRPr="00516661">
        <w:rPr>
          <w:b/>
        </w:rPr>
        <w:t>Docker</w:t>
      </w:r>
      <w:r w:rsidR="001F5D78" w:rsidRPr="001F5D78">
        <w:rPr>
          <w:vertAlign w:val="superscript"/>
        </w:rPr>
        <w:t>1</w:t>
      </w:r>
      <w:r>
        <w:t xml:space="preserve">, an enterprise container platform aims to </w:t>
      </w:r>
      <w:r w:rsidRPr="00516661">
        <w:rPr>
          <w:i/>
        </w:rPr>
        <w:t>containerize</w:t>
      </w:r>
      <w:r>
        <w:t>, by placing inside small Linux based virtual machines, the software components of a research workflow. This reduces the reliance of researchers on IT support infrastructure, as these images can be deployed on an as-needed basis.</w:t>
      </w:r>
      <w:r w:rsidR="00C41A63">
        <w:t xml:space="preserve"> The software </w:t>
      </w:r>
      <w:r w:rsidR="00C41A63" w:rsidRPr="00C41A63">
        <w:rPr>
          <w:b/>
        </w:rPr>
        <w:t>Singularity</w:t>
      </w:r>
      <w:r w:rsidR="001F5D78" w:rsidRPr="001F5D78">
        <w:rPr>
          <w:vertAlign w:val="superscript"/>
        </w:rPr>
        <w:t>2</w:t>
      </w:r>
      <w:r w:rsidR="00C41A63">
        <w:t xml:space="preserve"> sits on top of Docker images, allowing for users to access them without write permissions on the machine. This is u</w:t>
      </w:r>
      <w:r w:rsidR="006F0A5F">
        <w:t>s</w:t>
      </w:r>
      <w:r w:rsidR="00C41A63">
        <w:t xml:space="preserve">eful for shared computer environments such as the Tufts High-Performance Compute cluster. </w:t>
      </w:r>
    </w:p>
    <w:p w:rsidR="00516661" w:rsidRDefault="00516661" w:rsidP="00516661"/>
    <w:p w:rsidR="001F5D78" w:rsidRDefault="00516661" w:rsidP="001F5D78">
      <w:pPr>
        <w:keepNext/>
      </w:pPr>
      <w:r w:rsidRPr="00516661">
        <w:rPr>
          <w:rFonts w:ascii="Times New Roman" w:eastAsia="Times New Roman" w:hAnsi="Times New Roman" w:cs="Times New Roman"/>
        </w:rPr>
        <w:fldChar w:fldCharType="begin"/>
      </w:r>
      <w:r w:rsidRPr="00516661">
        <w:rPr>
          <w:rFonts w:ascii="Times New Roman" w:eastAsia="Times New Roman" w:hAnsi="Times New Roman" w:cs="Times New Roman"/>
        </w:rPr>
        <w:instrText xml:space="preserve"> INCLUDEPICTURE "https://i0.wp.com/blog.docker.com/media/2015/09/docker-hub-diagram.png?resize=500%2C217&amp;ssl=1" \* MERGEFORMATINET </w:instrText>
      </w:r>
      <w:r w:rsidRPr="00516661">
        <w:rPr>
          <w:rFonts w:ascii="Times New Roman" w:eastAsia="Times New Roman" w:hAnsi="Times New Roman" w:cs="Times New Roman"/>
        </w:rPr>
        <w:fldChar w:fldCharType="separate"/>
      </w:r>
      <w:r w:rsidRPr="0051666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36477" cy="1491343"/>
            <wp:effectExtent l="0" t="0" r="5715" b="0"/>
            <wp:docPr id="1" name="Picture 1" descr="Image result for docker workflo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ker workflow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12" cy="14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661">
        <w:rPr>
          <w:rFonts w:ascii="Times New Roman" w:eastAsia="Times New Roman" w:hAnsi="Times New Roman" w:cs="Times New Roman"/>
        </w:rPr>
        <w:fldChar w:fldCharType="end"/>
      </w:r>
      <w:r w:rsidR="001F5D78">
        <w:rPr>
          <w:noProof/>
        </w:rPr>
        <w:drawing>
          <wp:inline distT="0" distB="0" distL="0" distR="0" wp14:anchorId="1AA60E32" wp14:editId="6F7B4ECB">
            <wp:extent cx="1186543" cy="1186543"/>
            <wp:effectExtent l="0" t="0" r="0" b="0"/>
            <wp:docPr id="4" name="Picture 4" descr="/var/folders/rv/1hwn0xzj5p3b_qjmdvgw81mn3c63km/T/com.microsoft.Word/Content.MSO/D57B0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v/1hwn0xzj5p3b_qjmdvgw81mn3c63km/T/com.microsoft.Word/Content.MSO/D57B073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53" cy="11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61" w:rsidRPr="001F5D78" w:rsidRDefault="001F5D78" w:rsidP="001F5D7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Docker enables operating-system level virtualization between developers, QA/QC, DevOps and researchers.</w:t>
      </w:r>
    </w:p>
    <w:p w:rsidR="00516661" w:rsidRDefault="00516661" w:rsidP="00516661">
      <w:pPr>
        <w:rPr>
          <w:rFonts w:ascii="Times New Roman" w:eastAsia="Times New Roman" w:hAnsi="Times New Roman" w:cs="Times New Roman"/>
        </w:rPr>
      </w:pPr>
    </w:p>
    <w:p w:rsidR="00516661" w:rsidRDefault="00516661" w:rsidP="00516661">
      <w:pPr>
        <w:pStyle w:val="Heading2"/>
        <w:rPr>
          <w:rFonts w:eastAsia="Times New Roman"/>
        </w:rPr>
      </w:pPr>
      <w:r>
        <w:rPr>
          <w:rFonts w:eastAsia="Times New Roman"/>
        </w:rPr>
        <w:t>Goal</w:t>
      </w:r>
    </w:p>
    <w:p w:rsidR="00516661" w:rsidRDefault="00516661" w:rsidP="00516661">
      <w:r>
        <w:t>The goal of this document is to document and produce an image for Delilah M. such that she can download (docker pull) and update (docker push) an image to a shared repository.</w:t>
      </w:r>
      <w:r w:rsidR="00C41A63">
        <w:t xml:space="preserve"> This will solve ongoing issues with deploying across environ</w:t>
      </w:r>
      <w:r w:rsidR="001F5D78">
        <w:t xml:space="preserve">ments on the cluster. </w:t>
      </w:r>
    </w:p>
    <w:p w:rsidR="001F5D78" w:rsidRDefault="001F5D78" w:rsidP="00516661"/>
    <w:p w:rsidR="001F5D78" w:rsidRDefault="001F5D78" w:rsidP="001F5D78">
      <w:pPr>
        <w:pStyle w:val="Heading2"/>
      </w:pPr>
      <w:r>
        <w:t>Steps</w:t>
      </w:r>
    </w:p>
    <w:p w:rsidR="001F5D78" w:rsidRDefault="001F5D78" w:rsidP="001F5D78">
      <w:pPr>
        <w:pStyle w:val="ListParagraph"/>
        <w:numPr>
          <w:ilvl w:val="0"/>
          <w:numId w:val="2"/>
        </w:numPr>
      </w:pPr>
      <w:r>
        <w:t xml:space="preserve">Use the vagrant subsystem to create an image where we can work with singularity and docker without issue. For development, we use the vagrant subsystem from </w:t>
      </w:r>
      <w:proofErr w:type="spellStart"/>
      <w:r>
        <w:t>Hashicorp</w:t>
      </w:r>
      <w:proofErr w:type="spellEnd"/>
      <w:r>
        <w:t xml:space="preserve"> to work with </w:t>
      </w:r>
      <w:proofErr w:type="spellStart"/>
      <w:r>
        <w:t>Virtualbox</w:t>
      </w:r>
      <w:proofErr w:type="spellEnd"/>
      <w:r>
        <w:t xml:space="preserve">, but there are many image management techniques. More information and install instructions here: </w:t>
      </w:r>
      <w:hyperlink r:id="rId9" w:history="1">
        <w:r w:rsidRPr="00956E5A">
          <w:rPr>
            <w:rStyle w:val="Hyperlink"/>
          </w:rPr>
          <w:t>https://www.vagrantup.com/docs/cli/init.html</w:t>
        </w:r>
      </w:hyperlink>
    </w:p>
    <w:p w:rsidR="001F5D78" w:rsidRDefault="0072719F" w:rsidP="001F5D78">
      <w:pPr>
        <w:pStyle w:val="ListParagraph"/>
        <w:numPr>
          <w:ilvl w:val="0"/>
          <w:numId w:val="2"/>
        </w:numPr>
      </w:pPr>
      <w:r>
        <w:t xml:space="preserve">Navigate to the folder you want to share the image with, or work with docker files. Install </w:t>
      </w:r>
      <w:r w:rsidRPr="0072719F">
        <w:rPr>
          <w:i/>
        </w:rPr>
        <w:t>vagrant</w:t>
      </w:r>
      <w:r>
        <w:t xml:space="preserve"> as above. </w:t>
      </w:r>
      <w:r w:rsidR="001F5D78">
        <w:t>Once installed, type:</w:t>
      </w:r>
    </w:p>
    <w:p w:rsidR="001F5D78" w:rsidRPr="001F5D78" w:rsidRDefault="001F5D78" w:rsidP="001F5D78">
      <w:pPr>
        <w:pStyle w:val="ListParagraph"/>
        <w:numPr>
          <w:ilvl w:val="1"/>
          <w:numId w:val="2"/>
        </w:numPr>
        <w:rPr>
          <w:i/>
        </w:rPr>
      </w:pPr>
      <w:r w:rsidRPr="001F5D78">
        <w:rPr>
          <w:i/>
        </w:rPr>
        <w:t xml:space="preserve">vagrant </w:t>
      </w:r>
      <w:proofErr w:type="spellStart"/>
      <w:r w:rsidRPr="001F5D78">
        <w:rPr>
          <w:i/>
        </w:rPr>
        <w:t>init</w:t>
      </w:r>
      <w:proofErr w:type="spellEnd"/>
      <w:r w:rsidRPr="001F5D78">
        <w:rPr>
          <w:i/>
        </w:rPr>
        <w:t xml:space="preserve"> </w:t>
      </w:r>
      <w:proofErr w:type="spellStart"/>
      <w:r w:rsidRPr="001F5D78">
        <w:rPr>
          <w:i/>
        </w:rPr>
        <w:t>hashicorp</w:t>
      </w:r>
      <w:proofErr w:type="spellEnd"/>
      <w:r w:rsidRPr="001F5D78">
        <w:rPr>
          <w:i/>
        </w:rPr>
        <w:t>/precise64</w:t>
      </w:r>
    </w:p>
    <w:p w:rsidR="001F5D78" w:rsidRDefault="001F5D78" w:rsidP="001F5D78">
      <w:pPr>
        <w:pStyle w:val="ListParagraph"/>
        <w:numPr>
          <w:ilvl w:val="1"/>
          <w:numId w:val="2"/>
        </w:numPr>
      </w:pPr>
      <w:r>
        <w:t xml:space="preserve">This provides a minimal image for vagrant to use. </w:t>
      </w:r>
    </w:p>
    <w:p w:rsidR="001F5D78" w:rsidRDefault="0072719F" w:rsidP="0072719F">
      <w:pPr>
        <w:pStyle w:val="ListParagraph"/>
        <w:numPr>
          <w:ilvl w:val="1"/>
          <w:numId w:val="2"/>
        </w:numPr>
      </w:pPr>
      <w:r>
        <w:t xml:space="preserve">Note that vagrant automatically mounts files, e.g. </w:t>
      </w:r>
      <w:r w:rsidRPr="0072719F">
        <w:t xml:space="preserve">/vagrant </w:t>
      </w:r>
      <w:r>
        <w:t xml:space="preserve">[in the image we created] </w:t>
      </w:r>
      <w:r w:rsidRPr="0072719F">
        <w:t xml:space="preserve">=&gt; </w:t>
      </w:r>
      <w:r>
        <w:t xml:space="preserve">current working directory [where we ran vagrant </w:t>
      </w:r>
      <w:proofErr w:type="spellStart"/>
      <w:r>
        <w:t>init</w:t>
      </w:r>
      <w:proofErr w:type="spellEnd"/>
      <w:r>
        <w:t>]</w:t>
      </w:r>
    </w:p>
    <w:p w:rsidR="0072719F" w:rsidRDefault="0072719F" w:rsidP="0072719F">
      <w:pPr>
        <w:pStyle w:val="ListParagraph"/>
        <w:numPr>
          <w:ilvl w:val="0"/>
          <w:numId w:val="2"/>
        </w:numPr>
      </w:pPr>
      <w:r>
        <w:t xml:space="preserve">Now we want to access some </w:t>
      </w:r>
      <w:r w:rsidR="00475339">
        <w:t>… [paused on 11-15-2018]</w:t>
      </w:r>
      <w:bookmarkStart w:id="0" w:name="_GoBack"/>
      <w:bookmarkEnd w:id="0"/>
    </w:p>
    <w:p w:rsidR="001F5D78" w:rsidRDefault="001F5D78" w:rsidP="00516661"/>
    <w:p w:rsidR="00516661" w:rsidRDefault="00516661" w:rsidP="00516661"/>
    <w:p w:rsidR="00516661" w:rsidRPr="00516661" w:rsidRDefault="00516661" w:rsidP="00516661"/>
    <w:p w:rsidR="00516661" w:rsidRDefault="00516661" w:rsidP="00516661">
      <w:pPr>
        <w:keepNext/>
      </w:pPr>
      <w:r>
        <w:rPr>
          <w:noProof/>
        </w:rPr>
        <w:drawing>
          <wp:inline distT="0" distB="0" distL="0" distR="0">
            <wp:extent cx="5693229" cy="29579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5 at 7.43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62" cy="29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61" w:rsidRDefault="00516661" w:rsidP="0051666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5D78">
        <w:rPr>
          <w:noProof/>
        </w:rPr>
        <w:t>2</w:t>
      </w:r>
      <w:r>
        <w:fldChar w:fldCharType="end"/>
      </w:r>
      <w:r>
        <w:t xml:space="preserve"> The Tufts Data Science Docker repository.</w:t>
      </w:r>
    </w:p>
    <w:p w:rsidR="00C65490" w:rsidRDefault="00C65490" w:rsidP="00C65490"/>
    <w:p w:rsidR="00C65490" w:rsidRDefault="00C65490" w:rsidP="00C65490">
      <w:r>
        <w:t>Sources</w:t>
      </w:r>
      <w:r w:rsidR="001F5D78">
        <w:t xml:space="preserve"> (accessed 11-15-2018)</w:t>
      </w:r>
      <w:r>
        <w:t>:</w:t>
      </w:r>
    </w:p>
    <w:p w:rsidR="00D35871" w:rsidRDefault="00D35871" w:rsidP="00D35871"/>
    <w:p w:rsidR="00C65490" w:rsidRDefault="001F5D78" w:rsidP="00D35871">
      <w:pPr>
        <w:pStyle w:val="ListParagraph"/>
        <w:numPr>
          <w:ilvl w:val="0"/>
          <w:numId w:val="1"/>
        </w:numPr>
      </w:pPr>
      <w:r>
        <w:t xml:space="preserve">Docker Hub Blog Post. </w:t>
      </w:r>
      <w:hyperlink r:id="rId11" w:history="1">
        <w:r w:rsidRPr="00956E5A">
          <w:rPr>
            <w:rStyle w:val="Hyperlink"/>
          </w:rPr>
          <w:t>https://blog.docker.com/2015/09/docker-hub-2-0/</w:t>
        </w:r>
      </w:hyperlink>
    </w:p>
    <w:p w:rsidR="00C65490" w:rsidRPr="00C65490" w:rsidRDefault="001F5D78" w:rsidP="00C65490">
      <w:pPr>
        <w:pStyle w:val="ListParagraph"/>
        <w:numPr>
          <w:ilvl w:val="0"/>
          <w:numId w:val="1"/>
        </w:numPr>
      </w:pPr>
      <w:r>
        <w:t xml:space="preserve">Singularity. </w:t>
      </w:r>
      <w:r w:rsidRPr="001F5D78">
        <w:t>https://singularity.lbl.gov/</w:t>
      </w:r>
    </w:p>
    <w:sectPr w:rsidR="00C65490" w:rsidRPr="00C65490" w:rsidSect="00792F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C6A" w:rsidRDefault="00E45C6A" w:rsidP="00516661">
      <w:r>
        <w:separator/>
      </w:r>
    </w:p>
  </w:endnote>
  <w:endnote w:type="continuationSeparator" w:id="0">
    <w:p w:rsidR="00E45C6A" w:rsidRDefault="00E45C6A" w:rsidP="0051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C6A" w:rsidRDefault="00E45C6A" w:rsidP="00516661">
      <w:r>
        <w:separator/>
      </w:r>
    </w:p>
  </w:footnote>
  <w:footnote w:type="continuationSeparator" w:id="0">
    <w:p w:rsidR="00E45C6A" w:rsidRDefault="00E45C6A" w:rsidP="0051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661" w:rsidRPr="00516661" w:rsidRDefault="00516661">
    <w:pPr>
      <w:pStyle w:val="Header"/>
      <w:rPr>
        <w:i/>
      </w:rPr>
    </w:pPr>
    <w:r w:rsidRPr="00516661">
      <w:rPr>
        <w:i/>
      </w:rPr>
      <w:t>TTS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65E"/>
    <w:multiLevelType w:val="hybridMultilevel"/>
    <w:tmpl w:val="9D82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C24"/>
    <w:multiLevelType w:val="hybridMultilevel"/>
    <w:tmpl w:val="68BA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61"/>
    <w:rsid w:val="0016253B"/>
    <w:rsid w:val="001F5D78"/>
    <w:rsid w:val="00265190"/>
    <w:rsid w:val="00475339"/>
    <w:rsid w:val="00516661"/>
    <w:rsid w:val="006F0A5F"/>
    <w:rsid w:val="0072719F"/>
    <w:rsid w:val="00792FB0"/>
    <w:rsid w:val="00C41A63"/>
    <w:rsid w:val="00C65490"/>
    <w:rsid w:val="00D35871"/>
    <w:rsid w:val="00E45C6A"/>
    <w:rsid w:val="00F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8BF1"/>
  <w14:defaultImageDpi w14:val="32767"/>
  <w15:chartTrackingRefBased/>
  <w15:docId w15:val="{DB2FF5DC-23B2-8149-9032-7BD6F5D9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661"/>
  </w:style>
  <w:style w:type="paragraph" w:styleId="Footer">
    <w:name w:val="footer"/>
    <w:basedOn w:val="Normal"/>
    <w:link w:val="FooterChar"/>
    <w:uiPriority w:val="99"/>
    <w:unhideWhenUsed/>
    <w:rsid w:val="00516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661"/>
  </w:style>
  <w:style w:type="character" w:customStyle="1" w:styleId="Heading2Char">
    <w:name w:val="Heading 2 Char"/>
    <w:basedOn w:val="DefaultParagraphFont"/>
    <w:link w:val="Heading2"/>
    <w:uiPriority w:val="9"/>
    <w:rsid w:val="00516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1666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docker.com/2015/09/docker-hub-2-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docs/cli/ini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Monahan</dc:creator>
  <cp:keywords/>
  <dc:description/>
  <cp:lastModifiedBy>Kyle Monahan</cp:lastModifiedBy>
  <cp:revision>4</cp:revision>
  <dcterms:created xsi:type="dcterms:W3CDTF">2018-11-16T00:33:00Z</dcterms:created>
  <dcterms:modified xsi:type="dcterms:W3CDTF">2018-11-16T03:24:00Z</dcterms:modified>
</cp:coreProperties>
</file>