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fa896c5750f7e8e98080cfd68dc686cb6d9722d"/>
    <w:p>
      <w:pPr>
        <w:pStyle w:val="Heading1"/>
      </w:pPr>
      <w:r>
        <w:t xml:space="preserve">New Course Proposal: AERO 110 - DRONE MAPPING AND PHOTOGRAMMETRY</w:t>
      </w:r>
    </w:p>
    <w:p>
      <w:pPr>
        <w:pStyle w:val="FirstParagraph"/>
      </w:pPr>
      <w:r>
        <w:t xml:space="preserve">Working draft for CurriQunet submission. Modeled on the AERO 100 Course Outline Report.</w:t>
      </w:r>
      <w:r>
        <w:t xml:space="preserve"> </w:t>
      </w:r>
      <w:r>
        <w:t xml:space="preserve">Course number is a placeholder pending Ron’s input.</w:t>
      </w:r>
    </w:p>
    <w:p>
      <w:r>
        <w:pict>
          <v:rect style="width:0;height:1.5pt" o:hralign="center" o:hrstd="t" o:hr="t"/>
        </w:pict>
      </w:r>
    </w:p>
    <w:bookmarkStart w:id="9" w:name="co-contributor"/>
    <w:p>
      <w:pPr>
        <w:pStyle w:val="Heading2"/>
      </w:pPr>
      <w:r>
        <w:t xml:space="preserve">Co-Contributor</w:t>
      </w:r>
    </w:p>
    <w:p>
      <w:pPr>
        <w:pStyle w:val="FirstParagraph"/>
      </w:pPr>
      <w:r>
        <w:t xml:space="preserve">Contributor: [TBD - Ron to assign in CurriQunet]</w:t>
      </w:r>
    </w:p>
    <w:p>
      <w:r>
        <w:pict>
          <v:rect style="width:0;height:1.5pt" o:hralign="center" o:hrstd="t" o:hr="t"/>
        </w:pict>
      </w:r>
    </w:p>
    <w:bookmarkEnd w:id="9"/>
    <w:bookmarkStart w:id="15" w:name="basic-course-information"/>
    <w:p>
      <w:pPr>
        <w:pStyle w:val="Heading2"/>
      </w:pPr>
      <w:r>
        <w:t xml:space="preserve">Basic Course Information</w:t>
      </w:r>
    </w:p>
    <w:bookmarkStart w:id="10" w:name="overview"/>
    <w:p>
      <w:pPr>
        <w:pStyle w:val="Heading3"/>
      </w:pPr>
      <w:r>
        <w:t xml:space="preserve">Overview</w:t>
      </w:r>
    </w:p>
    <w:p>
      <w:pPr>
        <w:pStyle w:val="Compact"/>
        <w:numPr>
          <w:ilvl w:val="0"/>
          <w:numId w:val="1001"/>
        </w:numPr>
      </w:pPr>
      <w:r>
        <w:rPr>
          <w:b/>
          <w:bCs/>
        </w:rPr>
        <w:t xml:space="preserve">Is this a common course?</w:t>
      </w:r>
      <w:r>
        <w:t xml:space="preserve"> </w:t>
      </w:r>
      <w:r>
        <w:t xml:space="preserve">No</w:t>
      </w:r>
    </w:p>
    <w:p>
      <w:pPr>
        <w:pStyle w:val="Compact"/>
        <w:numPr>
          <w:ilvl w:val="0"/>
          <w:numId w:val="1001"/>
        </w:numPr>
      </w:pPr>
      <w:r>
        <w:rPr>
          <w:b/>
          <w:bCs/>
        </w:rPr>
        <w:t xml:space="preserve">Banner Course Number:</w:t>
      </w:r>
      <w:r>
        <w:t xml:space="preserve"> </w:t>
      </w:r>
      <w:r>
        <w:t xml:space="preserve">[TBD]</w:t>
      </w:r>
    </w:p>
    <w:p>
      <w:pPr>
        <w:pStyle w:val="Compact"/>
        <w:numPr>
          <w:ilvl w:val="0"/>
          <w:numId w:val="1001"/>
        </w:numPr>
      </w:pPr>
      <w:r>
        <w:rPr>
          <w:b/>
          <w:bCs/>
        </w:rPr>
        <w:t xml:space="preserve">Discipline:</w:t>
      </w:r>
      <w:r>
        <w:t xml:space="preserve"> </w:t>
      </w:r>
      <w:r>
        <w:t xml:space="preserve">AERO</w:t>
      </w:r>
    </w:p>
    <w:p>
      <w:pPr>
        <w:pStyle w:val="Compact"/>
        <w:numPr>
          <w:ilvl w:val="0"/>
          <w:numId w:val="1001"/>
        </w:numPr>
      </w:pPr>
      <w:r>
        <w:rPr>
          <w:b/>
          <w:bCs/>
        </w:rPr>
        <w:t xml:space="preserve">Course Number:</w:t>
      </w:r>
      <w:r>
        <w:t xml:space="preserve"> </w:t>
      </w:r>
      <w:r>
        <w:t xml:space="preserve">110 [TBD - confirm with Ron]</w:t>
      </w:r>
    </w:p>
    <w:p>
      <w:pPr>
        <w:pStyle w:val="Compact"/>
        <w:numPr>
          <w:ilvl w:val="0"/>
          <w:numId w:val="1001"/>
        </w:numPr>
      </w:pPr>
      <w:r>
        <w:rPr>
          <w:b/>
          <w:bCs/>
        </w:rPr>
        <w:t xml:space="preserve">Full Course Title:</w:t>
      </w:r>
      <w:r>
        <w:t xml:space="preserve"> </w:t>
      </w:r>
      <w:r>
        <w:t xml:space="preserve">DRONE MAPPING AND PHOTOGRAMMETRY</w:t>
      </w:r>
    </w:p>
    <w:p>
      <w:pPr>
        <w:pStyle w:val="Compact"/>
        <w:numPr>
          <w:ilvl w:val="0"/>
          <w:numId w:val="1001"/>
        </w:numPr>
      </w:pPr>
      <w:r>
        <w:rPr>
          <w:b/>
          <w:bCs/>
        </w:rPr>
        <w:t xml:space="preserve">Abbreviate Title:</w:t>
      </w:r>
      <w:r>
        <w:t xml:space="preserve"> </w:t>
      </w:r>
      <w:r>
        <w:t xml:space="preserve">Drone Mapping</w:t>
      </w:r>
    </w:p>
    <w:bookmarkEnd w:id="10"/>
    <w:bookmarkStart w:id="11" w:name="proposal-rationale"/>
    <w:p>
      <w:pPr>
        <w:pStyle w:val="Heading3"/>
      </w:pPr>
      <w:r>
        <w:t xml:space="preserve">Proposal Rationale</w:t>
      </w:r>
    </w:p>
    <w:p>
      <w:pPr>
        <w:pStyle w:val="FirstParagraph"/>
      </w:pPr>
      <w:r>
        <w:t xml:space="preserve">Drone mapping and photogrammetry represent one of the fastest-growing segments of commercial UAS employment. Industries including surveying, construction, environmental monitoring, and civil engineering increasingly rely on drone-collected aerial data processed into orthomosaics, elevation models, and volumetric calculations. This course builds on the foundational skills taught in AERO 100 to prepare students for professional mapping positions requiring RTK positioning, ground control methodology, photogrammetry processing, and deliverable production. San Luis Obispo County’s active construction, agriculture, and environmental sectors provide direct employment pathways for graduates with these skills.</w:t>
      </w:r>
    </w:p>
    <w:bookmarkEnd w:id="11"/>
    <w:bookmarkStart w:id="12" w:name="catalog-description"/>
    <w:p>
      <w:pPr>
        <w:pStyle w:val="Heading3"/>
      </w:pPr>
      <w:r>
        <w:t xml:space="preserve">Catalog Description</w:t>
      </w:r>
    </w:p>
    <w:p>
      <w:pPr>
        <w:pStyle w:val="FirstParagraph"/>
      </w:pPr>
      <w:r>
        <w:t xml:space="preserve">Prepares students to plan and execute professional drone mapping operations, from mission planning through deliverable production. Covers RTK positioning and ground control point methodology for survey-grade accuracy, photogrammetry processing using industry-standard software, and data management workflows. Students produce orthomosaics, digital elevation models, and volumetric calculations meeting professional specifications. Emphasizes practical skills applicable to surveying, construction, environmental monitoring, and civil engineering contexts.</w:t>
      </w:r>
    </w:p>
    <w:bookmarkEnd w:id="12"/>
    <w:bookmarkStart w:id="13" w:name="schedule-description"/>
    <w:p>
      <w:pPr>
        <w:pStyle w:val="Heading3"/>
      </w:pPr>
      <w:r>
        <w:t xml:space="preserve">Schedule Description</w:t>
      </w:r>
    </w:p>
    <w:p>
      <w:pPr>
        <w:pStyle w:val="FirstParagraph"/>
      </w:pPr>
      <w:r>
        <w:t xml:space="preserve">Prepares students to plan and execute professional drone mapping operations, from mission planning through deliverable production. Covers RTK positioning and ground control point methodology for survey-grade accuracy, photogrammetry processing using industry-standard software, and data management workflows. Students produce orthomosaics, digital elevation models, and volumetric calculations meeting professional specifications. Emphasizes practical skills applicable to surveying, construction, environmental monitoring, and civil engineering contexts.</w:t>
      </w:r>
    </w:p>
    <w:bookmarkEnd w:id="13"/>
    <w:bookmarkStart w:id="14" w:name="implications"/>
    <w:p>
      <w:pPr>
        <w:pStyle w:val="Heading3"/>
      </w:pPr>
      <w:r>
        <w:t xml:space="preserve">Implications</w:t>
      </w:r>
    </w:p>
    <w:p>
      <w:pPr>
        <w:pStyle w:val="Compact"/>
        <w:numPr>
          <w:ilvl w:val="0"/>
          <w:numId w:val="1002"/>
        </w:numPr>
      </w:pPr>
      <w:r>
        <w:rPr>
          <w:b/>
          <w:bCs/>
        </w:rPr>
        <w:t xml:space="preserve">Budget:</w:t>
      </w:r>
      <w:r>
        <w:t xml:space="preserve"> </w:t>
      </w:r>
      <w:r>
        <w:t xml:space="preserve">Yes</w:t>
      </w:r>
    </w:p>
    <w:p>
      <w:pPr>
        <w:pStyle w:val="Compact"/>
        <w:numPr>
          <w:ilvl w:val="1"/>
          <w:numId w:val="1003"/>
        </w:numPr>
      </w:pPr>
      <w:r>
        <w:rPr>
          <w:b/>
          <w:bCs/>
        </w:rPr>
        <w:t xml:space="preserve">Justification:</w:t>
      </w:r>
      <w:r>
        <w:t xml:space="preserve"> </w:t>
      </w:r>
      <w:r>
        <w:t xml:space="preserve">Requires Emlid RTK equipment (base station and rover), survey accessories, processing software licenses (Agisoft Metashape, DroneDeploy), and processing workstations. [DISCUSS: funding from SWF money via Lexie]</w:t>
      </w:r>
    </w:p>
    <w:p>
      <w:pPr>
        <w:pStyle w:val="Compact"/>
        <w:numPr>
          <w:ilvl w:val="0"/>
          <w:numId w:val="1002"/>
        </w:numPr>
      </w:pPr>
      <w:r>
        <w:rPr>
          <w:b/>
          <w:bCs/>
        </w:rPr>
        <w:t xml:space="preserve">Facilities:</w:t>
      </w:r>
      <w:r>
        <w:t xml:space="preserve"> </w:t>
      </w:r>
      <w:r>
        <w:t xml:space="preserve">Yes</w:t>
      </w:r>
    </w:p>
    <w:p>
      <w:pPr>
        <w:pStyle w:val="Compact"/>
        <w:numPr>
          <w:ilvl w:val="1"/>
          <w:numId w:val="1004"/>
        </w:numPr>
      </w:pPr>
      <w:r>
        <w:rPr>
          <w:b/>
          <w:bCs/>
        </w:rPr>
        <w:t xml:space="preserve">Justification:</w:t>
      </w:r>
      <w:r>
        <w:t xml:space="preserve"> </w:t>
      </w:r>
      <w:r>
        <w:t xml:space="preserve">Requires computer lab with processing workstations for photogrammetry software. Field operations require open areas with varied terrain for mapping exercises. [DISCUSS: computer lab availability and specs]</w:t>
      </w:r>
    </w:p>
    <w:p>
      <w:pPr>
        <w:pStyle w:val="Compact"/>
        <w:numPr>
          <w:ilvl w:val="0"/>
          <w:numId w:val="1002"/>
        </w:numPr>
      </w:pPr>
      <w:r>
        <w:rPr>
          <w:b/>
          <w:bCs/>
        </w:rPr>
        <w:t xml:space="preserve">Equipment:</w:t>
      </w:r>
      <w:r>
        <w:t xml:space="preserve"> </w:t>
      </w:r>
      <w:r>
        <w:t xml:space="preserve">Yes</w:t>
      </w:r>
    </w:p>
    <w:p>
      <w:pPr>
        <w:pStyle w:val="Compact"/>
        <w:numPr>
          <w:ilvl w:val="1"/>
          <w:numId w:val="1005"/>
        </w:numPr>
      </w:pPr>
      <w:r>
        <w:rPr>
          <w:b/>
          <w:bCs/>
        </w:rPr>
        <w:t xml:space="preserve">Justification:</w:t>
      </w:r>
      <w:r>
        <w:t xml:space="preserve"> </w:t>
      </w:r>
      <w:r>
        <w:t xml:space="preserve">Requires DJI Matrice 4E mapping drone, Emlid Reach RS4 base station, Emlid Reach RX2 rover, survey tripod, bipod, and GCP targets. Program already has two DJI drones in possession.</w:t>
      </w:r>
    </w:p>
    <w:p>
      <w:pPr>
        <w:pStyle w:val="Compact"/>
        <w:numPr>
          <w:ilvl w:val="0"/>
          <w:numId w:val="1002"/>
        </w:numPr>
      </w:pPr>
      <w:r>
        <w:rPr>
          <w:b/>
          <w:bCs/>
        </w:rPr>
        <w:t xml:space="preserve">Staffing:</w:t>
      </w:r>
      <w:r>
        <w:t xml:space="preserve"> </w:t>
      </w:r>
      <w:r>
        <w:t xml:space="preserve">Yes</w:t>
      </w:r>
    </w:p>
    <w:p>
      <w:pPr>
        <w:pStyle w:val="Compact"/>
        <w:numPr>
          <w:ilvl w:val="1"/>
          <w:numId w:val="1006"/>
        </w:numPr>
      </w:pPr>
      <w:r>
        <w:rPr>
          <w:b/>
          <w:bCs/>
        </w:rPr>
        <w:t xml:space="preserve">Justification:</w:t>
      </w:r>
      <w:r>
        <w:t xml:space="preserve"> </w:t>
      </w:r>
      <w:r>
        <w:t xml:space="preserve">Instructor must hold FAA Part 107 certification and have professional experience in drone mapping, photogrammetry processing, and RTK survey operations.</w:t>
      </w:r>
    </w:p>
    <w:p>
      <w:pPr>
        <w:pStyle w:val="Compact"/>
        <w:numPr>
          <w:ilvl w:val="0"/>
          <w:numId w:val="1002"/>
        </w:numPr>
      </w:pPr>
      <w:r>
        <w:rPr>
          <w:b/>
          <w:bCs/>
        </w:rPr>
        <w:t xml:space="preserve">Similar Course:</w:t>
      </w:r>
      <w:r>
        <w:t xml:space="preserve"> </w:t>
      </w:r>
      <w:r>
        <w:t xml:space="preserve">No</w:t>
      </w:r>
    </w:p>
    <w:p>
      <w:pPr>
        <w:pStyle w:val="Compact"/>
        <w:numPr>
          <w:ilvl w:val="0"/>
          <w:numId w:val="1002"/>
        </w:numPr>
      </w:pPr>
      <w:r>
        <w:rPr>
          <w:b/>
          <w:bCs/>
        </w:rPr>
        <w:t xml:space="preserve">Assignments ARE College Level:</w:t>
      </w:r>
      <w:r>
        <w:t xml:space="preserve"> </w:t>
      </w:r>
      <w:r>
        <w:t xml:space="preserve">Yes</w:t>
      </w:r>
    </w:p>
    <w:p>
      <w:pPr>
        <w:pStyle w:val="Compact"/>
        <w:numPr>
          <w:ilvl w:val="0"/>
          <w:numId w:val="1002"/>
        </w:numPr>
      </w:pPr>
      <w:r>
        <w:rPr>
          <w:b/>
          <w:bCs/>
        </w:rPr>
        <w:t xml:space="preserve">ESL/Basic Skills Course:</w:t>
      </w:r>
      <w:r>
        <w:t xml:space="preserve"> </w:t>
      </w:r>
      <w:r>
        <w:t xml:space="preserve">No</w:t>
      </w:r>
    </w:p>
    <w:p>
      <w:pPr>
        <w:pStyle w:val="Compact"/>
        <w:numPr>
          <w:ilvl w:val="0"/>
          <w:numId w:val="1002"/>
        </w:numPr>
      </w:pPr>
      <w:r>
        <w:rPr>
          <w:b/>
          <w:bCs/>
        </w:rPr>
        <w:t xml:space="preserve">Distance Education:</w:t>
      </w:r>
      <w:r>
        <w:t xml:space="preserve"> </w:t>
      </w:r>
      <w:r>
        <w:t xml:space="preserve">No [DISCUSS: the field-heavy nature of this course may preclude DE, unlike AERO 100]</w:t>
      </w:r>
    </w:p>
    <w:p>
      <w:pPr>
        <w:pStyle w:val="Compact"/>
        <w:numPr>
          <w:ilvl w:val="0"/>
          <w:numId w:val="1002"/>
        </w:numPr>
      </w:pPr>
      <w:r>
        <w:rPr>
          <w:b/>
          <w:bCs/>
        </w:rPr>
        <w:t xml:space="preserve">Correspondence Education:</w:t>
      </w:r>
      <w:r>
        <w:t xml:space="preserve"> </w:t>
      </w:r>
      <w:r>
        <w:t xml:space="preserve">No</w:t>
      </w:r>
    </w:p>
    <w:p>
      <w:pPr>
        <w:pStyle w:val="Compact"/>
        <w:numPr>
          <w:ilvl w:val="0"/>
          <w:numId w:val="1002"/>
        </w:numPr>
      </w:pPr>
      <w:r>
        <w:rPr>
          <w:b/>
          <w:bCs/>
        </w:rPr>
        <w:t xml:space="preserve">Component of Program:</w:t>
      </w:r>
      <w:r>
        <w:t xml:space="preserve"> </w:t>
      </w:r>
      <w:r>
        <w:t xml:space="preserve">[TBD - AERO certificate track per Ron’s plan]</w:t>
      </w:r>
    </w:p>
    <w:p>
      <w:r>
        <w:pict>
          <v:rect style="width:0;height:1.5pt" o:hralign="center" o:hrstd="t" o:hr="t"/>
        </w:pict>
      </w:r>
    </w:p>
    <w:bookmarkEnd w:id="14"/>
    <w:bookmarkEnd w:id="15"/>
    <w:bookmarkStart w:id="17" w:name="credits-and-hours"/>
    <w:p>
      <w:pPr>
        <w:pStyle w:val="Heading2"/>
      </w:pPr>
      <w:r>
        <w:t xml:space="preserve">Credits and Hours</w:t>
      </w:r>
    </w:p>
    <w:p>
      <w:pPr>
        <w:pStyle w:val="Compact"/>
        <w:numPr>
          <w:ilvl w:val="0"/>
          <w:numId w:val="1007"/>
        </w:numPr>
      </w:pPr>
      <w:r>
        <w:rPr>
          <w:b/>
          <w:bCs/>
        </w:rPr>
        <w:t xml:space="preserve">Course Type:</w:t>
      </w:r>
      <w:r>
        <w:t xml:space="preserve"> </w:t>
      </w:r>
      <w:r>
        <w:t xml:space="preserve">D - Credit - Degree Applicable</w:t>
      </w:r>
    </w:p>
    <w:p>
      <w:pPr>
        <w:pStyle w:val="Compact"/>
        <w:numPr>
          <w:ilvl w:val="0"/>
          <w:numId w:val="1007"/>
        </w:numPr>
      </w:pPr>
      <w:r>
        <w:rPr>
          <w:b/>
          <w:bCs/>
        </w:rPr>
        <w:t xml:space="preserve">Course has variable hours:</w:t>
      </w:r>
      <w:r>
        <w:t xml:space="preserve"> </w:t>
      </w:r>
      <w:r>
        <w:t xml:space="preserve">No</w:t>
      </w:r>
    </w:p>
    <w:bookmarkStart w:id="16" w:name="hours"/>
    <w:p>
      <w:pPr>
        <w:pStyle w:val="Heading3"/>
      </w:pPr>
      <w:r>
        <w:t xml:space="preserve">Hours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Hours/Week</w:t>
            </w:r>
          </w:p>
        </w:tc>
        <w:tc>
          <w:tcPr/>
          <w:p>
            <w:pPr>
              <w:pStyle w:val="Compact"/>
            </w:pPr>
            <w:r>
              <w:t xml:space="preserve">Hours/Term</w:t>
            </w:r>
          </w:p>
        </w:tc>
      </w:tr>
      <w:tr>
        <w:tc>
          <w:tcPr/>
          <w:p>
            <w:pPr>
              <w:pStyle w:val="Compact"/>
            </w:pPr>
            <w:r>
              <w:rPr>
                <w:b/>
                <w:bCs/>
              </w:rPr>
              <w:t xml:space="preserve">Lecture Hours - in class</w:t>
            </w:r>
          </w:p>
        </w:tc>
        <w:tc>
          <w:tcPr/>
          <w:p>
            <w:pPr>
              <w:pStyle w:val="Compact"/>
            </w:pPr>
            <w:r>
              <w:t xml:space="preserve">1.00</w:t>
            </w:r>
          </w:p>
        </w:tc>
        <w:tc>
          <w:tcPr/>
          <w:p>
            <w:pPr>
              <w:pStyle w:val="Compact"/>
            </w:pPr>
            <w:r>
              <w:t xml:space="preserve">18.00</w:t>
            </w:r>
          </w:p>
        </w:tc>
      </w:tr>
      <w:tr>
        <w:tc>
          <w:tcPr/>
          <w:p>
            <w:pPr>
              <w:pStyle w:val="Compact"/>
            </w:pPr>
            <w:r>
              <w:rPr>
                <w:b/>
                <w:bCs/>
              </w:rPr>
              <w:t xml:space="preserve">Lecture Hours - out of class</w:t>
            </w:r>
          </w:p>
        </w:tc>
        <w:tc>
          <w:tcPr/>
          <w:p>
            <w:pPr>
              <w:pStyle w:val="Compact"/>
            </w:pPr>
            <w:r>
              <w:t xml:space="preserve">2.00</w:t>
            </w:r>
          </w:p>
        </w:tc>
        <w:tc>
          <w:tcPr/>
          <w:p>
            <w:pPr>
              <w:pStyle w:val="Compact"/>
            </w:pPr>
            <w:r>
              <w:t xml:space="preserve">36.00</w:t>
            </w:r>
          </w:p>
        </w:tc>
      </w:tr>
      <w:tr>
        <w:tc>
          <w:tcPr/>
          <w:p>
            <w:pPr>
              <w:pStyle w:val="Compact"/>
            </w:pPr>
            <w:r>
              <w:rPr>
                <w:b/>
                <w:bCs/>
              </w:rPr>
              <w:t xml:space="preserve">Lab Hours - in class</w:t>
            </w:r>
          </w:p>
        </w:tc>
        <w:tc>
          <w:tcPr/>
          <w:p>
            <w:pPr>
              <w:pStyle w:val="Compact"/>
            </w:pPr>
            <w:r>
              <w:t xml:space="preserve">4.00</w:t>
            </w:r>
          </w:p>
        </w:tc>
        <w:tc>
          <w:tcPr/>
          <w:p>
            <w:pPr>
              <w:pStyle w:val="Compact"/>
            </w:pPr>
            <w:r>
              <w:t xml:space="preserve">72.00</w:t>
            </w:r>
          </w:p>
        </w:tc>
      </w:tr>
      <w:tr>
        <w:tc>
          <w:tcPr/>
          <w:p>
            <w:pPr>
              <w:pStyle w:val="Compact"/>
            </w:pPr>
            <w:r>
              <w:rPr>
                <w:b/>
                <w:bCs/>
              </w:rPr>
              <w:t xml:space="preserve">Lab Hours - out of class</w:t>
            </w:r>
          </w:p>
        </w:tc>
        <w:tc>
          <w:tcPr/>
          <w:p>
            <w:pPr>
              <w:pStyle w:val="Compact"/>
            </w:pPr>
            <w:r>
              <w:t xml:space="preserve">0.00</w:t>
            </w:r>
          </w:p>
        </w:tc>
        <w:tc>
          <w:tcPr/>
          <w:p>
            <w:pPr>
              <w:pStyle w:val="Compact"/>
            </w:pPr>
            <w:r>
              <w:t xml:space="preserve">0.00</w:t>
            </w:r>
          </w:p>
        </w:tc>
      </w:tr>
    </w:tbl>
    <w:p>
      <w:pPr>
        <w:pStyle w:val="BodyText"/>
      </w:pPr>
      <w:r>
        <w:t xml:space="preserve">[DISCUSS: Ron suggested 2.0 units for this course. The curriculum content is extensive (7 units over 16 weeks in the current draft). Two options to discuss with Ron:</w:t>
      </w:r>
    </w:p>
    <w:p>
      <w:pPr>
        <w:pStyle w:val="Compact"/>
        <w:numPr>
          <w:ilvl w:val="0"/>
          <w:numId w:val="1008"/>
        </w:numPr>
      </w:pPr>
      <w:r>
        <w:t xml:space="preserve">Keep as 3.0 units (2 hr lecture + 3 hr lab, matching AERO 100 structure) to cover the full curriculum (my preferred approach)</w:t>
      </w:r>
    </w:p>
    <w:p>
      <w:pPr>
        <w:pStyle w:val="Compact"/>
        <w:numPr>
          <w:ilvl w:val="0"/>
          <w:numId w:val="1008"/>
        </w:numPr>
      </w:pPr>
      <w:r>
        <w:t xml:space="preserve">Compress to 2.0 units (1 hr lecture + 3 hr lab) with a tighter scope, assuming students have GIS background from GEOG 230</w:t>
      </w:r>
    </w:p>
    <w:p>
      <w:pPr>
        <w:pStyle w:val="FirstParagraph"/>
      </w:pPr>
      <w:r>
        <w:t xml:space="preserve">The hours above reflect option 2. Adjust based on meeting outcome.]</w:t>
      </w:r>
    </w:p>
    <w:p>
      <w:pPr>
        <w:pStyle w:val="Compact"/>
        <w:numPr>
          <w:ilvl w:val="0"/>
          <w:numId w:val="1009"/>
        </w:numPr>
      </w:pPr>
      <w:r>
        <w:rPr>
          <w:b/>
          <w:bCs/>
        </w:rPr>
        <w:t xml:space="preserve">Units of Credit:</w:t>
      </w:r>
      <w:r>
        <w:t xml:space="preserve"> </w:t>
      </w:r>
      <w:r>
        <w:t xml:space="preserve">2.00 [or 3.00 - see note above]</w:t>
      </w:r>
    </w:p>
    <w:p>
      <w:pPr>
        <w:pStyle w:val="Compact"/>
        <w:numPr>
          <w:ilvl w:val="0"/>
          <w:numId w:val="1009"/>
        </w:numPr>
      </w:pPr>
      <w:r>
        <w:rPr>
          <w:b/>
          <w:bCs/>
        </w:rPr>
        <w:t xml:space="preserve">Grading Method:</w:t>
      </w:r>
      <w:r>
        <w:t xml:space="preserve"> </w:t>
      </w:r>
      <w:r>
        <w:t xml:space="preserve">Letter Grade Only</w:t>
      </w:r>
    </w:p>
    <w:p>
      <w:pPr>
        <w:pStyle w:val="Compact"/>
        <w:numPr>
          <w:ilvl w:val="0"/>
          <w:numId w:val="1009"/>
        </w:numPr>
      </w:pPr>
      <w:r>
        <w:rPr>
          <w:b/>
          <w:bCs/>
        </w:rPr>
        <w:t xml:space="preserve">Is this course repeatable?</w:t>
      </w:r>
      <w:r>
        <w:t xml:space="preserve"> </w:t>
      </w:r>
      <w:r>
        <w:t xml:space="preserve">No</w:t>
      </w:r>
    </w:p>
    <w:p>
      <w:r>
        <w:pict>
          <v:rect style="width:0;height:1.5pt" o:hralign="center" o:hrstd="t" o:hr="t"/>
        </w:pict>
      </w:r>
    </w:p>
    <w:bookmarkEnd w:id="16"/>
    <w:bookmarkEnd w:id="17"/>
    <w:bookmarkStart w:id="18" w:name="cross-listed-courses"/>
    <w:p>
      <w:pPr>
        <w:pStyle w:val="Heading2"/>
      </w:pPr>
      <w:r>
        <w:t xml:space="preserve">Cross-Listed Courses</w:t>
      </w:r>
    </w:p>
    <w:p>
      <w:pPr>
        <w:pStyle w:val="Compact"/>
        <w:numPr>
          <w:ilvl w:val="0"/>
          <w:numId w:val="1010"/>
        </w:numPr>
      </w:pPr>
      <w:r>
        <w:rPr>
          <w:b/>
          <w:bCs/>
        </w:rPr>
        <w:t xml:space="preserve">This Course Is Cross-Listed:</w:t>
      </w:r>
      <w:r>
        <w:t xml:space="preserve"> </w:t>
      </w:r>
      <w:r>
        <w:t xml:space="preserve">No</w:t>
      </w:r>
    </w:p>
    <w:p>
      <w:pPr>
        <w:pStyle w:val="FirstParagraph"/>
      </w:pPr>
      <w:r>
        <w:t xml:space="preserve">[DISCUSS: Ron mentioned positioning this as cross-disciplinary with GEOG. Could this be cross-listed with a GEOG number?]</w:t>
      </w:r>
    </w:p>
    <w:p>
      <w:r>
        <w:pict>
          <v:rect style="width:0;height:1.5pt" o:hralign="center" o:hrstd="t" o:hr="t"/>
        </w:pict>
      </w:r>
    </w:p>
    <w:bookmarkEnd w:id="18"/>
    <w:bookmarkStart w:id="19" w:name="minimum-qualifications"/>
    <w:p>
      <w:pPr>
        <w:pStyle w:val="Heading2"/>
      </w:pPr>
      <w:r>
        <w:t xml:space="preserve">Minimum Qualifications</w:t>
      </w:r>
    </w:p>
    <w:p>
      <w:pPr>
        <w:pStyle w:val="Compact"/>
        <w:numPr>
          <w:ilvl w:val="0"/>
          <w:numId w:val="1011"/>
        </w:numPr>
      </w:pPr>
      <w:r>
        <w:rPr>
          <w:b/>
          <w:bCs/>
        </w:rPr>
        <w:t xml:space="preserve">Minimum Qualification:</w:t>
      </w:r>
      <w:r>
        <w:t xml:space="preserve"> </w:t>
      </w:r>
      <w:r>
        <w:t xml:space="preserve">Aeronautics [DISCUSS: or Geography, if cross-listed]</w:t>
      </w:r>
    </w:p>
    <w:p>
      <w:r>
        <w:pict>
          <v:rect style="width:0;height:1.5pt" o:hralign="center" o:hrstd="t" o:hr="t"/>
        </w:pict>
      </w:r>
    </w:p>
    <w:bookmarkEnd w:id="19"/>
    <w:bookmarkStart w:id="20" w:name="methods-of-instruction"/>
    <w:p>
      <w:pPr>
        <w:pStyle w:val="Heading2"/>
      </w:pPr>
      <w:r>
        <w:t xml:space="preserve">Methods of Instruction</w:t>
      </w:r>
    </w:p>
    <w:p>
      <w:pPr>
        <w:pStyle w:val="Compact"/>
        <w:numPr>
          <w:ilvl w:val="0"/>
          <w:numId w:val="1012"/>
        </w:numPr>
      </w:pPr>
      <w:r>
        <w:rPr>
          <w:b/>
          <w:bCs/>
        </w:rPr>
        <w:t xml:space="preserve">Lab:</w:t>
      </w:r>
      <w:r>
        <w:t xml:space="preserve"> </w:t>
      </w:r>
      <w:r>
        <w:t xml:space="preserve">Yes</w:t>
      </w:r>
    </w:p>
    <w:p>
      <w:pPr>
        <w:pStyle w:val="Compact"/>
        <w:numPr>
          <w:ilvl w:val="0"/>
          <w:numId w:val="1012"/>
        </w:numPr>
      </w:pPr>
      <w:r>
        <w:rPr>
          <w:b/>
          <w:bCs/>
        </w:rPr>
        <w:t xml:space="preserve">Lecture:</w:t>
      </w:r>
      <w:r>
        <w:t xml:space="preserve"> </w:t>
      </w:r>
      <w:r>
        <w:t xml:space="preserve">Yes</w:t>
      </w:r>
    </w:p>
    <w:p>
      <w:pPr>
        <w:pStyle w:val="Compact"/>
        <w:numPr>
          <w:ilvl w:val="0"/>
          <w:numId w:val="1012"/>
        </w:numPr>
      </w:pPr>
      <w:r>
        <w:rPr>
          <w:b/>
          <w:bCs/>
        </w:rPr>
        <w:t xml:space="preserve">Activity:</w:t>
      </w:r>
      <w:r>
        <w:t xml:space="preserve"> </w:t>
      </w:r>
      <w:r>
        <w:t xml:space="preserve">No</w:t>
      </w:r>
    </w:p>
    <w:p>
      <w:pPr>
        <w:pStyle w:val="Compact"/>
        <w:numPr>
          <w:ilvl w:val="0"/>
          <w:numId w:val="1012"/>
        </w:numPr>
      </w:pPr>
      <w:r>
        <w:rPr>
          <w:b/>
          <w:bCs/>
        </w:rPr>
        <w:t xml:space="preserve">Distance Education:</w:t>
      </w:r>
      <w:r>
        <w:t xml:space="preserve"> </w:t>
      </w:r>
      <w:r>
        <w:t xml:space="preserve">[TBD]</w:t>
      </w:r>
    </w:p>
    <w:p>
      <w:pPr>
        <w:pStyle w:val="Compact"/>
        <w:numPr>
          <w:ilvl w:val="0"/>
          <w:numId w:val="1012"/>
        </w:numPr>
      </w:pPr>
      <w:r>
        <w:rPr>
          <w:b/>
          <w:bCs/>
        </w:rPr>
        <w:t xml:space="preserve">Correspondence Education:</w:t>
      </w:r>
      <w:r>
        <w:t xml:space="preserve"> </w:t>
      </w:r>
      <w:r>
        <w:t xml:space="preserve">No</w:t>
      </w:r>
    </w:p>
    <w:p>
      <w:pPr>
        <w:pStyle w:val="Compact"/>
        <w:numPr>
          <w:ilvl w:val="0"/>
          <w:numId w:val="1012"/>
        </w:numPr>
      </w:pPr>
      <w:r>
        <w:rPr>
          <w:b/>
          <w:bCs/>
        </w:rPr>
        <w:t xml:space="preserve">Work Experience:</w:t>
      </w:r>
      <w:r>
        <w:t xml:space="preserve"> </w:t>
      </w:r>
      <w:r>
        <w:t xml:space="preserve">No</w:t>
      </w:r>
    </w:p>
    <w:p>
      <w:pPr>
        <w:pStyle w:val="Compact"/>
        <w:numPr>
          <w:ilvl w:val="0"/>
          <w:numId w:val="1012"/>
        </w:numPr>
      </w:pPr>
      <w:r>
        <w:rPr>
          <w:b/>
          <w:bCs/>
        </w:rPr>
        <w:t xml:space="preserve">Directed Study:</w:t>
      </w:r>
      <w:r>
        <w:t xml:space="preserve"> </w:t>
      </w:r>
      <w:r>
        <w:t xml:space="preserve">No</w:t>
      </w:r>
    </w:p>
    <w:p>
      <w:pPr>
        <w:pStyle w:val="Compact"/>
        <w:numPr>
          <w:ilvl w:val="0"/>
          <w:numId w:val="1012"/>
        </w:numPr>
      </w:pPr>
      <w:r>
        <w:rPr>
          <w:b/>
          <w:bCs/>
        </w:rPr>
        <w:t xml:space="preserve">Field Trips:</w:t>
      </w:r>
      <w:r>
        <w:t xml:space="preserve"> </w:t>
      </w:r>
      <w:r>
        <w:t xml:space="preserve">Yes [field mapping sites]</w:t>
      </w:r>
    </w:p>
    <w:p>
      <w:pPr>
        <w:pStyle w:val="Compact"/>
        <w:numPr>
          <w:ilvl w:val="0"/>
          <w:numId w:val="1012"/>
        </w:numPr>
      </w:pPr>
      <w:r>
        <w:rPr>
          <w:b/>
          <w:bCs/>
        </w:rPr>
        <w:t xml:space="preserve">Field Experience:</w:t>
      </w:r>
      <w:r>
        <w:t xml:space="preserve"> </w:t>
      </w:r>
      <w:r>
        <w:t xml:space="preserve">Yes</w:t>
      </w:r>
    </w:p>
    <w:p>
      <w:pPr>
        <w:pStyle w:val="Compact"/>
        <w:numPr>
          <w:ilvl w:val="0"/>
          <w:numId w:val="1012"/>
        </w:numPr>
      </w:pPr>
      <w:r>
        <w:rPr>
          <w:b/>
          <w:bCs/>
        </w:rPr>
        <w:t xml:space="preserve">Lecture/Lab:</w:t>
      </w:r>
      <w:r>
        <w:t xml:space="preserve"> </w:t>
      </w:r>
      <w:r>
        <w:t xml:space="preserve">Yes</w:t>
      </w:r>
    </w:p>
    <w:p>
      <w:r>
        <w:pict>
          <v:rect style="width:0;height:1.5pt" o:hralign="center" o:hrstd="t" o:hr="t"/>
        </w:pict>
      </w:r>
    </w:p>
    <w:bookmarkEnd w:id="20"/>
    <w:bookmarkStart w:id="21" w:name="student-learning-outcomes"/>
    <w:p>
      <w:pPr>
        <w:pStyle w:val="Heading2"/>
      </w:pPr>
      <w:r>
        <w:t xml:space="preserve">Student Learning Outcomes</w:t>
      </w:r>
    </w:p>
    <w:p>
      <w:pPr>
        <w:pStyle w:val="Compact"/>
        <w:numPr>
          <w:ilvl w:val="0"/>
          <w:numId w:val="1013"/>
        </w:numPr>
      </w:pPr>
      <w:r>
        <w:rPr>
          <w:b/>
          <w:bCs/>
        </w:rPr>
        <w:t xml:space="preserve">Outcome Text</w:t>
      </w:r>
      <w:r>
        <w:t xml:space="preserve"> </w:t>
      </w:r>
      <w:r>
        <w:t xml:space="preserve">Plan and execute an RTK-enabled drone mapping mission that produces a georeferenced orthomosaic meeting professional accuracy standards, demonstrating proficiency in ground control point methodology, flight planning, and photogrammetry processing.</w:t>
      </w:r>
    </w:p>
    <w:p>
      <w:pPr>
        <w:pStyle w:val="Compact"/>
        <w:numPr>
          <w:ilvl w:val="1"/>
          <w:numId w:val="1014"/>
        </w:numPr>
      </w:pPr>
      <w:r>
        <w:rPr>
          <w:b/>
          <w:bCs/>
        </w:rPr>
        <w:t xml:space="preserve">Institution Outcome Map</w:t>
      </w:r>
    </w:p>
    <w:p>
      <w:pPr>
        <w:pStyle w:val="Compact"/>
        <w:numPr>
          <w:ilvl w:val="2"/>
          <w:numId w:val="1015"/>
        </w:numPr>
      </w:pPr>
      <w:r>
        <w:t xml:space="preserve">CLO(ILO) to SLO Map Top ILO Grouping(Delta): a. Recognize, assess, and demonstrate the skills and behaviors that promote academic and professional development</w:t>
      </w:r>
    </w:p>
    <w:p>
      <w:pPr>
        <w:pStyle w:val="Compact"/>
        <w:numPr>
          <w:ilvl w:val="2"/>
          <w:numId w:val="1015"/>
        </w:numPr>
      </w:pPr>
      <w:r>
        <w:t xml:space="preserve">CLO(ILO) to SLO Map Top ILO Grouping(Delta): b. Draw conclusions based on the scientific method, computations or experimental and observational evidence.</w:t>
      </w:r>
    </w:p>
    <w:p>
      <w:pPr>
        <w:pStyle w:val="Compact"/>
        <w:numPr>
          <w:ilvl w:val="0"/>
          <w:numId w:val="1013"/>
        </w:numPr>
      </w:pPr>
      <w:r>
        <w:rPr>
          <w:b/>
          <w:bCs/>
        </w:rPr>
        <w:t xml:space="preserve">Outcome Text</w:t>
      </w:r>
      <w:r>
        <w:t xml:space="preserve"> </w:t>
      </w:r>
      <w:r>
        <w:t xml:space="preserve">Evaluate the quality of photogrammetric outputs by interpreting reprojection errors, GCP residuals, and visual artifacts, and produce professional deliverables including orthomosaics, digital elevation models, and contour maps in appropriate formats.</w:t>
      </w:r>
    </w:p>
    <w:p>
      <w:pPr>
        <w:pStyle w:val="Compact"/>
        <w:numPr>
          <w:ilvl w:val="1"/>
          <w:numId w:val="1016"/>
        </w:numPr>
      </w:pPr>
      <w:r>
        <w:rPr>
          <w:b/>
          <w:bCs/>
        </w:rPr>
        <w:t xml:space="preserve">Institution Outcome Map</w:t>
      </w:r>
    </w:p>
    <w:p>
      <w:pPr>
        <w:pStyle w:val="Compact"/>
        <w:numPr>
          <w:ilvl w:val="2"/>
          <w:numId w:val="1017"/>
        </w:numPr>
      </w:pPr>
      <w:r>
        <w:t xml:space="preserve">CLO(ILO) to SLO Map Top ILO Grouping(Delta): a. Recognize, assess, and demonstrate the skills and behaviors that promote academic and professional development</w:t>
      </w:r>
    </w:p>
    <w:p>
      <w:pPr>
        <w:pStyle w:val="Compact"/>
        <w:numPr>
          <w:ilvl w:val="2"/>
          <w:numId w:val="1017"/>
        </w:numPr>
      </w:pPr>
      <w:r>
        <w:t xml:space="preserve">CLO(ILO) to SLO Map Top ILO Grouping(Delta): c. Demonstrate the professional skills necessary for successful employment</w:t>
      </w:r>
    </w:p>
    <w:p>
      <w:r>
        <w:pict>
          <v:rect style="width:0;height:1.5pt" o:hralign="center" o:hrstd="t" o:hr="t"/>
        </w:pict>
      </w:r>
    </w:p>
    <w:bookmarkEnd w:id="21"/>
    <w:bookmarkStart w:id="22" w:name="objectives"/>
    <w:p>
      <w:pPr>
        <w:pStyle w:val="Heading2"/>
      </w:pPr>
      <w:r>
        <w:t xml:space="preserve">Objectives</w:t>
      </w:r>
    </w:p>
    <w:p>
      <w:pPr>
        <w:pStyle w:val="Compact"/>
        <w:numPr>
          <w:ilvl w:val="0"/>
          <w:numId w:val="1018"/>
        </w:numPr>
      </w:pPr>
      <w:r>
        <w:rPr>
          <w:b/>
          <w:bCs/>
        </w:rPr>
        <w:t xml:space="preserve">Objective:</w:t>
      </w:r>
      <w:r>
        <w:t xml:space="preserve"> </w:t>
      </w:r>
      <w:r>
        <w:t xml:space="preserve">Configure and operate RTK positioning equipment including base station setup, NTRIP network connections, and rover survey procedures to achieve centimeter-level accuracy.</w:t>
      </w:r>
    </w:p>
    <w:p>
      <w:pPr>
        <w:pStyle w:val="Compact"/>
        <w:numPr>
          <w:ilvl w:val="1"/>
          <w:numId w:val="1019"/>
        </w:numPr>
      </w:pPr>
      <w:r>
        <w:rPr>
          <w:b/>
          <w:bCs/>
        </w:rPr>
        <w:t xml:space="preserve">Methods of Evaluation:</w:t>
      </w:r>
      <w:r>
        <w:t xml:space="preserve"> </w:t>
      </w:r>
      <w:r>
        <w:t xml:space="preserve">Class Performance(s), Quizzes/Exams, Performance Exams</w:t>
      </w:r>
    </w:p>
    <w:p>
      <w:pPr>
        <w:pStyle w:val="Compact"/>
        <w:numPr>
          <w:ilvl w:val="0"/>
          <w:numId w:val="1018"/>
        </w:numPr>
      </w:pPr>
      <w:r>
        <w:rPr>
          <w:b/>
          <w:bCs/>
        </w:rPr>
        <w:t xml:space="preserve">Objective:</w:t>
      </w:r>
      <w:r>
        <w:t xml:space="preserve"> </w:t>
      </w:r>
      <w:r>
        <w:t xml:space="preserve">Design and execute ground control point networks appropriate to project size, terrain, and accuracy requirements.</w:t>
      </w:r>
    </w:p>
    <w:p>
      <w:pPr>
        <w:pStyle w:val="Compact"/>
        <w:numPr>
          <w:ilvl w:val="1"/>
          <w:numId w:val="1020"/>
        </w:numPr>
      </w:pPr>
      <w:r>
        <w:rPr>
          <w:b/>
          <w:bCs/>
        </w:rPr>
        <w:t xml:space="preserve">Methods of Evaluation:</w:t>
      </w:r>
      <w:r>
        <w:t xml:space="preserve"> </w:t>
      </w:r>
      <w:r>
        <w:t xml:space="preserve">Class Performance(s), Performance Exams</w:t>
      </w:r>
    </w:p>
    <w:p>
      <w:pPr>
        <w:pStyle w:val="Compact"/>
        <w:numPr>
          <w:ilvl w:val="0"/>
          <w:numId w:val="1018"/>
        </w:numPr>
      </w:pPr>
      <w:r>
        <w:rPr>
          <w:b/>
          <w:bCs/>
        </w:rPr>
        <w:t xml:space="preserve">Objective:</w:t>
      </w:r>
      <w:r>
        <w:t xml:space="preserve"> </w:t>
      </w:r>
      <w:r>
        <w:t xml:space="preserve">Plan mapping missions with appropriate flight parameters including ground sample distance, overlap percentages, and terrain-following configurations.</w:t>
      </w:r>
    </w:p>
    <w:p>
      <w:pPr>
        <w:pStyle w:val="Compact"/>
        <w:numPr>
          <w:ilvl w:val="1"/>
          <w:numId w:val="1021"/>
        </w:numPr>
      </w:pPr>
      <w:r>
        <w:rPr>
          <w:b/>
          <w:bCs/>
        </w:rPr>
        <w:t xml:space="preserve">Methods of Evaluation:</w:t>
      </w:r>
      <w:r>
        <w:t xml:space="preserve"> </w:t>
      </w:r>
      <w:r>
        <w:t xml:space="preserve">Class Performance(s), Quizzes/Exams, Performance Exams</w:t>
      </w:r>
    </w:p>
    <w:p>
      <w:pPr>
        <w:pStyle w:val="Compact"/>
        <w:numPr>
          <w:ilvl w:val="0"/>
          <w:numId w:val="1018"/>
        </w:numPr>
      </w:pPr>
      <w:r>
        <w:rPr>
          <w:b/>
          <w:bCs/>
        </w:rPr>
        <w:t xml:space="preserve">Objective:</w:t>
      </w:r>
      <w:r>
        <w:t xml:space="preserve"> </w:t>
      </w:r>
      <w:r>
        <w:t xml:space="preserve">Process drone imagery into orthomosaics and digital elevation models using both cloud-based and desktop photogrammetry software.</w:t>
      </w:r>
    </w:p>
    <w:p>
      <w:pPr>
        <w:pStyle w:val="Compact"/>
        <w:numPr>
          <w:ilvl w:val="1"/>
          <w:numId w:val="1022"/>
        </w:numPr>
      </w:pPr>
      <w:r>
        <w:rPr>
          <w:b/>
          <w:bCs/>
        </w:rPr>
        <w:t xml:space="preserve">Methods of Evaluation:</w:t>
      </w:r>
      <w:r>
        <w:t xml:space="preserve"> </w:t>
      </w:r>
      <w:r>
        <w:t xml:space="preserve">Class Performance(s), Performance Exams</w:t>
      </w:r>
    </w:p>
    <w:p>
      <w:pPr>
        <w:pStyle w:val="Compact"/>
        <w:numPr>
          <w:ilvl w:val="0"/>
          <w:numId w:val="1018"/>
        </w:numPr>
      </w:pPr>
      <w:r>
        <w:rPr>
          <w:b/>
          <w:bCs/>
        </w:rPr>
        <w:t xml:space="preserve">Objective:</w:t>
      </w:r>
      <w:r>
        <w:t xml:space="preserve"> </w:t>
      </w:r>
      <w:r>
        <w:t xml:space="preserve">Evaluate photogrammetric output quality by interpreting reprojection errors, GCP residuals, and visual artifacts.</w:t>
      </w:r>
    </w:p>
    <w:p>
      <w:pPr>
        <w:pStyle w:val="Compact"/>
        <w:numPr>
          <w:ilvl w:val="1"/>
          <w:numId w:val="1023"/>
        </w:numPr>
      </w:pPr>
      <w:r>
        <w:rPr>
          <w:b/>
          <w:bCs/>
        </w:rPr>
        <w:t xml:space="preserve">Methods of Evaluation:</w:t>
      </w:r>
      <w:r>
        <w:t xml:space="preserve"> </w:t>
      </w:r>
      <w:r>
        <w:t xml:space="preserve">Quizzes/Exams, Essay Exams</w:t>
      </w:r>
    </w:p>
    <w:p>
      <w:pPr>
        <w:pStyle w:val="Compact"/>
        <w:numPr>
          <w:ilvl w:val="0"/>
          <w:numId w:val="1018"/>
        </w:numPr>
      </w:pPr>
      <w:r>
        <w:rPr>
          <w:b/>
          <w:bCs/>
        </w:rPr>
        <w:t xml:space="preserve">Objective:</w:t>
      </w:r>
      <w:r>
        <w:t xml:space="preserve"> </w:t>
      </w:r>
      <w:r>
        <w:t xml:space="preserve">Produce professional deliverables including orthomosaics, elevation models, contour maps, and volumetric calculations in formats meeting client specifications.</w:t>
      </w:r>
    </w:p>
    <w:p>
      <w:pPr>
        <w:pStyle w:val="Compact"/>
        <w:numPr>
          <w:ilvl w:val="1"/>
          <w:numId w:val="1024"/>
        </w:numPr>
      </w:pPr>
      <w:r>
        <w:rPr>
          <w:b/>
          <w:bCs/>
        </w:rPr>
        <w:t xml:space="preserve">Methods of Evaluation:</w:t>
      </w:r>
      <w:r>
        <w:t xml:space="preserve"> </w:t>
      </w:r>
      <w:r>
        <w:t xml:space="preserve">Class Performance(s), Performance Exams</w:t>
      </w:r>
    </w:p>
    <w:p>
      <w:r>
        <w:pict>
          <v:rect style="width:0;height:1.5pt" o:hralign="center" o:hrstd="t" o:hr="t"/>
        </w:pict>
      </w:r>
    </w:p>
    <w:bookmarkEnd w:id="22"/>
    <w:bookmarkStart w:id="24" w:name="topics-and-scope"/>
    <w:p>
      <w:pPr>
        <w:pStyle w:val="Heading2"/>
      </w:pPr>
      <w:r>
        <w:t xml:space="preserve">Topics and Scope</w:t>
      </w:r>
    </w:p>
    <w:bookmarkStart w:id="23" w:name="detailed-topical-outline"/>
    <w:p>
      <w:pPr>
        <w:pStyle w:val="Heading3"/>
      </w:pPr>
      <w:r>
        <w:t xml:space="preserve">Detailed Topical Outline</w:t>
      </w:r>
    </w:p>
    <w:p>
      <w:pPr>
        <w:pStyle w:val="Compact"/>
        <w:numPr>
          <w:ilvl w:val="0"/>
          <w:numId w:val="1025"/>
        </w:numPr>
      </w:pPr>
      <w:r>
        <w:rPr>
          <w:b/>
          <w:bCs/>
        </w:rPr>
        <w:t xml:space="preserve">Topic:</w:t>
      </w:r>
      <w:r>
        <w:t xml:space="preserve"> </w:t>
      </w:r>
      <w:r>
        <w:t xml:space="preserve">Positioning Fundamentals</w:t>
      </w:r>
    </w:p>
    <w:p>
      <w:pPr>
        <w:pStyle w:val="Compact"/>
        <w:numPr>
          <w:ilvl w:val="1"/>
          <w:numId w:val="1026"/>
        </w:numPr>
      </w:pPr>
      <w:r>
        <w:t xml:space="preserve">GPS, GNSS, and RTK positioning concepts</w:t>
      </w:r>
    </w:p>
    <w:p>
      <w:pPr>
        <w:pStyle w:val="Compact"/>
        <w:numPr>
          <w:ilvl w:val="1"/>
          <w:numId w:val="1026"/>
        </w:numPr>
      </w:pPr>
      <w:r>
        <w:t xml:space="preserve">Accuracy levels achievable with different positioning methods</w:t>
      </w:r>
    </w:p>
    <w:p>
      <w:pPr>
        <w:pStyle w:val="Compact"/>
        <w:numPr>
          <w:ilvl w:val="1"/>
          <w:numId w:val="1026"/>
        </w:numPr>
      </w:pPr>
      <w:r>
        <w:t xml:space="preserve">Base station setup and operation</w:t>
      </w:r>
    </w:p>
    <w:p>
      <w:pPr>
        <w:pStyle w:val="Compact"/>
        <w:numPr>
          <w:ilvl w:val="1"/>
          <w:numId w:val="1026"/>
        </w:numPr>
      </w:pPr>
      <w:r>
        <w:t xml:space="preserve">NTRIP network corrections and configuration</w:t>
      </w:r>
    </w:p>
    <w:p>
      <w:pPr>
        <w:pStyle w:val="Compact"/>
        <w:numPr>
          <w:ilvl w:val="1"/>
          <w:numId w:val="1026"/>
        </w:numPr>
      </w:pPr>
      <w:r>
        <w:t xml:space="preserve">Coordinate systems and datums</w:t>
      </w:r>
    </w:p>
    <w:p>
      <w:pPr>
        <w:pStyle w:val="Compact"/>
        <w:numPr>
          <w:ilvl w:val="1"/>
          <w:numId w:val="1026"/>
        </w:numPr>
      </w:pPr>
      <w:r>
        <w:rPr>
          <w:b/>
          <w:bCs/>
        </w:rPr>
        <w:t xml:space="preserve">Objectives:</w:t>
      </w:r>
      <w:r>
        <w:t xml:space="preserve"> </w:t>
      </w:r>
      <w:r>
        <w:t xml:space="preserve">(Obj 1)</w:t>
      </w:r>
    </w:p>
    <w:p>
      <w:pPr>
        <w:pStyle w:val="Compact"/>
        <w:numPr>
          <w:ilvl w:val="0"/>
          <w:numId w:val="1025"/>
        </w:numPr>
      </w:pPr>
      <w:r>
        <w:rPr>
          <w:b/>
          <w:bCs/>
        </w:rPr>
        <w:t xml:space="preserve">Topic:</w:t>
      </w:r>
      <w:r>
        <w:t xml:space="preserve"> </w:t>
      </w:r>
      <w:r>
        <w:t xml:space="preserve">Ground Control Points</w:t>
      </w:r>
    </w:p>
    <w:p>
      <w:pPr>
        <w:pStyle w:val="Compact"/>
        <w:numPr>
          <w:ilvl w:val="1"/>
          <w:numId w:val="1027"/>
        </w:numPr>
      </w:pPr>
      <w:r>
        <w:t xml:space="preserve">GCP theory and effect on photogrammetric accuracy</w:t>
      </w:r>
    </w:p>
    <w:p>
      <w:pPr>
        <w:pStyle w:val="Compact"/>
        <w:numPr>
          <w:ilvl w:val="1"/>
          <w:numId w:val="1027"/>
        </w:numPr>
      </w:pPr>
      <w:r>
        <w:t xml:space="preserve">Network design for different project sizes and terrain</w:t>
      </w:r>
    </w:p>
    <w:p>
      <w:pPr>
        <w:pStyle w:val="Compact"/>
        <w:numPr>
          <w:ilvl w:val="1"/>
          <w:numId w:val="1027"/>
        </w:numPr>
      </w:pPr>
      <w:r>
        <w:t xml:space="preserve">Target selection, deployment, and visibility considerations</w:t>
      </w:r>
    </w:p>
    <w:p>
      <w:pPr>
        <w:pStyle w:val="Compact"/>
        <w:numPr>
          <w:ilvl w:val="1"/>
          <w:numId w:val="1027"/>
        </w:numPr>
      </w:pPr>
      <w:r>
        <w:t xml:space="preserve">Survey procedures and quality checks</w:t>
      </w:r>
    </w:p>
    <w:p>
      <w:pPr>
        <w:pStyle w:val="Compact"/>
        <w:numPr>
          <w:ilvl w:val="1"/>
          <w:numId w:val="1027"/>
        </w:numPr>
      </w:pPr>
      <w:r>
        <w:t xml:space="preserve">Data export for processing software</w:t>
      </w:r>
    </w:p>
    <w:p>
      <w:pPr>
        <w:pStyle w:val="Compact"/>
        <w:numPr>
          <w:ilvl w:val="1"/>
          <w:numId w:val="1027"/>
        </w:numPr>
      </w:pPr>
      <w:r>
        <w:rPr>
          <w:b/>
          <w:bCs/>
        </w:rPr>
        <w:t xml:space="preserve">Objectives:</w:t>
      </w:r>
      <w:r>
        <w:t xml:space="preserve"> </w:t>
      </w:r>
      <w:r>
        <w:t xml:space="preserve">(Obj 2)</w:t>
      </w:r>
    </w:p>
    <w:p>
      <w:pPr>
        <w:pStyle w:val="Compact"/>
        <w:numPr>
          <w:ilvl w:val="0"/>
          <w:numId w:val="1025"/>
        </w:numPr>
      </w:pPr>
      <w:r>
        <w:rPr>
          <w:b/>
          <w:bCs/>
        </w:rPr>
        <w:t xml:space="preserve">Topic:</w:t>
      </w:r>
      <w:r>
        <w:t xml:space="preserve"> </w:t>
      </w:r>
      <w:r>
        <w:t xml:space="preserve">Flight Planning and Execution</w:t>
      </w:r>
    </w:p>
    <w:p>
      <w:pPr>
        <w:pStyle w:val="Compact"/>
        <w:numPr>
          <w:ilvl w:val="1"/>
          <w:numId w:val="1028"/>
        </w:numPr>
      </w:pPr>
      <w:r>
        <w:t xml:space="preserve">Ground sample distance and altitude relationships</w:t>
      </w:r>
    </w:p>
    <w:p>
      <w:pPr>
        <w:pStyle w:val="Compact"/>
        <w:numPr>
          <w:ilvl w:val="1"/>
          <w:numId w:val="1028"/>
        </w:numPr>
      </w:pPr>
      <w:r>
        <w:t xml:space="preserve">Front lap and side lap overlap requirements</w:t>
      </w:r>
    </w:p>
    <w:p>
      <w:pPr>
        <w:pStyle w:val="Compact"/>
        <w:numPr>
          <w:ilvl w:val="1"/>
          <w:numId w:val="1028"/>
        </w:numPr>
      </w:pPr>
      <w:r>
        <w:t xml:space="preserve">Terrain-following algorithms and DEM sources</w:t>
      </w:r>
    </w:p>
    <w:p>
      <w:pPr>
        <w:pStyle w:val="Compact"/>
        <w:numPr>
          <w:ilvl w:val="1"/>
          <w:numId w:val="1028"/>
        </w:numPr>
      </w:pPr>
      <w:r>
        <w:t xml:space="preserve">Mission planning in DJI Pilot 2 and third-party applications</w:t>
      </w:r>
    </w:p>
    <w:p>
      <w:pPr>
        <w:pStyle w:val="Compact"/>
        <w:numPr>
          <w:ilvl w:val="1"/>
          <w:numId w:val="1028"/>
        </w:numPr>
      </w:pPr>
      <w:r>
        <w:t xml:space="preserve">Weather and lighting conditions for photogrammetry</w:t>
      </w:r>
    </w:p>
    <w:p>
      <w:pPr>
        <w:pStyle w:val="Compact"/>
        <w:numPr>
          <w:ilvl w:val="1"/>
          <w:numId w:val="1028"/>
        </w:numPr>
      </w:pPr>
      <w:r>
        <w:t xml:space="preserve">Field execution, pre-flight checklists, and mission monitoring</w:t>
      </w:r>
    </w:p>
    <w:p>
      <w:pPr>
        <w:pStyle w:val="Compact"/>
        <w:numPr>
          <w:ilvl w:val="1"/>
          <w:numId w:val="1028"/>
        </w:numPr>
      </w:pPr>
      <w:r>
        <w:rPr>
          <w:b/>
          <w:bCs/>
        </w:rPr>
        <w:t xml:space="preserve">Objectives:</w:t>
      </w:r>
      <w:r>
        <w:t xml:space="preserve"> </w:t>
      </w:r>
      <w:r>
        <w:t xml:space="preserve">(Obj 3)</w:t>
      </w:r>
    </w:p>
    <w:p>
      <w:pPr>
        <w:pStyle w:val="Compact"/>
        <w:numPr>
          <w:ilvl w:val="0"/>
          <w:numId w:val="1025"/>
        </w:numPr>
      </w:pPr>
      <w:r>
        <w:rPr>
          <w:b/>
          <w:bCs/>
        </w:rPr>
        <w:t xml:space="preserve">Topic:</w:t>
      </w:r>
      <w:r>
        <w:t xml:space="preserve"> </w:t>
      </w:r>
      <w:r>
        <w:t xml:space="preserve">Photogrammetry Processing</w:t>
      </w:r>
    </w:p>
    <w:p>
      <w:pPr>
        <w:pStyle w:val="Compact"/>
        <w:numPr>
          <w:ilvl w:val="1"/>
          <w:numId w:val="1029"/>
        </w:numPr>
      </w:pPr>
      <w:r>
        <w:t xml:space="preserve">Structure from motion principles</w:t>
      </w:r>
    </w:p>
    <w:p>
      <w:pPr>
        <w:pStyle w:val="Compact"/>
        <w:numPr>
          <w:ilvl w:val="1"/>
          <w:numId w:val="1029"/>
        </w:numPr>
      </w:pPr>
      <w:r>
        <w:t xml:space="preserve">Processing workflow: alignment, dense cloud, mesh, orthomosaic</w:t>
      </w:r>
    </w:p>
    <w:p>
      <w:pPr>
        <w:pStyle w:val="Compact"/>
        <w:numPr>
          <w:ilvl w:val="1"/>
          <w:numId w:val="1029"/>
        </w:numPr>
      </w:pPr>
      <w:r>
        <w:t xml:space="preserve">Cloud-based processing (DroneDeploy)</w:t>
      </w:r>
    </w:p>
    <w:p>
      <w:pPr>
        <w:pStyle w:val="Compact"/>
        <w:numPr>
          <w:ilvl w:val="1"/>
          <w:numId w:val="1029"/>
        </w:numPr>
      </w:pPr>
      <w:r>
        <w:t xml:space="preserve">Desktop processing (Agisoft Metashape)</w:t>
      </w:r>
    </w:p>
    <w:p>
      <w:pPr>
        <w:pStyle w:val="Compact"/>
        <w:numPr>
          <w:ilvl w:val="1"/>
          <w:numId w:val="1029"/>
        </w:numPr>
      </w:pPr>
      <w:r>
        <w:t xml:space="preserve">Open source alternatives (OpenDroneMap/WebODM)</w:t>
      </w:r>
    </w:p>
    <w:p>
      <w:pPr>
        <w:pStyle w:val="Compact"/>
        <w:numPr>
          <w:ilvl w:val="1"/>
          <w:numId w:val="1029"/>
        </w:numPr>
      </w:pPr>
      <w:r>
        <w:t xml:space="preserve">GCP import, marking, and optimization</w:t>
      </w:r>
    </w:p>
    <w:p>
      <w:pPr>
        <w:pStyle w:val="Compact"/>
        <w:numPr>
          <w:ilvl w:val="1"/>
          <w:numId w:val="1029"/>
        </w:numPr>
      </w:pPr>
      <w:r>
        <w:rPr>
          <w:b/>
          <w:bCs/>
        </w:rPr>
        <w:t xml:space="preserve">Objectives:</w:t>
      </w:r>
      <w:r>
        <w:t xml:space="preserve"> </w:t>
      </w:r>
      <w:r>
        <w:t xml:space="preserve">(Obj 4, 5)</w:t>
      </w:r>
    </w:p>
    <w:p>
      <w:pPr>
        <w:pStyle w:val="Compact"/>
        <w:numPr>
          <w:ilvl w:val="0"/>
          <w:numId w:val="1025"/>
        </w:numPr>
      </w:pPr>
      <w:r>
        <w:rPr>
          <w:b/>
          <w:bCs/>
        </w:rPr>
        <w:t xml:space="preserve">Topic:</w:t>
      </w:r>
      <w:r>
        <w:t xml:space="preserve"> </w:t>
      </w:r>
      <w:r>
        <w:t xml:space="preserve">Elevation Products and Analysis</w:t>
      </w:r>
    </w:p>
    <w:p>
      <w:pPr>
        <w:pStyle w:val="Compact"/>
        <w:numPr>
          <w:ilvl w:val="1"/>
          <w:numId w:val="1030"/>
        </w:numPr>
      </w:pPr>
      <w:r>
        <w:t xml:space="preserve">Digital Surface Model versus Digital Terrain Model</w:t>
      </w:r>
    </w:p>
    <w:p>
      <w:pPr>
        <w:pStyle w:val="Compact"/>
        <w:numPr>
          <w:ilvl w:val="1"/>
          <w:numId w:val="1030"/>
        </w:numPr>
      </w:pPr>
      <w:r>
        <w:t xml:space="preserve">Contour generation and interval selection</w:t>
      </w:r>
    </w:p>
    <w:p>
      <w:pPr>
        <w:pStyle w:val="Compact"/>
        <w:numPr>
          <w:ilvl w:val="1"/>
          <w:numId w:val="1030"/>
        </w:numPr>
      </w:pPr>
      <w:r>
        <w:t xml:space="preserve">Volumetric analysis: cut/fill and stockpile measurement</w:t>
      </w:r>
    </w:p>
    <w:p>
      <w:pPr>
        <w:pStyle w:val="Compact"/>
        <w:numPr>
          <w:ilvl w:val="1"/>
          <w:numId w:val="1030"/>
        </w:numPr>
      </w:pPr>
      <w:r>
        <w:t xml:space="preserve">Deliverable formats (GeoTIFF, LAS, shapefiles)</w:t>
      </w:r>
    </w:p>
    <w:p>
      <w:pPr>
        <w:pStyle w:val="Compact"/>
        <w:numPr>
          <w:ilvl w:val="1"/>
          <w:numId w:val="1030"/>
        </w:numPr>
      </w:pPr>
      <w:r>
        <w:rPr>
          <w:b/>
          <w:bCs/>
        </w:rPr>
        <w:t xml:space="preserve">Objectives:</w:t>
      </w:r>
      <w:r>
        <w:t xml:space="preserve"> </w:t>
      </w:r>
      <w:r>
        <w:t xml:space="preserve">(Obj 5, 6)</w:t>
      </w:r>
    </w:p>
    <w:p>
      <w:pPr>
        <w:pStyle w:val="Compact"/>
        <w:numPr>
          <w:ilvl w:val="0"/>
          <w:numId w:val="1025"/>
        </w:numPr>
      </w:pPr>
      <w:r>
        <w:rPr>
          <w:b/>
          <w:bCs/>
        </w:rPr>
        <w:t xml:space="preserve">Topic:</w:t>
      </w:r>
      <w:r>
        <w:t xml:space="preserve"> </w:t>
      </w:r>
      <w:r>
        <w:t xml:space="preserve">Data Management and Professional Practice</w:t>
      </w:r>
    </w:p>
    <w:p>
      <w:pPr>
        <w:pStyle w:val="Compact"/>
        <w:numPr>
          <w:ilvl w:val="1"/>
          <w:numId w:val="1031"/>
        </w:numPr>
      </w:pPr>
      <w:r>
        <w:t xml:space="preserve">Project folder structure and naming conventions</w:t>
      </w:r>
    </w:p>
    <w:p>
      <w:pPr>
        <w:pStyle w:val="Compact"/>
        <w:numPr>
          <w:ilvl w:val="1"/>
          <w:numId w:val="1031"/>
        </w:numPr>
      </w:pPr>
      <w:r>
        <w:t xml:space="preserve">Flight logs and processing parameter documentation</w:t>
      </w:r>
    </w:p>
    <w:p>
      <w:pPr>
        <w:pStyle w:val="Compact"/>
        <w:numPr>
          <w:ilvl w:val="1"/>
          <w:numId w:val="1031"/>
        </w:numPr>
      </w:pPr>
      <w:r>
        <w:t xml:space="preserve">Archival practices and storage requirements</w:t>
      </w:r>
    </w:p>
    <w:p>
      <w:pPr>
        <w:pStyle w:val="Compact"/>
        <w:numPr>
          <w:ilvl w:val="1"/>
          <w:numId w:val="1031"/>
        </w:numPr>
      </w:pPr>
      <w:r>
        <w:t xml:space="preserve">Equipment maintenance schedules</w:t>
      </w:r>
    </w:p>
    <w:p>
      <w:pPr>
        <w:pStyle w:val="Compact"/>
        <w:numPr>
          <w:ilvl w:val="1"/>
          <w:numId w:val="1031"/>
        </w:numPr>
      </w:pPr>
      <w:r>
        <w:t xml:space="preserve">Client delivery documentation</w:t>
      </w:r>
    </w:p>
    <w:p>
      <w:pPr>
        <w:pStyle w:val="Compact"/>
        <w:numPr>
          <w:ilvl w:val="1"/>
          <w:numId w:val="1031"/>
        </w:numPr>
      </w:pPr>
      <w:r>
        <w:rPr>
          <w:b/>
          <w:bCs/>
        </w:rPr>
        <w:t xml:space="preserve">Objectives:</w:t>
      </w:r>
      <w:r>
        <w:t xml:space="preserve"> </w:t>
      </w:r>
      <w:r>
        <w:t xml:space="preserve">(Obj 6)</w:t>
      </w:r>
    </w:p>
    <w:p>
      <w:pPr>
        <w:pStyle w:val="FirstParagraph"/>
      </w:pPr>
      <w:r>
        <w:rPr>
          <w:b/>
          <w:bCs/>
        </w:rPr>
        <w:t xml:space="preserve">Lab Content:</w:t>
      </w:r>
      <w:r>
        <w:t xml:space="preserve"> </w:t>
      </w:r>
      <w:r>
        <w:t xml:space="preserve">Lab content embedded in course content.</w:t>
      </w:r>
    </w:p>
    <w:p>
      <w:r>
        <w:pict>
          <v:rect style="width:0;height:1.5pt" o:hralign="center" o:hrstd="t" o:hr="t"/>
        </w:pict>
      </w:r>
    </w:p>
    <w:bookmarkEnd w:id="23"/>
    <w:bookmarkEnd w:id="24"/>
    <w:bookmarkStart w:id="25" w:name="assignments"/>
    <w:p>
      <w:pPr>
        <w:pStyle w:val="Heading2"/>
      </w:pPr>
      <w:r>
        <w:t xml:space="preserve">Assignments</w:t>
      </w:r>
    </w:p>
    <w:p>
      <w:pPr>
        <w:pStyle w:val="Compact"/>
        <w:numPr>
          <w:ilvl w:val="0"/>
          <w:numId w:val="1032"/>
        </w:numPr>
      </w:pPr>
      <w:r>
        <w:rPr>
          <w:b/>
          <w:bCs/>
        </w:rPr>
        <w:t xml:space="preserve">Assignment Type:</w:t>
      </w:r>
      <w:r>
        <w:t xml:space="preserve"> </w:t>
      </w:r>
      <w:r>
        <w:t xml:space="preserve">Assignment</w:t>
      </w:r>
      <w:r>
        <w:t xml:space="preserve"> </w:t>
      </w:r>
      <w:r>
        <w:t xml:space="preserve">Design a GCP network for a given project area, justify placement decisions based on terrain and accuracy requirements, deploy targets, and survey positions with RTK equipment.</w:t>
      </w:r>
    </w:p>
    <w:p>
      <w:pPr>
        <w:pStyle w:val="Compact"/>
        <w:numPr>
          <w:ilvl w:val="1"/>
          <w:numId w:val="1033"/>
        </w:numPr>
      </w:pPr>
      <w:r>
        <w:rPr>
          <w:b/>
          <w:bCs/>
        </w:rPr>
        <w:t xml:space="preserve">Course Objective:</w:t>
      </w:r>
      <w:r>
        <w:t xml:space="preserve"> </w:t>
      </w:r>
      <w:r>
        <w:t xml:space="preserve">(Obj 1, 2)</w:t>
      </w:r>
    </w:p>
    <w:p>
      <w:pPr>
        <w:pStyle w:val="Compact"/>
        <w:numPr>
          <w:ilvl w:val="0"/>
          <w:numId w:val="1032"/>
        </w:numPr>
      </w:pPr>
      <w:r>
        <w:rPr>
          <w:b/>
          <w:bCs/>
        </w:rPr>
        <w:t xml:space="preserve">Assignment Type:</w:t>
      </w:r>
      <w:r>
        <w:t xml:space="preserve"> </w:t>
      </w:r>
      <w:r>
        <w:t xml:space="preserve">Assignment</w:t>
      </w:r>
      <w:r>
        <w:t xml:space="preserve"> </w:t>
      </w:r>
      <w:r>
        <w:t xml:space="preserve">Plan and execute a complete mapping mission including flight parameter calculation, terrain-following configuration, and post-flight image quality verification.</w:t>
      </w:r>
    </w:p>
    <w:p>
      <w:pPr>
        <w:pStyle w:val="Compact"/>
        <w:numPr>
          <w:ilvl w:val="1"/>
          <w:numId w:val="1034"/>
        </w:numPr>
      </w:pPr>
      <w:r>
        <w:rPr>
          <w:b/>
          <w:bCs/>
        </w:rPr>
        <w:t xml:space="preserve">Course Objective:</w:t>
      </w:r>
      <w:r>
        <w:t xml:space="preserve"> </w:t>
      </w:r>
      <w:r>
        <w:t xml:space="preserve">(Obj 3)</w:t>
      </w:r>
    </w:p>
    <w:p>
      <w:pPr>
        <w:pStyle w:val="Compact"/>
        <w:numPr>
          <w:ilvl w:val="0"/>
          <w:numId w:val="1032"/>
        </w:numPr>
      </w:pPr>
      <w:r>
        <w:rPr>
          <w:b/>
          <w:bCs/>
        </w:rPr>
        <w:t xml:space="preserve">Assignment Type:</w:t>
      </w:r>
      <w:r>
        <w:t xml:space="preserve"> </w:t>
      </w:r>
      <w:r>
        <w:t xml:space="preserve">Assignment</w:t>
      </w:r>
      <w:r>
        <w:t xml:space="preserve"> </w:t>
      </w:r>
      <w:r>
        <w:t xml:space="preserve">Process drone imagery through full photogrammetry workflow in both cloud and desktop software, compare outputs, and evaluate quality through error analysis.</w:t>
      </w:r>
    </w:p>
    <w:p>
      <w:pPr>
        <w:pStyle w:val="Compact"/>
        <w:numPr>
          <w:ilvl w:val="1"/>
          <w:numId w:val="1035"/>
        </w:numPr>
      </w:pPr>
      <w:r>
        <w:rPr>
          <w:b/>
          <w:bCs/>
        </w:rPr>
        <w:t xml:space="preserve">Course Objective:</w:t>
      </w:r>
      <w:r>
        <w:t xml:space="preserve"> </w:t>
      </w:r>
      <w:r>
        <w:t xml:space="preserve">(Obj 4, 5)</w:t>
      </w:r>
    </w:p>
    <w:p>
      <w:pPr>
        <w:pStyle w:val="Compact"/>
        <w:numPr>
          <w:ilvl w:val="0"/>
          <w:numId w:val="1032"/>
        </w:numPr>
      </w:pPr>
      <w:r>
        <w:rPr>
          <w:b/>
          <w:bCs/>
        </w:rPr>
        <w:t xml:space="preserve">Assignment Type:</w:t>
      </w:r>
      <w:r>
        <w:t xml:space="preserve"> </w:t>
      </w:r>
      <w:r>
        <w:t xml:space="preserve">Assignment (Capstone)</w:t>
      </w:r>
      <w:r>
        <w:t xml:space="preserve"> </w:t>
      </w:r>
      <w:r>
        <w:t xml:space="preserve">Complete an independent mapping project including site assessment, GCP survey, mission execution, processing, deliverable production, and professional documentation package.</w:t>
      </w:r>
    </w:p>
    <w:p>
      <w:pPr>
        <w:pStyle w:val="Compact"/>
        <w:numPr>
          <w:ilvl w:val="1"/>
          <w:numId w:val="1036"/>
        </w:numPr>
      </w:pPr>
      <w:r>
        <w:rPr>
          <w:b/>
          <w:bCs/>
        </w:rPr>
        <w:t xml:space="preserve">Course Objective:</w:t>
      </w:r>
      <w:r>
        <w:t xml:space="preserve"> </w:t>
      </w:r>
      <w:r>
        <w:t xml:space="preserve">(Obj 1, 2, 3, 4, 5, 6)</w:t>
      </w:r>
    </w:p>
    <w:p>
      <w:pPr>
        <w:pStyle w:val="FirstParagraph"/>
      </w:pPr>
      <w:r>
        <w:rPr>
          <w:b/>
          <w:bCs/>
        </w:rPr>
        <w:t xml:space="preserve">Critical Thinking Assignments (minimum 2 examples):</w:t>
      </w:r>
    </w:p>
    <w:p>
      <w:pPr>
        <w:pStyle w:val="Compact"/>
        <w:numPr>
          <w:ilvl w:val="0"/>
          <w:numId w:val="1037"/>
        </w:numPr>
      </w:pPr>
      <w:r>
        <w:t xml:space="preserve">Given project specifications and accuracy requirements, calculate appropriate flight parameters and design a GCP network, justifying each decision based on terrain, budget, and deliverable needs. (Obj 2, 3, 5)</w:t>
      </w:r>
    </w:p>
    <w:p>
      <w:pPr>
        <w:pStyle w:val="Compact"/>
        <w:numPr>
          <w:ilvl w:val="0"/>
          <w:numId w:val="1037"/>
        </w:numPr>
      </w:pPr>
      <w:r>
        <w:t xml:space="preserve">Evaluate photogrammetric outputs from multiple processing approaches, identify sources of error, and recommend workflow improvements for a client project. (Obj 4, 5, 6)</w:t>
      </w:r>
    </w:p>
    <w:p>
      <w:pPr>
        <w:pStyle w:val="FirstParagraph"/>
      </w:pPr>
      <w:r>
        <w:rPr>
          <w:b/>
          <w:bCs/>
        </w:rPr>
        <w:t xml:space="preserve">Independent Work (minimum 2 examples):</w:t>
      </w:r>
    </w:p>
    <w:p>
      <w:pPr>
        <w:pStyle w:val="Compact"/>
        <w:numPr>
          <w:ilvl w:val="0"/>
          <w:numId w:val="1038"/>
        </w:numPr>
      </w:pPr>
      <w:r>
        <w:t xml:space="preserve">Execute a complete mapping mission independently, from GCP deployment through deliverable export, documenting all decisions and procedures. (Obj 1, 2, 3, 4, 5, 6)</w:t>
      </w:r>
    </w:p>
    <w:p>
      <w:pPr>
        <w:pStyle w:val="Compact"/>
        <w:numPr>
          <w:ilvl w:val="0"/>
          <w:numId w:val="1038"/>
        </w:numPr>
      </w:pPr>
      <w:r>
        <w:t xml:space="preserve">Process a provided dataset using desktop photogrammetry software, producing orthomosaic, DEM, and contour deliverables meeting specified accuracy and format requirements. (Obj 4, 5, 6)</w:t>
      </w:r>
    </w:p>
    <w:p>
      <w:r>
        <w:pict>
          <v:rect style="width:0;height:1.5pt" o:hralign="center" o:hrstd="t" o:hr="t"/>
        </w:pict>
      </w:r>
    </w:p>
    <w:bookmarkEnd w:id="25"/>
    <w:bookmarkStart w:id="26" w:name="methods-of-evaluation"/>
    <w:p>
      <w:pPr>
        <w:pStyle w:val="Heading2"/>
      </w:pPr>
      <w:r>
        <w:t xml:space="preserve">Methods of Evaluation</w:t>
      </w:r>
    </w:p>
    <w:p>
      <w:pPr>
        <w:pStyle w:val="Compact"/>
        <w:numPr>
          <w:ilvl w:val="0"/>
          <w:numId w:val="1039"/>
        </w:numPr>
      </w:pPr>
      <w:r>
        <w:t xml:space="preserve">Field Work</w:t>
      </w:r>
    </w:p>
    <w:p>
      <w:pPr>
        <w:pStyle w:val="Compact"/>
        <w:numPr>
          <w:ilvl w:val="0"/>
          <w:numId w:val="1039"/>
        </w:numPr>
      </w:pPr>
      <w:r>
        <w:t xml:space="preserve">Class Performance(s)</w:t>
      </w:r>
    </w:p>
    <w:p>
      <w:pPr>
        <w:pStyle w:val="Compact"/>
        <w:numPr>
          <w:ilvl w:val="0"/>
          <w:numId w:val="1039"/>
        </w:numPr>
      </w:pPr>
      <w:r>
        <w:t xml:space="preserve">Quizzes/Exams</w:t>
      </w:r>
    </w:p>
    <w:p>
      <w:pPr>
        <w:pStyle w:val="Compact"/>
        <w:numPr>
          <w:ilvl w:val="0"/>
          <w:numId w:val="1039"/>
        </w:numPr>
      </w:pPr>
      <w:r>
        <w:t xml:space="preserve">Essay Exams</w:t>
      </w:r>
    </w:p>
    <w:p>
      <w:pPr>
        <w:pStyle w:val="Compact"/>
        <w:numPr>
          <w:ilvl w:val="0"/>
          <w:numId w:val="1039"/>
        </w:numPr>
      </w:pPr>
      <w:r>
        <w:t xml:space="preserve">Course Project</w:t>
      </w:r>
    </w:p>
    <w:p>
      <w:r>
        <w:pict>
          <v:rect style="width:0;height:1.5pt" o:hralign="center" o:hrstd="t" o:hr="t"/>
        </w:pict>
      </w:r>
    </w:p>
    <w:bookmarkEnd w:id="26"/>
    <w:bookmarkStart w:id="27" w:name="course-cap"/>
    <w:p>
      <w:pPr>
        <w:pStyle w:val="Heading2"/>
      </w:pPr>
      <w:r>
        <w:t xml:space="preserve">Course Cap</w:t>
      </w:r>
    </w:p>
    <w:p>
      <w:pPr>
        <w:pStyle w:val="Compact"/>
        <w:numPr>
          <w:ilvl w:val="0"/>
          <w:numId w:val="1040"/>
        </w:numPr>
      </w:pPr>
      <w:r>
        <w:rPr>
          <w:b/>
          <w:bCs/>
        </w:rPr>
        <w:t xml:space="preserve">Course Cap:</w:t>
      </w:r>
      <w:r>
        <w:t xml:space="preserve"> </w:t>
      </w:r>
      <w:r>
        <w:t xml:space="preserve">15 [DISCUSS: limited by equipment and field supervision requirements]</w:t>
      </w:r>
    </w:p>
    <w:p>
      <w:pPr>
        <w:pStyle w:val="Compact"/>
        <w:numPr>
          <w:ilvl w:val="0"/>
          <w:numId w:val="1040"/>
        </w:numPr>
      </w:pPr>
      <w:r>
        <w:rPr>
          <w:b/>
          <w:bCs/>
        </w:rPr>
        <w:t xml:space="preserve">Face to face:</w:t>
      </w:r>
      <w:r>
        <w:t xml:space="preserve"> </w:t>
      </w:r>
      <w:r>
        <w:t xml:space="preserve">15</w:t>
      </w:r>
    </w:p>
    <w:p>
      <w:pPr>
        <w:pStyle w:val="Compact"/>
        <w:numPr>
          <w:ilvl w:val="0"/>
          <w:numId w:val="1040"/>
        </w:numPr>
      </w:pPr>
      <w:r>
        <w:rPr>
          <w:b/>
          <w:bCs/>
        </w:rPr>
        <w:t xml:space="preserve">Course Category:</w:t>
      </w:r>
      <w:r>
        <w:t xml:space="preserve"> </w:t>
      </w:r>
      <w:r>
        <w:t xml:space="preserve">9 - Lab - Small (20-30) [DISCUSS: may need smaller cap given equipment constraints]</w:t>
      </w:r>
    </w:p>
    <w:p>
      <w:r>
        <w:pict>
          <v:rect style="width:0;height:1.5pt" o:hralign="center" o:hrstd="t" o:hr="t"/>
        </w:pict>
      </w:r>
    </w:p>
    <w:bookmarkEnd w:id="27"/>
    <w:bookmarkStart w:id="28" w:name="library"/>
    <w:p>
      <w:pPr>
        <w:pStyle w:val="Heading2"/>
      </w:pPr>
      <w:r>
        <w:t xml:space="preserve">Library</w:t>
      </w:r>
    </w:p>
    <w:p>
      <w:pPr>
        <w:pStyle w:val="FirstParagraph"/>
      </w:pPr>
      <w:r>
        <w:rPr>
          <w:b/>
          <w:bCs/>
        </w:rPr>
        <w:t xml:space="preserve">Typical library usages for students in this course are:</w:t>
      </w:r>
      <w:r>
        <w:t xml:space="preserve"> </w:t>
      </w:r>
      <w:r>
        <w:t xml:space="preserve">Access to computers for photogrammetry processing, GIS data viewing, and research on coordinate systems, survey methods, and mapping standards.</w:t>
      </w:r>
    </w:p>
    <w:p>
      <w:pPr>
        <w:pStyle w:val="BodyText"/>
      </w:pPr>
      <w:r>
        <w:rPr>
          <w:b/>
          <w:bCs/>
        </w:rPr>
        <w:t xml:space="preserve">Library currently has necessary resources for students to complete course assignments:</w:t>
      </w:r>
      <w:r>
        <w:t xml:space="preserve"> </w:t>
      </w:r>
      <w:r>
        <w:t xml:space="preserve">[TBD - depends on software availability]</w:t>
      </w:r>
    </w:p>
    <w:p>
      <w:r>
        <w:pict>
          <v:rect style="width:0;height:1.5pt" o:hralign="center" o:hrstd="t" o:hr="t"/>
        </w:pict>
      </w:r>
    </w:p>
    <w:bookmarkEnd w:id="28"/>
    <w:bookmarkStart w:id="33" w:name="text-reading-and-materials"/>
    <w:p>
      <w:pPr>
        <w:pStyle w:val="Heading2"/>
      </w:pPr>
      <w:r>
        <w:t xml:space="preserve">Text, Reading, and Materials</w:t>
      </w:r>
    </w:p>
    <w:bookmarkStart w:id="29" w:name="textbook"/>
    <w:p>
      <w:pPr>
        <w:pStyle w:val="Heading3"/>
      </w:pPr>
      <w:r>
        <w:t xml:space="preserve">Textbook</w:t>
      </w:r>
    </w:p>
    <w:p>
      <w:pPr>
        <w:pStyle w:val="FirstParagraph"/>
      </w:pPr>
      <w:r>
        <w:t xml:space="preserve">[TBD - no standard photogrammetry textbook identified yet]</w:t>
      </w:r>
    </w:p>
    <w:bookmarkEnd w:id="29"/>
    <w:bookmarkStart w:id="30" w:name="manual"/>
    <w:p>
      <w:pPr>
        <w:pStyle w:val="Heading3"/>
      </w:pPr>
      <w:r>
        <w:t xml:space="preserve">Manual</w:t>
      </w:r>
    </w:p>
    <w:p>
      <w:pPr>
        <w:numPr>
          <w:ilvl w:val="0"/>
          <w:numId w:val="1041"/>
        </w:numPr>
      </w:pPr>
      <w:r>
        <w:rPr>
          <w:b/>
          <w:bCs/>
        </w:rPr>
        <w:t xml:space="preserve">Author:</w:t>
      </w:r>
      <w:r>
        <w:t xml:space="preserve"> </w:t>
      </w:r>
      <w:r>
        <w:t xml:space="preserve">DJI</w:t>
      </w:r>
      <w:r>
        <w:t xml:space="preserve"> </w:t>
      </w:r>
      <w:r>
        <w:rPr>
          <w:b/>
          <w:bCs/>
        </w:rPr>
        <w:t xml:space="preserve">Title:</w:t>
      </w:r>
      <w:r>
        <w:t xml:space="preserve"> </w:t>
      </w:r>
      <w:r>
        <w:t xml:space="preserve">DJI Matrice 4E User Manual</w:t>
      </w:r>
      <w:r>
        <w:t xml:space="preserve"> </w:t>
      </w:r>
      <w:r>
        <w:rPr>
          <w:b/>
          <w:bCs/>
        </w:rPr>
        <w:t xml:space="preserve">Publisher:</w:t>
      </w:r>
      <w:r>
        <w:t xml:space="preserve"> </w:t>
      </w:r>
      <w:r>
        <w:t xml:space="preserve">DJI</w:t>
      </w:r>
    </w:p>
    <w:p>
      <w:pPr>
        <w:numPr>
          <w:ilvl w:val="0"/>
          <w:numId w:val="1041"/>
        </w:numPr>
      </w:pPr>
      <w:r>
        <w:rPr>
          <w:b/>
          <w:bCs/>
        </w:rPr>
        <w:t xml:space="preserve">Author:</w:t>
      </w:r>
      <w:r>
        <w:t xml:space="preserve"> </w:t>
      </w:r>
      <w:r>
        <w:t xml:space="preserve">Emlid</w:t>
      </w:r>
      <w:r>
        <w:t xml:space="preserve"> </w:t>
      </w:r>
      <w:r>
        <w:rPr>
          <w:b/>
          <w:bCs/>
        </w:rPr>
        <w:t xml:space="preserve">Title:</w:t>
      </w:r>
      <w:r>
        <w:t xml:space="preserve"> </w:t>
      </w:r>
      <w:r>
        <w:t xml:space="preserve">Emlid Reach RS4 Documentation</w:t>
      </w:r>
      <w:r>
        <w:t xml:space="preserve"> </w:t>
      </w:r>
      <w:r>
        <w:rPr>
          <w:b/>
          <w:bCs/>
        </w:rPr>
        <w:t xml:space="preserve">Publisher:</w:t>
      </w:r>
      <w:r>
        <w:t xml:space="preserve"> </w:t>
      </w:r>
      <w:r>
        <w:t xml:space="preserve">Emlid</w:t>
      </w:r>
    </w:p>
    <w:bookmarkEnd w:id="30"/>
    <w:bookmarkStart w:id="31" w:name="software"/>
    <w:p>
      <w:pPr>
        <w:pStyle w:val="Heading3"/>
      </w:pPr>
      <w:r>
        <w:t xml:space="preserve">Software</w:t>
      </w:r>
    </w:p>
    <w:p>
      <w:pPr>
        <w:pStyle w:val="Compact"/>
        <w:numPr>
          <w:ilvl w:val="0"/>
          <w:numId w:val="1042"/>
        </w:numPr>
      </w:pPr>
      <w:r>
        <w:t xml:space="preserve">Agisoft Metashape (desktop photogrammetry processing)</w:t>
      </w:r>
    </w:p>
    <w:p>
      <w:pPr>
        <w:pStyle w:val="Compact"/>
        <w:numPr>
          <w:ilvl w:val="0"/>
          <w:numId w:val="1042"/>
        </w:numPr>
      </w:pPr>
      <w:r>
        <w:t xml:space="preserve">DroneDeploy (cloud-based processing)</w:t>
      </w:r>
    </w:p>
    <w:p>
      <w:pPr>
        <w:pStyle w:val="Compact"/>
        <w:numPr>
          <w:ilvl w:val="0"/>
          <w:numId w:val="1042"/>
        </w:numPr>
      </w:pPr>
      <w:r>
        <w:t xml:space="preserve">Emlid Flow (RTK survey operations)</w:t>
      </w:r>
    </w:p>
    <w:p>
      <w:pPr>
        <w:pStyle w:val="Compact"/>
        <w:numPr>
          <w:ilvl w:val="0"/>
          <w:numId w:val="1042"/>
        </w:numPr>
      </w:pPr>
      <w:r>
        <w:t xml:space="preserve">QGIS (GIS viewing and analysis, open source)</w:t>
      </w:r>
    </w:p>
    <w:bookmarkEnd w:id="31"/>
    <w:bookmarkStart w:id="32" w:name="other"/>
    <w:p>
      <w:pPr>
        <w:pStyle w:val="Heading3"/>
      </w:pPr>
      <w:r>
        <w:t xml:space="preserve">Other</w:t>
      </w:r>
    </w:p>
    <w:p>
      <w:pPr>
        <w:pStyle w:val="Compact"/>
        <w:numPr>
          <w:ilvl w:val="0"/>
          <w:numId w:val="1043"/>
        </w:numPr>
      </w:pPr>
      <w:r>
        <w:t xml:space="preserve">Access to California Real Time Network (CRTN) or similar NTRIP correction service for RTK operations.</w:t>
      </w:r>
    </w:p>
    <w:p>
      <w:r>
        <w:pict>
          <v:rect style="width:0;height:1.5pt" o:hralign="center" o:hrstd="t" o:hr="t"/>
        </w:pict>
      </w:r>
    </w:p>
    <w:bookmarkEnd w:id="32"/>
    <w:bookmarkEnd w:id="33"/>
    <w:bookmarkStart w:id="36" w:name="requisites-and-advisories"/>
    <w:p>
      <w:pPr>
        <w:pStyle w:val="Heading2"/>
      </w:pPr>
      <w:r>
        <w:t xml:space="preserve">Requisites and Advisories</w:t>
      </w:r>
    </w:p>
    <w:p>
      <w:pPr>
        <w:pStyle w:val="Compact"/>
        <w:numPr>
          <w:ilvl w:val="0"/>
          <w:numId w:val="1044"/>
        </w:numPr>
      </w:pPr>
      <w:r>
        <w:rPr>
          <w:b/>
          <w:bCs/>
        </w:rPr>
        <w:t xml:space="preserve">This course has requisites:</w:t>
      </w:r>
      <w:r>
        <w:t xml:space="preserve"> </w:t>
      </w:r>
      <w:r>
        <w:t xml:space="preserve">Yes</w:t>
      </w:r>
    </w:p>
    <w:bookmarkStart w:id="34" w:name="requisites"/>
    <w:p>
      <w:pPr>
        <w:pStyle w:val="Heading3"/>
      </w:pPr>
      <w:r>
        <w:t xml:space="preserve">Requisites</w:t>
      </w:r>
    </w:p>
    <w:p>
      <w:pPr>
        <w:pStyle w:val="Compact"/>
        <w:numPr>
          <w:ilvl w:val="0"/>
          <w:numId w:val="1045"/>
        </w:numPr>
      </w:pPr>
      <w:r>
        <w:rPr>
          <w:b/>
          <w:bCs/>
        </w:rPr>
        <w:t xml:space="preserve">Prerequisite:</w:t>
      </w:r>
      <w:r>
        <w:t xml:space="preserve"> </w:t>
      </w:r>
      <w:r>
        <w:t xml:space="preserve">AERO 100 - Basic UAV Operator (or equivalent Part 107 certification with demonstrated flight proficiency)</w:t>
      </w:r>
    </w:p>
    <w:bookmarkEnd w:id="34"/>
    <w:bookmarkStart w:id="35" w:name="advisories"/>
    <w:p>
      <w:pPr>
        <w:pStyle w:val="Heading3"/>
      </w:pPr>
      <w:r>
        <w:t xml:space="preserve">Advisories</w:t>
      </w:r>
    </w:p>
    <w:p>
      <w:pPr>
        <w:pStyle w:val="Compact"/>
        <w:numPr>
          <w:ilvl w:val="0"/>
          <w:numId w:val="1046"/>
        </w:numPr>
      </w:pPr>
      <w:r>
        <w:rPr>
          <w:b/>
          <w:bCs/>
        </w:rPr>
        <w:t xml:space="preserve">Advisory:</w:t>
      </w:r>
      <w:r>
        <w:t xml:space="preserve"> </w:t>
      </w:r>
      <w:r>
        <w:t xml:space="preserve">GEOG 230 - Introduction to Geographic Information Systems</w:t>
      </w:r>
    </w:p>
    <w:p>
      <w:pPr>
        <w:pStyle w:val="FirstParagraph"/>
      </w:pPr>
      <w:r>
        <w:t xml:space="preserve">[NOTE: Ron’s proposed certificate structure includes GEOG 230 as a required component. Making it an advisory rather than prerequisite keeps the course accessible while signaling that GIS background is valuable. Discuss with Ron whether this should be a prerequisite instead.]</w:t>
      </w:r>
    </w:p>
    <w:p>
      <w:r>
        <w:pict>
          <v:rect style="width:0;height:1.5pt" o:hralign="center" o:hrstd="t" o:hr="t"/>
        </w:pict>
      </w:r>
    </w:p>
    <w:bookmarkEnd w:id="35"/>
    <w:bookmarkEnd w:id="36"/>
    <w:bookmarkStart w:id="37" w:name="cuesta-general-education"/>
    <w:p>
      <w:pPr>
        <w:pStyle w:val="Heading2"/>
      </w:pPr>
      <w:r>
        <w:t xml:space="preserve">Cuesta General Education</w:t>
      </w:r>
    </w:p>
    <w:p>
      <w:pPr>
        <w:pStyle w:val="FirstParagraph"/>
      </w:pPr>
      <w:r>
        <w:t xml:space="preserve">[TBD]</w:t>
      </w:r>
    </w:p>
    <w:p>
      <w:r>
        <w:pict>
          <v:rect style="width:0;height:1.5pt" o:hralign="center" o:hrstd="t" o:hr="t"/>
        </w:pict>
      </w:r>
    </w:p>
    <w:bookmarkEnd w:id="37"/>
    <w:bookmarkStart w:id="38" w:name="transfer-general-education"/>
    <w:p>
      <w:pPr>
        <w:pStyle w:val="Heading2"/>
      </w:pPr>
      <w:r>
        <w:t xml:space="preserve">Transfer General Education</w:t>
      </w:r>
    </w:p>
    <w:p>
      <w:pPr>
        <w:pStyle w:val="FirstParagraph"/>
      </w:pPr>
      <w:r>
        <w:t xml:space="preserve">[TBD]</w:t>
      </w:r>
    </w:p>
    <w:p>
      <w:r>
        <w:pict>
          <v:rect style="width:0;height:1.5pt" o:hralign="center" o:hrstd="t" o:hr="t"/>
        </w:pict>
      </w:r>
    </w:p>
    <w:bookmarkEnd w:id="38"/>
    <w:bookmarkStart w:id="39" w:name="distance-education"/>
    <w:p>
      <w:pPr>
        <w:pStyle w:val="Heading2"/>
      </w:pPr>
      <w:r>
        <w:t xml:space="preserve">Distance Education</w:t>
      </w:r>
    </w:p>
    <w:p>
      <w:pPr>
        <w:pStyle w:val="FirstParagraph"/>
      </w:pPr>
      <w:r>
        <w:t xml:space="preserve">[TBD - this course is heavily field-based; DE may not be appropriate]</w:t>
      </w:r>
    </w:p>
    <w:p>
      <w:r>
        <w:pict>
          <v:rect style="width:0;height:1.5pt" o:hralign="center" o:hrstd="t" o:hr="t"/>
        </w:pict>
      </w:r>
    </w:p>
    <w:bookmarkEnd w:id="39"/>
    <w:bookmarkStart w:id="40" w:name="materials-fee"/>
    <w:p>
      <w:pPr>
        <w:pStyle w:val="Heading2"/>
      </w:pPr>
      <w:r>
        <w:t xml:space="preserve">Materials Fee</w:t>
      </w:r>
    </w:p>
    <w:p>
      <w:pPr>
        <w:pStyle w:val="Compact"/>
        <w:numPr>
          <w:ilvl w:val="0"/>
          <w:numId w:val="1047"/>
        </w:numPr>
      </w:pPr>
      <w:r>
        <w:rPr>
          <w:b/>
          <w:bCs/>
        </w:rPr>
        <w:t xml:space="preserve">Is a material fee recommended for this course?</w:t>
      </w:r>
      <w:r>
        <w:t xml:space="preserve"> </w:t>
      </w:r>
      <w:r>
        <w:t xml:space="preserve">[TBD - possible fee for DroneDeploy subscription or processing software access]</w:t>
      </w:r>
    </w:p>
    <w:p>
      <w:r>
        <w:pict>
          <v:rect style="width:0;height:1.5pt" o:hralign="center" o:hrstd="t" o:hr="t"/>
        </w:pict>
      </w:r>
    </w:p>
    <w:bookmarkEnd w:id="40"/>
    <w:bookmarkStart w:id="42" w:name="notes-for-meeting-with-ron"/>
    <w:p>
      <w:pPr>
        <w:pStyle w:val="Heading2"/>
      </w:pPr>
      <w:r>
        <w:t xml:space="preserve">Notes for Meeting with Ron</w:t>
      </w:r>
    </w:p>
    <w:bookmarkStart w:id="41" w:name="open-questions"/>
    <w:p>
      <w:pPr>
        <w:pStyle w:val="Heading3"/>
      </w:pPr>
      <w:r>
        <w:t xml:space="preserve">Open Questions</w:t>
      </w:r>
    </w:p>
    <w:p>
      <w:pPr>
        <w:pStyle w:val="Compact"/>
        <w:numPr>
          <w:ilvl w:val="0"/>
          <w:numId w:val="1048"/>
        </w:numPr>
      </w:pPr>
      <w:r>
        <w:rPr>
          <w:b/>
          <w:bCs/>
        </w:rPr>
        <w:t xml:space="preserve">Course number:</w:t>
      </w:r>
      <w:r>
        <w:t xml:space="preserve"> </w:t>
      </w:r>
      <w:r>
        <w:t xml:space="preserve">Is AERO 110 the right number, or does Ron have a different numbering scheme in mind?</w:t>
      </w:r>
    </w:p>
    <w:p>
      <w:pPr>
        <w:pStyle w:val="Compact"/>
        <w:numPr>
          <w:ilvl w:val="0"/>
          <w:numId w:val="1048"/>
        </w:numPr>
      </w:pPr>
      <w:r>
        <w:rPr>
          <w:b/>
          <w:bCs/>
        </w:rPr>
        <w:t xml:space="preserve">Units:</w:t>
      </w:r>
      <w:r>
        <w:t xml:space="preserve"> </w:t>
      </w:r>
      <w:r>
        <w:t xml:space="preserve">Ron suggested 2.0 units. The full curriculum is 7 units over 16 weeks. Should we compress, or keep at 3.0?</w:t>
      </w:r>
    </w:p>
    <w:p>
      <w:pPr>
        <w:pStyle w:val="Compact"/>
        <w:numPr>
          <w:ilvl w:val="0"/>
          <w:numId w:val="1048"/>
        </w:numPr>
      </w:pPr>
      <w:r>
        <w:rPr>
          <w:b/>
          <w:bCs/>
        </w:rPr>
        <w:t xml:space="preserve">GEOG 230 relationship:</w:t>
      </w:r>
      <w:r>
        <w:t xml:space="preserve"> </w:t>
      </w:r>
      <w:r>
        <w:t xml:space="preserve">Prerequisite, corequisite, or advisory? This affects the certificate structure.</w:t>
      </w:r>
    </w:p>
    <w:p>
      <w:pPr>
        <w:pStyle w:val="Compact"/>
        <w:numPr>
          <w:ilvl w:val="0"/>
          <w:numId w:val="1048"/>
        </w:numPr>
      </w:pPr>
      <w:r>
        <w:rPr>
          <w:b/>
          <w:bCs/>
        </w:rPr>
        <w:t xml:space="preserve">Certificate track:</w:t>
      </w:r>
      <w:r>
        <w:t xml:space="preserve"> </w:t>
      </w:r>
      <w:r>
        <w:t xml:space="preserve">Ron mentioned bundling with existing coursework for an Aero Certificate. What does that certificate look like? AERO 100 + GEOG 230 + this course?</w:t>
      </w:r>
    </w:p>
    <w:p>
      <w:pPr>
        <w:pStyle w:val="Compact"/>
        <w:numPr>
          <w:ilvl w:val="0"/>
          <w:numId w:val="1048"/>
        </w:numPr>
      </w:pPr>
      <w:r>
        <w:rPr>
          <w:b/>
          <w:bCs/>
        </w:rPr>
        <w:t xml:space="preserve">Equipment funding:</w:t>
      </w:r>
      <w:r>
        <w:t xml:space="preserve"> </w:t>
      </w:r>
      <w:r>
        <w:t xml:space="preserve">Two DJI drones already in hand. Need to confirm which models and what additional equipment to request from SWF money via Lexie. Mapping drone (Matrice 4E) plus RTK equipment (Emlid) are the big items.</w:t>
      </w:r>
    </w:p>
    <w:p>
      <w:pPr>
        <w:pStyle w:val="Compact"/>
        <w:numPr>
          <w:ilvl w:val="0"/>
          <w:numId w:val="1048"/>
        </w:numPr>
      </w:pPr>
      <w:r>
        <w:rPr>
          <w:b/>
          <w:bCs/>
        </w:rPr>
        <w:t xml:space="preserve">Computer lab:</w:t>
      </w:r>
      <w:r>
        <w:t xml:space="preserve"> </w:t>
      </w:r>
      <w:r>
        <w:t xml:space="preserve">Metashape processing requires capable workstations. Is there an existing lab we can use, or do we need to spec new machines?</w:t>
      </w:r>
    </w:p>
    <w:p>
      <w:pPr>
        <w:pStyle w:val="Compact"/>
        <w:numPr>
          <w:ilvl w:val="0"/>
          <w:numId w:val="1048"/>
        </w:numPr>
      </w:pPr>
      <w:r>
        <w:rPr>
          <w:b/>
          <w:bCs/>
        </w:rPr>
        <w:t xml:space="preserve">Course cap:</w:t>
      </w:r>
      <w:r>
        <w:t xml:space="preserve"> </w:t>
      </w:r>
      <w:r>
        <w:t xml:space="preserve">Equipment constraints likely limit enrollment to 12-15 students. Is that acceptable?</w:t>
      </w:r>
    </w:p>
    <w:p>
      <w:pPr>
        <w:pStyle w:val="Compact"/>
        <w:numPr>
          <w:ilvl w:val="0"/>
          <w:numId w:val="1048"/>
        </w:numPr>
      </w:pPr>
      <w:r>
        <w:rPr>
          <w:b/>
          <w:bCs/>
        </w:rPr>
        <w:t xml:space="preserve">Cross-disciplinary buy-in:</w:t>
      </w:r>
      <w:r>
        <w:t xml:space="preserve"> </w:t>
      </w:r>
      <w:r>
        <w:t xml:space="preserve">Ron needs buy-in from Geo department. Status of outreach to GEOG faculty?</w:t>
      </w:r>
    </w:p>
    <w:p>
      <w:pPr>
        <w:pStyle w:val="Compact"/>
        <w:numPr>
          <w:ilvl w:val="0"/>
          <w:numId w:val="1048"/>
        </w:numPr>
      </w:pPr>
      <w:r>
        <w:rPr>
          <w:b/>
          <w:bCs/>
        </w:rPr>
        <w:t xml:space="preserve">Errata deadline:</w:t>
      </w:r>
      <w:r>
        <w:t xml:space="preserve"> </w:t>
      </w:r>
      <w:r>
        <w:t xml:space="preserve">Ron wants this in the Spring errata. What is the actual submission deadline?</w:t>
      </w:r>
    </w:p>
    <w:p>
      <w:pPr>
        <w:pStyle w:val="Compact"/>
        <w:numPr>
          <w:ilvl w:val="0"/>
          <w:numId w:val="1048"/>
        </w:numPr>
      </w:pPr>
      <w:r>
        <w:rPr>
          <w:b/>
          <w:bCs/>
        </w:rPr>
        <w:t xml:space="preserve">NEP collaboration:</w:t>
      </w:r>
      <w:r>
        <w:t xml:space="preserve"> </w:t>
      </w:r>
      <w:r>
        <w:t xml:space="preserve">The capstone includes an option for Morro Bay National Estuary Program collaboration. Worth mentioning in the proposal rationale?</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2026-02-27T04:54:26Z</dcterms:created>
  <dcterms:modified xsi:type="dcterms:W3CDTF">2026-02-27T04:54:26Z</dcterms:modified>
</cp:coreProperties>
</file>

<file path=docProps/custom.xml><?xml version="1.0" encoding="utf-8"?>
<Properties xmlns="http://schemas.openxmlformats.org/officeDocument/2006/custom-properties" xmlns:vt="http://schemas.openxmlformats.org/officeDocument/2006/docPropsVTypes"/>
</file>