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"/>
        <w:tblW w:w="0" w:type="auto"/>
        <w:tblInd w:w="0" w:type="dxa"/>
        <w:tblLook w:val="04A0" w:firstRow="1" w:lastRow="0" w:firstColumn="1" w:lastColumn="0" w:noHBand="0" w:noVBand="1"/>
      </w:tblPr>
      <w:tblGrid>
        <w:gridCol w:w="2445"/>
        <w:gridCol w:w="1260"/>
        <w:gridCol w:w="1260"/>
      </w:tblGrid>
      <w:tr>
        <w:trPr>
          <w:trHeight w:val="277"/>
        </w:trPr>
        <w:tc>
          <w:tcP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Election</w:t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Mean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Median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</w:tr>
      <w:tr>
        <w:trPr>
          <w:trHeight w:val="277"/>
        </w:trPr>
        <w:tc>
          <w:tcPr>
            <w:tcW w:w="2445" w:type="dxa"/>
            <w:textDirection w:val="lrTb"/>
            <w:noWrap w:val="false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General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21.7%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20.7%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bCs/>
                <w:i/>
                <w:color w:val="ffffff" w:themeColor="background1"/>
              </w:rPr>
              <w:suppressLineNumbers w:val="0"/>
            </w:pPr>
            <w:r>
              <w:rPr>
                <w:i/>
                <w:iCs/>
                <w:color w:val="ffffff" w:themeColor="background1"/>
              </w:rPr>
              <w:t xml:space="preserve">Municipal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16.1%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15.0%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17.1%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15.5%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17.1%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15.8%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13.9%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13.9%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2021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16.1%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14.7%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bCs/>
                <w:i/>
                <w:color w:val="ffffff" w:themeColor="background1"/>
              </w:rPr>
              <w:suppressLineNumbers w:val="0"/>
            </w:pPr>
            <w:r>
              <w:rPr>
                <w:i/>
                <w:iCs/>
                <w:color w:val="ffffff" w:themeColor="background1"/>
              </w:rPr>
              <w:t xml:space="preserve">Off Year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6.4%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5.3%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2007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3.6%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3.7%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2.8%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4.2%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12.4%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10.8%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bCs/>
                <w:i/>
                <w:color w:val="ffffff" w:themeColor="background1"/>
              </w:rPr>
              <w:suppressLineNumbers w:val="0"/>
            </w:pPr>
            <w:r>
              <w:rPr>
                <w:i/>
                <w:iCs/>
                <w:color w:val="ffffff" w:themeColor="background1"/>
              </w:rPr>
              <w:t xml:space="preserve">Presidential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41.4%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41.2%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38.2%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38.2%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41.4%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41.3%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45.3%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44.5%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2020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40.8%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40.7%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bCs/>
                <w:i/>
                <w:color w:val="ffffff" w:themeColor="background1"/>
              </w:rPr>
              <w:suppressLineNumbers w:val="0"/>
            </w:pPr>
            <w:r>
              <w:rPr>
                <w:i/>
                <w:iCs/>
                <w:color w:val="ffffff" w:themeColor="background1"/>
              </w:rPr>
              <w:t xml:space="preserve">State / Congressional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23.3%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21.7%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19.9%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17.9%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16.9%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14.9%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992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contextualSpacing w:val="0"/>
              <w:ind w:left="0"/>
              <w:rPr>
                <w:color w:val="ffffff" w:themeColor="background1"/>
              </w:rPr>
              <w:suppressLineNumbers w:val="0"/>
            </w:pPr>
            <w:r>
              <w:rPr>
                <w:color w:val="ffffff" w:themeColor="background1"/>
              </w:rPr>
              <w:t xml:space="preserve">2018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33.0%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32.4%</w:t>
            </w:r>
            <w:r/>
            <w:r/>
          </w:p>
        </w:tc>
      </w:tr>
      <w:tr>
        <w:trPr>
          <w:trHeight w:val="277"/>
        </w:trPr>
        <w:tc>
          <w:tcPr>
            <w:tcW w:w="2445" w:type="dxa"/>
            <w:textDirection w:val="lrTb"/>
            <w:noWrap w:val="false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Primary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6.9%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5.5%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bCs/>
                <w:i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Municipal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12.1%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10.5%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2009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8.3%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6.9%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2013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14.4%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12.5%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10.3%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8.8%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2021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15.3%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13.9%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bCs/>
                <w:i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Off Year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1.5%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0.4%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2007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2011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1.6%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0.2%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2015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2019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2.5%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1.3%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bCs/>
                <w:i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Presidential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6.4%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5.2%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4.4%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4.8%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3.7%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4.8%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3.4%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2020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13.7%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12.8%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State / Congressional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7.6%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2010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7.5%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5.9%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2014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5.3%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3.4%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2018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9.9%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8.3%</w:t>
            </w:r>
            <w:r/>
            <w:r/>
          </w:p>
        </w:tc>
      </w:tr>
      <w:tr>
        <w:trPr>
          <w:trHeight w:val="277"/>
        </w:trPr>
        <w:tc>
          <w:tcPr>
            <w:tcW w:w="2445" w:type="dxa"/>
            <w:textDirection w:val="lrTb"/>
            <w:noWrap w:val="false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Primary (Federal)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11.8%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11.0%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bCs/>
                <w:i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Presidential</w:t>
            </w:r>
            <w:r>
              <w:rPr>
                <w:i/>
                <w:iCs/>
                <w:color w:val="ffffff" w:themeColor="background1"/>
              </w:rPr>
            </w:r>
            <w:r>
              <w:rPr>
                <w:i/>
                <w:iCs/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11.8%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11.0%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2008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16.4%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15.3%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2012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0.1%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0.0%</w:t>
            </w:r>
            <w:r/>
            <w:r/>
          </w:p>
        </w:tc>
      </w:tr>
      <w:tr>
        <w:trPr>
          <w:trHeight w:val="277"/>
        </w:trPr>
        <w:tc>
          <w:tcPr>
            <w:tcMar>
              <w:left w:w="567" w:type="dxa"/>
              <w:top w:w="0" w:type="dxa"/>
              <w:right w:w="108" w:type="dxa"/>
              <w:bottom w:w="0" w:type="dxa"/>
            </w:tcMar>
            <w:tcW w:w="2445" w:type="dxa"/>
            <w:textDirection w:val="lrTb"/>
            <w:noWrap w:val="false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2016</w:t>
            </w:r>
            <w:r>
              <w:rPr>
                <w:color w:val="ffffff" w:themeColor="background1"/>
              </w:rPr>
            </w:r>
            <w:r>
              <w:rPr>
                <w:color w:val="ffffff" w:themeColor="background1"/>
              </w:rPr>
            </w:r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19.0%</w:t>
            </w:r>
            <w:r/>
            <w:r/>
          </w:p>
        </w:tc>
        <w:tc>
          <w:tcPr>
            <w:tcW w:w="1260" w:type="dxa"/>
            <w:textDirection w:val="lrTb"/>
            <w:noWrap w:val="false"/>
          </w:tcPr>
          <w:p>
            <w:r>
              <w:t xml:space="preserve">17.8%</w:t>
            </w: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2022-12-02T14:59:04Z</dcterms:modified>
</cp:coreProperties>
</file>