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CA57F3" w14:textId="619801B1" w:rsidR="00CB693E" w:rsidRDefault="00CB693E" w:rsidP="00CB693E">
      <w:pPr>
        <w:pStyle w:val="Title"/>
        <w:ind w:right="1705"/>
        <w:rPr>
          <w:b w:val="0"/>
          <w:spacing w:val="0"/>
          <w:kern w:val="0"/>
          <w:sz w:val="22"/>
          <w:szCs w:val="24"/>
        </w:rPr>
      </w:pPr>
      <w:r>
        <w:rPr>
          <w:noProof/>
          <w:lang w:val="en-US"/>
        </w:rPr>
        <w:drawing>
          <wp:anchor distT="0" distB="0" distL="114300" distR="114300" simplePos="0" relativeHeight="251658240" behindDoc="1" locked="0" layoutInCell="1" allowOverlap="1" wp14:anchorId="2C8CD4CE" wp14:editId="75DE317B">
            <wp:simplePos x="0" y="0"/>
            <wp:positionH relativeFrom="page">
              <wp:align>right</wp:align>
            </wp:positionH>
            <wp:positionV relativeFrom="paragraph">
              <wp:posOffset>-1343660</wp:posOffset>
            </wp:positionV>
            <wp:extent cx="7772400" cy="1005840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yersonReportCover7.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72400" cy="10058400"/>
                    </a:xfrm>
                    <a:prstGeom prst="rect">
                      <a:avLst/>
                    </a:prstGeom>
                    <a:noFill/>
                    <a:ln>
                      <a:noFill/>
                    </a:ln>
                  </pic:spPr>
                </pic:pic>
              </a:graphicData>
            </a:graphic>
          </wp:anchor>
        </w:drawing>
      </w:r>
    </w:p>
    <w:sdt>
      <w:sdtPr>
        <w:rPr>
          <w:b w:val="0"/>
          <w:spacing w:val="0"/>
          <w:kern w:val="0"/>
          <w:sz w:val="22"/>
          <w:szCs w:val="24"/>
        </w:rPr>
        <w:id w:val="-912861098"/>
        <w:docPartObj>
          <w:docPartGallery w:val="Cover Pages"/>
          <w:docPartUnique/>
        </w:docPartObj>
      </w:sdtPr>
      <w:sdtContent>
        <w:p w14:paraId="57354671" w14:textId="4C6F36D9" w:rsidR="001D3D92" w:rsidRDefault="00CB693E" w:rsidP="00CB693E">
          <w:pPr>
            <w:pStyle w:val="Title"/>
            <w:ind w:right="1705"/>
          </w:pPr>
          <w:r>
            <w:t>An Immovable Object Meets an Unstoppable Force:</w:t>
          </w:r>
        </w:p>
        <w:p w14:paraId="07208C32" w14:textId="41B66213" w:rsidR="00CB693E" w:rsidRDefault="00CB693E" w:rsidP="00CB693E">
          <w:pPr>
            <w:pStyle w:val="Subtitle"/>
          </w:pPr>
          <w:r>
            <w:t>Does Defense Produ</w:t>
          </w:r>
          <w:r w:rsidR="00AE7233">
            <w:t>ce</w:t>
          </w:r>
          <w:r>
            <w:t xml:space="preserve"> Success in International Football?</w:t>
          </w:r>
        </w:p>
        <w:p w14:paraId="693D7F7A" w14:textId="77777777" w:rsidR="00CB693E" w:rsidRDefault="00CB693E" w:rsidP="00CB693E">
          <w:pPr>
            <w:spacing w:after="0"/>
          </w:pPr>
        </w:p>
        <w:p w14:paraId="7A5700A8" w14:textId="3964C099" w:rsidR="00CB693E" w:rsidRDefault="00CB693E" w:rsidP="00CB693E">
          <w:pPr>
            <w:spacing w:after="0"/>
          </w:pPr>
          <w:r>
            <w:t>Kyle Tan (500564538)</w:t>
          </w:r>
        </w:p>
        <w:p w14:paraId="7495BD14" w14:textId="2C5B9FD7" w:rsidR="00CB693E" w:rsidRDefault="00CB693E" w:rsidP="00CB693E">
          <w:pPr>
            <w:spacing w:after="0"/>
          </w:pPr>
          <w:r>
            <w:t>Supervised by Tamer Abdou</w:t>
          </w:r>
        </w:p>
        <w:p w14:paraId="520FB433" w14:textId="15ED3FC8" w:rsidR="00CB693E" w:rsidRPr="00CB693E" w:rsidRDefault="00CB693E" w:rsidP="00CB693E">
          <w:pPr>
            <w:spacing w:after="0"/>
          </w:pPr>
          <w:r>
            <w:t>2/xxx/2023</w:t>
          </w:r>
        </w:p>
        <w:p w14:paraId="31DC4235" w14:textId="7BB1C01A" w:rsidR="001D3D92" w:rsidRDefault="001D3D92">
          <w:pPr>
            <w:spacing w:after="0" w:line="240" w:lineRule="auto"/>
            <w:rPr>
              <w:b/>
              <w:spacing w:val="-10"/>
              <w:kern w:val="28"/>
              <w:sz w:val="56"/>
              <w:szCs w:val="56"/>
            </w:rPr>
          </w:pPr>
          <w:r>
            <w:rPr>
              <w:spacing w:val="-10"/>
              <w:kern w:val="28"/>
              <w:sz w:val="56"/>
              <w:szCs w:val="56"/>
            </w:rPr>
            <w:br w:type="page"/>
          </w:r>
        </w:p>
      </w:sdtContent>
    </w:sdt>
    <w:p w14:paraId="22300980" w14:textId="292D5659" w:rsidR="00811FE5" w:rsidRDefault="00811FE5" w:rsidP="006C2040">
      <w:pPr>
        <w:sectPr w:rsidR="00811FE5" w:rsidSect="000C6039">
          <w:headerReference w:type="default" r:id="rId9"/>
          <w:pgSz w:w="12240" w:h="15840"/>
          <w:pgMar w:top="2160" w:right="1440" w:bottom="2070" w:left="1440" w:header="709" w:footer="1003" w:gutter="0"/>
          <w:pgNumType w:start="1"/>
          <w:cols w:space="708"/>
          <w:titlePg/>
          <w:docGrid w:linePitch="360"/>
        </w:sectPr>
      </w:pPr>
    </w:p>
    <w:bookmarkStart w:id="0" w:name="_Toc127609714" w:displacedByCustomXml="next"/>
    <w:sdt>
      <w:sdtPr>
        <w:id w:val="742297441"/>
        <w:docPartObj>
          <w:docPartGallery w:val="Table of Contents"/>
          <w:docPartUnique/>
        </w:docPartObj>
      </w:sdtPr>
      <w:sdtEndPr>
        <w:rPr>
          <w:rFonts w:eastAsiaTheme="minorEastAsia" w:cstheme="minorBidi"/>
          <w:bCs/>
          <w:noProof/>
          <w:sz w:val="22"/>
          <w:szCs w:val="24"/>
          <w:lang w:val="en-CA"/>
        </w:rPr>
      </w:sdtEndPr>
      <w:sdtContent>
        <w:p w14:paraId="7107D090" w14:textId="2F8B82A2" w:rsidR="007967CF" w:rsidRDefault="007967CF">
          <w:pPr>
            <w:pStyle w:val="TOCHeading"/>
          </w:pPr>
          <w:r>
            <w:t>Table of Contents</w:t>
          </w:r>
        </w:p>
        <w:p w14:paraId="3F3FD98E" w14:textId="1F75A168" w:rsidR="007967CF" w:rsidRDefault="007967CF">
          <w:pPr>
            <w:pStyle w:val="TOC1"/>
            <w:rPr>
              <w:rFonts w:asciiTheme="minorHAnsi" w:eastAsiaTheme="minorEastAsia" w:hAnsiTheme="minorHAnsi" w:cstheme="minorBidi"/>
              <w:b w:val="0"/>
              <w:noProof/>
              <w:color w:val="auto"/>
              <w:sz w:val="22"/>
              <w:szCs w:val="22"/>
              <w:lang w:val="en-US" w:eastAsia="zh-CN"/>
            </w:rPr>
          </w:pPr>
          <w:r>
            <w:fldChar w:fldCharType="begin"/>
          </w:r>
          <w:r>
            <w:instrText xml:space="preserve"> TOC \o "1-3" \h \z \u </w:instrText>
          </w:r>
          <w:r>
            <w:fldChar w:fldCharType="separate"/>
          </w:r>
          <w:hyperlink w:anchor="_Toc127609849" w:history="1">
            <w:r w:rsidRPr="001C02FF">
              <w:rPr>
                <w:rStyle w:val="Hyperlink"/>
                <w:noProof/>
              </w:rPr>
              <w:t>Revised Abstract</w:t>
            </w:r>
            <w:r>
              <w:rPr>
                <w:noProof/>
                <w:webHidden/>
              </w:rPr>
              <w:tab/>
            </w:r>
            <w:r>
              <w:rPr>
                <w:noProof/>
                <w:webHidden/>
              </w:rPr>
              <w:fldChar w:fldCharType="begin"/>
            </w:r>
            <w:r>
              <w:rPr>
                <w:noProof/>
                <w:webHidden/>
              </w:rPr>
              <w:instrText xml:space="preserve"> PAGEREF _Toc127609849 \h </w:instrText>
            </w:r>
            <w:r>
              <w:rPr>
                <w:noProof/>
                <w:webHidden/>
              </w:rPr>
            </w:r>
            <w:r>
              <w:rPr>
                <w:noProof/>
                <w:webHidden/>
              </w:rPr>
              <w:fldChar w:fldCharType="separate"/>
            </w:r>
            <w:r>
              <w:rPr>
                <w:noProof/>
                <w:webHidden/>
              </w:rPr>
              <w:t>4</w:t>
            </w:r>
            <w:r>
              <w:rPr>
                <w:noProof/>
                <w:webHidden/>
              </w:rPr>
              <w:fldChar w:fldCharType="end"/>
            </w:r>
          </w:hyperlink>
        </w:p>
        <w:p w14:paraId="0F89EC50" w14:textId="347DF1D5" w:rsidR="007967CF" w:rsidRDefault="007967CF">
          <w:pPr>
            <w:pStyle w:val="TOC2"/>
            <w:tabs>
              <w:tab w:val="right" w:leader="dot" w:pos="9350"/>
            </w:tabs>
            <w:rPr>
              <w:rFonts w:asciiTheme="minorHAnsi" w:eastAsiaTheme="minorEastAsia" w:hAnsiTheme="minorHAnsi" w:cstheme="minorBidi"/>
              <w:noProof/>
              <w:color w:val="auto"/>
              <w:sz w:val="22"/>
              <w:szCs w:val="22"/>
              <w:lang w:val="en-US" w:eastAsia="zh-CN"/>
            </w:rPr>
          </w:pPr>
          <w:hyperlink w:anchor="_Toc127609850" w:history="1">
            <w:r w:rsidRPr="001C02FF">
              <w:rPr>
                <w:rStyle w:val="Hyperlink"/>
                <w:noProof/>
              </w:rPr>
              <w:t>Foreword:</w:t>
            </w:r>
            <w:r>
              <w:rPr>
                <w:noProof/>
                <w:webHidden/>
              </w:rPr>
              <w:tab/>
            </w:r>
            <w:r>
              <w:rPr>
                <w:noProof/>
                <w:webHidden/>
              </w:rPr>
              <w:fldChar w:fldCharType="begin"/>
            </w:r>
            <w:r>
              <w:rPr>
                <w:noProof/>
                <w:webHidden/>
              </w:rPr>
              <w:instrText xml:space="preserve"> PAGEREF _Toc127609850 \h </w:instrText>
            </w:r>
            <w:r>
              <w:rPr>
                <w:noProof/>
                <w:webHidden/>
              </w:rPr>
            </w:r>
            <w:r>
              <w:rPr>
                <w:noProof/>
                <w:webHidden/>
              </w:rPr>
              <w:fldChar w:fldCharType="separate"/>
            </w:r>
            <w:r>
              <w:rPr>
                <w:noProof/>
                <w:webHidden/>
              </w:rPr>
              <w:t>4</w:t>
            </w:r>
            <w:r>
              <w:rPr>
                <w:noProof/>
                <w:webHidden/>
              </w:rPr>
              <w:fldChar w:fldCharType="end"/>
            </w:r>
          </w:hyperlink>
        </w:p>
        <w:p w14:paraId="393B76BB" w14:textId="52FAB2DB" w:rsidR="007967CF" w:rsidRDefault="007967CF">
          <w:pPr>
            <w:pStyle w:val="TOC2"/>
            <w:tabs>
              <w:tab w:val="right" w:leader="dot" w:pos="9350"/>
            </w:tabs>
            <w:rPr>
              <w:rFonts w:asciiTheme="minorHAnsi" w:eastAsiaTheme="minorEastAsia" w:hAnsiTheme="minorHAnsi" w:cstheme="minorBidi"/>
              <w:noProof/>
              <w:color w:val="auto"/>
              <w:sz w:val="22"/>
              <w:szCs w:val="22"/>
              <w:lang w:val="en-US" w:eastAsia="zh-CN"/>
            </w:rPr>
          </w:pPr>
          <w:hyperlink w:anchor="_Toc127609851" w:history="1">
            <w:r w:rsidRPr="001C02FF">
              <w:rPr>
                <w:rStyle w:val="Hyperlink"/>
                <w:noProof/>
              </w:rPr>
              <w:t>Abstract:</w:t>
            </w:r>
            <w:r>
              <w:rPr>
                <w:noProof/>
                <w:webHidden/>
              </w:rPr>
              <w:tab/>
            </w:r>
            <w:r>
              <w:rPr>
                <w:noProof/>
                <w:webHidden/>
              </w:rPr>
              <w:fldChar w:fldCharType="begin"/>
            </w:r>
            <w:r>
              <w:rPr>
                <w:noProof/>
                <w:webHidden/>
              </w:rPr>
              <w:instrText xml:space="preserve"> PAGEREF _Toc127609851 \h </w:instrText>
            </w:r>
            <w:r>
              <w:rPr>
                <w:noProof/>
                <w:webHidden/>
              </w:rPr>
            </w:r>
            <w:r>
              <w:rPr>
                <w:noProof/>
                <w:webHidden/>
              </w:rPr>
              <w:fldChar w:fldCharType="separate"/>
            </w:r>
            <w:r>
              <w:rPr>
                <w:noProof/>
                <w:webHidden/>
              </w:rPr>
              <w:t>4</w:t>
            </w:r>
            <w:r>
              <w:rPr>
                <w:noProof/>
                <w:webHidden/>
              </w:rPr>
              <w:fldChar w:fldCharType="end"/>
            </w:r>
          </w:hyperlink>
        </w:p>
        <w:p w14:paraId="3946AA38" w14:textId="45D7D2FE" w:rsidR="007967CF" w:rsidRDefault="007967CF">
          <w:pPr>
            <w:pStyle w:val="TOC1"/>
            <w:rPr>
              <w:rFonts w:asciiTheme="minorHAnsi" w:eastAsiaTheme="minorEastAsia" w:hAnsiTheme="minorHAnsi" w:cstheme="minorBidi"/>
              <w:b w:val="0"/>
              <w:noProof/>
              <w:color w:val="auto"/>
              <w:sz w:val="22"/>
              <w:szCs w:val="22"/>
              <w:lang w:val="en-US" w:eastAsia="zh-CN"/>
            </w:rPr>
          </w:pPr>
          <w:hyperlink w:anchor="_Toc127609852" w:history="1">
            <w:r w:rsidRPr="001C02FF">
              <w:rPr>
                <w:rStyle w:val="Hyperlink"/>
                <w:noProof/>
              </w:rPr>
              <w:t>Literature Review</w:t>
            </w:r>
            <w:r>
              <w:rPr>
                <w:noProof/>
                <w:webHidden/>
              </w:rPr>
              <w:tab/>
            </w:r>
            <w:r>
              <w:rPr>
                <w:noProof/>
                <w:webHidden/>
              </w:rPr>
              <w:fldChar w:fldCharType="begin"/>
            </w:r>
            <w:r>
              <w:rPr>
                <w:noProof/>
                <w:webHidden/>
              </w:rPr>
              <w:instrText xml:space="preserve"> PAGEREF _Toc127609852 \h </w:instrText>
            </w:r>
            <w:r>
              <w:rPr>
                <w:noProof/>
                <w:webHidden/>
              </w:rPr>
            </w:r>
            <w:r>
              <w:rPr>
                <w:noProof/>
                <w:webHidden/>
              </w:rPr>
              <w:fldChar w:fldCharType="separate"/>
            </w:r>
            <w:r>
              <w:rPr>
                <w:noProof/>
                <w:webHidden/>
              </w:rPr>
              <w:t>5</w:t>
            </w:r>
            <w:r>
              <w:rPr>
                <w:noProof/>
                <w:webHidden/>
              </w:rPr>
              <w:fldChar w:fldCharType="end"/>
            </w:r>
          </w:hyperlink>
        </w:p>
        <w:p w14:paraId="66FCE85B" w14:textId="6BB35AC3" w:rsidR="007967CF" w:rsidRDefault="007967CF">
          <w:pPr>
            <w:pStyle w:val="TOC2"/>
            <w:tabs>
              <w:tab w:val="right" w:leader="dot" w:pos="9350"/>
            </w:tabs>
            <w:rPr>
              <w:rFonts w:asciiTheme="minorHAnsi" w:eastAsiaTheme="minorEastAsia" w:hAnsiTheme="minorHAnsi" w:cstheme="minorBidi"/>
              <w:noProof/>
              <w:color w:val="auto"/>
              <w:sz w:val="22"/>
              <w:szCs w:val="22"/>
              <w:lang w:val="en-US" w:eastAsia="zh-CN"/>
            </w:rPr>
          </w:pPr>
          <w:hyperlink w:anchor="_Toc127609853" w:history="1">
            <w:r w:rsidRPr="001C02FF">
              <w:rPr>
                <w:rStyle w:val="Hyperlink"/>
                <w:noProof/>
              </w:rPr>
              <w:t>Defining Research Questions:</w:t>
            </w:r>
            <w:r>
              <w:rPr>
                <w:noProof/>
                <w:webHidden/>
              </w:rPr>
              <w:tab/>
            </w:r>
            <w:r>
              <w:rPr>
                <w:noProof/>
                <w:webHidden/>
              </w:rPr>
              <w:fldChar w:fldCharType="begin"/>
            </w:r>
            <w:r>
              <w:rPr>
                <w:noProof/>
                <w:webHidden/>
              </w:rPr>
              <w:instrText xml:space="preserve"> PAGEREF _Toc127609853 \h </w:instrText>
            </w:r>
            <w:r>
              <w:rPr>
                <w:noProof/>
                <w:webHidden/>
              </w:rPr>
            </w:r>
            <w:r>
              <w:rPr>
                <w:noProof/>
                <w:webHidden/>
              </w:rPr>
              <w:fldChar w:fldCharType="separate"/>
            </w:r>
            <w:r>
              <w:rPr>
                <w:noProof/>
                <w:webHidden/>
              </w:rPr>
              <w:t>5</w:t>
            </w:r>
            <w:r>
              <w:rPr>
                <w:noProof/>
                <w:webHidden/>
              </w:rPr>
              <w:fldChar w:fldCharType="end"/>
            </w:r>
          </w:hyperlink>
        </w:p>
        <w:p w14:paraId="0F6AC5E0" w14:textId="50B504DD" w:rsidR="007967CF" w:rsidRDefault="007967CF">
          <w:pPr>
            <w:pStyle w:val="TOC1"/>
            <w:rPr>
              <w:rFonts w:asciiTheme="minorHAnsi" w:eastAsiaTheme="minorEastAsia" w:hAnsiTheme="minorHAnsi" w:cstheme="minorBidi"/>
              <w:b w:val="0"/>
              <w:noProof/>
              <w:color w:val="auto"/>
              <w:sz w:val="22"/>
              <w:szCs w:val="22"/>
              <w:lang w:val="en-US" w:eastAsia="zh-CN"/>
            </w:rPr>
          </w:pPr>
          <w:hyperlink w:anchor="_Toc127609854" w:history="1">
            <w:r w:rsidRPr="001C02FF">
              <w:rPr>
                <w:rStyle w:val="Hyperlink"/>
                <w:noProof/>
              </w:rPr>
              <w:t>Methodology</w:t>
            </w:r>
            <w:r>
              <w:rPr>
                <w:noProof/>
                <w:webHidden/>
              </w:rPr>
              <w:tab/>
            </w:r>
            <w:r>
              <w:rPr>
                <w:noProof/>
                <w:webHidden/>
              </w:rPr>
              <w:fldChar w:fldCharType="begin"/>
            </w:r>
            <w:r>
              <w:rPr>
                <w:noProof/>
                <w:webHidden/>
              </w:rPr>
              <w:instrText xml:space="preserve"> PAGEREF _Toc127609854 \h </w:instrText>
            </w:r>
            <w:r>
              <w:rPr>
                <w:noProof/>
                <w:webHidden/>
              </w:rPr>
            </w:r>
            <w:r>
              <w:rPr>
                <w:noProof/>
                <w:webHidden/>
              </w:rPr>
              <w:fldChar w:fldCharType="separate"/>
            </w:r>
            <w:r>
              <w:rPr>
                <w:noProof/>
                <w:webHidden/>
              </w:rPr>
              <w:t>7</w:t>
            </w:r>
            <w:r>
              <w:rPr>
                <w:noProof/>
                <w:webHidden/>
              </w:rPr>
              <w:fldChar w:fldCharType="end"/>
            </w:r>
          </w:hyperlink>
        </w:p>
        <w:p w14:paraId="0E35DB8C" w14:textId="75E8C07A" w:rsidR="007967CF" w:rsidRDefault="007967CF">
          <w:pPr>
            <w:pStyle w:val="TOC2"/>
            <w:tabs>
              <w:tab w:val="right" w:leader="dot" w:pos="9350"/>
            </w:tabs>
            <w:rPr>
              <w:rFonts w:asciiTheme="minorHAnsi" w:eastAsiaTheme="minorEastAsia" w:hAnsiTheme="minorHAnsi" w:cstheme="minorBidi"/>
              <w:noProof/>
              <w:color w:val="auto"/>
              <w:sz w:val="22"/>
              <w:szCs w:val="22"/>
              <w:lang w:val="en-US" w:eastAsia="zh-CN"/>
            </w:rPr>
          </w:pPr>
          <w:hyperlink w:anchor="_Toc127609855" w:history="1">
            <w:r w:rsidRPr="001C02FF">
              <w:rPr>
                <w:rStyle w:val="Hyperlink"/>
                <w:noProof/>
              </w:rPr>
              <w:t>Defining Defense</w:t>
            </w:r>
            <w:r>
              <w:rPr>
                <w:noProof/>
                <w:webHidden/>
              </w:rPr>
              <w:tab/>
            </w:r>
            <w:r>
              <w:rPr>
                <w:noProof/>
                <w:webHidden/>
              </w:rPr>
              <w:fldChar w:fldCharType="begin"/>
            </w:r>
            <w:r>
              <w:rPr>
                <w:noProof/>
                <w:webHidden/>
              </w:rPr>
              <w:instrText xml:space="preserve"> PAGEREF _Toc127609855 \h </w:instrText>
            </w:r>
            <w:r>
              <w:rPr>
                <w:noProof/>
                <w:webHidden/>
              </w:rPr>
            </w:r>
            <w:r>
              <w:rPr>
                <w:noProof/>
                <w:webHidden/>
              </w:rPr>
              <w:fldChar w:fldCharType="separate"/>
            </w:r>
            <w:r>
              <w:rPr>
                <w:noProof/>
                <w:webHidden/>
              </w:rPr>
              <w:t>7</w:t>
            </w:r>
            <w:r>
              <w:rPr>
                <w:noProof/>
                <w:webHidden/>
              </w:rPr>
              <w:fldChar w:fldCharType="end"/>
            </w:r>
          </w:hyperlink>
        </w:p>
        <w:p w14:paraId="4334540A" w14:textId="73AFDF2F" w:rsidR="007967CF" w:rsidRDefault="007967CF">
          <w:pPr>
            <w:pStyle w:val="TOC2"/>
            <w:tabs>
              <w:tab w:val="right" w:leader="dot" w:pos="9350"/>
            </w:tabs>
            <w:rPr>
              <w:rFonts w:asciiTheme="minorHAnsi" w:eastAsiaTheme="minorEastAsia" w:hAnsiTheme="minorHAnsi" w:cstheme="minorBidi"/>
              <w:noProof/>
              <w:color w:val="auto"/>
              <w:sz w:val="22"/>
              <w:szCs w:val="22"/>
              <w:lang w:val="en-US" w:eastAsia="zh-CN"/>
            </w:rPr>
          </w:pPr>
          <w:hyperlink w:anchor="_Toc127609856" w:history="1">
            <w:r w:rsidRPr="001C02FF">
              <w:rPr>
                <w:rStyle w:val="Hyperlink"/>
                <w:noProof/>
              </w:rPr>
              <w:t>Data Collection + Cleaning:</w:t>
            </w:r>
            <w:r>
              <w:rPr>
                <w:noProof/>
                <w:webHidden/>
              </w:rPr>
              <w:tab/>
            </w:r>
            <w:r>
              <w:rPr>
                <w:noProof/>
                <w:webHidden/>
              </w:rPr>
              <w:fldChar w:fldCharType="begin"/>
            </w:r>
            <w:r>
              <w:rPr>
                <w:noProof/>
                <w:webHidden/>
              </w:rPr>
              <w:instrText xml:space="preserve"> PAGEREF _Toc127609856 \h </w:instrText>
            </w:r>
            <w:r>
              <w:rPr>
                <w:noProof/>
                <w:webHidden/>
              </w:rPr>
            </w:r>
            <w:r>
              <w:rPr>
                <w:noProof/>
                <w:webHidden/>
              </w:rPr>
              <w:fldChar w:fldCharType="separate"/>
            </w:r>
            <w:r>
              <w:rPr>
                <w:noProof/>
                <w:webHidden/>
              </w:rPr>
              <w:t>7</w:t>
            </w:r>
            <w:r>
              <w:rPr>
                <w:noProof/>
                <w:webHidden/>
              </w:rPr>
              <w:fldChar w:fldCharType="end"/>
            </w:r>
          </w:hyperlink>
        </w:p>
        <w:p w14:paraId="4988D6BA" w14:textId="43BFE0A5" w:rsidR="007967CF" w:rsidRDefault="007967CF">
          <w:pPr>
            <w:pStyle w:val="TOC2"/>
            <w:tabs>
              <w:tab w:val="right" w:leader="dot" w:pos="9350"/>
            </w:tabs>
            <w:rPr>
              <w:rFonts w:asciiTheme="minorHAnsi" w:eastAsiaTheme="minorEastAsia" w:hAnsiTheme="minorHAnsi" w:cstheme="minorBidi"/>
              <w:noProof/>
              <w:color w:val="auto"/>
              <w:sz w:val="22"/>
              <w:szCs w:val="22"/>
              <w:lang w:val="en-US" w:eastAsia="zh-CN"/>
            </w:rPr>
          </w:pPr>
          <w:hyperlink w:anchor="_Toc127609857" w:history="1">
            <w:r w:rsidRPr="001C02FF">
              <w:rPr>
                <w:rStyle w:val="Hyperlink"/>
                <w:noProof/>
              </w:rPr>
              <w:t>First Iteration:</w:t>
            </w:r>
            <w:r>
              <w:rPr>
                <w:noProof/>
                <w:webHidden/>
              </w:rPr>
              <w:tab/>
            </w:r>
            <w:r>
              <w:rPr>
                <w:noProof/>
                <w:webHidden/>
              </w:rPr>
              <w:fldChar w:fldCharType="begin"/>
            </w:r>
            <w:r>
              <w:rPr>
                <w:noProof/>
                <w:webHidden/>
              </w:rPr>
              <w:instrText xml:space="preserve"> PAGEREF _Toc127609857 \h </w:instrText>
            </w:r>
            <w:r>
              <w:rPr>
                <w:noProof/>
                <w:webHidden/>
              </w:rPr>
            </w:r>
            <w:r>
              <w:rPr>
                <w:noProof/>
                <w:webHidden/>
              </w:rPr>
              <w:fldChar w:fldCharType="separate"/>
            </w:r>
            <w:r>
              <w:rPr>
                <w:noProof/>
                <w:webHidden/>
              </w:rPr>
              <w:t>9</w:t>
            </w:r>
            <w:r>
              <w:rPr>
                <w:noProof/>
                <w:webHidden/>
              </w:rPr>
              <w:fldChar w:fldCharType="end"/>
            </w:r>
          </w:hyperlink>
        </w:p>
        <w:p w14:paraId="21A28845" w14:textId="5E68B428" w:rsidR="007967CF" w:rsidRDefault="007967CF">
          <w:pPr>
            <w:pStyle w:val="TOC2"/>
            <w:tabs>
              <w:tab w:val="right" w:leader="dot" w:pos="9350"/>
            </w:tabs>
            <w:rPr>
              <w:rFonts w:asciiTheme="minorHAnsi" w:eastAsiaTheme="minorEastAsia" w:hAnsiTheme="minorHAnsi" w:cstheme="minorBidi"/>
              <w:noProof/>
              <w:color w:val="auto"/>
              <w:sz w:val="22"/>
              <w:szCs w:val="22"/>
              <w:lang w:val="en-US" w:eastAsia="zh-CN"/>
            </w:rPr>
          </w:pPr>
          <w:hyperlink w:anchor="_Toc127609858" w:history="1">
            <w:r w:rsidRPr="001C02FF">
              <w:rPr>
                <w:rStyle w:val="Hyperlink"/>
                <w:noProof/>
              </w:rPr>
              <w:t>Second Iteration</w:t>
            </w:r>
            <w:r>
              <w:rPr>
                <w:noProof/>
                <w:webHidden/>
              </w:rPr>
              <w:tab/>
            </w:r>
            <w:r>
              <w:rPr>
                <w:noProof/>
                <w:webHidden/>
              </w:rPr>
              <w:fldChar w:fldCharType="begin"/>
            </w:r>
            <w:r>
              <w:rPr>
                <w:noProof/>
                <w:webHidden/>
              </w:rPr>
              <w:instrText xml:space="preserve"> PAGEREF _Toc127609858 \h </w:instrText>
            </w:r>
            <w:r>
              <w:rPr>
                <w:noProof/>
                <w:webHidden/>
              </w:rPr>
            </w:r>
            <w:r>
              <w:rPr>
                <w:noProof/>
                <w:webHidden/>
              </w:rPr>
              <w:fldChar w:fldCharType="separate"/>
            </w:r>
            <w:r>
              <w:rPr>
                <w:noProof/>
                <w:webHidden/>
              </w:rPr>
              <w:t>14</w:t>
            </w:r>
            <w:r>
              <w:rPr>
                <w:noProof/>
                <w:webHidden/>
              </w:rPr>
              <w:fldChar w:fldCharType="end"/>
            </w:r>
          </w:hyperlink>
        </w:p>
        <w:p w14:paraId="73528BB7" w14:textId="554E6DC0" w:rsidR="007967CF" w:rsidRDefault="007967CF">
          <w:pPr>
            <w:pStyle w:val="TOC2"/>
            <w:tabs>
              <w:tab w:val="right" w:leader="dot" w:pos="9350"/>
            </w:tabs>
            <w:rPr>
              <w:rFonts w:asciiTheme="minorHAnsi" w:eastAsiaTheme="minorEastAsia" w:hAnsiTheme="minorHAnsi" w:cstheme="minorBidi"/>
              <w:noProof/>
              <w:color w:val="auto"/>
              <w:sz w:val="22"/>
              <w:szCs w:val="22"/>
              <w:lang w:val="en-US" w:eastAsia="zh-CN"/>
            </w:rPr>
          </w:pPr>
          <w:hyperlink w:anchor="_Toc127609859" w:history="1">
            <w:r w:rsidRPr="001C02FF">
              <w:rPr>
                <w:rStyle w:val="Hyperlink"/>
                <w:noProof/>
              </w:rPr>
              <w:t>Third Iteration</w:t>
            </w:r>
            <w:r>
              <w:rPr>
                <w:noProof/>
                <w:webHidden/>
              </w:rPr>
              <w:tab/>
            </w:r>
            <w:r>
              <w:rPr>
                <w:noProof/>
                <w:webHidden/>
              </w:rPr>
              <w:fldChar w:fldCharType="begin"/>
            </w:r>
            <w:r>
              <w:rPr>
                <w:noProof/>
                <w:webHidden/>
              </w:rPr>
              <w:instrText xml:space="preserve"> PAGEREF _Toc127609859 \h </w:instrText>
            </w:r>
            <w:r>
              <w:rPr>
                <w:noProof/>
                <w:webHidden/>
              </w:rPr>
            </w:r>
            <w:r>
              <w:rPr>
                <w:noProof/>
                <w:webHidden/>
              </w:rPr>
              <w:fldChar w:fldCharType="separate"/>
            </w:r>
            <w:r>
              <w:rPr>
                <w:noProof/>
                <w:webHidden/>
              </w:rPr>
              <w:t>16</w:t>
            </w:r>
            <w:r>
              <w:rPr>
                <w:noProof/>
                <w:webHidden/>
              </w:rPr>
              <w:fldChar w:fldCharType="end"/>
            </w:r>
          </w:hyperlink>
        </w:p>
        <w:p w14:paraId="40C6E4B7" w14:textId="7E305F1F" w:rsidR="007967CF" w:rsidRDefault="007967CF">
          <w:pPr>
            <w:pStyle w:val="TOC1"/>
            <w:rPr>
              <w:rFonts w:asciiTheme="minorHAnsi" w:eastAsiaTheme="minorEastAsia" w:hAnsiTheme="minorHAnsi" w:cstheme="minorBidi"/>
              <w:b w:val="0"/>
              <w:noProof/>
              <w:color w:val="auto"/>
              <w:sz w:val="22"/>
              <w:szCs w:val="22"/>
              <w:lang w:val="en-US" w:eastAsia="zh-CN"/>
            </w:rPr>
          </w:pPr>
          <w:hyperlink w:anchor="_Toc127609860" w:history="1">
            <w:r w:rsidRPr="001C02FF">
              <w:rPr>
                <w:rStyle w:val="Hyperlink"/>
                <w:noProof/>
              </w:rPr>
              <w:t>Index</w:t>
            </w:r>
            <w:r>
              <w:rPr>
                <w:noProof/>
                <w:webHidden/>
              </w:rPr>
              <w:tab/>
            </w:r>
            <w:r>
              <w:rPr>
                <w:noProof/>
                <w:webHidden/>
              </w:rPr>
              <w:fldChar w:fldCharType="begin"/>
            </w:r>
            <w:r>
              <w:rPr>
                <w:noProof/>
                <w:webHidden/>
              </w:rPr>
              <w:instrText xml:space="preserve"> PAGEREF _Toc127609860 \h </w:instrText>
            </w:r>
            <w:r>
              <w:rPr>
                <w:noProof/>
                <w:webHidden/>
              </w:rPr>
            </w:r>
            <w:r>
              <w:rPr>
                <w:noProof/>
                <w:webHidden/>
              </w:rPr>
              <w:fldChar w:fldCharType="separate"/>
            </w:r>
            <w:r>
              <w:rPr>
                <w:noProof/>
                <w:webHidden/>
              </w:rPr>
              <w:t>23</w:t>
            </w:r>
            <w:r>
              <w:rPr>
                <w:noProof/>
                <w:webHidden/>
              </w:rPr>
              <w:fldChar w:fldCharType="end"/>
            </w:r>
          </w:hyperlink>
        </w:p>
        <w:p w14:paraId="2941166D" w14:textId="29DED3B3" w:rsidR="007967CF" w:rsidRDefault="007967CF">
          <w:pPr>
            <w:pStyle w:val="TOC2"/>
            <w:tabs>
              <w:tab w:val="right" w:leader="dot" w:pos="9350"/>
            </w:tabs>
            <w:rPr>
              <w:rFonts w:asciiTheme="minorHAnsi" w:eastAsiaTheme="minorEastAsia" w:hAnsiTheme="minorHAnsi" w:cstheme="minorBidi"/>
              <w:noProof/>
              <w:color w:val="auto"/>
              <w:sz w:val="22"/>
              <w:szCs w:val="22"/>
              <w:lang w:val="en-US" w:eastAsia="zh-CN"/>
            </w:rPr>
          </w:pPr>
          <w:hyperlink w:anchor="_Toc127609861" w:history="1">
            <w:r w:rsidRPr="001C02FF">
              <w:rPr>
                <w:rStyle w:val="Hyperlink"/>
                <w:noProof/>
              </w:rPr>
              <w:t>Variable Details</w:t>
            </w:r>
            <w:r>
              <w:rPr>
                <w:noProof/>
                <w:webHidden/>
              </w:rPr>
              <w:tab/>
            </w:r>
            <w:r>
              <w:rPr>
                <w:noProof/>
                <w:webHidden/>
              </w:rPr>
              <w:fldChar w:fldCharType="begin"/>
            </w:r>
            <w:r>
              <w:rPr>
                <w:noProof/>
                <w:webHidden/>
              </w:rPr>
              <w:instrText xml:space="preserve"> PAGEREF _Toc127609861 \h </w:instrText>
            </w:r>
            <w:r>
              <w:rPr>
                <w:noProof/>
                <w:webHidden/>
              </w:rPr>
            </w:r>
            <w:r>
              <w:rPr>
                <w:noProof/>
                <w:webHidden/>
              </w:rPr>
              <w:fldChar w:fldCharType="separate"/>
            </w:r>
            <w:r>
              <w:rPr>
                <w:noProof/>
                <w:webHidden/>
              </w:rPr>
              <w:t>23</w:t>
            </w:r>
            <w:r>
              <w:rPr>
                <w:noProof/>
                <w:webHidden/>
              </w:rPr>
              <w:fldChar w:fldCharType="end"/>
            </w:r>
          </w:hyperlink>
        </w:p>
        <w:p w14:paraId="41061430" w14:textId="602F6F15" w:rsidR="007967CF" w:rsidRDefault="007967CF">
          <w:pPr>
            <w:pStyle w:val="TOC1"/>
            <w:rPr>
              <w:rFonts w:asciiTheme="minorHAnsi" w:eastAsiaTheme="minorEastAsia" w:hAnsiTheme="minorHAnsi" w:cstheme="minorBidi"/>
              <w:b w:val="0"/>
              <w:noProof/>
              <w:color w:val="auto"/>
              <w:sz w:val="22"/>
              <w:szCs w:val="22"/>
              <w:lang w:val="en-US" w:eastAsia="zh-CN"/>
            </w:rPr>
          </w:pPr>
          <w:hyperlink w:anchor="_Toc127609862" w:history="1">
            <w:r w:rsidRPr="001C02FF">
              <w:rPr>
                <w:rStyle w:val="Hyperlink"/>
                <w:noProof/>
              </w:rPr>
              <w:t>Bibliography</w:t>
            </w:r>
            <w:r>
              <w:rPr>
                <w:noProof/>
                <w:webHidden/>
              </w:rPr>
              <w:tab/>
            </w:r>
            <w:r>
              <w:rPr>
                <w:noProof/>
                <w:webHidden/>
              </w:rPr>
              <w:fldChar w:fldCharType="begin"/>
            </w:r>
            <w:r>
              <w:rPr>
                <w:noProof/>
                <w:webHidden/>
              </w:rPr>
              <w:instrText xml:space="preserve"> PAGEREF _Toc127609862 \h </w:instrText>
            </w:r>
            <w:r>
              <w:rPr>
                <w:noProof/>
                <w:webHidden/>
              </w:rPr>
            </w:r>
            <w:r>
              <w:rPr>
                <w:noProof/>
                <w:webHidden/>
              </w:rPr>
              <w:fldChar w:fldCharType="separate"/>
            </w:r>
            <w:r>
              <w:rPr>
                <w:noProof/>
                <w:webHidden/>
              </w:rPr>
              <w:t>25</w:t>
            </w:r>
            <w:r>
              <w:rPr>
                <w:noProof/>
                <w:webHidden/>
              </w:rPr>
              <w:fldChar w:fldCharType="end"/>
            </w:r>
          </w:hyperlink>
        </w:p>
        <w:p w14:paraId="53D9098A" w14:textId="16C570F7" w:rsidR="007967CF" w:rsidRDefault="007967CF">
          <w:r>
            <w:rPr>
              <w:b/>
              <w:bCs/>
              <w:noProof/>
            </w:rPr>
            <w:fldChar w:fldCharType="end"/>
          </w:r>
        </w:p>
      </w:sdtContent>
    </w:sdt>
    <w:p w14:paraId="08D7548E" w14:textId="47D37745" w:rsidR="00823BC6" w:rsidRDefault="00823BC6" w:rsidP="00823BC6">
      <w:pPr>
        <w:pStyle w:val="BodyText"/>
      </w:pPr>
    </w:p>
    <w:p w14:paraId="169367F0" w14:textId="30071BCF" w:rsidR="00823BC6" w:rsidRDefault="00823BC6" w:rsidP="00823BC6">
      <w:pPr>
        <w:pStyle w:val="BodyText"/>
      </w:pPr>
    </w:p>
    <w:p w14:paraId="1BC2A1D4" w14:textId="14C6FC63" w:rsidR="00823BC6" w:rsidRDefault="00823BC6" w:rsidP="00823BC6">
      <w:pPr>
        <w:pStyle w:val="BodyText"/>
      </w:pPr>
    </w:p>
    <w:p w14:paraId="30CD288C" w14:textId="77777777" w:rsidR="00823BC6" w:rsidRPr="00823BC6" w:rsidRDefault="00823BC6" w:rsidP="00823BC6">
      <w:pPr>
        <w:pStyle w:val="BodyText"/>
      </w:pPr>
    </w:p>
    <w:p w14:paraId="7AE0E6EE" w14:textId="210829D4" w:rsidR="00823BC6" w:rsidRDefault="00823BC6" w:rsidP="00823BC6">
      <w:pPr>
        <w:pStyle w:val="BodyText"/>
      </w:pPr>
    </w:p>
    <w:p w14:paraId="51397D1C" w14:textId="63335E16" w:rsidR="00823BC6" w:rsidRDefault="00823BC6" w:rsidP="00823BC6">
      <w:pPr>
        <w:pStyle w:val="BodyText"/>
      </w:pPr>
    </w:p>
    <w:p w14:paraId="44AD61A3" w14:textId="30A9648D" w:rsidR="00823BC6" w:rsidRDefault="00823BC6" w:rsidP="00823BC6">
      <w:pPr>
        <w:pStyle w:val="BodyText"/>
      </w:pPr>
    </w:p>
    <w:p w14:paraId="6D834206" w14:textId="75C0CCA9" w:rsidR="00823BC6" w:rsidRDefault="00823BC6" w:rsidP="00823BC6">
      <w:pPr>
        <w:pStyle w:val="BodyText"/>
      </w:pPr>
    </w:p>
    <w:p w14:paraId="007874D9" w14:textId="4A90D4A8" w:rsidR="00823BC6" w:rsidRDefault="00823BC6" w:rsidP="00823BC6">
      <w:pPr>
        <w:pStyle w:val="BodyText"/>
      </w:pPr>
    </w:p>
    <w:p w14:paraId="313B1CDB" w14:textId="4689EC3E" w:rsidR="00823BC6" w:rsidRDefault="00823BC6" w:rsidP="00823BC6">
      <w:pPr>
        <w:pStyle w:val="BodyText"/>
      </w:pPr>
    </w:p>
    <w:p w14:paraId="3438E53C" w14:textId="360F6F84" w:rsidR="00823BC6" w:rsidRDefault="00823BC6" w:rsidP="00823BC6">
      <w:pPr>
        <w:pStyle w:val="BodyText"/>
      </w:pPr>
    </w:p>
    <w:p w14:paraId="1EC06A26" w14:textId="77777777" w:rsidR="00823BC6" w:rsidRPr="00823BC6" w:rsidRDefault="00823BC6" w:rsidP="00823BC6">
      <w:pPr>
        <w:pStyle w:val="BodyText"/>
      </w:pPr>
    </w:p>
    <w:p w14:paraId="03DC1135" w14:textId="4B566268" w:rsidR="00DC17D3" w:rsidRDefault="00AE7233" w:rsidP="00AE7233">
      <w:pPr>
        <w:pStyle w:val="Heading1"/>
      </w:pPr>
      <w:bookmarkStart w:id="1" w:name="_Toc127609849"/>
      <w:r>
        <w:lastRenderedPageBreak/>
        <w:t>Revised Abstract</w:t>
      </w:r>
      <w:bookmarkEnd w:id="0"/>
      <w:bookmarkEnd w:id="1"/>
    </w:p>
    <w:p w14:paraId="44E8459C" w14:textId="6156D434" w:rsidR="00AE7233" w:rsidRDefault="00AE7233" w:rsidP="00166C92">
      <w:pPr>
        <w:pStyle w:val="Heading2"/>
        <w:spacing w:line="480" w:lineRule="auto"/>
      </w:pPr>
      <w:bookmarkStart w:id="2" w:name="_Toc127609715"/>
      <w:bookmarkStart w:id="3" w:name="_Toc127609850"/>
      <w:r>
        <w:t>Foreword:</w:t>
      </w:r>
      <w:bookmarkEnd w:id="2"/>
      <w:bookmarkEnd w:id="3"/>
    </w:p>
    <w:p w14:paraId="5B17AF3F" w14:textId="37DC47B4" w:rsidR="00AE7233" w:rsidRDefault="00AE7233" w:rsidP="00166C92">
      <w:pPr>
        <w:spacing w:line="480" w:lineRule="auto"/>
      </w:pPr>
      <w:r>
        <w:t xml:space="preserve">This project a live work in progress, as such, things change. New information may come to light, old assumptions may be put into question. As more research, the initial exploratory analysis, and a more critical look at the information provided is completed, so changes some of the details previously discussed in the abstract. Below is a revised project abstract, with respect to exploratory analysis, overall report structure, and critical reading on existing works. </w:t>
      </w:r>
    </w:p>
    <w:p w14:paraId="2E9FC351" w14:textId="6153E364" w:rsidR="00AE7233" w:rsidRDefault="00AE7233" w:rsidP="00AE7233">
      <w:pPr>
        <w:pStyle w:val="Heading2"/>
      </w:pPr>
      <w:bookmarkStart w:id="4" w:name="_Toc127609716"/>
      <w:bookmarkStart w:id="5" w:name="_Toc127609851"/>
      <w:r>
        <w:t>Abstract:</w:t>
      </w:r>
      <w:bookmarkEnd w:id="4"/>
      <w:bookmarkEnd w:id="5"/>
    </w:p>
    <w:p w14:paraId="3F368271" w14:textId="1866A2E1" w:rsidR="00166C92" w:rsidRDefault="00166C92" w:rsidP="00166C92">
      <w:pPr>
        <w:spacing w:line="480" w:lineRule="auto"/>
        <w:rPr>
          <w:rFonts w:ascii="Times New Roman" w:hAnsi="Times New Roman" w:cs="Times New Roman"/>
          <w:sz w:val="24"/>
        </w:rPr>
      </w:pPr>
      <w:r>
        <w:rPr>
          <w:rFonts w:ascii="Times New Roman" w:hAnsi="Times New Roman" w:cs="Times New Roman"/>
          <w:sz w:val="24"/>
        </w:rPr>
        <w:t xml:space="preserve">“Attack wins you games, defense wins you titles”, these are the words of one of the most recognized football managers, Sir Alex Ferguson </w:t>
      </w:r>
      <w:sdt>
        <w:sdtPr>
          <w:rPr>
            <w:rFonts w:ascii="Times New Roman" w:hAnsi="Times New Roman" w:cs="Times New Roman"/>
            <w:sz w:val="24"/>
          </w:rPr>
          <w:id w:val="1171755170"/>
          <w:citation/>
        </w:sdtPr>
        <w:sdtContent>
          <w:r>
            <w:rPr>
              <w:rFonts w:ascii="Times New Roman" w:hAnsi="Times New Roman" w:cs="Times New Roman"/>
              <w:sz w:val="24"/>
            </w:rPr>
            <w:fldChar w:fldCharType="begin"/>
          </w:r>
          <w:r>
            <w:rPr>
              <w:rFonts w:ascii="Times New Roman" w:hAnsi="Times New Roman" w:cs="Times New Roman"/>
              <w:sz w:val="24"/>
            </w:rPr>
            <w:instrText xml:space="preserve"> CITATION Smi17 \l 1033 </w:instrText>
          </w:r>
          <w:r>
            <w:rPr>
              <w:rFonts w:ascii="Times New Roman" w:hAnsi="Times New Roman" w:cs="Times New Roman"/>
              <w:sz w:val="24"/>
            </w:rPr>
            <w:fldChar w:fldCharType="separate"/>
          </w:r>
          <w:r w:rsidRPr="00166C92">
            <w:rPr>
              <w:rFonts w:ascii="Times New Roman" w:hAnsi="Times New Roman" w:cs="Times New Roman"/>
              <w:noProof/>
              <w:sz w:val="24"/>
            </w:rPr>
            <w:t>(Smith, 2017)</w:t>
          </w:r>
          <w:r>
            <w:rPr>
              <w:rFonts w:ascii="Times New Roman" w:hAnsi="Times New Roman" w:cs="Times New Roman"/>
              <w:sz w:val="24"/>
            </w:rPr>
            <w:fldChar w:fldCharType="end"/>
          </w:r>
        </w:sdtContent>
      </w:sdt>
      <w:r>
        <w:rPr>
          <w:rFonts w:ascii="Times New Roman" w:hAnsi="Times New Roman" w:cs="Times New Roman"/>
          <w:sz w:val="24"/>
        </w:rPr>
        <w:t>. This theory is an often-said rhetoric that spans all sorts of sports</w:t>
      </w:r>
      <w:r w:rsidRPr="007D6E6E">
        <w:rPr>
          <w:rFonts w:ascii="Times New Roman" w:hAnsi="Times New Roman" w:cs="Times New Roman"/>
          <w:sz w:val="24"/>
        </w:rPr>
        <w:t xml:space="preserve"> </w:t>
      </w:r>
      <w:sdt>
        <w:sdtPr>
          <w:rPr>
            <w:rFonts w:ascii="Times New Roman" w:hAnsi="Times New Roman" w:cs="Times New Roman"/>
            <w:sz w:val="24"/>
          </w:rPr>
          <w:id w:val="-880704884"/>
          <w:citation/>
        </w:sdtPr>
        <w:sdtContent>
          <w:r>
            <w:rPr>
              <w:rFonts w:ascii="Times New Roman" w:hAnsi="Times New Roman" w:cs="Times New Roman"/>
              <w:sz w:val="24"/>
            </w:rPr>
            <w:fldChar w:fldCharType="begin"/>
          </w:r>
          <w:r>
            <w:rPr>
              <w:rFonts w:ascii="Times New Roman" w:hAnsi="Times New Roman" w:cs="Times New Roman"/>
              <w:sz w:val="24"/>
            </w:rPr>
            <w:instrText xml:space="preserve"> CITATION Dav23 \l 1033 </w:instrText>
          </w:r>
          <w:r>
            <w:rPr>
              <w:rFonts w:ascii="Times New Roman" w:hAnsi="Times New Roman" w:cs="Times New Roman"/>
              <w:sz w:val="24"/>
            </w:rPr>
            <w:fldChar w:fldCharType="separate"/>
          </w:r>
          <w:r w:rsidRPr="00166C92">
            <w:rPr>
              <w:rFonts w:ascii="Times New Roman" w:hAnsi="Times New Roman" w:cs="Times New Roman"/>
              <w:noProof/>
              <w:sz w:val="24"/>
            </w:rPr>
            <w:t>(Davis &amp; Suryawanshi, 2023)</w:t>
          </w:r>
          <w:r>
            <w:rPr>
              <w:rFonts w:ascii="Times New Roman" w:hAnsi="Times New Roman" w:cs="Times New Roman"/>
              <w:sz w:val="24"/>
            </w:rPr>
            <w:fldChar w:fldCharType="end"/>
          </w:r>
        </w:sdtContent>
      </w:sdt>
      <w:r>
        <w:rPr>
          <w:rFonts w:ascii="Times New Roman" w:hAnsi="Times New Roman" w:cs="Times New Roman"/>
          <w:sz w:val="24"/>
        </w:rPr>
        <w:t xml:space="preserve">. However, with the scope of this project, this theory will be analyzed through the scope of international football (soccer).  It needs to be recognized that the psychology, challenges, and difficulties in each different competition varies quite a bit. League football, for example, takes place over months, with different levels of support, control, time, and accountabilities than cup football. Time has passed since Sir Alex said the famous quote. Since then there has been major developments and changes in the dogma of both club and international football, from the rise of possession seen in Vincent Del Bosques’ successful Spain side </w:t>
      </w:r>
      <w:sdt>
        <w:sdtPr>
          <w:rPr>
            <w:rFonts w:ascii="Times New Roman" w:hAnsi="Times New Roman" w:cs="Times New Roman"/>
            <w:sz w:val="24"/>
          </w:rPr>
          <w:id w:val="-1705788092"/>
          <w:citation/>
        </w:sdtPr>
        <w:sdtContent>
          <w:r>
            <w:rPr>
              <w:rFonts w:ascii="Times New Roman" w:hAnsi="Times New Roman" w:cs="Times New Roman"/>
              <w:sz w:val="24"/>
            </w:rPr>
            <w:fldChar w:fldCharType="begin"/>
          </w:r>
          <w:r>
            <w:rPr>
              <w:rFonts w:ascii="Times New Roman" w:hAnsi="Times New Roman" w:cs="Times New Roman"/>
              <w:sz w:val="24"/>
            </w:rPr>
            <w:instrText xml:space="preserve"> CITATION MAR12 \l 1033 </w:instrText>
          </w:r>
          <w:r>
            <w:rPr>
              <w:rFonts w:ascii="Times New Roman" w:hAnsi="Times New Roman" w:cs="Times New Roman"/>
              <w:sz w:val="24"/>
            </w:rPr>
            <w:fldChar w:fldCharType="separate"/>
          </w:r>
          <w:r w:rsidRPr="00166C92">
            <w:rPr>
              <w:rFonts w:ascii="Times New Roman" w:hAnsi="Times New Roman" w:cs="Times New Roman"/>
              <w:noProof/>
              <w:sz w:val="24"/>
            </w:rPr>
            <w:t>(MARCA, 2012)</w:t>
          </w:r>
          <w:r>
            <w:rPr>
              <w:rFonts w:ascii="Times New Roman" w:hAnsi="Times New Roman" w:cs="Times New Roman"/>
              <w:sz w:val="24"/>
            </w:rPr>
            <w:fldChar w:fldCharType="end"/>
          </w:r>
        </w:sdtContent>
      </w:sdt>
      <w:r>
        <w:rPr>
          <w:rFonts w:ascii="Times New Roman" w:hAnsi="Times New Roman" w:cs="Times New Roman"/>
          <w:sz w:val="24"/>
        </w:rPr>
        <w:t xml:space="preserve"> to the rise in popularity and success in positional play seen in Pep Guardiola’s Manchester City </w:t>
      </w:r>
      <w:sdt>
        <w:sdtPr>
          <w:rPr>
            <w:rFonts w:ascii="Times New Roman" w:hAnsi="Times New Roman" w:cs="Times New Roman"/>
            <w:sz w:val="24"/>
          </w:rPr>
          <w:id w:val="-1193600230"/>
          <w:citation/>
        </w:sdtPr>
        <w:sdtContent>
          <w:r>
            <w:rPr>
              <w:rFonts w:ascii="Times New Roman" w:hAnsi="Times New Roman" w:cs="Times New Roman"/>
              <w:sz w:val="24"/>
            </w:rPr>
            <w:fldChar w:fldCharType="begin"/>
          </w:r>
          <w:r>
            <w:rPr>
              <w:rFonts w:ascii="Times New Roman" w:hAnsi="Times New Roman" w:cs="Times New Roman"/>
              <w:sz w:val="24"/>
            </w:rPr>
            <w:instrText xml:space="preserve"> CITATION Bre22 \l 1033 </w:instrText>
          </w:r>
          <w:r>
            <w:rPr>
              <w:rFonts w:ascii="Times New Roman" w:hAnsi="Times New Roman" w:cs="Times New Roman"/>
              <w:sz w:val="24"/>
            </w:rPr>
            <w:fldChar w:fldCharType="separate"/>
          </w:r>
          <w:r w:rsidRPr="00166C92">
            <w:rPr>
              <w:rFonts w:ascii="Times New Roman" w:hAnsi="Times New Roman" w:cs="Times New Roman"/>
              <w:noProof/>
              <w:sz w:val="24"/>
            </w:rPr>
            <w:t>(Breaking the Lines, 2022)</w:t>
          </w:r>
          <w:r>
            <w:rPr>
              <w:rFonts w:ascii="Times New Roman" w:hAnsi="Times New Roman" w:cs="Times New Roman"/>
              <w:sz w:val="24"/>
            </w:rPr>
            <w:fldChar w:fldCharType="end"/>
          </w:r>
        </w:sdtContent>
      </w:sdt>
      <w:r>
        <w:rPr>
          <w:rFonts w:ascii="Times New Roman" w:hAnsi="Times New Roman" w:cs="Times New Roman"/>
          <w:sz w:val="24"/>
        </w:rPr>
        <w:t xml:space="preserve"> all of which leads away from a traditionally “defensive” mindset. Despite the success and popularity of these developments, we saw in the most recent world cup, teams with fantastic defense records like Argentina and Morocco saw success and trophies </w:t>
      </w:r>
      <w:sdt>
        <w:sdtPr>
          <w:rPr>
            <w:rFonts w:ascii="Times New Roman" w:hAnsi="Times New Roman" w:cs="Times New Roman"/>
            <w:sz w:val="24"/>
          </w:rPr>
          <w:id w:val="-668252529"/>
          <w:citation/>
        </w:sdtPr>
        <w:sdtContent>
          <w:r>
            <w:rPr>
              <w:rFonts w:ascii="Times New Roman" w:hAnsi="Times New Roman" w:cs="Times New Roman"/>
              <w:sz w:val="24"/>
            </w:rPr>
            <w:fldChar w:fldCharType="begin"/>
          </w:r>
          <w:r>
            <w:rPr>
              <w:rFonts w:ascii="Times New Roman" w:hAnsi="Times New Roman" w:cs="Times New Roman"/>
              <w:sz w:val="24"/>
            </w:rPr>
            <w:instrText xml:space="preserve"> CITATION FOX23 \l 1033 </w:instrText>
          </w:r>
          <w:r>
            <w:rPr>
              <w:rFonts w:ascii="Times New Roman" w:hAnsi="Times New Roman" w:cs="Times New Roman"/>
              <w:sz w:val="24"/>
            </w:rPr>
            <w:fldChar w:fldCharType="separate"/>
          </w:r>
          <w:r w:rsidRPr="00166C92">
            <w:rPr>
              <w:rFonts w:ascii="Times New Roman" w:hAnsi="Times New Roman" w:cs="Times New Roman"/>
              <w:noProof/>
              <w:sz w:val="24"/>
            </w:rPr>
            <w:t>(FOX Sports, 2023)</w:t>
          </w:r>
          <w:r>
            <w:rPr>
              <w:rFonts w:ascii="Times New Roman" w:hAnsi="Times New Roman" w:cs="Times New Roman"/>
              <w:sz w:val="24"/>
            </w:rPr>
            <w:fldChar w:fldCharType="end"/>
          </w:r>
        </w:sdtContent>
      </w:sdt>
      <w:r>
        <w:rPr>
          <w:rFonts w:ascii="Times New Roman" w:hAnsi="Times New Roman" w:cs="Times New Roman"/>
          <w:sz w:val="24"/>
        </w:rPr>
        <w:t xml:space="preserve">. The question this project </w:t>
      </w:r>
      <w:r>
        <w:rPr>
          <w:rFonts w:ascii="Times New Roman" w:hAnsi="Times New Roman" w:cs="Times New Roman"/>
          <w:sz w:val="24"/>
        </w:rPr>
        <w:lastRenderedPageBreak/>
        <w:t xml:space="preserve">aims to answer is: does the popular rhetoric still apply to today’s international cup football competitions such as the World Cup? Using data provided from </w:t>
      </w:r>
      <w:r w:rsidR="0030688E">
        <w:rPr>
          <w:rFonts w:ascii="Times New Roman" w:hAnsi="Times New Roman" w:cs="Times New Roman"/>
          <w:sz w:val="24"/>
        </w:rPr>
        <w:t>FBREF.com</w:t>
      </w:r>
      <w:r>
        <w:rPr>
          <w:rFonts w:ascii="Times New Roman" w:hAnsi="Times New Roman" w:cs="Times New Roman"/>
          <w:sz w:val="24"/>
        </w:rPr>
        <w:t xml:space="preserve">, this project will aim to use predictive analytics techniques to find pattern and correlations in the matches of two of most recent champions (USA of Women’s World Cup 2019, and England of Women’s Euro 2022). Techniques proposed here are mainly to detect any sort of patterns and trends within the champions’ journey to victory.  As defensive statistics for soccer is an incredibly complex and understudied area </w:t>
      </w:r>
      <w:sdt>
        <w:sdtPr>
          <w:rPr>
            <w:rFonts w:ascii="Times New Roman" w:hAnsi="Times New Roman" w:cs="Times New Roman"/>
            <w:sz w:val="24"/>
          </w:rPr>
          <w:id w:val="-403221647"/>
          <w:citation/>
        </w:sdtPr>
        <w:sdtContent>
          <w:r>
            <w:rPr>
              <w:rFonts w:ascii="Times New Roman" w:hAnsi="Times New Roman" w:cs="Times New Roman"/>
              <w:sz w:val="24"/>
            </w:rPr>
            <w:fldChar w:fldCharType="begin"/>
          </w:r>
          <w:r>
            <w:rPr>
              <w:rFonts w:ascii="Times New Roman" w:hAnsi="Times New Roman" w:cs="Times New Roman"/>
              <w:sz w:val="24"/>
              <w:lang w:val="en-US"/>
            </w:rPr>
            <w:instrText xml:space="preserve"> CITATION Win17 \l 1033 </w:instrText>
          </w:r>
          <w:r>
            <w:rPr>
              <w:rFonts w:ascii="Times New Roman" w:hAnsi="Times New Roman" w:cs="Times New Roman"/>
              <w:sz w:val="24"/>
            </w:rPr>
            <w:fldChar w:fldCharType="separate"/>
          </w:r>
          <w:r w:rsidRPr="00166C92">
            <w:rPr>
              <w:rFonts w:ascii="Times New Roman" w:hAnsi="Times New Roman" w:cs="Times New Roman"/>
              <w:noProof/>
              <w:sz w:val="24"/>
              <w:lang w:val="en-US"/>
            </w:rPr>
            <w:t>(Winterburn, 2017)</w:t>
          </w:r>
          <w:r>
            <w:rPr>
              <w:rFonts w:ascii="Times New Roman" w:hAnsi="Times New Roman" w:cs="Times New Roman"/>
              <w:sz w:val="24"/>
            </w:rPr>
            <w:fldChar w:fldCharType="end"/>
          </w:r>
        </w:sdtContent>
      </w:sdt>
      <w:r>
        <w:rPr>
          <w:rFonts w:ascii="Times New Roman" w:hAnsi="Times New Roman" w:cs="Times New Roman"/>
          <w:sz w:val="24"/>
        </w:rPr>
        <w:t xml:space="preserve">, this project will also have a further aim to develop a set of reliable way to quantify defensive statistics of a team. </w:t>
      </w:r>
    </w:p>
    <w:p w14:paraId="3DDBECE5" w14:textId="33CC362F" w:rsidR="004177E5" w:rsidRDefault="004177E5" w:rsidP="004177E5">
      <w:pPr>
        <w:pStyle w:val="Heading1"/>
      </w:pPr>
      <w:bookmarkStart w:id="6" w:name="_Toc127609717"/>
      <w:bookmarkStart w:id="7" w:name="_Toc127609852"/>
      <w:r>
        <w:t>Literature Review</w:t>
      </w:r>
      <w:bookmarkEnd w:id="6"/>
      <w:bookmarkEnd w:id="7"/>
    </w:p>
    <w:p w14:paraId="391BED40" w14:textId="4CCC8391" w:rsidR="004177E5" w:rsidRDefault="004177E5" w:rsidP="004177E5">
      <w:pPr>
        <w:pStyle w:val="Heading2"/>
        <w:spacing w:line="480" w:lineRule="auto"/>
      </w:pPr>
      <w:bookmarkStart w:id="8" w:name="_Toc127609718"/>
      <w:bookmarkStart w:id="9" w:name="_Toc127609853"/>
      <w:r>
        <w:t>Defining Research Questions:</w:t>
      </w:r>
      <w:bookmarkEnd w:id="8"/>
      <w:bookmarkEnd w:id="9"/>
    </w:p>
    <w:p w14:paraId="6A476A03" w14:textId="5B04DE1C" w:rsidR="00AE7233" w:rsidRDefault="001860DA" w:rsidP="00AE7233">
      <w:r>
        <w:t>This project aims to answer one simple question: Does defense win titles in the context of international cup football? With more research done into previously completed projects and works, the question needs be further fine tuned and expanded.</w:t>
      </w:r>
    </w:p>
    <w:p w14:paraId="50E117C9" w14:textId="1EE07D51" w:rsidR="001860DA" w:rsidRDefault="001860DA" w:rsidP="00AE7233">
      <w:r>
        <w:t xml:space="preserve">Analytics within the world of football is relatively young and underdeveloped as compared to the other world of sports like Basketball, Baseball, and even American football </w:t>
      </w:r>
      <w:sdt>
        <w:sdtPr>
          <w:id w:val="-595943932"/>
          <w:citation/>
        </w:sdtPr>
        <w:sdtContent>
          <w:r>
            <w:fldChar w:fldCharType="begin"/>
          </w:r>
          <w:r>
            <w:rPr>
              <w:lang w:val="en-US"/>
            </w:rPr>
            <w:instrText xml:space="preserve"> CITATION And13 \l 1033 </w:instrText>
          </w:r>
          <w:r>
            <w:fldChar w:fldCharType="separate"/>
          </w:r>
          <w:r w:rsidRPr="001860DA">
            <w:rPr>
              <w:noProof/>
              <w:lang w:val="en-US"/>
            </w:rPr>
            <w:t>(Anderson &amp; Scally, 2013)</w:t>
          </w:r>
          <w:r>
            <w:fldChar w:fldCharType="end"/>
          </w:r>
        </w:sdtContent>
      </w:sdt>
      <w:r>
        <w:t>. One big question that was generated through the research process is: What defines defense? Other big leagues</w:t>
      </w:r>
      <w:r w:rsidR="00C110CD">
        <w:t xml:space="preserve"> and sports</w:t>
      </w:r>
      <w:r>
        <w:t xml:space="preserve"> like the NBA </w:t>
      </w:r>
      <w:sdt>
        <w:sdtPr>
          <w:id w:val="-447928527"/>
          <w:citation/>
        </w:sdtPr>
        <w:sdtContent>
          <w:r>
            <w:fldChar w:fldCharType="begin"/>
          </w:r>
          <w:r>
            <w:rPr>
              <w:lang w:val="en-US"/>
            </w:rPr>
            <w:instrText xml:space="preserve"> CITATION NBA23 \l 1033 </w:instrText>
          </w:r>
          <w:r>
            <w:fldChar w:fldCharType="separate"/>
          </w:r>
          <w:r w:rsidRPr="001860DA">
            <w:rPr>
              <w:noProof/>
              <w:lang w:val="en-US"/>
            </w:rPr>
            <w:t>(NBA, 2023)</w:t>
          </w:r>
          <w:r>
            <w:fldChar w:fldCharType="end"/>
          </w:r>
        </w:sdtContent>
      </w:sdt>
      <w:r w:rsidR="00C110CD">
        <w:t xml:space="preserve"> and the NFL </w:t>
      </w:r>
      <w:sdt>
        <w:sdtPr>
          <w:id w:val="1085109310"/>
          <w:citation/>
        </w:sdtPr>
        <w:sdtContent>
          <w:r w:rsidR="00C110CD">
            <w:fldChar w:fldCharType="begin"/>
          </w:r>
          <w:r w:rsidR="00C110CD">
            <w:rPr>
              <w:lang w:val="en-US"/>
            </w:rPr>
            <w:instrText xml:space="preserve"> CITATION NFL23 \l 1033 </w:instrText>
          </w:r>
          <w:r w:rsidR="00C110CD">
            <w:fldChar w:fldCharType="separate"/>
          </w:r>
          <w:r w:rsidR="00C110CD" w:rsidRPr="00C110CD">
            <w:rPr>
              <w:noProof/>
              <w:lang w:val="en-US"/>
            </w:rPr>
            <w:t>(NFL, 2023)</w:t>
          </w:r>
          <w:r w:rsidR="00C110CD">
            <w:fldChar w:fldCharType="end"/>
          </w:r>
        </w:sdtContent>
      </w:sdt>
      <w:r w:rsidR="00C110CD">
        <w:t xml:space="preserve"> have well defined, standardized, and an accepted set of defensive stats that help tell the story of a team’s defensive performance. Perhaps this is due to the way the games are played, perhaps this is due to a lack of research. While analysis for defensive stats and simply stats such as xGA (expected goals against)  are developed, they still provide a bit of a simple approach towards looking at the complexity that is the defensive system in a football team. There has been attempts to develop a sound view to look at defensive by previous experts </w:t>
      </w:r>
      <w:sdt>
        <w:sdtPr>
          <w:id w:val="-1764672993"/>
          <w:citation/>
        </w:sdtPr>
        <w:sdtContent>
          <w:r w:rsidR="002A24DD">
            <w:fldChar w:fldCharType="begin"/>
          </w:r>
          <w:r w:rsidR="002A24DD">
            <w:rPr>
              <w:lang w:val="en-US"/>
            </w:rPr>
            <w:instrText xml:space="preserve"> CITATION Win17 \l 1033 </w:instrText>
          </w:r>
          <w:r w:rsidR="002A24DD">
            <w:fldChar w:fldCharType="separate"/>
          </w:r>
          <w:r w:rsidR="002A24DD" w:rsidRPr="002A24DD">
            <w:rPr>
              <w:noProof/>
              <w:lang w:val="en-US"/>
            </w:rPr>
            <w:t>(Winterburn, 2017)</w:t>
          </w:r>
          <w:r w:rsidR="002A24DD">
            <w:fldChar w:fldCharType="end"/>
          </w:r>
        </w:sdtContent>
      </w:sdt>
      <w:r w:rsidR="002A24DD">
        <w:t xml:space="preserve"> </w:t>
      </w:r>
      <w:sdt>
        <w:sdtPr>
          <w:id w:val="545803398"/>
          <w:citation/>
        </w:sdtPr>
        <w:sdtContent>
          <w:r w:rsidR="002A24DD">
            <w:fldChar w:fldCharType="begin"/>
          </w:r>
          <w:r w:rsidR="002A24DD">
            <w:rPr>
              <w:lang w:val="en-US"/>
            </w:rPr>
            <w:instrText xml:space="preserve"> CITATION Bro13 \l 1033 </w:instrText>
          </w:r>
          <w:r w:rsidR="002A24DD">
            <w:fldChar w:fldCharType="separate"/>
          </w:r>
          <w:r w:rsidR="002A24DD" w:rsidRPr="002A24DD">
            <w:rPr>
              <w:noProof/>
              <w:lang w:val="en-US"/>
            </w:rPr>
            <w:t>(Brownell, 2013)</w:t>
          </w:r>
          <w:r w:rsidR="002A24DD">
            <w:fldChar w:fldCharType="end"/>
          </w:r>
        </w:sdtContent>
      </w:sdt>
      <w:r w:rsidR="002A24DD">
        <w:t xml:space="preserve">, they all agree on one fact: there is much works to be done, and there’s much more than meets the eye. </w:t>
      </w:r>
    </w:p>
    <w:p w14:paraId="25343C88" w14:textId="2A7549DD" w:rsidR="002A24DD" w:rsidRDefault="002A24DD" w:rsidP="00AE7233">
      <w:r>
        <w:t xml:space="preserve">One of the attempts to answer this question, and an inspiration for this project was done by popular football analytics YouTube channel Tifo Football. In their attempt to tackle the question they looked at a model that involved analyzing historical performances of the English Premier League teams with respect to goals scored and conceded </w:t>
      </w:r>
      <w:sdt>
        <w:sdtPr>
          <w:id w:val="955843057"/>
          <w:citation/>
        </w:sdtPr>
        <w:sdtContent>
          <w:r>
            <w:fldChar w:fldCharType="begin"/>
          </w:r>
          <w:r>
            <w:rPr>
              <w:lang w:val="en-US"/>
            </w:rPr>
            <w:instrText xml:space="preserve"> CITATION TIF20 \l 1033 </w:instrText>
          </w:r>
          <w:r>
            <w:fldChar w:fldCharType="separate"/>
          </w:r>
          <w:r w:rsidRPr="002A24DD">
            <w:rPr>
              <w:noProof/>
              <w:lang w:val="en-US"/>
            </w:rPr>
            <w:t>(TIFO Football, 2020)</w:t>
          </w:r>
          <w:r>
            <w:fldChar w:fldCharType="end"/>
          </w:r>
        </w:sdtContent>
      </w:sdt>
      <w:r>
        <w:t xml:space="preserve">. They also aimed to look at the effects of winning with and without the key defenders. Overall, the stats they used involved looking at goals. The analysis done by Winterbrown and Brownell focused </w:t>
      </w:r>
      <w:r>
        <w:lastRenderedPageBreak/>
        <w:t xml:space="preserve">on looking at the stats of tackles, interceptions, and clearances. Perhaps these are the good stats to use to find a link between defense and success. Further steps will be taken to develop a robust set of stats to tell the story of defense. </w:t>
      </w:r>
      <w:r w:rsidR="003C7A24">
        <w:t>This may produce some challenge as defense is a bit of a subjective topic within football.</w:t>
      </w:r>
    </w:p>
    <w:p w14:paraId="5A861198" w14:textId="5E6CEA6A" w:rsidR="007F5A0A" w:rsidRDefault="007F5A0A" w:rsidP="00AE7233">
      <w:r>
        <w:t xml:space="preserve">TIFO had concluded through their historical evidence and third party evidence that within league football, there isn’t a strong correlation that says defense indeed does win titles, with 64% of titles won by the higher scorers, 41% won by the least conceded, and 70% won by the team with the best difference </w:t>
      </w:r>
      <w:sdt>
        <w:sdtPr>
          <w:id w:val="1827318641"/>
          <w:citation/>
        </w:sdtPr>
        <w:sdtContent>
          <w:r>
            <w:fldChar w:fldCharType="begin"/>
          </w:r>
          <w:r>
            <w:rPr>
              <w:lang w:val="en-US"/>
            </w:rPr>
            <w:instrText xml:space="preserve"> CITATION TIF20 \l 1033 </w:instrText>
          </w:r>
          <w:r>
            <w:fldChar w:fldCharType="separate"/>
          </w:r>
          <w:r w:rsidRPr="007F5A0A">
            <w:rPr>
              <w:noProof/>
              <w:lang w:val="en-US"/>
            </w:rPr>
            <w:t>(TIFO Football, 2020)</w:t>
          </w:r>
          <w:r>
            <w:fldChar w:fldCharType="end"/>
          </w:r>
        </w:sdtContent>
      </w:sdt>
      <w:r>
        <w:t xml:space="preserve">. If anything, a balanced of developing both attack and defensive is favorable. </w:t>
      </w:r>
    </w:p>
    <w:p w14:paraId="0C45753C" w14:textId="1B6AD206" w:rsidR="002A24DD" w:rsidRDefault="007F5A0A" w:rsidP="00AE7233">
      <w:r>
        <w:t xml:space="preserve">Winning and losing, and the experience of winning titles is not unique to international cup football. Although the games differ, the psychology, business operations, and the wheel that crank out champions for other games have things in common. Other research done into the link between defense and success cannot be ignored. Especially since much more academic work has been done. </w:t>
      </w:r>
    </w:p>
    <w:p w14:paraId="7036C0DB" w14:textId="0E089969" w:rsidR="007F5A0A" w:rsidRDefault="007F5A0A" w:rsidP="00AE7233">
      <w:r>
        <w:t xml:space="preserve">In their research, Robst et al, looked at the link between defense and their success in the world of American football </w:t>
      </w:r>
      <w:sdt>
        <w:sdtPr>
          <w:id w:val="1989675413"/>
          <w:citation/>
        </w:sdtPr>
        <w:sdtContent>
          <w:r>
            <w:fldChar w:fldCharType="begin"/>
          </w:r>
          <w:r>
            <w:rPr>
              <w:lang w:val="en-US"/>
            </w:rPr>
            <w:instrText xml:space="preserve"> CITATION Rob11 \l 1033 </w:instrText>
          </w:r>
          <w:r>
            <w:fldChar w:fldCharType="separate"/>
          </w:r>
          <w:r w:rsidRPr="007F5A0A">
            <w:rPr>
              <w:noProof/>
              <w:lang w:val="en-US"/>
            </w:rPr>
            <w:t>(Robst, VanGilder, Berri, &amp; Vance, 2011)</w:t>
          </w:r>
          <w:r>
            <w:fldChar w:fldCharType="end"/>
          </w:r>
        </w:sdtContent>
      </w:sdt>
      <w:r>
        <w:t xml:space="preserve">. With their work, they aimed to help football teams answer what’s more investing into? Defensive players or the offensive, as there is an existing salary cap that exists in the NFL that lead teams to have this question. With their model, they used the well-defined pre-existing defensive records of the NFL to develop a matrix that showed there is a difference between playoff success for teams that more offensively inclined vs. the ones that are defensively inclined. Although the difference is incredibly minute, it favors the offense. Overall, they found very little evidence teams benefit from focusing on one or the other. The differences are marginal. With respect to American football, focusing on both is important. </w:t>
      </w:r>
    </w:p>
    <w:p w14:paraId="7AF210E8" w14:textId="0DB85C77" w:rsidR="003C7A24" w:rsidRDefault="003C7A24" w:rsidP="00AE7233">
      <w:r>
        <w:t xml:space="preserve">Another similar to attempt to look at the link between success and defense was a thesis completed by Thomas Burkett </w:t>
      </w:r>
      <w:sdt>
        <w:sdtPr>
          <w:id w:val="-1324359691"/>
          <w:citation/>
        </w:sdtPr>
        <w:sdtContent>
          <w:r>
            <w:fldChar w:fldCharType="begin"/>
          </w:r>
          <w:r>
            <w:rPr>
              <w:lang w:val="en-US"/>
            </w:rPr>
            <w:instrText xml:space="preserve"> CITATION Bur21 \l 1033 </w:instrText>
          </w:r>
          <w:r>
            <w:fldChar w:fldCharType="separate"/>
          </w:r>
          <w:r w:rsidRPr="003C7A24">
            <w:rPr>
              <w:noProof/>
              <w:lang w:val="en-US"/>
            </w:rPr>
            <w:t>(Burkett, 2021)</w:t>
          </w:r>
          <w:r>
            <w:fldChar w:fldCharType="end"/>
          </w:r>
        </w:sdtContent>
      </w:sdt>
      <w:r>
        <w:t xml:space="preserve">. Within his research he developed QQ plots to analyze the link using, once again, the well developed set of stats available for the NBA. With is work, it is also concluded that a mix of defense and offense is the key. </w:t>
      </w:r>
    </w:p>
    <w:p w14:paraId="74BFFDEB" w14:textId="517806FC" w:rsidR="0030688E" w:rsidRDefault="0030688E" w:rsidP="00AE7233">
      <w:r>
        <w:t xml:space="preserve">With respect to all that’s been researched before. This project and its goals hasn’t been exactly replicated by any experts in the past. This project aims to fill in the gap that exists for the defensive analysis of international cup football. Most work done in the past has been relative to other sports, or league football. This work is worth doing in the light of what’s already been done as it helps shed light on the minute differences in cup football. It also aims to help develop a further understanding in defensive statistical analysis for football overall. </w:t>
      </w:r>
    </w:p>
    <w:p w14:paraId="144A6005" w14:textId="40141540" w:rsidR="0030688E" w:rsidRDefault="0030688E" w:rsidP="0030688E">
      <w:pPr>
        <w:pStyle w:val="Heading1"/>
      </w:pPr>
      <w:bookmarkStart w:id="10" w:name="_Toc127609719"/>
      <w:bookmarkStart w:id="11" w:name="_Toc127609854"/>
      <w:r>
        <w:lastRenderedPageBreak/>
        <w:t>Methodology</w:t>
      </w:r>
      <w:bookmarkEnd w:id="10"/>
      <w:bookmarkEnd w:id="11"/>
    </w:p>
    <w:p w14:paraId="3F106E3D" w14:textId="48B1C6BD" w:rsidR="005A7247" w:rsidRDefault="005A7247" w:rsidP="002138C5">
      <w:pPr>
        <w:pStyle w:val="Heading2"/>
        <w:spacing w:line="480" w:lineRule="auto"/>
      </w:pPr>
      <w:bookmarkStart w:id="12" w:name="_Toc127609720"/>
      <w:bookmarkStart w:id="13" w:name="_Toc127609855"/>
      <w:r>
        <w:t>Defining Defense</w:t>
      </w:r>
      <w:bookmarkEnd w:id="12"/>
      <w:bookmarkEnd w:id="13"/>
    </w:p>
    <w:p w14:paraId="67220CB6" w14:textId="4B0D40D8" w:rsidR="005A7247" w:rsidRDefault="005A7247" w:rsidP="005A7247">
      <w:r>
        <w:t xml:space="preserve">Defense in football is a fairly subjective topic. How a team defends and keeps a clean sheet varies greatly depending on their systems, players, and plans. </w:t>
      </w:r>
    </w:p>
    <w:p w14:paraId="567D7143" w14:textId="7021F2DC" w:rsidR="005A7247" w:rsidRPr="005A7247" w:rsidRDefault="005A7247" w:rsidP="005A7247">
      <w:r>
        <w:t>For the scope of this project</w:t>
      </w:r>
      <w:r w:rsidR="00A118B2">
        <w:t>,</w:t>
      </w:r>
      <w:r>
        <w:t xml:space="preserve"> we define defense as the style of play where the focus is for the players to stay back in their own 3rd, get compact, hold their lines with little to no emphasis of ball retention, possessional play. Simply put, we define defense as teams who ‘park the bus’,  a style of play described as a team that sits behind the ball in an effort to block the goal, moving the defensive pressure back closer to the goal,</w:t>
      </w:r>
      <w:r w:rsidR="005A52CC">
        <w:t xml:space="preserve"> and</w:t>
      </w:r>
      <w:r>
        <w:t xml:space="preserve"> allowing opposition to have possession </w:t>
      </w:r>
      <w:sdt>
        <w:sdtPr>
          <w:id w:val="395714468"/>
          <w:citation/>
        </w:sdtPr>
        <w:sdtContent>
          <w:r>
            <w:fldChar w:fldCharType="begin"/>
          </w:r>
          <w:r>
            <w:rPr>
              <w:lang w:val="en-US"/>
            </w:rPr>
            <w:instrText xml:space="preserve"> CITATION Jar15 \l 1033 </w:instrText>
          </w:r>
          <w:r>
            <w:fldChar w:fldCharType="separate"/>
          </w:r>
          <w:r w:rsidRPr="005A7247">
            <w:rPr>
              <w:noProof/>
              <w:lang w:val="en-US"/>
            </w:rPr>
            <w:t>(Young, 2015)</w:t>
          </w:r>
          <w:r>
            <w:fldChar w:fldCharType="end"/>
          </w:r>
        </w:sdtContent>
      </w:sdt>
      <w:r w:rsidR="003E26D9">
        <w:t>.</w:t>
      </w:r>
    </w:p>
    <w:p w14:paraId="471DF31A" w14:textId="653BB80B" w:rsidR="002138C5" w:rsidRDefault="002138C5" w:rsidP="002138C5">
      <w:pPr>
        <w:pStyle w:val="Heading2"/>
        <w:spacing w:line="480" w:lineRule="auto"/>
      </w:pPr>
      <w:bookmarkStart w:id="14" w:name="_Toc127609721"/>
      <w:bookmarkStart w:id="15" w:name="_Toc127609856"/>
      <w:r>
        <w:t>Data Collection + Cleaning:</w:t>
      </w:r>
      <w:bookmarkEnd w:id="14"/>
      <w:bookmarkEnd w:id="15"/>
    </w:p>
    <w:p w14:paraId="250D66DC" w14:textId="671C2CC5" w:rsidR="007F5A0A" w:rsidRDefault="002138C5" w:rsidP="00AE7233">
      <w:r>
        <w:t>Th</w:t>
      </w:r>
      <w:r w:rsidR="0030688E">
        <w:t>e main strategy and idea of this project is to</w:t>
      </w:r>
      <w:r w:rsidR="00A118B2">
        <w:t xml:space="preserve">, given the limited resources the researcher has, </w:t>
      </w:r>
      <w:r w:rsidR="0030688E">
        <w:t xml:space="preserve"> collect data from sources </w:t>
      </w:r>
      <w:r w:rsidR="00A118B2">
        <w:t>online, clean it, and find patterns and correlations between performance stats. An extra aim is here to create a “robust measure for rating defense”.</w:t>
      </w:r>
    </w:p>
    <w:p w14:paraId="71DBACEB" w14:textId="72AA71A5" w:rsidR="0030688E" w:rsidRDefault="00A118B2" w:rsidP="00AE7233">
      <w:r>
        <w:t xml:space="preserve">All stats and measures are measured and compared between the sampled teams to help paint a picture of how each team performs. </w:t>
      </w:r>
    </w:p>
    <w:p w14:paraId="4BFD0C6F" w14:textId="3CF4A1E9" w:rsidR="0030688E" w:rsidRDefault="0030688E" w:rsidP="00AE7233">
      <w:r>
        <w:t xml:space="preserve">Data used in this project is collected from FBREF.com. </w:t>
      </w:r>
    </w:p>
    <w:p w14:paraId="0FF42B75" w14:textId="530A8AD6" w:rsidR="0030688E" w:rsidRDefault="0030688E" w:rsidP="00AE7233">
      <w:r>
        <w:t xml:space="preserve">The initial step of this project is collection and the organization of raw, open-source data. The data is essentially turned from just a simple collection of </w:t>
      </w:r>
      <w:r w:rsidR="00A118B2">
        <w:t>related,</w:t>
      </w:r>
      <w:r>
        <w:t xml:space="preserve"> useful numbers into a meaningful and relevant set of statistics that can be used to the purpose of this project’s specific analysis. </w:t>
      </w:r>
    </w:p>
    <w:p w14:paraId="68D25277" w14:textId="5011D60D" w:rsidR="005A0BEC" w:rsidRDefault="005A0BEC" w:rsidP="00AE7233">
      <w:r>
        <w:t xml:space="preserve">First, knowledge was gained in regards to the topic of the project – the Women’s World Cup 2019. As there are 24 participating teams, only a sample of the teams are chosen. The scope of this project will aim to look at only the relatively successful teams, in this case we are looking at the top 4 teams, and the runner ups </w:t>
      </w:r>
      <w:sdt>
        <w:sdtPr>
          <w:id w:val="1018429184"/>
          <w:citation/>
        </w:sdtPr>
        <w:sdtContent>
          <w:r>
            <w:fldChar w:fldCharType="begin"/>
          </w:r>
          <w:r>
            <w:rPr>
              <w:lang w:val="en-US"/>
            </w:rPr>
            <w:instrText xml:space="preserve"> CITATION FBR23 \l 1033 </w:instrText>
          </w:r>
          <w:r>
            <w:fldChar w:fldCharType="separate"/>
          </w:r>
          <w:r w:rsidRPr="005A0BEC">
            <w:rPr>
              <w:noProof/>
              <w:lang w:val="en-US"/>
            </w:rPr>
            <w:t>(FBREF, 2023)</w:t>
          </w:r>
          <w:r>
            <w:fldChar w:fldCharType="end"/>
          </w:r>
        </w:sdtContent>
      </w:sdt>
      <w:r w:rsidR="008A61B6">
        <w:t>. The teams are listed below in order</w:t>
      </w:r>
      <w:r>
        <w:t>:</w:t>
      </w:r>
    </w:p>
    <w:p w14:paraId="2BFF013F" w14:textId="7672E01E" w:rsidR="005A0BEC" w:rsidRDefault="005A0BEC" w:rsidP="005A0BEC">
      <w:pPr>
        <w:pStyle w:val="ListParagraph"/>
        <w:numPr>
          <w:ilvl w:val="0"/>
          <w:numId w:val="12"/>
        </w:numPr>
      </w:pPr>
      <w:r>
        <w:t>USA</w:t>
      </w:r>
    </w:p>
    <w:p w14:paraId="300CD0CA" w14:textId="04F168F3" w:rsidR="005A0BEC" w:rsidRDefault="005A0BEC" w:rsidP="005A0BEC">
      <w:pPr>
        <w:pStyle w:val="ListParagraph"/>
        <w:numPr>
          <w:ilvl w:val="0"/>
          <w:numId w:val="12"/>
        </w:numPr>
      </w:pPr>
      <w:r>
        <w:t>Netherlands</w:t>
      </w:r>
    </w:p>
    <w:p w14:paraId="3C53E17C" w14:textId="43BB149F" w:rsidR="005A0BEC" w:rsidRDefault="005A0BEC" w:rsidP="005A0BEC">
      <w:pPr>
        <w:pStyle w:val="ListParagraph"/>
        <w:numPr>
          <w:ilvl w:val="0"/>
          <w:numId w:val="12"/>
        </w:numPr>
      </w:pPr>
      <w:r>
        <w:t>Sweden</w:t>
      </w:r>
    </w:p>
    <w:p w14:paraId="7B12F066" w14:textId="65B3C9D1" w:rsidR="005A0BEC" w:rsidRDefault="005A0BEC" w:rsidP="005A0BEC">
      <w:pPr>
        <w:pStyle w:val="ListParagraph"/>
        <w:numPr>
          <w:ilvl w:val="0"/>
          <w:numId w:val="12"/>
        </w:numPr>
      </w:pPr>
      <w:r>
        <w:t>England</w:t>
      </w:r>
    </w:p>
    <w:p w14:paraId="3D524F1C" w14:textId="13021B8E" w:rsidR="005A0BEC" w:rsidRDefault="005A0BEC" w:rsidP="005A0BEC">
      <w:pPr>
        <w:pStyle w:val="ListParagraph"/>
        <w:numPr>
          <w:ilvl w:val="0"/>
          <w:numId w:val="12"/>
        </w:numPr>
      </w:pPr>
      <w:r>
        <w:t>Germany</w:t>
      </w:r>
    </w:p>
    <w:p w14:paraId="52E7D4B3" w14:textId="69009BCC" w:rsidR="005A0BEC" w:rsidRDefault="005A0BEC" w:rsidP="005A0BEC">
      <w:pPr>
        <w:pStyle w:val="ListParagraph"/>
        <w:numPr>
          <w:ilvl w:val="0"/>
          <w:numId w:val="12"/>
        </w:numPr>
      </w:pPr>
      <w:r>
        <w:t>France</w:t>
      </w:r>
    </w:p>
    <w:p w14:paraId="5765CFC7" w14:textId="4CBBB51E" w:rsidR="005A0BEC" w:rsidRDefault="005A0BEC" w:rsidP="005A0BEC">
      <w:pPr>
        <w:pStyle w:val="ListParagraph"/>
        <w:numPr>
          <w:ilvl w:val="0"/>
          <w:numId w:val="12"/>
        </w:numPr>
      </w:pPr>
      <w:r>
        <w:t>Italy</w:t>
      </w:r>
    </w:p>
    <w:p w14:paraId="58202054" w14:textId="2632294C" w:rsidR="005A0BEC" w:rsidRDefault="005A0BEC" w:rsidP="005A0BEC">
      <w:pPr>
        <w:pStyle w:val="ListParagraph"/>
        <w:numPr>
          <w:ilvl w:val="0"/>
          <w:numId w:val="12"/>
        </w:numPr>
      </w:pPr>
      <w:r>
        <w:t>Norway</w:t>
      </w:r>
    </w:p>
    <w:p w14:paraId="58F3A275" w14:textId="41185174" w:rsidR="0030688E" w:rsidRDefault="005A0BEC" w:rsidP="00AE7233">
      <w:r>
        <w:lastRenderedPageBreak/>
        <w:t xml:space="preserve">The website is chosen as it provides a good starting point to create a robust set of defensive statistics. </w:t>
      </w:r>
      <w:r w:rsidR="00A118B2">
        <w:t>Their database includes</w:t>
      </w:r>
      <w:r>
        <w:t xml:space="preserve"> a set of fairly detailed “defensive actions” for all players and teams. The first step in data cleaning was to download all the separate documents containing the respective stats for each of the 8 teams mentioned above. </w:t>
      </w:r>
    </w:p>
    <w:p w14:paraId="1110E604" w14:textId="70086009" w:rsidR="005A0BEC" w:rsidRDefault="005A0BEC" w:rsidP="00AE7233">
      <w:r>
        <w:t xml:space="preserve">Once this is collected, an aggregate was collected. Meaning, instead of looking at individual player stats, we will be looking at the team stats as well as the averaged team stats. This project does not aim to look at the individual contributions, but rather the overall team performance. Once the sum and averages for each team is collected, they are combined into one data frame to hold the relevant team data. </w:t>
      </w:r>
    </w:p>
    <w:p w14:paraId="0C592AB7" w14:textId="74246AE6" w:rsidR="00A118B2" w:rsidRDefault="00A118B2" w:rsidP="00AE7233">
      <w:r>
        <w:t xml:space="preserve">For the sake of future comparisons, two data frames were create: one data frame is created that holds purely just the team stats, and one is created that holds teams stats along with average stats. </w:t>
      </w:r>
    </w:p>
    <w:p w14:paraId="7CC88671" w14:textId="70602FF0" w:rsidR="008A61B6" w:rsidRDefault="008A61B6" w:rsidP="00AE7233">
      <w:r>
        <w:t xml:space="preserve">For each of the respective nations, we are also looking at both defensive performance for and against, as this helps paint a picture of </w:t>
      </w:r>
      <w:r w:rsidR="00A118B2">
        <w:t>how each teams performs against their opponents. It will help show relatively to their opposition is a team performing offensively, defensively, and how by how much.</w:t>
      </w:r>
    </w:p>
    <w:p w14:paraId="04F06069" w14:textId="3A175C50" w:rsidR="005A0BEC" w:rsidRDefault="00374E94" w:rsidP="00AE7233">
      <w:r>
        <w:t xml:space="preserve">An initial </w:t>
      </w:r>
      <w:r w:rsidR="005A0BEC">
        <w:t>EDA report is created on this aggregated and combined “country defensive stats” data frame</w:t>
      </w:r>
      <w:r>
        <w:t xml:space="preserve"> (with no averages included).</w:t>
      </w:r>
      <w:r w:rsidR="005A0BEC">
        <w:t xml:space="preserve"> </w:t>
      </w:r>
    </w:p>
    <w:p w14:paraId="1E5F9615" w14:textId="77777777" w:rsidR="00374E94" w:rsidRDefault="008A61B6" w:rsidP="00AE7233">
      <w:r>
        <w:t xml:space="preserve">The EDA shows that near all of the stats participating is under the “real number” type as such, this project will involve working with a large number of numerical data. There are no missing data, as such this doesn’t need to be dealt with. </w:t>
      </w:r>
    </w:p>
    <w:p w14:paraId="73031042" w14:textId="77081607" w:rsidR="00D1051B" w:rsidRDefault="00374E94" w:rsidP="00AE7233">
      <w:r>
        <w:t xml:space="preserve">However, one item to note is that most of the stats are highly correlated to each other. This may produce problems later, and is noted. </w:t>
      </w:r>
    </w:p>
    <w:p w14:paraId="648C30CF" w14:textId="6ED7F224" w:rsidR="00374E94" w:rsidRDefault="00D1051B" w:rsidP="00AE7233">
      <w:r>
        <w:t>Outlier detection was done on the data frame as well. First, the non-numerical column containing the country names</w:t>
      </w:r>
      <w:r w:rsidR="00374E94">
        <w:t xml:space="preserve"> (‘Players’)</w:t>
      </w:r>
      <w:r>
        <w:t xml:space="preserve"> was removed to create a purely numerical data frame. Then this outlier detection/removal was done a basis of </w:t>
      </w:r>
      <w:r w:rsidR="00374E94">
        <w:t>Z</w:t>
      </w:r>
      <w:r>
        <w:t xml:space="preserve">-score. </w:t>
      </w:r>
    </w:p>
    <w:p w14:paraId="23FE1B39" w14:textId="7A268B28" w:rsidR="002138C5" w:rsidRDefault="00D1051B" w:rsidP="00AE7233">
      <w:r>
        <w:t xml:space="preserve">For the scope of this project, we will define an outlier as a value that’s beyond 3 z-scores (99.7%) of the mean. </w:t>
      </w:r>
      <w:r w:rsidR="00EF1AB3">
        <w:t>The filter applied round</w:t>
      </w:r>
      <w:r w:rsidR="00374E94">
        <w:t>s</w:t>
      </w:r>
      <w:r w:rsidR="00EF1AB3">
        <w:t xml:space="preserve"> the </w:t>
      </w:r>
      <w:r w:rsidR="00374E94">
        <w:t>Z-score</w:t>
      </w:r>
      <w:r w:rsidR="00EF1AB3">
        <w:t xml:space="preserve"> and is </w:t>
      </w:r>
      <w:r w:rsidR="00374E94">
        <w:t xml:space="preserve">also </w:t>
      </w:r>
      <w:r w:rsidR="00EF1AB3">
        <w:t>able to tell me stats that are near outlier status as well.</w:t>
      </w:r>
    </w:p>
    <w:p w14:paraId="69C35177" w14:textId="22F9707D" w:rsidR="00EF1AB3" w:rsidRDefault="00EF1AB3" w:rsidP="00AE7233">
      <w:r>
        <w:t xml:space="preserve">The filter on was done in Python and simply told me of which teams have an outlier. Further inspection was done in R to tell exactly which stat of which team is the outlier and what the respective z-scores are. </w:t>
      </w:r>
    </w:p>
    <w:p w14:paraId="4D42FE77" w14:textId="5756706A" w:rsidR="00EF1AB3" w:rsidRDefault="00EF1AB3" w:rsidP="00AE7233">
      <w:r>
        <w:t>Based on the criterion above, with this iteration</w:t>
      </w:r>
      <w:r w:rsidR="00374E94">
        <w:t>/dataframe</w:t>
      </w:r>
      <w:r>
        <w:t xml:space="preserve"> the only outlier is </w:t>
      </w:r>
      <w:r w:rsidR="00374E94">
        <w:t>the ‘</w:t>
      </w:r>
      <w:r>
        <w:t>error</w:t>
      </w:r>
      <w:r w:rsidR="00374E94">
        <w:t>’</w:t>
      </w:r>
      <w:r>
        <w:t xml:space="preserve"> stat for England with a </w:t>
      </w:r>
      <w:r w:rsidR="00374E94">
        <w:t>Z-score</w:t>
      </w:r>
      <w:r>
        <w:t xml:space="preserve"> of 3.05. This stat will be removed altogether in the future steps. </w:t>
      </w:r>
      <w:r w:rsidR="00374E94">
        <w:t>But this outstanding stat will be kept in mind for discussion.</w:t>
      </w:r>
    </w:p>
    <w:p w14:paraId="04FB0494" w14:textId="137B812F" w:rsidR="002138C5" w:rsidRDefault="00D30D1D" w:rsidP="002138C5">
      <w:pPr>
        <w:pStyle w:val="Heading2"/>
        <w:spacing w:line="480" w:lineRule="auto"/>
      </w:pPr>
      <w:bookmarkStart w:id="16" w:name="_Toc127609722"/>
      <w:bookmarkStart w:id="17" w:name="_Toc127609857"/>
      <w:r>
        <w:lastRenderedPageBreak/>
        <w:t>First Iteration:</w:t>
      </w:r>
      <w:bookmarkEnd w:id="16"/>
      <w:bookmarkEnd w:id="17"/>
    </w:p>
    <w:p w14:paraId="241841EB" w14:textId="01E0CCC5" w:rsidR="002138C5" w:rsidRDefault="002138C5" w:rsidP="002138C5">
      <w:r>
        <w:t xml:space="preserve">Once the data is cleaned up and organized into something relevant and meaningful to the scope of this project, we will try to make meaning of the datasets. </w:t>
      </w:r>
    </w:p>
    <w:p w14:paraId="224A4D2F" w14:textId="0AABB790" w:rsidR="002138C5" w:rsidRDefault="002138C5" w:rsidP="002138C5">
      <w:r>
        <w:t>The first comparison is to understand and check the summary of each of the column stats. This was provided on the EDA, and organized into the chart below:</w:t>
      </w:r>
    </w:p>
    <w:tbl>
      <w:tblPr>
        <w:tblStyle w:val="TableGrid"/>
        <w:tblW w:w="0" w:type="auto"/>
        <w:tblLook w:val="04A0" w:firstRow="1" w:lastRow="0" w:firstColumn="1" w:lastColumn="0" w:noHBand="0" w:noVBand="1"/>
      </w:tblPr>
      <w:tblGrid>
        <w:gridCol w:w="1883"/>
        <w:gridCol w:w="1781"/>
        <w:gridCol w:w="1924"/>
        <w:gridCol w:w="1873"/>
        <w:gridCol w:w="1889"/>
      </w:tblGrid>
      <w:tr w:rsidR="009B4EA8" w14:paraId="0C17F37C" w14:textId="77777777" w:rsidTr="007F2860">
        <w:tc>
          <w:tcPr>
            <w:tcW w:w="1883" w:type="dxa"/>
            <w:shd w:val="clear" w:color="auto" w:fill="DEF2FC" w:themeFill="accent3" w:themeFillTint="33"/>
          </w:tcPr>
          <w:p w14:paraId="185931E7" w14:textId="1074F3E9" w:rsidR="009B4EA8" w:rsidRDefault="009B4EA8" w:rsidP="002138C5">
            <w:r>
              <w:t>Stat</w:t>
            </w:r>
          </w:p>
        </w:tc>
        <w:tc>
          <w:tcPr>
            <w:tcW w:w="1781" w:type="dxa"/>
            <w:shd w:val="clear" w:color="auto" w:fill="DEF2FC" w:themeFill="accent3" w:themeFillTint="33"/>
          </w:tcPr>
          <w:p w14:paraId="19C238AA" w14:textId="5C8733ED" w:rsidR="009B4EA8" w:rsidRDefault="009B4EA8" w:rsidP="002138C5">
            <w:r>
              <w:t>Stat Description</w:t>
            </w:r>
          </w:p>
        </w:tc>
        <w:tc>
          <w:tcPr>
            <w:tcW w:w="1924" w:type="dxa"/>
            <w:shd w:val="clear" w:color="auto" w:fill="DEF2FC" w:themeFill="accent3" w:themeFillTint="33"/>
          </w:tcPr>
          <w:p w14:paraId="30DC2151" w14:textId="75A017E9" w:rsidR="009B4EA8" w:rsidRDefault="009B4EA8" w:rsidP="002138C5">
            <w:r>
              <w:t>Mean</w:t>
            </w:r>
          </w:p>
        </w:tc>
        <w:tc>
          <w:tcPr>
            <w:tcW w:w="1873" w:type="dxa"/>
            <w:shd w:val="clear" w:color="auto" w:fill="DEF2FC" w:themeFill="accent3" w:themeFillTint="33"/>
          </w:tcPr>
          <w:p w14:paraId="07F6F553" w14:textId="75AA0AFD" w:rsidR="009B4EA8" w:rsidRDefault="009B4EA8" w:rsidP="002138C5">
            <w:r>
              <w:t>Min</w:t>
            </w:r>
          </w:p>
        </w:tc>
        <w:tc>
          <w:tcPr>
            <w:tcW w:w="1889" w:type="dxa"/>
            <w:shd w:val="clear" w:color="auto" w:fill="DEF2FC" w:themeFill="accent3" w:themeFillTint="33"/>
          </w:tcPr>
          <w:p w14:paraId="282E1CEA" w14:textId="02A5ABAC" w:rsidR="009B4EA8" w:rsidRDefault="009B4EA8" w:rsidP="002138C5">
            <w:r>
              <w:t>Max</w:t>
            </w:r>
          </w:p>
        </w:tc>
      </w:tr>
      <w:tr w:rsidR="009B4EA8" w14:paraId="64631C0F" w14:textId="77777777" w:rsidTr="009B4EA8">
        <w:tc>
          <w:tcPr>
            <w:tcW w:w="1883" w:type="dxa"/>
          </w:tcPr>
          <w:p w14:paraId="0DE4918D" w14:textId="061B1B91" w:rsidR="009B4EA8" w:rsidRDefault="009B4EA8" w:rsidP="002138C5">
            <w:r>
              <w:t>Age</w:t>
            </w:r>
          </w:p>
        </w:tc>
        <w:tc>
          <w:tcPr>
            <w:tcW w:w="1781" w:type="dxa"/>
          </w:tcPr>
          <w:p w14:paraId="066FAC5F" w14:textId="6128FC7C" w:rsidR="009B4EA8" w:rsidRDefault="00374E94" w:rsidP="002138C5">
            <w:r>
              <w:t>Age</w:t>
            </w:r>
          </w:p>
        </w:tc>
        <w:tc>
          <w:tcPr>
            <w:tcW w:w="1924" w:type="dxa"/>
          </w:tcPr>
          <w:p w14:paraId="14B075DD" w14:textId="19EED3DE" w:rsidR="009B4EA8" w:rsidRDefault="009B4EA8" w:rsidP="002138C5">
            <w:r>
              <w:t>27.09</w:t>
            </w:r>
          </w:p>
        </w:tc>
        <w:tc>
          <w:tcPr>
            <w:tcW w:w="1873" w:type="dxa"/>
          </w:tcPr>
          <w:p w14:paraId="50A65622" w14:textId="69448EDB" w:rsidR="009B4EA8" w:rsidRDefault="009B4EA8" w:rsidP="002138C5">
            <w:r>
              <w:t>25.5</w:t>
            </w:r>
          </w:p>
        </w:tc>
        <w:tc>
          <w:tcPr>
            <w:tcW w:w="1889" w:type="dxa"/>
          </w:tcPr>
          <w:p w14:paraId="18432EB2" w14:textId="76DB9BFE" w:rsidR="009B4EA8" w:rsidRDefault="009B4EA8" w:rsidP="002138C5">
            <w:r>
              <w:t>28.8</w:t>
            </w:r>
          </w:p>
        </w:tc>
      </w:tr>
      <w:tr w:rsidR="009B4EA8" w14:paraId="196089F2" w14:textId="77777777" w:rsidTr="009B4EA8">
        <w:tc>
          <w:tcPr>
            <w:tcW w:w="1883" w:type="dxa"/>
          </w:tcPr>
          <w:p w14:paraId="49384A88" w14:textId="2E07E242" w:rsidR="009B4EA8" w:rsidRDefault="009B4EA8" w:rsidP="002138C5">
            <w:r>
              <w:t>90s</w:t>
            </w:r>
          </w:p>
        </w:tc>
        <w:tc>
          <w:tcPr>
            <w:tcW w:w="1781" w:type="dxa"/>
          </w:tcPr>
          <w:p w14:paraId="4661E31E" w14:textId="12C71DA8" w:rsidR="009B4EA8" w:rsidRDefault="009B4EA8" w:rsidP="002138C5">
            <w:r>
              <w:t>Total Mins played/90. Measure of games played.</w:t>
            </w:r>
          </w:p>
        </w:tc>
        <w:tc>
          <w:tcPr>
            <w:tcW w:w="1924" w:type="dxa"/>
          </w:tcPr>
          <w:p w14:paraId="0F903081" w14:textId="63B6FFD5" w:rsidR="009B4EA8" w:rsidRDefault="009B4EA8" w:rsidP="002138C5">
            <w:r>
              <w:t>Categorial</w:t>
            </w:r>
            <w:r w:rsidR="00374E94">
              <w:t xml:space="preserve"> as per EDA</w:t>
            </w:r>
          </w:p>
        </w:tc>
        <w:tc>
          <w:tcPr>
            <w:tcW w:w="1873" w:type="dxa"/>
          </w:tcPr>
          <w:p w14:paraId="29A18A53" w14:textId="44007E83" w:rsidR="009B4EA8" w:rsidRDefault="00374E94" w:rsidP="002138C5">
            <w:r>
              <w:t>Irrelevant stat anyways.</w:t>
            </w:r>
          </w:p>
        </w:tc>
        <w:tc>
          <w:tcPr>
            <w:tcW w:w="1889" w:type="dxa"/>
          </w:tcPr>
          <w:p w14:paraId="3544543D" w14:textId="738D531F" w:rsidR="009B4EA8" w:rsidRDefault="00374E94" w:rsidP="002138C5">
            <w:r>
              <w:t xml:space="preserve">Will be removed in the future. </w:t>
            </w:r>
          </w:p>
        </w:tc>
      </w:tr>
      <w:tr w:rsidR="009B4EA8" w14:paraId="11840317" w14:textId="77777777" w:rsidTr="009B4EA8">
        <w:tc>
          <w:tcPr>
            <w:tcW w:w="1883" w:type="dxa"/>
          </w:tcPr>
          <w:p w14:paraId="2798BDF7" w14:textId="5D7C7FE6" w:rsidR="009B4EA8" w:rsidRDefault="009B4EA8" w:rsidP="002138C5">
            <w:r>
              <w:t>Tkl</w:t>
            </w:r>
          </w:p>
        </w:tc>
        <w:tc>
          <w:tcPr>
            <w:tcW w:w="1781" w:type="dxa"/>
          </w:tcPr>
          <w:p w14:paraId="686B5228" w14:textId="768B7DB7" w:rsidR="009B4EA8" w:rsidRDefault="009B4EA8" w:rsidP="002138C5">
            <w:r>
              <w:t># of Tackles</w:t>
            </w:r>
          </w:p>
        </w:tc>
        <w:tc>
          <w:tcPr>
            <w:tcW w:w="1924" w:type="dxa"/>
          </w:tcPr>
          <w:p w14:paraId="29BC7749" w14:textId="2B986C1F" w:rsidR="009B4EA8" w:rsidRDefault="009B4EA8" w:rsidP="002138C5">
            <w:r>
              <w:t>126.56</w:t>
            </w:r>
          </w:p>
        </w:tc>
        <w:tc>
          <w:tcPr>
            <w:tcW w:w="1873" w:type="dxa"/>
          </w:tcPr>
          <w:p w14:paraId="3E38FB18" w14:textId="5FAEA61E" w:rsidR="009B4EA8" w:rsidRDefault="009B4EA8" w:rsidP="002138C5">
            <w:r>
              <w:t>81</w:t>
            </w:r>
          </w:p>
        </w:tc>
        <w:tc>
          <w:tcPr>
            <w:tcW w:w="1889" w:type="dxa"/>
          </w:tcPr>
          <w:p w14:paraId="2B059DD0" w14:textId="576C84EC" w:rsidR="009B4EA8" w:rsidRDefault="009B4EA8" w:rsidP="002138C5">
            <w:r>
              <w:t>182</w:t>
            </w:r>
          </w:p>
        </w:tc>
      </w:tr>
      <w:tr w:rsidR="009B4EA8" w14:paraId="4BE1777D" w14:textId="77777777" w:rsidTr="009B4EA8">
        <w:tc>
          <w:tcPr>
            <w:tcW w:w="1883" w:type="dxa"/>
          </w:tcPr>
          <w:p w14:paraId="10774A9F" w14:textId="7E326FB7" w:rsidR="009B4EA8" w:rsidRDefault="009B4EA8" w:rsidP="002138C5">
            <w:r>
              <w:t>TklW</w:t>
            </w:r>
          </w:p>
        </w:tc>
        <w:tc>
          <w:tcPr>
            <w:tcW w:w="1781" w:type="dxa"/>
          </w:tcPr>
          <w:p w14:paraId="26CA7A67" w14:textId="7F6CCD82" w:rsidR="009B4EA8" w:rsidRDefault="009B4EA8" w:rsidP="002138C5">
            <w:r>
              <w:t># of Tackles Won to get possession.</w:t>
            </w:r>
          </w:p>
        </w:tc>
        <w:tc>
          <w:tcPr>
            <w:tcW w:w="1924" w:type="dxa"/>
          </w:tcPr>
          <w:p w14:paraId="4B767141" w14:textId="2C0652F8" w:rsidR="009B4EA8" w:rsidRDefault="009B4EA8" w:rsidP="002138C5">
            <w:r>
              <w:t>77.44</w:t>
            </w:r>
          </w:p>
        </w:tc>
        <w:tc>
          <w:tcPr>
            <w:tcW w:w="1873" w:type="dxa"/>
          </w:tcPr>
          <w:p w14:paraId="19E3ACFF" w14:textId="4F2EFF73" w:rsidR="009B4EA8" w:rsidRDefault="009B4EA8" w:rsidP="002138C5">
            <w:r>
              <w:t>45</w:t>
            </w:r>
          </w:p>
        </w:tc>
        <w:tc>
          <w:tcPr>
            <w:tcW w:w="1889" w:type="dxa"/>
          </w:tcPr>
          <w:p w14:paraId="4E707912" w14:textId="4086B73D" w:rsidR="009B4EA8" w:rsidRDefault="009B4EA8" w:rsidP="002138C5">
            <w:r>
              <w:t>114</w:t>
            </w:r>
          </w:p>
        </w:tc>
      </w:tr>
      <w:tr w:rsidR="009B4EA8" w14:paraId="7457783A" w14:textId="77777777" w:rsidTr="009B4EA8">
        <w:tc>
          <w:tcPr>
            <w:tcW w:w="1883" w:type="dxa"/>
          </w:tcPr>
          <w:p w14:paraId="23B1C8FC" w14:textId="742FBB4C" w:rsidR="009B4EA8" w:rsidRDefault="00374E94" w:rsidP="002138C5">
            <w:r>
              <w:t>Def.3rd</w:t>
            </w:r>
          </w:p>
        </w:tc>
        <w:tc>
          <w:tcPr>
            <w:tcW w:w="1781" w:type="dxa"/>
          </w:tcPr>
          <w:p w14:paraId="1E05873D" w14:textId="204CC3E0" w:rsidR="009B4EA8" w:rsidRDefault="009B4EA8" w:rsidP="002138C5">
            <w:r>
              <w:t># of Tackles Won in defensive 3</w:t>
            </w:r>
            <w:r w:rsidRPr="009B4EA8">
              <w:rPr>
                <w:vertAlign w:val="superscript"/>
              </w:rPr>
              <w:t>rd</w:t>
            </w:r>
          </w:p>
        </w:tc>
        <w:tc>
          <w:tcPr>
            <w:tcW w:w="1924" w:type="dxa"/>
          </w:tcPr>
          <w:p w14:paraId="76782577" w14:textId="4F087960" w:rsidR="009B4EA8" w:rsidRDefault="009B4EA8" w:rsidP="002138C5">
            <w:r>
              <w:t>63.94</w:t>
            </w:r>
          </w:p>
        </w:tc>
        <w:tc>
          <w:tcPr>
            <w:tcW w:w="1873" w:type="dxa"/>
          </w:tcPr>
          <w:p w14:paraId="7A422FBA" w14:textId="188601E6" w:rsidR="009B4EA8" w:rsidRDefault="009B4EA8" w:rsidP="002138C5">
            <w:r>
              <w:t>36</w:t>
            </w:r>
          </w:p>
        </w:tc>
        <w:tc>
          <w:tcPr>
            <w:tcW w:w="1889" w:type="dxa"/>
          </w:tcPr>
          <w:p w14:paraId="582DE92E" w14:textId="357EE4D0" w:rsidR="009B4EA8" w:rsidRDefault="009B4EA8" w:rsidP="002138C5">
            <w:r>
              <w:t>106</w:t>
            </w:r>
          </w:p>
        </w:tc>
      </w:tr>
      <w:tr w:rsidR="009B4EA8" w14:paraId="4B0D6D1F" w14:textId="77777777" w:rsidTr="009B4EA8">
        <w:tc>
          <w:tcPr>
            <w:tcW w:w="1883" w:type="dxa"/>
          </w:tcPr>
          <w:p w14:paraId="5AAC4633" w14:textId="464E6A22" w:rsidR="009B4EA8" w:rsidRDefault="00022221" w:rsidP="002138C5">
            <w:r>
              <w:t>Mid.3rd</w:t>
            </w:r>
          </w:p>
        </w:tc>
        <w:tc>
          <w:tcPr>
            <w:tcW w:w="1781" w:type="dxa"/>
          </w:tcPr>
          <w:p w14:paraId="10C98FD6" w14:textId="38AD5588" w:rsidR="009B4EA8" w:rsidRDefault="009B4EA8" w:rsidP="002138C5">
            <w:r>
              <w:t># of Tackles won in the middle 3</w:t>
            </w:r>
            <w:r w:rsidRPr="009B4EA8">
              <w:rPr>
                <w:vertAlign w:val="superscript"/>
              </w:rPr>
              <w:t>rd</w:t>
            </w:r>
          </w:p>
        </w:tc>
        <w:tc>
          <w:tcPr>
            <w:tcW w:w="1924" w:type="dxa"/>
          </w:tcPr>
          <w:p w14:paraId="1E0DF98E" w14:textId="06D14657" w:rsidR="009B4EA8" w:rsidRDefault="009B4EA8" w:rsidP="002138C5">
            <w:r>
              <w:t>50.31</w:t>
            </w:r>
          </w:p>
        </w:tc>
        <w:tc>
          <w:tcPr>
            <w:tcW w:w="1873" w:type="dxa"/>
          </w:tcPr>
          <w:p w14:paraId="192B8D10" w14:textId="58C669B3" w:rsidR="009B4EA8" w:rsidRDefault="009B4EA8" w:rsidP="002138C5">
            <w:r>
              <w:t>27</w:t>
            </w:r>
          </w:p>
        </w:tc>
        <w:tc>
          <w:tcPr>
            <w:tcW w:w="1889" w:type="dxa"/>
          </w:tcPr>
          <w:p w14:paraId="36CF5570" w14:textId="63027C98" w:rsidR="009B4EA8" w:rsidRDefault="009B4EA8" w:rsidP="002138C5">
            <w:r>
              <w:t>76</w:t>
            </w:r>
          </w:p>
        </w:tc>
      </w:tr>
      <w:tr w:rsidR="009B4EA8" w14:paraId="62C7B7F5" w14:textId="77777777" w:rsidTr="009B4EA8">
        <w:tc>
          <w:tcPr>
            <w:tcW w:w="1883" w:type="dxa"/>
          </w:tcPr>
          <w:p w14:paraId="5D202A62" w14:textId="2762644C" w:rsidR="009B4EA8" w:rsidRDefault="00022221" w:rsidP="002138C5">
            <w:r>
              <w:t>Att.3rd</w:t>
            </w:r>
          </w:p>
        </w:tc>
        <w:tc>
          <w:tcPr>
            <w:tcW w:w="1781" w:type="dxa"/>
          </w:tcPr>
          <w:p w14:paraId="501CEEFA" w14:textId="496B6924" w:rsidR="009B4EA8" w:rsidRDefault="009B4EA8" w:rsidP="002138C5">
            <w:r>
              <w:t># of Tackles won in the final 3rd</w:t>
            </w:r>
          </w:p>
        </w:tc>
        <w:tc>
          <w:tcPr>
            <w:tcW w:w="1924" w:type="dxa"/>
          </w:tcPr>
          <w:p w14:paraId="3606CF90" w14:textId="6190456A" w:rsidR="009B4EA8" w:rsidRDefault="009B4EA8" w:rsidP="002138C5">
            <w:r>
              <w:t>12.31</w:t>
            </w:r>
          </w:p>
        </w:tc>
        <w:tc>
          <w:tcPr>
            <w:tcW w:w="1873" w:type="dxa"/>
          </w:tcPr>
          <w:p w14:paraId="3E55989C" w14:textId="76C3ECBD" w:rsidR="009B4EA8" w:rsidRDefault="009B4EA8" w:rsidP="002138C5">
            <w:r>
              <w:t>6</w:t>
            </w:r>
          </w:p>
        </w:tc>
        <w:tc>
          <w:tcPr>
            <w:tcW w:w="1889" w:type="dxa"/>
          </w:tcPr>
          <w:p w14:paraId="74CC7594" w14:textId="13D1CD05" w:rsidR="009B4EA8" w:rsidRDefault="009B4EA8" w:rsidP="002138C5">
            <w:r>
              <w:t>18</w:t>
            </w:r>
          </w:p>
        </w:tc>
      </w:tr>
      <w:tr w:rsidR="009B4EA8" w14:paraId="31216655" w14:textId="77777777" w:rsidTr="009B4EA8">
        <w:tc>
          <w:tcPr>
            <w:tcW w:w="1883" w:type="dxa"/>
          </w:tcPr>
          <w:p w14:paraId="5DD02F1E" w14:textId="2BCE4696" w:rsidR="009B4EA8" w:rsidRDefault="009B4EA8" w:rsidP="002138C5">
            <w:r>
              <w:t>Tkl1</w:t>
            </w:r>
          </w:p>
        </w:tc>
        <w:tc>
          <w:tcPr>
            <w:tcW w:w="1781" w:type="dxa"/>
          </w:tcPr>
          <w:p w14:paraId="16AC807F" w14:textId="64596926" w:rsidR="009B4EA8" w:rsidRDefault="009B4EA8" w:rsidP="002138C5">
            <w:r>
              <w:t># of dribblers tackled successfully</w:t>
            </w:r>
          </w:p>
        </w:tc>
        <w:tc>
          <w:tcPr>
            <w:tcW w:w="1924" w:type="dxa"/>
          </w:tcPr>
          <w:p w14:paraId="72CA5682" w14:textId="707B687A" w:rsidR="009B4EA8" w:rsidRDefault="009B4EA8" w:rsidP="002138C5">
            <w:r>
              <w:t>46.94</w:t>
            </w:r>
          </w:p>
        </w:tc>
        <w:tc>
          <w:tcPr>
            <w:tcW w:w="1873" w:type="dxa"/>
          </w:tcPr>
          <w:p w14:paraId="5765B947" w14:textId="1A17ED43" w:rsidR="009B4EA8" w:rsidRDefault="009B4EA8" w:rsidP="002138C5">
            <w:r>
              <w:t>25</w:t>
            </w:r>
          </w:p>
        </w:tc>
        <w:tc>
          <w:tcPr>
            <w:tcW w:w="1889" w:type="dxa"/>
          </w:tcPr>
          <w:p w14:paraId="7481C2F7" w14:textId="505DD222" w:rsidR="009B4EA8" w:rsidRDefault="009B4EA8" w:rsidP="002138C5">
            <w:r>
              <w:t>85</w:t>
            </w:r>
          </w:p>
        </w:tc>
      </w:tr>
      <w:tr w:rsidR="009B4EA8" w14:paraId="4B0DB8DD" w14:textId="77777777" w:rsidTr="009B4EA8">
        <w:tc>
          <w:tcPr>
            <w:tcW w:w="1883" w:type="dxa"/>
          </w:tcPr>
          <w:p w14:paraId="12611234" w14:textId="6F01219F" w:rsidR="009B4EA8" w:rsidRDefault="009B4EA8" w:rsidP="002138C5">
            <w:r>
              <w:t>Att</w:t>
            </w:r>
          </w:p>
        </w:tc>
        <w:tc>
          <w:tcPr>
            <w:tcW w:w="1781" w:type="dxa"/>
          </w:tcPr>
          <w:p w14:paraId="31040F90" w14:textId="0B1D81A2" w:rsidR="009B4EA8" w:rsidRDefault="009B4EA8" w:rsidP="002138C5">
            <w:r>
              <w:t># of dribblers tackled attempts</w:t>
            </w:r>
          </w:p>
        </w:tc>
        <w:tc>
          <w:tcPr>
            <w:tcW w:w="1924" w:type="dxa"/>
          </w:tcPr>
          <w:p w14:paraId="03D5C369" w14:textId="53DE066F" w:rsidR="009B4EA8" w:rsidRDefault="009B4EA8" w:rsidP="002138C5">
            <w:r>
              <w:t>95.19</w:t>
            </w:r>
          </w:p>
        </w:tc>
        <w:tc>
          <w:tcPr>
            <w:tcW w:w="1873" w:type="dxa"/>
          </w:tcPr>
          <w:p w14:paraId="3AB63A2F" w14:textId="15814172" w:rsidR="009B4EA8" w:rsidRDefault="009B4EA8" w:rsidP="002138C5">
            <w:r>
              <w:t>52</w:t>
            </w:r>
          </w:p>
        </w:tc>
        <w:tc>
          <w:tcPr>
            <w:tcW w:w="1889" w:type="dxa"/>
          </w:tcPr>
          <w:p w14:paraId="7BE2E8E6" w14:textId="56CEF11E" w:rsidR="009B4EA8" w:rsidRDefault="009B4EA8" w:rsidP="002138C5">
            <w:r>
              <w:t>149</w:t>
            </w:r>
          </w:p>
        </w:tc>
      </w:tr>
      <w:tr w:rsidR="009B4EA8" w14:paraId="2E455012" w14:textId="77777777" w:rsidTr="009B4EA8">
        <w:tc>
          <w:tcPr>
            <w:tcW w:w="1883" w:type="dxa"/>
          </w:tcPr>
          <w:p w14:paraId="066E1957" w14:textId="6466C983" w:rsidR="009B4EA8" w:rsidRDefault="009B4EA8" w:rsidP="002138C5">
            <w:r>
              <w:t>Tkl%</w:t>
            </w:r>
          </w:p>
        </w:tc>
        <w:tc>
          <w:tcPr>
            <w:tcW w:w="1781" w:type="dxa"/>
          </w:tcPr>
          <w:p w14:paraId="486129C7" w14:textId="77777777" w:rsidR="009B4EA8" w:rsidRDefault="009B4EA8" w:rsidP="002138C5">
            <w:r>
              <w:t>Tkl1/Att.</w:t>
            </w:r>
          </w:p>
          <w:p w14:paraId="48CEBFA6" w14:textId="69186AC9" w:rsidR="009B4EA8" w:rsidRDefault="009B4EA8" w:rsidP="002138C5">
            <w:r>
              <w:t xml:space="preserve">A measure of success % in </w:t>
            </w:r>
            <w:r>
              <w:lastRenderedPageBreak/>
              <w:t>tackling dribblers</w:t>
            </w:r>
          </w:p>
        </w:tc>
        <w:tc>
          <w:tcPr>
            <w:tcW w:w="1924" w:type="dxa"/>
          </w:tcPr>
          <w:p w14:paraId="3E9B211E" w14:textId="0E43CC92" w:rsidR="009B4EA8" w:rsidRDefault="009B4EA8" w:rsidP="002138C5">
            <w:r>
              <w:lastRenderedPageBreak/>
              <w:t>49.26</w:t>
            </w:r>
          </w:p>
        </w:tc>
        <w:tc>
          <w:tcPr>
            <w:tcW w:w="1873" w:type="dxa"/>
          </w:tcPr>
          <w:p w14:paraId="60523F42" w14:textId="15473105" w:rsidR="009B4EA8" w:rsidRDefault="009B4EA8" w:rsidP="002138C5">
            <w:r>
              <w:t>36.2</w:t>
            </w:r>
          </w:p>
        </w:tc>
        <w:tc>
          <w:tcPr>
            <w:tcW w:w="1889" w:type="dxa"/>
          </w:tcPr>
          <w:p w14:paraId="4E51AC21" w14:textId="5FD27990" w:rsidR="009B4EA8" w:rsidRDefault="009B4EA8" w:rsidP="002138C5">
            <w:r>
              <w:t>57.5</w:t>
            </w:r>
          </w:p>
        </w:tc>
      </w:tr>
      <w:tr w:rsidR="009B4EA8" w14:paraId="459B201A" w14:textId="77777777" w:rsidTr="009B4EA8">
        <w:tc>
          <w:tcPr>
            <w:tcW w:w="1883" w:type="dxa"/>
          </w:tcPr>
          <w:p w14:paraId="0A2570C4" w14:textId="0D1BCD6A" w:rsidR="009B4EA8" w:rsidRDefault="009B4EA8" w:rsidP="002138C5">
            <w:r>
              <w:t>Lost</w:t>
            </w:r>
          </w:p>
        </w:tc>
        <w:tc>
          <w:tcPr>
            <w:tcW w:w="1781" w:type="dxa"/>
          </w:tcPr>
          <w:p w14:paraId="5963BFE8" w14:textId="02E05455" w:rsidR="009B4EA8" w:rsidRDefault="009B4EA8" w:rsidP="002138C5">
            <w:r>
              <w:t># of drillbers tackled unsuccessfully</w:t>
            </w:r>
          </w:p>
        </w:tc>
        <w:tc>
          <w:tcPr>
            <w:tcW w:w="1924" w:type="dxa"/>
          </w:tcPr>
          <w:p w14:paraId="62C603AB" w14:textId="2694A43C" w:rsidR="009B4EA8" w:rsidRDefault="009B4EA8" w:rsidP="002138C5">
            <w:r>
              <w:t>48.25</w:t>
            </w:r>
          </w:p>
        </w:tc>
        <w:tc>
          <w:tcPr>
            <w:tcW w:w="1873" w:type="dxa"/>
          </w:tcPr>
          <w:p w14:paraId="61878F89" w14:textId="13D57D3E" w:rsidR="009B4EA8" w:rsidRDefault="009B4EA8" w:rsidP="002138C5">
            <w:r>
              <w:t>25</w:t>
            </w:r>
          </w:p>
        </w:tc>
        <w:tc>
          <w:tcPr>
            <w:tcW w:w="1889" w:type="dxa"/>
          </w:tcPr>
          <w:p w14:paraId="289A617F" w14:textId="2B3E3ECD" w:rsidR="009B4EA8" w:rsidRDefault="009B4EA8" w:rsidP="002138C5">
            <w:r>
              <w:t>78</w:t>
            </w:r>
          </w:p>
        </w:tc>
      </w:tr>
      <w:tr w:rsidR="009B4EA8" w14:paraId="1DB33D7D" w14:textId="77777777" w:rsidTr="009B4EA8">
        <w:tc>
          <w:tcPr>
            <w:tcW w:w="1883" w:type="dxa"/>
          </w:tcPr>
          <w:p w14:paraId="1FA5105D" w14:textId="1375B1F9" w:rsidR="009B4EA8" w:rsidRDefault="009B4EA8" w:rsidP="002138C5">
            <w:r>
              <w:t>Blocks</w:t>
            </w:r>
          </w:p>
        </w:tc>
        <w:tc>
          <w:tcPr>
            <w:tcW w:w="1781" w:type="dxa"/>
          </w:tcPr>
          <w:p w14:paraId="1A717EA7" w14:textId="7CC9DE6F" w:rsidR="009B4EA8" w:rsidRDefault="009B4EA8" w:rsidP="002138C5">
            <w:r>
              <w:t># of times ball stopped by someone standing in its path</w:t>
            </w:r>
          </w:p>
        </w:tc>
        <w:tc>
          <w:tcPr>
            <w:tcW w:w="1924" w:type="dxa"/>
          </w:tcPr>
          <w:p w14:paraId="0F148F5C" w14:textId="2796D557" w:rsidR="009B4EA8" w:rsidRDefault="009B4EA8" w:rsidP="002138C5">
            <w:r>
              <w:t>71.19</w:t>
            </w:r>
          </w:p>
        </w:tc>
        <w:tc>
          <w:tcPr>
            <w:tcW w:w="1873" w:type="dxa"/>
          </w:tcPr>
          <w:p w14:paraId="22CC62DD" w14:textId="21CC95CD" w:rsidR="009B4EA8" w:rsidRDefault="009B4EA8" w:rsidP="002138C5">
            <w:r>
              <w:t>44</w:t>
            </w:r>
          </w:p>
        </w:tc>
        <w:tc>
          <w:tcPr>
            <w:tcW w:w="1889" w:type="dxa"/>
          </w:tcPr>
          <w:p w14:paraId="15F972BB" w14:textId="2ED665C6" w:rsidR="009B4EA8" w:rsidRDefault="009B4EA8" w:rsidP="002138C5">
            <w:r>
              <w:t>85</w:t>
            </w:r>
          </w:p>
        </w:tc>
      </w:tr>
      <w:tr w:rsidR="009B4EA8" w14:paraId="6B30AC76" w14:textId="77777777" w:rsidTr="009B4EA8">
        <w:tc>
          <w:tcPr>
            <w:tcW w:w="1883" w:type="dxa"/>
          </w:tcPr>
          <w:p w14:paraId="4F73D081" w14:textId="0030D68D" w:rsidR="009B4EA8" w:rsidRDefault="009B4EA8" w:rsidP="002138C5">
            <w:r>
              <w:t>Sh</w:t>
            </w:r>
          </w:p>
        </w:tc>
        <w:tc>
          <w:tcPr>
            <w:tcW w:w="1781" w:type="dxa"/>
          </w:tcPr>
          <w:p w14:paraId="2912BACF" w14:textId="1C209EAB" w:rsidR="009B4EA8" w:rsidRDefault="009B4EA8" w:rsidP="002138C5">
            <w:r>
              <w:t>Shots Blocked</w:t>
            </w:r>
          </w:p>
        </w:tc>
        <w:tc>
          <w:tcPr>
            <w:tcW w:w="1924" w:type="dxa"/>
          </w:tcPr>
          <w:p w14:paraId="4E9557C9" w14:textId="196B37BB" w:rsidR="009B4EA8" w:rsidRDefault="009B4EA8" w:rsidP="002138C5">
            <w:r>
              <w:t>17.13</w:t>
            </w:r>
          </w:p>
        </w:tc>
        <w:tc>
          <w:tcPr>
            <w:tcW w:w="1873" w:type="dxa"/>
          </w:tcPr>
          <w:p w14:paraId="5255A9E3" w14:textId="4145C318" w:rsidR="009B4EA8" w:rsidRDefault="009B4EA8" w:rsidP="002138C5">
            <w:r>
              <w:t>7</w:t>
            </w:r>
          </w:p>
        </w:tc>
        <w:tc>
          <w:tcPr>
            <w:tcW w:w="1889" w:type="dxa"/>
          </w:tcPr>
          <w:p w14:paraId="3B634A93" w14:textId="2100CAE3" w:rsidR="009B4EA8" w:rsidRDefault="009B4EA8" w:rsidP="002138C5">
            <w:r>
              <w:t>25</w:t>
            </w:r>
          </w:p>
        </w:tc>
      </w:tr>
      <w:tr w:rsidR="009B4EA8" w14:paraId="02C1849C" w14:textId="77777777" w:rsidTr="009B4EA8">
        <w:tc>
          <w:tcPr>
            <w:tcW w:w="1883" w:type="dxa"/>
          </w:tcPr>
          <w:p w14:paraId="61BAC2D5" w14:textId="579FC89F" w:rsidR="009B4EA8" w:rsidRDefault="009B4EA8" w:rsidP="002138C5">
            <w:r>
              <w:t>Pass</w:t>
            </w:r>
          </w:p>
        </w:tc>
        <w:tc>
          <w:tcPr>
            <w:tcW w:w="1781" w:type="dxa"/>
          </w:tcPr>
          <w:p w14:paraId="54D15120" w14:textId="0124B0F8" w:rsidR="009B4EA8" w:rsidRDefault="009B4EA8" w:rsidP="002138C5">
            <w:r>
              <w:t>Passes Blocked</w:t>
            </w:r>
          </w:p>
        </w:tc>
        <w:tc>
          <w:tcPr>
            <w:tcW w:w="1924" w:type="dxa"/>
          </w:tcPr>
          <w:p w14:paraId="7D221A1A" w14:textId="23C462B5" w:rsidR="009B4EA8" w:rsidRDefault="009B4EA8" w:rsidP="002138C5">
            <w:r>
              <w:t>54.06</w:t>
            </w:r>
          </w:p>
        </w:tc>
        <w:tc>
          <w:tcPr>
            <w:tcW w:w="1873" w:type="dxa"/>
          </w:tcPr>
          <w:p w14:paraId="205063B7" w14:textId="157DB32A" w:rsidR="009B4EA8" w:rsidRDefault="009B4EA8" w:rsidP="002138C5">
            <w:r>
              <w:t>37</w:t>
            </w:r>
          </w:p>
        </w:tc>
        <w:tc>
          <w:tcPr>
            <w:tcW w:w="1889" w:type="dxa"/>
          </w:tcPr>
          <w:p w14:paraId="470E1828" w14:textId="7C932F5A" w:rsidR="009B4EA8" w:rsidRDefault="009B4EA8" w:rsidP="002138C5">
            <w:r>
              <w:t>70</w:t>
            </w:r>
          </w:p>
        </w:tc>
      </w:tr>
      <w:tr w:rsidR="009B4EA8" w14:paraId="14A7E003" w14:textId="77777777" w:rsidTr="009B4EA8">
        <w:tc>
          <w:tcPr>
            <w:tcW w:w="1883" w:type="dxa"/>
          </w:tcPr>
          <w:p w14:paraId="3FD30586" w14:textId="3DA272A0" w:rsidR="009B4EA8" w:rsidRDefault="009B4EA8" w:rsidP="002138C5">
            <w:r>
              <w:t>Int</w:t>
            </w:r>
          </w:p>
        </w:tc>
        <w:tc>
          <w:tcPr>
            <w:tcW w:w="1781" w:type="dxa"/>
          </w:tcPr>
          <w:p w14:paraId="1D87BE3F" w14:textId="41D89EC4" w:rsidR="009B4EA8" w:rsidRDefault="009B4EA8" w:rsidP="002138C5">
            <w:r>
              <w:t>Interceptions</w:t>
            </w:r>
          </w:p>
        </w:tc>
        <w:tc>
          <w:tcPr>
            <w:tcW w:w="1924" w:type="dxa"/>
          </w:tcPr>
          <w:p w14:paraId="7B9A452F" w14:textId="0518575A" w:rsidR="009B4EA8" w:rsidRDefault="009B4EA8" w:rsidP="002138C5">
            <w:r>
              <w:t>69.94</w:t>
            </w:r>
          </w:p>
        </w:tc>
        <w:tc>
          <w:tcPr>
            <w:tcW w:w="1873" w:type="dxa"/>
          </w:tcPr>
          <w:p w14:paraId="685D1528" w14:textId="396CD8E1" w:rsidR="009B4EA8" w:rsidRDefault="009B4EA8" w:rsidP="002138C5">
            <w:r>
              <w:t>44</w:t>
            </w:r>
          </w:p>
        </w:tc>
        <w:tc>
          <w:tcPr>
            <w:tcW w:w="1889" w:type="dxa"/>
          </w:tcPr>
          <w:p w14:paraId="56018DC0" w14:textId="7DD4CC32" w:rsidR="009B4EA8" w:rsidRDefault="009B4EA8" w:rsidP="002138C5">
            <w:r>
              <w:t>98</w:t>
            </w:r>
          </w:p>
        </w:tc>
      </w:tr>
      <w:tr w:rsidR="009B4EA8" w14:paraId="7F09F44D" w14:textId="77777777" w:rsidTr="009B4EA8">
        <w:tc>
          <w:tcPr>
            <w:tcW w:w="1883" w:type="dxa"/>
          </w:tcPr>
          <w:p w14:paraId="6C56F2AD" w14:textId="05994ECC" w:rsidR="009B4EA8" w:rsidRDefault="009B4EA8" w:rsidP="002138C5">
            <w:r>
              <w:t>Tkl+Int</w:t>
            </w:r>
          </w:p>
        </w:tc>
        <w:tc>
          <w:tcPr>
            <w:tcW w:w="1781" w:type="dxa"/>
          </w:tcPr>
          <w:p w14:paraId="5EA8D147" w14:textId="050141AE" w:rsidR="009B4EA8" w:rsidRDefault="009B4EA8" w:rsidP="002138C5">
            <w:r>
              <w:t>Players tackles + interceptions</w:t>
            </w:r>
          </w:p>
        </w:tc>
        <w:tc>
          <w:tcPr>
            <w:tcW w:w="1924" w:type="dxa"/>
          </w:tcPr>
          <w:p w14:paraId="0D718981" w14:textId="77733379" w:rsidR="009B4EA8" w:rsidRDefault="009B4EA8" w:rsidP="002138C5">
            <w:r>
              <w:t>196.5</w:t>
            </w:r>
          </w:p>
        </w:tc>
        <w:tc>
          <w:tcPr>
            <w:tcW w:w="1873" w:type="dxa"/>
          </w:tcPr>
          <w:p w14:paraId="57B4E53D" w14:textId="41B1F383" w:rsidR="009B4EA8" w:rsidRDefault="009B4EA8" w:rsidP="002138C5">
            <w:r>
              <w:t>131</w:t>
            </w:r>
          </w:p>
        </w:tc>
        <w:tc>
          <w:tcPr>
            <w:tcW w:w="1889" w:type="dxa"/>
          </w:tcPr>
          <w:p w14:paraId="51CB4B06" w14:textId="4EA4793C" w:rsidR="009B4EA8" w:rsidRDefault="009B4EA8" w:rsidP="002138C5">
            <w:r>
              <w:t>280</w:t>
            </w:r>
          </w:p>
        </w:tc>
      </w:tr>
      <w:tr w:rsidR="009B4EA8" w14:paraId="402F9119" w14:textId="77777777" w:rsidTr="009B4EA8">
        <w:tc>
          <w:tcPr>
            <w:tcW w:w="1883" w:type="dxa"/>
          </w:tcPr>
          <w:p w14:paraId="5F93F57B" w14:textId="15D6092E" w:rsidR="009B4EA8" w:rsidRDefault="009B4EA8" w:rsidP="002138C5">
            <w:r>
              <w:t>Clr</w:t>
            </w:r>
          </w:p>
        </w:tc>
        <w:tc>
          <w:tcPr>
            <w:tcW w:w="1781" w:type="dxa"/>
          </w:tcPr>
          <w:p w14:paraId="4A3D5789" w14:textId="7ED35EA2" w:rsidR="009B4EA8" w:rsidRDefault="009B4EA8" w:rsidP="002138C5">
            <w:r>
              <w:t>Clearances</w:t>
            </w:r>
          </w:p>
        </w:tc>
        <w:tc>
          <w:tcPr>
            <w:tcW w:w="1924" w:type="dxa"/>
          </w:tcPr>
          <w:p w14:paraId="2E53F32B" w14:textId="7BF0B594" w:rsidR="009B4EA8" w:rsidRDefault="009B4EA8" w:rsidP="002138C5">
            <w:r>
              <w:t>121.75</w:t>
            </w:r>
          </w:p>
        </w:tc>
        <w:tc>
          <w:tcPr>
            <w:tcW w:w="1873" w:type="dxa"/>
          </w:tcPr>
          <w:p w14:paraId="65A48EA3" w14:textId="40888EF1" w:rsidR="009B4EA8" w:rsidRDefault="009B4EA8" w:rsidP="002138C5">
            <w:r>
              <w:t>53</w:t>
            </w:r>
          </w:p>
        </w:tc>
        <w:tc>
          <w:tcPr>
            <w:tcW w:w="1889" w:type="dxa"/>
          </w:tcPr>
          <w:p w14:paraId="7500F122" w14:textId="125B2910" w:rsidR="009B4EA8" w:rsidRDefault="009B4EA8" w:rsidP="002138C5">
            <w:r>
              <w:t>184</w:t>
            </w:r>
          </w:p>
        </w:tc>
      </w:tr>
      <w:tr w:rsidR="009B4EA8" w14:paraId="30EB966F" w14:textId="77777777" w:rsidTr="009B4EA8">
        <w:tc>
          <w:tcPr>
            <w:tcW w:w="1883" w:type="dxa"/>
          </w:tcPr>
          <w:p w14:paraId="4777B88A" w14:textId="3CD5860C" w:rsidR="009B4EA8" w:rsidRDefault="009B4EA8" w:rsidP="002138C5">
            <w:r>
              <w:t>Err</w:t>
            </w:r>
          </w:p>
        </w:tc>
        <w:tc>
          <w:tcPr>
            <w:tcW w:w="1781" w:type="dxa"/>
          </w:tcPr>
          <w:p w14:paraId="56EF55B5" w14:textId="46F5C0E1" w:rsidR="009B4EA8" w:rsidRDefault="009B4EA8" w:rsidP="002138C5">
            <w:r>
              <w:t>Errors</w:t>
            </w:r>
          </w:p>
        </w:tc>
        <w:tc>
          <w:tcPr>
            <w:tcW w:w="1924" w:type="dxa"/>
          </w:tcPr>
          <w:p w14:paraId="36B7D6D9" w14:textId="50A42831" w:rsidR="009B4EA8" w:rsidRDefault="009B4EA8" w:rsidP="002138C5">
            <w:r>
              <w:t>2.06</w:t>
            </w:r>
          </w:p>
        </w:tc>
        <w:tc>
          <w:tcPr>
            <w:tcW w:w="1873" w:type="dxa"/>
          </w:tcPr>
          <w:p w14:paraId="45BA115B" w14:textId="44A6BA50" w:rsidR="009B4EA8" w:rsidRDefault="009B4EA8" w:rsidP="002138C5">
            <w:r>
              <w:t>0</w:t>
            </w:r>
          </w:p>
        </w:tc>
        <w:tc>
          <w:tcPr>
            <w:tcW w:w="1889" w:type="dxa"/>
          </w:tcPr>
          <w:p w14:paraId="0E38B7B0" w14:textId="4B467916" w:rsidR="009B4EA8" w:rsidRDefault="009B4EA8" w:rsidP="002138C5">
            <w:r>
              <w:t>8</w:t>
            </w:r>
          </w:p>
        </w:tc>
      </w:tr>
    </w:tbl>
    <w:p w14:paraId="09CF8703" w14:textId="77777777" w:rsidR="002138C5" w:rsidRPr="002138C5" w:rsidRDefault="002138C5" w:rsidP="002138C5"/>
    <w:p w14:paraId="7A4D88D8" w14:textId="67B9E8D0" w:rsidR="002138C5" w:rsidRDefault="00FA7272" w:rsidP="00AE7233">
      <w:r>
        <w:t xml:space="preserve">From looking at the table above, there are some stats I do not want to include in future analysis. </w:t>
      </w:r>
      <w:r w:rsidR="00903E17">
        <w:t>The</w:t>
      </w:r>
      <w:r>
        <w:t xml:space="preserve"> Tkl+Int </w:t>
      </w:r>
      <w:r w:rsidR="00903E17">
        <w:t>is a</w:t>
      </w:r>
      <w:r>
        <w:t xml:space="preserve"> bit redundant as </w:t>
      </w:r>
      <w:r w:rsidR="00903E17">
        <w:t>it’s</w:t>
      </w:r>
      <w:r>
        <w:t xml:space="preserve"> simply a combination of two other simple stats, they don’t significantly contribute to the question posed by this project. Other stats such as 90s and age is removed as it’s just irrelevant to the purpose of this project.  </w:t>
      </w:r>
    </w:p>
    <w:p w14:paraId="4EBCA210" w14:textId="77777777" w:rsidR="00374E94" w:rsidRDefault="00903E17" w:rsidP="00AE7233">
      <w:r>
        <w:t>Once this is completed, comparison diagrams are created to generate an easy visualization of each team’s performance</w:t>
      </w:r>
      <w:r w:rsidR="00374E94">
        <w:t xml:space="preserve"> relative to their respective oppositions</w:t>
      </w:r>
      <w:r>
        <w:t xml:space="preserve">. Each diagram is generated with respect to each team’s performance vs how other teams performed against them. </w:t>
      </w:r>
    </w:p>
    <w:p w14:paraId="10395C97" w14:textId="2D87D329" w:rsidR="00903E17" w:rsidRDefault="00903E17" w:rsidP="00AE7233">
      <w:r>
        <w:t xml:space="preserve">For the sake of easy comparison, two more “teams” are added to the rows: </w:t>
      </w:r>
      <w:r w:rsidR="00516F6B">
        <w:t>“average” and “averageOpp”</w:t>
      </w:r>
      <w:r>
        <w:t xml:space="preserve"> to show the average defensive actions of the team</w:t>
      </w:r>
      <w:r w:rsidR="00516F6B">
        <w:t>s</w:t>
      </w:r>
      <w:r>
        <w:t xml:space="preserve"> playing and how their opponents done against them, respectively. </w:t>
      </w:r>
    </w:p>
    <w:p w14:paraId="6553C2C4" w14:textId="4A672AF3" w:rsidR="00064B3B" w:rsidRDefault="00064B3B" w:rsidP="00AE7233">
      <w:r>
        <w:t>The set of comparison diagrams are included below:</w:t>
      </w:r>
    </w:p>
    <w:p w14:paraId="1A0A18EE" w14:textId="08A98F1F" w:rsidR="00064B3B" w:rsidRDefault="00846CF4" w:rsidP="00846CF4">
      <w:pPr>
        <w:jc w:val="center"/>
      </w:pPr>
      <w:r>
        <w:rPr>
          <w:noProof/>
        </w:rPr>
        <w:lastRenderedPageBreak/>
        <w:drawing>
          <wp:inline distT="0" distB="0" distL="0" distR="0" wp14:anchorId="121363B9" wp14:editId="6981E682">
            <wp:extent cx="2957031" cy="328748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61751" cy="3292732"/>
                    </a:xfrm>
                    <a:prstGeom prst="rect">
                      <a:avLst/>
                    </a:prstGeom>
                    <a:noFill/>
                    <a:ln>
                      <a:noFill/>
                    </a:ln>
                  </pic:spPr>
                </pic:pic>
              </a:graphicData>
            </a:graphic>
          </wp:inline>
        </w:drawing>
      </w:r>
      <w:r>
        <w:rPr>
          <w:noProof/>
        </w:rPr>
        <w:drawing>
          <wp:inline distT="0" distB="0" distL="0" distR="0" wp14:anchorId="00AC33C8" wp14:editId="30D9360F">
            <wp:extent cx="2960915" cy="3291803"/>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70793" cy="3302785"/>
                    </a:xfrm>
                    <a:prstGeom prst="rect">
                      <a:avLst/>
                    </a:prstGeom>
                    <a:noFill/>
                    <a:ln>
                      <a:noFill/>
                    </a:ln>
                  </pic:spPr>
                </pic:pic>
              </a:graphicData>
            </a:graphic>
          </wp:inline>
        </w:drawing>
      </w:r>
      <w:r>
        <w:rPr>
          <w:noProof/>
        </w:rPr>
        <w:drawing>
          <wp:inline distT="0" distB="0" distL="0" distR="0" wp14:anchorId="3143725A" wp14:editId="024DF058">
            <wp:extent cx="2937447" cy="326571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54344" cy="3284500"/>
                    </a:xfrm>
                    <a:prstGeom prst="rect">
                      <a:avLst/>
                    </a:prstGeom>
                    <a:noFill/>
                    <a:ln>
                      <a:noFill/>
                    </a:ln>
                  </pic:spPr>
                </pic:pic>
              </a:graphicData>
            </a:graphic>
          </wp:inline>
        </w:drawing>
      </w:r>
      <w:r>
        <w:rPr>
          <w:noProof/>
        </w:rPr>
        <w:drawing>
          <wp:inline distT="0" distB="0" distL="0" distR="0" wp14:anchorId="708D900B" wp14:editId="37D8034E">
            <wp:extent cx="2928257" cy="3255497"/>
            <wp:effectExtent l="0" t="0" r="571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52195" cy="3282110"/>
                    </a:xfrm>
                    <a:prstGeom prst="rect">
                      <a:avLst/>
                    </a:prstGeom>
                    <a:noFill/>
                    <a:ln>
                      <a:noFill/>
                    </a:ln>
                  </pic:spPr>
                </pic:pic>
              </a:graphicData>
            </a:graphic>
          </wp:inline>
        </w:drawing>
      </w:r>
      <w:r>
        <w:rPr>
          <w:noProof/>
        </w:rPr>
        <w:lastRenderedPageBreak/>
        <w:drawing>
          <wp:inline distT="0" distB="0" distL="0" distR="0" wp14:anchorId="3EDD1C00" wp14:editId="31DB6B4D">
            <wp:extent cx="2937448" cy="326571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42393" cy="3271212"/>
                    </a:xfrm>
                    <a:prstGeom prst="rect">
                      <a:avLst/>
                    </a:prstGeom>
                    <a:noFill/>
                    <a:ln>
                      <a:noFill/>
                    </a:ln>
                  </pic:spPr>
                </pic:pic>
              </a:graphicData>
            </a:graphic>
          </wp:inline>
        </w:drawing>
      </w:r>
      <w:r>
        <w:rPr>
          <w:noProof/>
        </w:rPr>
        <w:drawing>
          <wp:inline distT="0" distB="0" distL="0" distR="0" wp14:anchorId="1F3B08D1" wp14:editId="4E3AD362">
            <wp:extent cx="2917371" cy="324339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20960" cy="3247384"/>
                    </a:xfrm>
                    <a:prstGeom prst="rect">
                      <a:avLst/>
                    </a:prstGeom>
                    <a:noFill/>
                    <a:ln>
                      <a:noFill/>
                    </a:ln>
                  </pic:spPr>
                </pic:pic>
              </a:graphicData>
            </a:graphic>
          </wp:inline>
        </w:drawing>
      </w:r>
      <w:r>
        <w:rPr>
          <w:noProof/>
        </w:rPr>
        <w:drawing>
          <wp:inline distT="0" distB="0" distL="0" distR="0" wp14:anchorId="3F459F1F" wp14:editId="5328083F">
            <wp:extent cx="2873829" cy="3194985"/>
            <wp:effectExtent l="0" t="0" r="3175"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77326" cy="3198872"/>
                    </a:xfrm>
                    <a:prstGeom prst="rect">
                      <a:avLst/>
                    </a:prstGeom>
                    <a:noFill/>
                    <a:ln>
                      <a:noFill/>
                    </a:ln>
                  </pic:spPr>
                </pic:pic>
              </a:graphicData>
            </a:graphic>
          </wp:inline>
        </w:drawing>
      </w:r>
      <w:r>
        <w:rPr>
          <w:noProof/>
        </w:rPr>
        <w:drawing>
          <wp:inline distT="0" distB="0" distL="0" distR="0" wp14:anchorId="6286013B" wp14:editId="01AA31AE">
            <wp:extent cx="2884714" cy="320708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95294" cy="3218849"/>
                    </a:xfrm>
                    <a:prstGeom prst="rect">
                      <a:avLst/>
                    </a:prstGeom>
                    <a:noFill/>
                    <a:ln>
                      <a:noFill/>
                    </a:ln>
                  </pic:spPr>
                </pic:pic>
              </a:graphicData>
            </a:graphic>
          </wp:inline>
        </w:drawing>
      </w:r>
      <w:r>
        <w:rPr>
          <w:noProof/>
        </w:rPr>
        <w:lastRenderedPageBreak/>
        <w:drawing>
          <wp:inline distT="0" distB="0" distL="0" distR="0" wp14:anchorId="571D13C6" wp14:editId="62450906">
            <wp:extent cx="3222171" cy="35822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32224" cy="3593432"/>
                    </a:xfrm>
                    <a:prstGeom prst="rect">
                      <a:avLst/>
                    </a:prstGeom>
                    <a:noFill/>
                    <a:ln>
                      <a:noFill/>
                    </a:ln>
                  </pic:spPr>
                </pic:pic>
              </a:graphicData>
            </a:graphic>
          </wp:inline>
        </w:drawing>
      </w:r>
    </w:p>
    <w:p w14:paraId="5719A3A4" w14:textId="5E54CDC8" w:rsidR="00374E94" w:rsidRDefault="00064B3B" w:rsidP="00AE7233">
      <w:r>
        <w:t xml:space="preserve">From looking at the comparison relative to how they perform vs their opponents, </w:t>
      </w:r>
      <w:r w:rsidR="00374E94">
        <w:t>right away the overwhelming pattern is that for most of the teams, the opposition performs much more defensive actions than their respective partners.</w:t>
      </w:r>
    </w:p>
    <w:p w14:paraId="766747D2" w14:textId="013968DE" w:rsidR="00374E94" w:rsidRDefault="00374E94" w:rsidP="00AE7233">
      <w:r>
        <w:t>This is especially evident in the average chart with the only the Mid.3</w:t>
      </w:r>
      <w:r w:rsidRPr="00374E94">
        <w:rPr>
          <w:vertAlign w:val="superscript"/>
        </w:rPr>
        <w:t>rd</w:t>
      </w:r>
      <w:r>
        <w:t xml:space="preserve"> and Att.3</w:t>
      </w:r>
      <w:r w:rsidRPr="00374E94">
        <w:rPr>
          <w:vertAlign w:val="superscript"/>
        </w:rPr>
        <w:t>rd</w:t>
      </w:r>
      <w:r>
        <w:t xml:space="preserve"> stats being performed at a greater rate. Both of which are poor indicators of defensive performance.</w:t>
      </w:r>
    </w:p>
    <w:p w14:paraId="796030E5" w14:textId="14BA93EB" w:rsidR="00064B3B" w:rsidRDefault="00064B3B" w:rsidP="00AE7233">
      <w:r>
        <w:t xml:space="preserve">Italy is the only nation to nation to statistically perform </w:t>
      </w:r>
      <w:r w:rsidR="00374E94">
        <w:t xml:space="preserve">more </w:t>
      </w:r>
      <w:r>
        <w:t>“defensively”, although you can also include the Netherlands</w:t>
      </w:r>
      <w:r w:rsidR="00374E94">
        <w:t>/Dutch</w:t>
      </w:r>
      <w:r>
        <w:t xml:space="preserve"> on that list. </w:t>
      </w:r>
    </w:p>
    <w:p w14:paraId="11ED5C93" w14:textId="06919DBD" w:rsidR="00064B3B" w:rsidRDefault="00064B3B" w:rsidP="00AE7233">
      <w:r>
        <w:t xml:space="preserve">Italy’s performances are the only one where the defensive actions are greater than that of their oppositions. With the </w:t>
      </w:r>
      <w:r w:rsidR="00374E94">
        <w:t>Def.3rd</w:t>
      </w:r>
      <w:r>
        <w:t xml:space="preserve">, TklW, Blocks, Tkl1, and Clr being the very standout indicators. </w:t>
      </w:r>
    </w:p>
    <w:p w14:paraId="3729A6C0" w14:textId="331B137C" w:rsidR="00064B3B" w:rsidRDefault="00064B3B" w:rsidP="00AE7233">
      <w:r>
        <w:t xml:space="preserve">The very key tell is the </w:t>
      </w:r>
      <w:r w:rsidR="00374E94">
        <w:t>Def.3rd</w:t>
      </w:r>
      <w:r>
        <w:t xml:space="preserve"> stat. Italy has the highest relative number of actions completed in the defensive 3</w:t>
      </w:r>
      <w:r w:rsidRPr="00064B3B">
        <w:rPr>
          <w:vertAlign w:val="superscript"/>
        </w:rPr>
        <w:t>rd</w:t>
      </w:r>
      <w:r>
        <w:t xml:space="preserve"> compared to their opponents (68 : 36). Similarly, it has the lowest relative comparison for </w:t>
      </w:r>
      <w:r w:rsidR="00022221">
        <w:t>Att.3rd</w:t>
      </w:r>
      <w:r>
        <w:t>. This tells me most of the defensive actions completed by Italy is actually</w:t>
      </w:r>
      <w:r w:rsidR="00374E94">
        <w:t xml:space="preserve"> </w:t>
      </w:r>
      <w:r>
        <w:t xml:space="preserve">completed in front of their goal. This is a team that doesn’t press the opponent and invites the pressure into their own half. </w:t>
      </w:r>
      <w:r w:rsidR="00374E94">
        <w:t xml:space="preserve">A team that fits our definition of defensive play. </w:t>
      </w:r>
    </w:p>
    <w:p w14:paraId="66FC17B9" w14:textId="668AC16D" w:rsidR="00064B3B" w:rsidRDefault="00064B3B" w:rsidP="00AE7233">
      <w:r>
        <w:t>Similarly, the Netherlands completed the highest number of actions in the defensive 3</w:t>
      </w:r>
      <w:r w:rsidRPr="00064B3B">
        <w:rPr>
          <w:vertAlign w:val="superscript"/>
        </w:rPr>
        <w:t>rd</w:t>
      </w:r>
      <w:r>
        <w:t xml:space="preserve"> at 91 (compared to Italy’s 68). Although their relative defensive 3</w:t>
      </w:r>
      <w:r w:rsidRPr="00064B3B">
        <w:rPr>
          <w:vertAlign w:val="superscript"/>
        </w:rPr>
        <w:t>rd</w:t>
      </w:r>
      <w:r>
        <w:t xml:space="preserve"> is much higher than that of Italy (91:91). This indicates the Netherlands plays a slightly more hybrid game. The final 3</w:t>
      </w:r>
      <w:r w:rsidRPr="00064B3B">
        <w:rPr>
          <w:vertAlign w:val="superscript"/>
        </w:rPr>
        <w:t>rd</w:t>
      </w:r>
      <w:r>
        <w:t xml:space="preserve"> stats for the Dutch is much higher both relatively, and objectively. </w:t>
      </w:r>
      <w:r w:rsidR="001270AE">
        <w:t xml:space="preserve">This would indicate the Dutch plays a game that utilizes their defensive third more. Their very high </w:t>
      </w:r>
      <w:r w:rsidR="00022221">
        <w:t>Att.3rd</w:t>
      </w:r>
      <w:r w:rsidR="001270AE">
        <w:t xml:space="preserve"> stat relative to their opposition indicates they take the game to the opponents and try to press. Traditional defending is secondary. </w:t>
      </w:r>
    </w:p>
    <w:tbl>
      <w:tblPr>
        <w:tblW w:w="45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3"/>
        <w:gridCol w:w="960"/>
        <w:gridCol w:w="960"/>
        <w:gridCol w:w="960"/>
      </w:tblGrid>
      <w:tr w:rsidR="00064B3B" w:rsidRPr="00064B3B" w14:paraId="2220230E" w14:textId="77777777" w:rsidTr="00064B3B">
        <w:trPr>
          <w:trHeight w:val="300"/>
        </w:trPr>
        <w:tc>
          <w:tcPr>
            <w:tcW w:w="1693" w:type="dxa"/>
            <w:shd w:val="clear" w:color="auto" w:fill="DEF2FC" w:themeFill="accent3" w:themeFillTint="33"/>
            <w:noWrap/>
            <w:vAlign w:val="bottom"/>
            <w:hideMark/>
          </w:tcPr>
          <w:p w14:paraId="0AC8A246" w14:textId="77777777" w:rsidR="00064B3B" w:rsidRPr="00064B3B" w:rsidRDefault="00064B3B" w:rsidP="00064B3B">
            <w:pPr>
              <w:spacing w:after="0" w:line="240" w:lineRule="auto"/>
              <w:rPr>
                <w:rFonts w:ascii="Calibri" w:eastAsia="Times New Roman" w:hAnsi="Calibri" w:cs="Calibri"/>
                <w:color w:val="000000"/>
                <w:szCs w:val="22"/>
                <w:lang w:val="en-US" w:eastAsia="zh-CN"/>
              </w:rPr>
            </w:pPr>
            <w:r w:rsidRPr="00064B3B">
              <w:rPr>
                <w:rFonts w:ascii="Calibri" w:eastAsia="Times New Roman" w:hAnsi="Calibri" w:cs="Calibri"/>
                <w:color w:val="000000"/>
                <w:szCs w:val="22"/>
                <w:lang w:val="en-US" w:eastAsia="zh-CN"/>
              </w:rPr>
              <w:lastRenderedPageBreak/>
              <w:t>Player</w:t>
            </w:r>
          </w:p>
        </w:tc>
        <w:tc>
          <w:tcPr>
            <w:tcW w:w="960" w:type="dxa"/>
            <w:shd w:val="clear" w:color="auto" w:fill="DEF2FC" w:themeFill="accent3" w:themeFillTint="33"/>
            <w:noWrap/>
            <w:vAlign w:val="bottom"/>
            <w:hideMark/>
          </w:tcPr>
          <w:p w14:paraId="44F413F7" w14:textId="77777777" w:rsidR="00064B3B" w:rsidRPr="00064B3B" w:rsidRDefault="00064B3B" w:rsidP="00064B3B">
            <w:pPr>
              <w:spacing w:after="0" w:line="240" w:lineRule="auto"/>
              <w:jc w:val="right"/>
              <w:rPr>
                <w:rFonts w:ascii="Calibri" w:eastAsia="Times New Roman" w:hAnsi="Calibri" w:cs="Calibri"/>
                <w:color w:val="000000"/>
                <w:szCs w:val="22"/>
                <w:lang w:val="en-US" w:eastAsia="zh-CN"/>
              </w:rPr>
            </w:pPr>
            <w:r w:rsidRPr="00064B3B">
              <w:rPr>
                <w:rFonts w:ascii="Calibri" w:eastAsia="Times New Roman" w:hAnsi="Calibri" w:cs="Calibri"/>
                <w:color w:val="000000"/>
                <w:szCs w:val="22"/>
                <w:lang w:val="en-US" w:eastAsia="zh-CN"/>
              </w:rPr>
              <w:t>Def 3rd</w:t>
            </w:r>
          </w:p>
        </w:tc>
        <w:tc>
          <w:tcPr>
            <w:tcW w:w="960" w:type="dxa"/>
            <w:shd w:val="clear" w:color="auto" w:fill="DEF2FC" w:themeFill="accent3" w:themeFillTint="33"/>
            <w:noWrap/>
            <w:vAlign w:val="bottom"/>
            <w:hideMark/>
          </w:tcPr>
          <w:p w14:paraId="62AEBF66" w14:textId="77777777" w:rsidR="00064B3B" w:rsidRPr="00064B3B" w:rsidRDefault="00064B3B" w:rsidP="00064B3B">
            <w:pPr>
              <w:spacing w:after="0" w:line="240" w:lineRule="auto"/>
              <w:jc w:val="right"/>
              <w:rPr>
                <w:rFonts w:ascii="Calibri" w:eastAsia="Times New Roman" w:hAnsi="Calibri" w:cs="Calibri"/>
                <w:color w:val="000000"/>
                <w:szCs w:val="22"/>
                <w:lang w:val="en-US" w:eastAsia="zh-CN"/>
              </w:rPr>
            </w:pPr>
            <w:r w:rsidRPr="00064B3B">
              <w:rPr>
                <w:rFonts w:ascii="Calibri" w:eastAsia="Times New Roman" w:hAnsi="Calibri" w:cs="Calibri"/>
                <w:color w:val="000000"/>
                <w:szCs w:val="22"/>
                <w:lang w:val="en-US" w:eastAsia="zh-CN"/>
              </w:rPr>
              <w:t>Mid 3rd</w:t>
            </w:r>
          </w:p>
        </w:tc>
        <w:tc>
          <w:tcPr>
            <w:tcW w:w="960" w:type="dxa"/>
            <w:shd w:val="clear" w:color="auto" w:fill="DEF2FC" w:themeFill="accent3" w:themeFillTint="33"/>
            <w:noWrap/>
            <w:vAlign w:val="bottom"/>
            <w:hideMark/>
          </w:tcPr>
          <w:p w14:paraId="64F18FA2" w14:textId="77777777" w:rsidR="00064B3B" w:rsidRPr="00064B3B" w:rsidRDefault="00064B3B" w:rsidP="00064B3B">
            <w:pPr>
              <w:spacing w:after="0" w:line="240" w:lineRule="auto"/>
              <w:jc w:val="right"/>
              <w:rPr>
                <w:rFonts w:ascii="Calibri" w:eastAsia="Times New Roman" w:hAnsi="Calibri" w:cs="Calibri"/>
                <w:color w:val="000000"/>
                <w:szCs w:val="22"/>
                <w:lang w:val="en-US" w:eastAsia="zh-CN"/>
              </w:rPr>
            </w:pPr>
            <w:r w:rsidRPr="00064B3B">
              <w:rPr>
                <w:rFonts w:ascii="Calibri" w:eastAsia="Times New Roman" w:hAnsi="Calibri" w:cs="Calibri"/>
                <w:color w:val="000000"/>
                <w:szCs w:val="22"/>
                <w:lang w:val="en-US" w:eastAsia="zh-CN"/>
              </w:rPr>
              <w:t>Att 3rd</w:t>
            </w:r>
          </w:p>
        </w:tc>
      </w:tr>
      <w:tr w:rsidR="00064B3B" w:rsidRPr="00064B3B" w14:paraId="21161917" w14:textId="77777777" w:rsidTr="00064B3B">
        <w:trPr>
          <w:trHeight w:val="300"/>
        </w:trPr>
        <w:tc>
          <w:tcPr>
            <w:tcW w:w="1693" w:type="dxa"/>
            <w:shd w:val="clear" w:color="auto" w:fill="auto"/>
            <w:noWrap/>
            <w:vAlign w:val="bottom"/>
            <w:hideMark/>
          </w:tcPr>
          <w:p w14:paraId="432D2CC3" w14:textId="77777777" w:rsidR="00064B3B" w:rsidRPr="00064B3B" w:rsidRDefault="00064B3B" w:rsidP="00064B3B">
            <w:pPr>
              <w:spacing w:after="0" w:line="240" w:lineRule="auto"/>
              <w:rPr>
                <w:rFonts w:ascii="Calibri" w:eastAsia="Times New Roman" w:hAnsi="Calibri" w:cs="Calibri"/>
                <w:color w:val="000000"/>
                <w:szCs w:val="22"/>
                <w:lang w:val="en-US" w:eastAsia="zh-CN"/>
              </w:rPr>
            </w:pPr>
            <w:r w:rsidRPr="00064B3B">
              <w:rPr>
                <w:rFonts w:ascii="Calibri" w:eastAsia="Times New Roman" w:hAnsi="Calibri" w:cs="Calibri"/>
                <w:color w:val="000000"/>
                <w:szCs w:val="22"/>
                <w:lang w:val="en-US" w:eastAsia="zh-CN"/>
              </w:rPr>
              <w:t>Netherlands</w:t>
            </w:r>
          </w:p>
        </w:tc>
        <w:tc>
          <w:tcPr>
            <w:tcW w:w="960" w:type="dxa"/>
            <w:shd w:val="clear" w:color="auto" w:fill="auto"/>
            <w:noWrap/>
            <w:vAlign w:val="bottom"/>
            <w:hideMark/>
          </w:tcPr>
          <w:p w14:paraId="7601A9FB" w14:textId="77777777" w:rsidR="00064B3B" w:rsidRPr="00064B3B" w:rsidRDefault="00064B3B" w:rsidP="00064B3B">
            <w:pPr>
              <w:spacing w:after="0" w:line="240" w:lineRule="auto"/>
              <w:jc w:val="right"/>
              <w:rPr>
                <w:rFonts w:ascii="Calibri" w:eastAsia="Times New Roman" w:hAnsi="Calibri" w:cs="Calibri"/>
                <w:color w:val="000000"/>
                <w:szCs w:val="22"/>
                <w:lang w:val="en-US" w:eastAsia="zh-CN"/>
              </w:rPr>
            </w:pPr>
            <w:r w:rsidRPr="00064B3B">
              <w:rPr>
                <w:rFonts w:ascii="Calibri" w:eastAsia="Times New Roman" w:hAnsi="Calibri" w:cs="Calibri"/>
                <w:color w:val="000000"/>
                <w:szCs w:val="22"/>
                <w:lang w:val="en-US" w:eastAsia="zh-CN"/>
              </w:rPr>
              <w:t>91</w:t>
            </w:r>
          </w:p>
        </w:tc>
        <w:tc>
          <w:tcPr>
            <w:tcW w:w="960" w:type="dxa"/>
            <w:shd w:val="clear" w:color="auto" w:fill="auto"/>
            <w:noWrap/>
            <w:vAlign w:val="bottom"/>
            <w:hideMark/>
          </w:tcPr>
          <w:p w14:paraId="38E2E89D" w14:textId="77777777" w:rsidR="00064B3B" w:rsidRPr="00064B3B" w:rsidRDefault="00064B3B" w:rsidP="00064B3B">
            <w:pPr>
              <w:spacing w:after="0" w:line="240" w:lineRule="auto"/>
              <w:jc w:val="right"/>
              <w:rPr>
                <w:rFonts w:ascii="Calibri" w:eastAsia="Times New Roman" w:hAnsi="Calibri" w:cs="Calibri"/>
                <w:color w:val="000000"/>
                <w:szCs w:val="22"/>
                <w:lang w:val="en-US" w:eastAsia="zh-CN"/>
              </w:rPr>
            </w:pPr>
            <w:r w:rsidRPr="00064B3B">
              <w:rPr>
                <w:rFonts w:ascii="Calibri" w:eastAsia="Times New Roman" w:hAnsi="Calibri" w:cs="Calibri"/>
                <w:color w:val="000000"/>
                <w:szCs w:val="22"/>
                <w:lang w:val="en-US" w:eastAsia="zh-CN"/>
              </w:rPr>
              <w:t>76</w:t>
            </w:r>
          </w:p>
        </w:tc>
        <w:tc>
          <w:tcPr>
            <w:tcW w:w="960" w:type="dxa"/>
            <w:shd w:val="clear" w:color="auto" w:fill="auto"/>
            <w:noWrap/>
            <w:vAlign w:val="bottom"/>
            <w:hideMark/>
          </w:tcPr>
          <w:p w14:paraId="74028E32" w14:textId="77777777" w:rsidR="00064B3B" w:rsidRPr="00064B3B" w:rsidRDefault="00064B3B" w:rsidP="00064B3B">
            <w:pPr>
              <w:spacing w:after="0" w:line="240" w:lineRule="auto"/>
              <w:jc w:val="right"/>
              <w:rPr>
                <w:rFonts w:ascii="Calibri" w:eastAsia="Times New Roman" w:hAnsi="Calibri" w:cs="Calibri"/>
                <w:color w:val="000000"/>
                <w:szCs w:val="22"/>
                <w:lang w:val="en-US" w:eastAsia="zh-CN"/>
              </w:rPr>
            </w:pPr>
            <w:r w:rsidRPr="00064B3B">
              <w:rPr>
                <w:rFonts w:ascii="Calibri" w:eastAsia="Times New Roman" w:hAnsi="Calibri" w:cs="Calibri"/>
                <w:color w:val="000000"/>
                <w:szCs w:val="22"/>
                <w:lang w:val="en-US" w:eastAsia="zh-CN"/>
              </w:rPr>
              <w:t>15</w:t>
            </w:r>
          </w:p>
        </w:tc>
      </w:tr>
      <w:tr w:rsidR="00064B3B" w:rsidRPr="00064B3B" w14:paraId="0A593420" w14:textId="77777777" w:rsidTr="00064B3B">
        <w:trPr>
          <w:trHeight w:val="300"/>
        </w:trPr>
        <w:tc>
          <w:tcPr>
            <w:tcW w:w="1693" w:type="dxa"/>
            <w:shd w:val="clear" w:color="auto" w:fill="auto"/>
            <w:noWrap/>
            <w:vAlign w:val="bottom"/>
            <w:hideMark/>
          </w:tcPr>
          <w:p w14:paraId="67CD43D2" w14:textId="77777777" w:rsidR="00064B3B" w:rsidRPr="00064B3B" w:rsidRDefault="00064B3B" w:rsidP="00064B3B">
            <w:pPr>
              <w:spacing w:after="0" w:line="240" w:lineRule="auto"/>
              <w:rPr>
                <w:rFonts w:ascii="Calibri" w:eastAsia="Times New Roman" w:hAnsi="Calibri" w:cs="Calibri"/>
                <w:color w:val="000000"/>
                <w:szCs w:val="22"/>
                <w:lang w:val="en-US" w:eastAsia="zh-CN"/>
              </w:rPr>
            </w:pPr>
            <w:r w:rsidRPr="00064B3B">
              <w:rPr>
                <w:rFonts w:ascii="Calibri" w:eastAsia="Times New Roman" w:hAnsi="Calibri" w:cs="Calibri"/>
                <w:color w:val="000000"/>
                <w:szCs w:val="22"/>
                <w:lang w:val="en-US" w:eastAsia="zh-CN"/>
              </w:rPr>
              <w:t>NetherlandsOpp</w:t>
            </w:r>
          </w:p>
        </w:tc>
        <w:tc>
          <w:tcPr>
            <w:tcW w:w="960" w:type="dxa"/>
            <w:shd w:val="clear" w:color="auto" w:fill="auto"/>
            <w:noWrap/>
            <w:vAlign w:val="bottom"/>
            <w:hideMark/>
          </w:tcPr>
          <w:p w14:paraId="2F4534F8" w14:textId="77777777" w:rsidR="00064B3B" w:rsidRPr="00064B3B" w:rsidRDefault="00064B3B" w:rsidP="00064B3B">
            <w:pPr>
              <w:spacing w:after="0" w:line="240" w:lineRule="auto"/>
              <w:jc w:val="right"/>
              <w:rPr>
                <w:rFonts w:ascii="Calibri" w:eastAsia="Times New Roman" w:hAnsi="Calibri" w:cs="Calibri"/>
                <w:color w:val="000000"/>
                <w:szCs w:val="22"/>
                <w:lang w:val="en-US" w:eastAsia="zh-CN"/>
              </w:rPr>
            </w:pPr>
            <w:r w:rsidRPr="00064B3B">
              <w:rPr>
                <w:rFonts w:ascii="Calibri" w:eastAsia="Times New Roman" w:hAnsi="Calibri" w:cs="Calibri"/>
                <w:color w:val="000000"/>
                <w:szCs w:val="22"/>
                <w:lang w:val="en-US" w:eastAsia="zh-CN"/>
              </w:rPr>
              <w:t>91</w:t>
            </w:r>
          </w:p>
        </w:tc>
        <w:tc>
          <w:tcPr>
            <w:tcW w:w="960" w:type="dxa"/>
            <w:shd w:val="clear" w:color="auto" w:fill="auto"/>
            <w:noWrap/>
            <w:vAlign w:val="bottom"/>
            <w:hideMark/>
          </w:tcPr>
          <w:p w14:paraId="0D0DE996" w14:textId="77777777" w:rsidR="00064B3B" w:rsidRPr="00064B3B" w:rsidRDefault="00064B3B" w:rsidP="00064B3B">
            <w:pPr>
              <w:spacing w:after="0" w:line="240" w:lineRule="auto"/>
              <w:jc w:val="right"/>
              <w:rPr>
                <w:rFonts w:ascii="Calibri" w:eastAsia="Times New Roman" w:hAnsi="Calibri" w:cs="Calibri"/>
                <w:color w:val="000000"/>
                <w:szCs w:val="22"/>
                <w:lang w:val="en-US" w:eastAsia="zh-CN"/>
              </w:rPr>
            </w:pPr>
            <w:r w:rsidRPr="00064B3B">
              <w:rPr>
                <w:rFonts w:ascii="Calibri" w:eastAsia="Times New Roman" w:hAnsi="Calibri" w:cs="Calibri"/>
                <w:color w:val="000000"/>
                <w:szCs w:val="22"/>
                <w:lang w:val="en-US" w:eastAsia="zh-CN"/>
              </w:rPr>
              <w:t>54</w:t>
            </w:r>
          </w:p>
        </w:tc>
        <w:tc>
          <w:tcPr>
            <w:tcW w:w="960" w:type="dxa"/>
            <w:shd w:val="clear" w:color="auto" w:fill="auto"/>
            <w:noWrap/>
            <w:vAlign w:val="bottom"/>
            <w:hideMark/>
          </w:tcPr>
          <w:p w14:paraId="69C6CAA6" w14:textId="77777777" w:rsidR="00064B3B" w:rsidRPr="00064B3B" w:rsidRDefault="00064B3B" w:rsidP="00064B3B">
            <w:pPr>
              <w:spacing w:after="0" w:line="240" w:lineRule="auto"/>
              <w:jc w:val="right"/>
              <w:rPr>
                <w:rFonts w:ascii="Calibri" w:eastAsia="Times New Roman" w:hAnsi="Calibri" w:cs="Calibri"/>
                <w:color w:val="000000"/>
                <w:szCs w:val="22"/>
                <w:lang w:val="en-US" w:eastAsia="zh-CN"/>
              </w:rPr>
            </w:pPr>
            <w:r w:rsidRPr="00064B3B">
              <w:rPr>
                <w:rFonts w:ascii="Calibri" w:eastAsia="Times New Roman" w:hAnsi="Calibri" w:cs="Calibri"/>
                <w:color w:val="000000"/>
                <w:szCs w:val="22"/>
                <w:lang w:val="en-US" w:eastAsia="zh-CN"/>
              </w:rPr>
              <w:t>10</w:t>
            </w:r>
          </w:p>
        </w:tc>
      </w:tr>
      <w:tr w:rsidR="00064B3B" w:rsidRPr="00064B3B" w14:paraId="2A4EA7AA" w14:textId="77777777" w:rsidTr="00064B3B">
        <w:trPr>
          <w:trHeight w:val="300"/>
        </w:trPr>
        <w:tc>
          <w:tcPr>
            <w:tcW w:w="1693" w:type="dxa"/>
            <w:shd w:val="clear" w:color="auto" w:fill="auto"/>
            <w:noWrap/>
            <w:vAlign w:val="bottom"/>
            <w:hideMark/>
          </w:tcPr>
          <w:p w14:paraId="7DD72BC5" w14:textId="77777777" w:rsidR="00064B3B" w:rsidRPr="00064B3B" w:rsidRDefault="00064B3B" w:rsidP="00064B3B">
            <w:pPr>
              <w:spacing w:after="0" w:line="240" w:lineRule="auto"/>
              <w:rPr>
                <w:rFonts w:ascii="Calibri" w:eastAsia="Times New Roman" w:hAnsi="Calibri" w:cs="Calibri"/>
                <w:color w:val="000000"/>
                <w:szCs w:val="22"/>
                <w:lang w:val="en-US" w:eastAsia="zh-CN"/>
              </w:rPr>
            </w:pPr>
            <w:r w:rsidRPr="00064B3B">
              <w:rPr>
                <w:rFonts w:ascii="Calibri" w:eastAsia="Times New Roman" w:hAnsi="Calibri" w:cs="Calibri"/>
                <w:color w:val="000000"/>
                <w:szCs w:val="22"/>
                <w:lang w:val="en-US" w:eastAsia="zh-CN"/>
              </w:rPr>
              <w:t>Italy</w:t>
            </w:r>
          </w:p>
        </w:tc>
        <w:tc>
          <w:tcPr>
            <w:tcW w:w="960" w:type="dxa"/>
            <w:shd w:val="clear" w:color="auto" w:fill="auto"/>
            <w:noWrap/>
            <w:vAlign w:val="bottom"/>
            <w:hideMark/>
          </w:tcPr>
          <w:p w14:paraId="7E9622D0" w14:textId="77777777" w:rsidR="00064B3B" w:rsidRPr="00064B3B" w:rsidRDefault="00064B3B" w:rsidP="00064B3B">
            <w:pPr>
              <w:spacing w:after="0" w:line="240" w:lineRule="auto"/>
              <w:jc w:val="right"/>
              <w:rPr>
                <w:rFonts w:ascii="Calibri" w:eastAsia="Times New Roman" w:hAnsi="Calibri" w:cs="Calibri"/>
                <w:color w:val="000000"/>
                <w:szCs w:val="22"/>
                <w:lang w:val="en-US" w:eastAsia="zh-CN"/>
              </w:rPr>
            </w:pPr>
            <w:r w:rsidRPr="00064B3B">
              <w:rPr>
                <w:rFonts w:ascii="Calibri" w:eastAsia="Times New Roman" w:hAnsi="Calibri" w:cs="Calibri"/>
                <w:color w:val="000000"/>
                <w:szCs w:val="22"/>
                <w:lang w:val="en-US" w:eastAsia="zh-CN"/>
              </w:rPr>
              <w:t>68</w:t>
            </w:r>
          </w:p>
        </w:tc>
        <w:tc>
          <w:tcPr>
            <w:tcW w:w="960" w:type="dxa"/>
            <w:shd w:val="clear" w:color="auto" w:fill="auto"/>
            <w:noWrap/>
            <w:vAlign w:val="bottom"/>
            <w:hideMark/>
          </w:tcPr>
          <w:p w14:paraId="60C27D85" w14:textId="77777777" w:rsidR="00064B3B" w:rsidRPr="00064B3B" w:rsidRDefault="00064B3B" w:rsidP="00064B3B">
            <w:pPr>
              <w:spacing w:after="0" w:line="240" w:lineRule="auto"/>
              <w:jc w:val="right"/>
              <w:rPr>
                <w:rFonts w:ascii="Calibri" w:eastAsia="Times New Roman" w:hAnsi="Calibri" w:cs="Calibri"/>
                <w:color w:val="000000"/>
                <w:szCs w:val="22"/>
                <w:lang w:val="en-US" w:eastAsia="zh-CN"/>
              </w:rPr>
            </w:pPr>
            <w:r w:rsidRPr="00064B3B">
              <w:rPr>
                <w:rFonts w:ascii="Calibri" w:eastAsia="Times New Roman" w:hAnsi="Calibri" w:cs="Calibri"/>
                <w:color w:val="000000"/>
                <w:szCs w:val="22"/>
                <w:lang w:val="en-US" w:eastAsia="zh-CN"/>
              </w:rPr>
              <w:t>38</w:t>
            </w:r>
          </w:p>
        </w:tc>
        <w:tc>
          <w:tcPr>
            <w:tcW w:w="960" w:type="dxa"/>
            <w:shd w:val="clear" w:color="auto" w:fill="auto"/>
            <w:noWrap/>
            <w:vAlign w:val="bottom"/>
            <w:hideMark/>
          </w:tcPr>
          <w:p w14:paraId="2056502E" w14:textId="77777777" w:rsidR="00064B3B" w:rsidRPr="00064B3B" w:rsidRDefault="00064B3B" w:rsidP="00064B3B">
            <w:pPr>
              <w:spacing w:after="0" w:line="240" w:lineRule="auto"/>
              <w:jc w:val="right"/>
              <w:rPr>
                <w:rFonts w:ascii="Calibri" w:eastAsia="Times New Roman" w:hAnsi="Calibri" w:cs="Calibri"/>
                <w:color w:val="000000"/>
                <w:szCs w:val="22"/>
                <w:lang w:val="en-US" w:eastAsia="zh-CN"/>
              </w:rPr>
            </w:pPr>
            <w:r w:rsidRPr="00064B3B">
              <w:rPr>
                <w:rFonts w:ascii="Calibri" w:eastAsia="Times New Roman" w:hAnsi="Calibri" w:cs="Calibri"/>
                <w:color w:val="000000"/>
                <w:szCs w:val="22"/>
                <w:lang w:val="en-US" w:eastAsia="zh-CN"/>
              </w:rPr>
              <w:t>9</w:t>
            </w:r>
          </w:p>
        </w:tc>
      </w:tr>
      <w:tr w:rsidR="00064B3B" w:rsidRPr="00064B3B" w14:paraId="5237827F" w14:textId="77777777" w:rsidTr="00064B3B">
        <w:trPr>
          <w:trHeight w:val="300"/>
        </w:trPr>
        <w:tc>
          <w:tcPr>
            <w:tcW w:w="1693" w:type="dxa"/>
            <w:shd w:val="clear" w:color="auto" w:fill="auto"/>
            <w:noWrap/>
            <w:vAlign w:val="bottom"/>
            <w:hideMark/>
          </w:tcPr>
          <w:p w14:paraId="1381B167" w14:textId="77777777" w:rsidR="00064B3B" w:rsidRPr="00064B3B" w:rsidRDefault="00064B3B" w:rsidP="00064B3B">
            <w:pPr>
              <w:spacing w:after="0" w:line="240" w:lineRule="auto"/>
              <w:rPr>
                <w:rFonts w:ascii="Calibri" w:eastAsia="Times New Roman" w:hAnsi="Calibri" w:cs="Calibri"/>
                <w:color w:val="000000"/>
                <w:szCs w:val="22"/>
                <w:lang w:val="en-US" w:eastAsia="zh-CN"/>
              </w:rPr>
            </w:pPr>
            <w:r w:rsidRPr="00064B3B">
              <w:rPr>
                <w:rFonts w:ascii="Calibri" w:eastAsia="Times New Roman" w:hAnsi="Calibri" w:cs="Calibri"/>
                <w:color w:val="000000"/>
                <w:szCs w:val="22"/>
                <w:lang w:val="en-US" w:eastAsia="zh-CN"/>
              </w:rPr>
              <w:t>ItalyOpp</w:t>
            </w:r>
          </w:p>
        </w:tc>
        <w:tc>
          <w:tcPr>
            <w:tcW w:w="960" w:type="dxa"/>
            <w:shd w:val="clear" w:color="auto" w:fill="auto"/>
            <w:noWrap/>
            <w:vAlign w:val="bottom"/>
            <w:hideMark/>
          </w:tcPr>
          <w:p w14:paraId="7E531035" w14:textId="77777777" w:rsidR="00064B3B" w:rsidRPr="00064B3B" w:rsidRDefault="00064B3B" w:rsidP="00064B3B">
            <w:pPr>
              <w:spacing w:after="0" w:line="240" w:lineRule="auto"/>
              <w:jc w:val="right"/>
              <w:rPr>
                <w:rFonts w:ascii="Calibri" w:eastAsia="Times New Roman" w:hAnsi="Calibri" w:cs="Calibri"/>
                <w:color w:val="000000"/>
                <w:szCs w:val="22"/>
                <w:lang w:val="en-US" w:eastAsia="zh-CN"/>
              </w:rPr>
            </w:pPr>
            <w:r w:rsidRPr="00064B3B">
              <w:rPr>
                <w:rFonts w:ascii="Calibri" w:eastAsia="Times New Roman" w:hAnsi="Calibri" w:cs="Calibri"/>
                <w:color w:val="000000"/>
                <w:szCs w:val="22"/>
                <w:lang w:val="en-US" w:eastAsia="zh-CN"/>
              </w:rPr>
              <w:t>36</w:t>
            </w:r>
          </w:p>
        </w:tc>
        <w:tc>
          <w:tcPr>
            <w:tcW w:w="960" w:type="dxa"/>
            <w:shd w:val="clear" w:color="auto" w:fill="auto"/>
            <w:noWrap/>
            <w:vAlign w:val="bottom"/>
            <w:hideMark/>
          </w:tcPr>
          <w:p w14:paraId="53A1B28B" w14:textId="77777777" w:rsidR="00064B3B" w:rsidRPr="00064B3B" w:rsidRDefault="00064B3B" w:rsidP="00064B3B">
            <w:pPr>
              <w:spacing w:after="0" w:line="240" w:lineRule="auto"/>
              <w:jc w:val="right"/>
              <w:rPr>
                <w:rFonts w:ascii="Calibri" w:eastAsia="Times New Roman" w:hAnsi="Calibri" w:cs="Calibri"/>
                <w:color w:val="000000"/>
                <w:szCs w:val="22"/>
                <w:lang w:val="en-US" w:eastAsia="zh-CN"/>
              </w:rPr>
            </w:pPr>
            <w:r w:rsidRPr="00064B3B">
              <w:rPr>
                <w:rFonts w:ascii="Calibri" w:eastAsia="Times New Roman" w:hAnsi="Calibri" w:cs="Calibri"/>
                <w:color w:val="000000"/>
                <w:szCs w:val="22"/>
                <w:lang w:val="en-US" w:eastAsia="zh-CN"/>
              </w:rPr>
              <w:t>34</w:t>
            </w:r>
          </w:p>
        </w:tc>
        <w:tc>
          <w:tcPr>
            <w:tcW w:w="960" w:type="dxa"/>
            <w:shd w:val="clear" w:color="auto" w:fill="auto"/>
            <w:noWrap/>
            <w:vAlign w:val="bottom"/>
            <w:hideMark/>
          </w:tcPr>
          <w:p w14:paraId="7D4B70E8" w14:textId="77777777" w:rsidR="00064B3B" w:rsidRPr="00064B3B" w:rsidRDefault="00064B3B" w:rsidP="00064B3B">
            <w:pPr>
              <w:spacing w:after="0" w:line="240" w:lineRule="auto"/>
              <w:jc w:val="right"/>
              <w:rPr>
                <w:rFonts w:ascii="Calibri" w:eastAsia="Times New Roman" w:hAnsi="Calibri" w:cs="Calibri"/>
                <w:color w:val="000000"/>
                <w:szCs w:val="22"/>
                <w:lang w:val="en-US" w:eastAsia="zh-CN"/>
              </w:rPr>
            </w:pPr>
            <w:r w:rsidRPr="00064B3B">
              <w:rPr>
                <w:rFonts w:ascii="Calibri" w:eastAsia="Times New Roman" w:hAnsi="Calibri" w:cs="Calibri"/>
                <w:color w:val="000000"/>
                <w:szCs w:val="22"/>
                <w:lang w:val="en-US" w:eastAsia="zh-CN"/>
              </w:rPr>
              <w:t>11</w:t>
            </w:r>
          </w:p>
        </w:tc>
      </w:tr>
      <w:tr w:rsidR="00064B3B" w:rsidRPr="00064B3B" w14:paraId="7571A2ED" w14:textId="77777777" w:rsidTr="00064B3B">
        <w:trPr>
          <w:trHeight w:val="300"/>
        </w:trPr>
        <w:tc>
          <w:tcPr>
            <w:tcW w:w="1693" w:type="dxa"/>
            <w:shd w:val="clear" w:color="auto" w:fill="auto"/>
            <w:noWrap/>
            <w:vAlign w:val="bottom"/>
          </w:tcPr>
          <w:p w14:paraId="63EBD00E" w14:textId="4B3A0E64" w:rsidR="00064B3B" w:rsidRPr="00064B3B" w:rsidRDefault="00064B3B" w:rsidP="00064B3B">
            <w:pPr>
              <w:spacing w:after="0" w:line="240" w:lineRule="auto"/>
              <w:rPr>
                <w:rFonts w:ascii="Calibri" w:eastAsia="Times New Roman" w:hAnsi="Calibri" w:cs="Calibri"/>
                <w:color w:val="000000"/>
                <w:szCs w:val="22"/>
                <w:lang w:val="en-US" w:eastAsia="zh-CN"/>
              </w:rPr>
            </w:pPr>
            <w:r>
              <w:rPr>
                <w:rFonts w:ascii="Calibri" w:eastAsia="Times New Roman" w:hAnsi="Calibri" w:cs="Calibri"/>
                <w:color w:val="000000"/>
                <w:szCs w:val="22"/>
                <w:lang w:val="en-US" w:eastAsia="zh-CN"/>
              </w:rPr>
              <w:t>Average</w:t>
            </w:r>
          </w:p>
        </w:tc>
        <w:tc>
          <w:tcPr>
            <w:tcW w:w="960" w:type="dxa"/>
            <w:shd w:val="clear" w:color="auto" w:fill="auto"/>
            <w:noWrap/>
            <w:vAlign w:val="bottom"/>
          </w:tcPr>
          <w:p w14:paraId="6899A0BF" w14:textId="1F912B9D" w:rsidR="00064B3B" w:rsidRPr="00064B3B" w:rsidRDefault="001270AE" w:rsidP="00064B3B">
            <w:pPr>
              <w:spacing w:after="0" w:line="240" w:lineRule="auto"/>
              <w:jc w:val="right"/>
              <w:rPr>
                <w:rFonts w:ascii="Calibri" w:eastAsia="Times New Roman" w:hAnsi="Calibri" w:cs="Calibri"/>
                <w:color w:val="000000"/>
                <w:szCs w:val="22"/>
                <w:lang w:val="en-US" w:eastAsia="zh-CN"/>
              </w:rPr>
            </w:pPr>
            <w:r>
              <w:rPr>
                <w:rFonts w:ascii="Calibri" w:eastAsia="Times New Roman" w:hAnsi="Calibri" w:cs="Calibri"/>
                <w:color w:val="000000"/>
                <w:szCs w:val="22"/>
                <w:lang w:val="en-US" w:eastAsia="zh-CN"/>
              </w:rPr>
              <w:t>73.75</w:t>
            </w:r>
          </w:p>
        </w:tc>
        <w:tc>
          <w:tcPr>
            <w:tcW w:w="960" w:type="dxa"/>
            <w:shd w:val="clear" w:color="auto" w:fill="auto"/>
            <w:noWrap/>
            <w:vAlign w:val="bottom"/>
          </w:tcPr>
          <w:p w14:paraId="68B89C4C" w14:textId="252CEEA1" w:rsidR="00064B3B" w:rsidRPr="00064B3B" w:rsidRDefault="001270AE" w:rsidP="00064B3B">
            <w:pPr>
              <w:spacing w:after="0" w:line="240" w:lineRule="auto"/>
              <w:jc w:val="right"/>
              <w:rPr>
                <w:rFonts w:ascii="Calibri" w:eastAsia="Times New Roman" w:hAnsi="Calibri" w:cs="Calibri"/>
                <w:color w:val="000000"/>
                <w:szCs w:val="22"/>
                <w:lang w:val="en-US" w:eastAsia="zh-CN"/>
              </w:rPr>
            </w:pPr>
            <w:r>
              <w:rPr>
                <w:rFonts w:ascii="Calibri" w:eastAsia="Times New Roman" w:hAnsi="Calibri" w:cs="Calibri"/>
                <w:color w:val="000000"/>
                <w:szCs w:val="22"/>
                <w:lang w:val="en-US" w:eastAsia="zh-CN"/>
              </w:rPr>
              <w:t>55.38</w:t>
            </w:r>
          </w:p>
        </w:tc>
        <w:tc>
          <w:tcPr>
            <w:tcW w:w="960" w:type="dxa"/>
            <w:shd w:val="clear" w:color="auto" w:fill="auto"/>
            <w:noWrap/>
            <w:vAlign w:val="bottom"/>
          </w:tcPr>
          <w:p w14:paraId="0D50F271" w14:textId="0ECA1576" w:rsidR="00064B3B" w:rsidRPr="00064B3B" w:rsidRDefault="001270AE" w:rsidP="00064B3B">
            <w:pPr>
              <w:spacing w:after="0" w:line="240" w:lineRule="auto"/>
              <w:jc w:val="right"/>
              <w:rPr>
                <w:rFonts w:ascii="Calibri" w:eastAsia="Times New Roman" w:hAnsi="Calibri" w:cs="Calibri"/>
                <w:color w:val="000000"/>
                <w:szCs w:val="22"/>
                <w:lang w:val="en-US" w:eastAsia="zh-CN"/>
              </w:rPr>
            </w:pPr>
            <w:r>
              <w:rPr>
                <w:rFonts w:ascii="Calibri" w:eastAsia="Times New Roman" w:hAnsi="Calibri" w:cs="Calibri"/>
                <w:color w:val="000000"/>
                <w:szCs w:val="22"/>
                <w:lang w:val="en-US" w:eastAsia="zh-CN"/>
              </w:rPr>
              <w:t>52.13</w:t>
            </w:r>
          </w:p>
        </w:tc>
      </w:tr>
      <w:tr w:rsidR="001270AE" w:rsidRPr="00064B3B" w14:paraId="6A86F3C5" w14:textId="77777777" w:rsidTr="00064B3B">
        <w:trPr>
          <w:trHeight w:val="300"/>
        </w:trPr>
        <w:tc>
          <w:tcPr>
            <w:tcW w:w="1693" w:type="dxa"/>
            <w:shd w:val="clear" w:color="auto" w:fill="auto"/>
            <w:noWrap/>
            <w:vAlign w:val="bottom"/>
          </w:tcPr>
          <w:p w14:paraId="1642D837" w14:textId="7CB6E088" w:rsidR="001270AE" w:rsidRDefault="001270AE" w:rsidP="00064B3B">
            <w:pPr>
              <w:spacing w:after="0" w:line="240" w:lineRule="auto"/>
              <w:rPr>
                <w:rFonts w:ascii="Calibri" w:eastAsia="Times New Roman" w:hAnsi="Calibri" w:cs="Calibri"/>
                <w:color w:val="000000"/>
                <w:szCs w:val="22"/>
                <w:lang w:val="en-US" w:eastAsia="zh-CN"/>
              </w:rPr>
            </w:pPr>
            <w:r>
              <w:rPr>
                <w:rFonts w:ascii="Calibri" w:eastAsia="Times New Roman" w:hAnsi="Calibri" w:cs="Calibri"/>
                <w:color w:val="000000"/>
                <w:szCs w:val="22"/>
                <w:lang w:val="en-US" w:eastAsia="zh-CN"/>
              </w:rPr>
              <w:t>AverageOpp</w:t>
            </w:r>
          </w:p>
        </w:tc>
        <w:tc>
          <w:tcPr>
            <w:tcW w:w="960" w:type="dxa"/>
            <w:shd w:val="clear" w:color="auto" w:fill="auto"/>
            <w:noWrap/>
            <w:vAlign w:val="bottom"/>
          </w:tcPr>
          <w:p w14:paraId="1D6D8170" w14:textId="7D5C09A0" w:rsidR="001270AE" w:rsidRDefault="001270AE" w:rsidP="00064B3B">
            <w:pPr>
              <w:spacing w:after="0" w:line="240" w:lineRule="auto"/>
              <w:jc w:val="right"/>
              <w:rPr>
                <w:rFonts w:ascii="Calibri" w:eastAsia="Times New Roman" w:hAnsi="Calibri" w:cs="Calibri"/>
                <w:color w:val="000000"/>
                <w:szCs w:val="22"/>
                <w:lang w:val="en-US" w:eastAsia="zh-CN"/>
              </w:rPr>
            </w:pPr>
            <w:r>
              <w:rPr>
                <w:rFonts w:ascii="Calibri" w:eastAsia="Times New Roman" w:hAnsi="Calibri" w:cs="Calibri"/>
                <w:color w:val="000000"/>
                <w:szCs w:val="22"/>
                <w:lang w:val="en-US" w:eastAsia="zh-CN"/>
              </w:rPr>
              <w:t>81.13</w:t>
            </w:r>
          </w:p>
        </w:tc>
        <w:tc>
          <w:tcPr>
            <w:tcW w:w="960" w:type="dxa"/>
            <w:shd w:val="clear" w:color="auto" w:fill="auto"/>
            <w:noWrap/>
            <w:vAlign w:val="bottom"/>
          </w:tcPr>
          <w:p w14:paraId="0D0B55CB" w14:textId="7BD6022A" w:rsidR="001270AE" w:rsidRDefault="001270AE" w:rsidP="00064B3B">
            <w:pPr>
              <w:spacing w:after="0" w:line="240" w:lineRule="auto"/>
              <w:jc w:val="right"/>
              <w:rPr>
                <w:rFonts w:ascii="Calibri" w:eastAsia="Times New Roman" w:hAnsi="Calibri" w:cs="Calibri"/>
                <w:color w:val="000000"/>
                <w:szCs w:val="22"/>
                <w:lang w:val="en-US" w:eastAsia="zh-CN"/>
              </w:rPr>
            </w:pPr>
            <w:r>
              <w:rPr>
                <w:rFonts w:ascii="Calibri" w:eastAsia="Times New Roman" w:hAnsi="Calibri" w:cs="Calibri"/>
                <w:color w:val="000000"/>
                <w:szCs w:val="22"/>
                <w:lang w:val="en-US" w:eastAsia="zh-CN"/>
              </w:rPr>
              <w:t>72.5</w:t>
            </w:r>
          </w:p>
        </w:tc>
        <w:tc>
          <w:tcPr>
            <w:tcW w:w="960" w:type="dxa"/>
            <w:shd w:val="clear" w:color="auto" w:fill="auto"/>
            <w:noWrap/>
            <w:vAlign w:val="bottom"/>
          </w:tcPr>
          <w:p w14:paraId="06E717C1" w14:textId="66009915" w:rsidR="001270AE" w:rsidRDefault="001270AE" w:rsidP="00064B3B">
            <w:pPr>
              <w:spacing w:after="0" w:line="240" w:lineRule="auto"/>
              <w:jc w:val="right"/>
              <w:rPr>
                <w:rFonts w:ascii="Calibri" w:eastAsia="Times New Roman" w:hAnsi="Calibri" w:cs="Calibri"/>
                <w:color w:val="000000"/>
                <w:szCs w:val="22"/>
                <w:lang w:val="en-US" w:eastAsia="zh-CN"/>
              </w:rPr>
            </w:pPr>
            <w:r>
              <w:rPr>
                <w:rFonts w:ascii="Calibri" w:eastAsia="Times New Roman" w:hAnsi="Calibri" w:cs="Calibri"/>
                <w:color w:val="000000"/>
                <w:szCs w:val="22"/>
                <w:lang w:val="en-US" w:eastAsia="zh-CN"/>
              </w:rPr>
              <w:t>48.5</w:t>
            </w:r>
          </w:p>
        </w:tc>
      </w:tr>
    </w:tbl>
    <w:p w14:paraId="0622B82B" w14:textId="5A2EBAFC" w:rsidR="004650B3" w:rsidRDefault="004650B3" w:rsidP="00AE7233"/>
    <w:p w14:paraId="3A96970B" w14:textId="4E9180AB" w:rsidR="00DC6957" w:rsidRDefault="00DC6957" w:rsidP="00AE7233">
      <w:r>
        <w:t>Based on these patterns displayed above, for the most part, a highly defensive style doesn’t seem to fit with the styles that the successful teams play</w:t>
      </w:r>
      <w:r w:rsidR="00374E94">
        <w:t xml:space="preserve">. The general trend for the successful teams at Women’s World Cup 2019 is not to play a traditionally defensive style. </w:t>
      </w:r>
    </w:p>
    <w:p w14:paraId="6581AF06" w14:textId="2CFC4A34" w:rsidR="003E26D9" w:rsidRDefault="003E26D9" w:rsidP="003E26D9">
      <w:pPr>
        <w:pStyle w:val="Heading2"/>
        <w:spacing w:line="480" w:lineRule="auto"/>
      </w:pPr>
      <w:bookmarkStart w:id="18" w:name="_Toc127609723"/>
      <w:bookmarkStart w:id="19" w:name="_Toc127609858"/>
      <w:r>
        <w:t>Second Iteration</w:t>
      </w:r>
      <w:bookmarkEnd w:id="18"/>
      <w:bookmarkEnd w:id="19"/>
    </w:p>
    <w:p w14:paraId="35BE5A34" w14:textId="3F020FFD" w:rsidR="001270AE" w:rsidRDefault="00A53FAF" w:rsidP="00AE7233">
      <w:r>
        <w:t>After the initial iteration of the data</w:t>
      </w:r>
      <w:r w:rsidR="00374E94">
        <w:t xml:space="preserve"> </w:t>
      </w:r>
      <w:r>
        <w:t xml:space="preserve">frame, there are some changes make in order to help better tell the story of each team’s performance. </w:t>
      </w:r>
    </w:p>
    <w:p w14:paraId="21664B39" w14:textId="77777777" w:rsidR="00022221" w:rsidRDefault="003E26D9" w:rsidP="00AE7233">
      <w:r>
        <w:t xml:space="preserve">Specifically, </w:t>
      </w:r>
      <w:r w:rsidR="00374E94">
        <w:t xml:space="preserve">more stats are added to the data frame to help paint a more vivid picture. The further aim of this iteration is to help find which </w:t>
      </w:r>
      <w:r w:rsidR="00022221">
        <w:t>stats are linked to success.</w:t>
      </w:r>
    </w:p>
    <w:p w14:paraId="4C42AAE8" w14:textId="07BB8514" w:rsidR="003E26D9" w:rsidRDefault="00022221" w:rsidP="00AE7233">
      <w:r>
        <w:t>The s</w:t>
      </w:r>
      <w:r w:rsidR="003E26D9">
        <w:t xml:space="preserve">tats of possession and where the possession occurs is added to help further look at where the </w:t>
      </w:r>
      <w:r>
        <w:t xml:space="preserve">general </w:t>
      </w:r>
      <w:r w:rsidR="003E26D9">
        <w:t>action</w:t>
      </w:r>
      <w:r>
        <w:t xml:space="preserve"> happens </w:t>
      </w:r>
      <w:r w:rsidR="003E26D9">
        <w:t xml:space="preserve">for each team. </w:t>
      </w:r>
      <w:r>
        <w:t xml:space="preserve">This helps us know where the game is played for each team. </w:t>
      </w:r>
    </w:p>
    <w:p w14:paraId="296DEDF0" w14:textId="31EA8DD1" w:rsidR="005A52CC" w:rsidRDefault="005A52CC" w:rsidP="00AE7233">
      <w:r>
        <w:t xml:space="preserve">The stats of goals for and against, as well as expected goals and against is also included to help show relative success of each team’s defensive systems. </w:t>
      </w:r>
      <w:r w:rsidR="00022221">
        <w:t>These are the simplest indictor of success and goals scored and goals conceded are direct indicators of if a team will win or not.</w:t>
      </w:r>
    </w:p>
    <w:p w14:paraId="4F6D9A0C" w14:textId="0F0C3EA9" w:rsidR="005A52CC" w:rsidRDefault="005A52CC" w:rsidP="00AE7233">
      <w:r>
        <w:t>Finally, set piece statistics are also included in this new iteration, particularly the number of passes from “dead ball” situation (free kicks, corners, kick offs, throw ins, goal kicks). This is also an indicator of defensive focus, as part of defensive play focuses on slowing down the game and essentially not allowing the ball to be played, with certain teams such as Jose Bordalas’ Getafe seeing as little as 42 mins of the ball being in play while the other</w:t>
      </w:r>
      <w:r w:rsidR="00A53FAF">
        <w:t xml:space="preserve"> 48 was dead balls and time wasting. </w:t>
      </w:r>
      <w:r w:rsidR="00022221">
        <w:t xml:space="preserve">These stats will perhaps further help tell the story of a team’s defensive performance. </w:t>
      </w:r>
    </w:p>
    <w:p w14:paraId="63CCA179" w14:textId="32015BB8" w:rsidR="00022221" w:rsidRDefault="00022221" w:rsidP="00AE7233">
      <w:r>
        <w:t xml:space="preserve">The error stat is simply removed as it contained an outlier and doesn’t contribute much to the overall story of defensive performance. </w:t>
      </w:r>
    </w:p>
    <w:p w14:paraId="2EC1DE86" w14:textId="054FC6DC" w:rsidR="00281903" w:rsidRDefault="00281903" w:rsidP="00AE7233">
      <w:r>
        <w:t>Once these stats are added, the previous outlier detection filter is used again. Thi</w:t>
      </w:r>
      <w:r w:rsidR="00022221">
        <w:t>s</w:t>
      </w:r>
      <w:r>
        <w:t xml:space="preserve"> time</w:t>
      </w:r>
      <w:r w:rsidR="00022221">
        <w:t>, because</w:t>
      </w:r>
      <w:r>
        <w:t xml:space="preserve"> error is removed, the only “outlier” detected is USA’s goals sitting at a </w:t>
      </w:r>
      <w:r w:rsidR="00374E94">
        <w:t>Z-score</w:t>
      </w:r>
      <w:r>
        <w:t xml:space="preserve"> of 2.97. This isn’t exactly 3 as mentioned before, therefore not removed, but will be kept in consideration</w:t>
      </w:r>
      <w:r w:rsidR="00022221">
        <w:t xml:space="preserve"> for future discussions.</w:t>
      </w:r>
    </w:p>
    <w:p w14:paraId="442B6928" w14:textId="5927A3AD" w:rsidR="005A52CC" w:rsidRDefault="00281903" w:rsidP="00AE7233">
      <w:r>
        <w:lastRenderedPageBreak/>
        <w:t>Once outlier detection is completed and understood, a</w:t>
      </w:r>
      <w:r w:rsidR="00A53FAF">
        <w:t xml:space="preserve"> new</w:t>
      </w:r>
      <w:r w:rsidR="00022221">
        <w:t xml:space="preserve"> set of</w:t>
      </w:r>
      <w:r w:rsidR="00A53FAF">
        <w:t xml:space="preserve"> measure</w:t>
      </w:r>
      <w:r w:rsidR="00022221">
        <w:t>s</w:t>
      </w:r>
      <w:r w:rsidR="00A53FAF">
        <w:t xml:space="preserve"> is created to help measure and tell the relative performances between teams and their opponents.</w:t>
      </w:r>
    </w:p>
    <w:p w14:paraId="1ED98AF9" w14:textId="50A0EFF3" w:rsidR="001270AE" w:rsidRDefault="001270AE" w:rsidP="00AE7233">
      <w:r>
        <w:t>This measure was created by using the following formula:</w:t>
      </w:r>
    </w:p>
    <w:p w14:paraId="11EE1E93" w14:textId="70655EA9" w:rsidR="001270AE" w:rsidRPr="001270AE" w:rsidRDefault="001270AE" w:rsidP="00AE7233">
      <m:oMathPara>
        <m:oMath>
          <m:r>
            <w:rPr>
              <w:rFonts w:ascii="Cambria Math" w:hAnsi="Cambria Math"/>
            </w:rPr>
            <m:t>Relative Index=</m:t>
          </m:r>
          <m:f>
            <m:fPr>
              <m:ctrlPr>
                <w:rPr>
                  <w:rFonts w:ascii="Cambria Math" w:hAnsi="Cambria Math"/>
                  <w:i/>
                </w:rPr>
              </m:ctrlPr>
            </m:fPr>
            <m:num>
              <m:r>
                <w:rPr>
                  <w:rFonts w:ascii="Cambria Math" w:hAnsi="Cambria Math"/>
                </w:rPr>
                <m:t>home stat</m:t>
              </m:r>
            </m:num>
            <m:den>
              <m:r>
                <w:rPr>
                  <w:rFonts w:ascii="Cambria Math" w:hAnsi="Cambria Math"/>
                </w:rPr>
                <m:t>opponent stat</m:t>
              </m:r>
            </m:den>
          </m:f>
        </m:oMath>
      </m:oMathPara>
    </w:p>
    <w:p w14:paraId="3DCC1554" w14:textId="1FA74DAB" w:rsidR="001270AE" w:rsidRDefault="00AE7182" w:rsidP="00AE7233">
      <w:r>
        <w:t xml:space="preserve">This measure will simply standardize all the numbers and create a measure of relative performance. For example is a Tkl stat shows 1.054 this would indicate the home team does 5.4% better than their opponents. </w:t>
      </w:r>
    </w:p>
    <w:p w14:paraId="705B6266" w14:textId="4674BBCA" w:rsidR="00D36A1A" w:rsidRDefault="00D36A1A" w:rsidP="00AE7233">
      <w:r>
        <w:t>Note: from here on, the stats will be discussed using the relative measures unless mentioned.</w:t>
      </w:r>
    </w:p>
    <w:p w14:paraId="201C91EA" w14:textId="340945A0" w:rsidR="00A41643" w:rsidRDefault="00A41643" w:rsidP="00AE7233">
      <w:r>
        <w:t xml:space="preserve">With this new dataframe created, a new EDA is done on this. </w:t>
      </w:r>
      <w:r w:rsidR="00846CF4">
        <w:t xml:space="preserve">Once EDA is completed, a new row of averages is inserted to the dataframe to help </w:t>
      </w:r>
      <w:r w:rsidR="00146B76">
        <w:t xml:space="preserve">make comparisons. </w:t>
      </w:r>
    </w:p>
    <w:p w14:paraId="62C0D4C7" w14:textId="6ACDE100" w:rsidR="00146B76" w:rsidRDefault="00146B76" w:rsidP="00AE7233">
      <w:r>
        <w:t>To help visualize the general trends of each team. The following line graph is created to compare the overall actions of each team with respect to the average. Two graphics are created, one with the goals</w:t>
      </w:r>
      <w:r w:rsidR="00600ACE">
        <w:t xml:space="preserve"> and xG</w:t>
      </w:r>
      <w:r>
        <w:t xml:space="preserve"> included, and one with out. This is due to the reason that the USA team’s goal</w:t>
      </w:r>
      <w:r w:rsidR="00600ACE">
        <w:t xml:space="preserve"> and xG</w:t>
      </w:r>
      <w:r>
        <w:t xml:space="preserve"> statistic is almost an </w:t>
      </w:r>
      <w:r w:rsidR="00281903">
        <w:t xml:space="preserve">outlier with </w:t>
      </w:r>
      <w:r w:rsidR="00374E94">
        <w:t>Z-score</w:t>
      </w:r>
      <w:r w:rsidR="00281903">
        <w:t>s of 2.97 and 2.45 respectively</w:t>
      </w:r>
      <w:r w:rsidR="00022221">
        <w:t>, and thus skews the y-axis of the graphs and makes it less easy to interpret</w:t>
      </w:r>
      <w:r>
        <w:t>. To make the graph more meaning</w:t>
      </w:r>
      <w:r w:rsidR="00022221">
        <w:t>ful</w:t>
      </w:r>
      <w:r>
        <w:t xml:space="preserve"> this </w:t>
      </w:r>
      <w:r w:rsidR="00022221">
        <w:t>outstanding</w:t>
      </w:r>
      <w:r>
        <w:t xml:space="preserve"> stat was removed for better visualization. </w:t>
      </w:r>
    </w:p>
    <w:p w14:paraId="5AEB81FB" w14:textId="183D2126" w:rsidR="00146B76" w:rsidRDefault="00600ACE" w:rsidP="00AE7233">
      <w:r>
        <w:rPr>
          <w:noProof/>
        </w:rPr>
        <w:drawing>
          <wp:inline distT="0" distB="0" distL="0" distR="0" wp14:anchorId="34DDF581" wp14:editId="731567C9">
            <wp:extent cx="5943600" cy="3496945"/>
            <wp:effectExtent l="0" t="0" r="0" b="8255"/>
            <wp:docPr id="11" name="Chart 11">
              <a:extLst xmlns:a="http://schemas.openxmlformats.org/drawingml/2006/main">
                <a:ext uri="{FF2B5EF4-FFF2-40B4-BE49-F238E27FC236}">
                  <a16:creationId xmlns:a16="http://schemas.microsoft.com/office/drawing/2014/main" id="{07FA1ECB-5E4B-26CD-FA83-9E45A32F744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7C2D7BC1" w14:textId="5E82F8B1" w:rsidR="00600ACE" w:rsidRDefault="00600ACE" w:rsidP="00600ACE">
      <w:pPr>
        <w:jc w:val="center"/>
      </w:pPr>
      <w:r>
        <w:t>Including USA Goals and xG</w:t>
      </w:r>
    </w:p>
    <w:p w14:paraId="618B7B49" w14:textId="43741782" w:rsidR="00600ACE" w:rsidRDefault="00600ACE" w:rsidP="00600ACE">
      <w:pPr>
        <w:jc w:val="center"/>
      </w:pPr>
      <w:r>
        <w:rPr>
          <w:noProof/>
        </w:rPr>
        <w:lastRenderedPageBreak/>
        <w:drawing>
          <wp:inline distT="0" distB="0" distL="0" distR="0" wp14:anchorId="57B69EAE" wp14:editId="173B8C66">
            <wp:extent cx="5943600" cy="3496945"/>
            <wp:effectExtent l="0" t="0" r="0" b="8255"/>
            <wp:docPr id="12" name="Chart 12">
              <a:extLst xmlns:a="http://schemas.openxmlformats.org/drawingml/2006/main">
                <a:ext uri="{FF2B5EF4-FFF2-40B4-BE49-F238E27FC236}">
                  <a16:creationId xmlns:a16="http://schemas.microsoft.com/office/drawing/2014/main" id="{07FA1ECB-5E4B-26CD-FA83-9E45A32F744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1204D599" w14:textId="197BCEE7" w:rsidR="00600ACE" w:rsidRDefault="00600ACE" w:rsidP="00600ACE">
      <w:pPr>
        <w:jc w:val="center"/>
      </w:pPr>
      <w:r>
        <w:t>USA Goals and xG removed.</w:t>
      </w:r>
    </w:p>
    <w:p w14:paraId="729252D8" w14:textId="401075B4" w:rsidR="00600ACE" w:rsidRDefault="00600ACE" w:rsidP="00600ACE">
      <w:r>
        <w:t xml:space="preserve">With the revised graph, the average line is </w:t>
      </w:r>
      <w:r w:rsidR="00022221">
        <w:t xml:space="preserve">colored red and </w:t>
      </w:r>
      <w:r>
        <w:t xml:space="preserve">made to stand out to show a comparative trend between the best teams of the tournament. </w:t>
      </w:r>
    </w:p>
    <w:p w14:paraId="66F07ADB" w14:textId="3BF5EA14" w:rsidR="00600ACE" w:rsidRDefault="00600ACE" w:rsidP="00600ACE">
      <w:r>
        <w:t>This graphic helps show a few key trends between the best teams:</w:t>
      </w:r>
    </w:p>
    <w:p w14:paraId="6421D782" w14:textId="52805F51" w:rsidR="00600ACE" w:rsidRDefault="00600ACE" w:rsidP="00600ACE">
      <w:pPr>
        <w:pStyle w:val="ListParagraph"/>
        <w:numPr>
          <w:ilvl w:val="0"/>
          <w:numId w:val="13"/>
        </w:numPr>
      </w:pPr>
      <w:r>
        <w:t>Most defensive actions are done in the attacking 3</w:t>
      </w:r>
      <w:r w:rsidRPr="00600ACE">
        <w:rPr>
          <w:vertAlign w:val="superscript"/>
        </w:rPr>
        <w:t>rd</w:t>
      </w:r>
      <w:r>
        <w:t xml:space="preserve"> – most teams are not defending in their own half using a traditional method. </w:t>
      </w:r>
    </w:p>
    <w:p w14:paraId="16B60629" w14:textId="0190B15A" w:rsidR="00600ACE" w:rsidRDefault="00600ACE" w:rsidP="00600ACE">
      <w:pPr>
        <w:pStyle w:val="ListParagraph"/>
        <w:numPr>
          <w:ilvl w:val="0"/>
          <w:numId w:val="13"/>
        </w:numPr>
      </w:pPr>
      <w:r>
        <w:t>There’s only 1 standout team that has most of their defensive actions in the defensive 3</w:t>
      </w:r>
      <w:r w:rsidRPr="00600ACE">
        <w:rPr>
          <w:vertAlign w:val="superscript"/>
        </w:rPr>
        <w:t>rd</w:t>
      </w:r>
      <w:r>
        <w:t xml:space="preserve"> – traditional defending is not the main paradigm of the successful teams. </w:t>
      </w:r>
    </w:p>
    <w:p w14:paraId="26F07A53" w14:textId="050F0533" w:rsidR="00600ACE" w:rsidRDefault="00600ACE" w:rsidP="00600ACE">
      <w:pPr>
        <w:pStyle w:val="ListParagraph"/>
        <w:numPr>
          <w:ilvl w:val="0"/>
          <w:numId w:val="13"/>
        </w:numPr>
      </w:pPr>
      <w:r>
        <w:t>The main trend is to play very positively, in the sense that, the game is played in the opposition half. Most touches and actions are completed in the attacking 3</w:t>
      </w:r>
      <w:r w:rsidRPr="00600ACE">
        <w:rPr>
          <w:vertAlign w:val="superscript"/>
        </w:rPr>
        <w:t>rd</w:t>
      </w:r>
      <w:r>
        <w:t xml:space="preserve"> then the middle </w:t>
      </w:r>
      <w:r w:rsidR="00AB719C">
        <w:t>3</w:t>
      </w:r>
      <w:r w:rsidR="00AB719C" w:rsidRPr="00AB719C">
        <w:rPr>
          <w:vertAlign w:val="superscript"/>
        </w:rPr>
        <w:t>rd</w:t>
      </w:r>
      <w:r w:rsidR="00AB719C">
        <w:t xml:space="preserve"> as shown by the average trend line. </w:t>
      </w:r>
    </w:p>
    <w:p w14:paraId="4733E7F8" w14:textId="370CF3F9" w:rsidR="00AB719C" w:rsidRDefault="00AB719C" w:rsidP="00AB719C">
      <w:pPr>
        <w:pStyle w:val="Heading2"/>
        <w:spacing w:line="480" w:lineRule="auto"/>
      </w:pPr>
      <w:bookmarkStart w:id="20" w:name="_Toc127609724"/>
      <w:bookmarkStart w:id="21" w:name="_Toc127609859"/>
      <w:r>
        <w:t>Third Iteration</w:t>
      </w:r>
      <w:bookmarkEnd w:id="20"/>
      <w:bookmarkEnd w:id="21"/>
    </w:p>
    <w:p w14:paraId="2C473658" w14:textId="76621E85" w:rsidR="00AB719C" w:rsidRDefault="00AB719C" w:rsidP="00AB719C">
      <w:r>
        <w:t xml:space="preserve">How does these trend help answer the question: does defence win titles? At this moment, it doesn’t provide a definitive answer. It does help us understand what successful teams do with respect to this recent tournament. And for the most part, it does not seem like the traditional defensive systems are the ones that are most popular. </w:t>
      </w:r>
    </w:p>
    <w:p w14:paraId="2D39B8CC" w14:textId="206194E1" w:rsidR="00AB719C" w:rsidRDefault="00AB719C" w:rsidP="00AB719C">
      <w:r>
        <w:t xml:space="preserve">With this iteration, I plan to create another comparative index to compare the link between defensive actions and “success” at the tournament. </w:t>
      </w:r>
      <w:r w:rsidR="00022221">
        <w:t xml:space="preserve">This will help tell me if defensive actions are </w:t>
      </w:r>
      <w:r w:rsidR="00022221">
        <w:lastRenderedPageBreak/>
        <w:t xml:space="preserve">indeed linked to success in tournament football, or if a separate set of indicators are more indicative. </w:t>
      </w:r>
    </w:p>
    <w:p w14:paraId="628D187D" w14:textId="470635E2" w:rsidR="00AB719C" w:rsidRDefault="00AB719C" w:rsidP="00AB719C">
      <w:r>
        <w:t xml:space="preserve">To define success, I will use the relative xG stat </w:t>
      </w:r>
      <w:r w:rsidR="00022221">
        <w:t>added</w:t>
      </w:r>
      <w:r>
        <w:t xml:space="preserve"> in the second iteration. As this stat</w:t>
      </w:r>
      <w:r w:rsidR="00022221">
        <w:t xml:space="preserve"> </w:t>
      </w:r>
      <w:r>
        <w:t xml:space="preserve">shows a good ratio of goals expected to be scored by the team and goals expected to be scored against them. </w:t>
      </w:r>
    </w:p>
    <w:p w14:paraId="1729DA2B" w14:textId="0BF130CC" w:rsidR="000C543E" w:rsidRDefault="000C543E" w:rsidP="00AB719C">
      <w:r>
        <w:t>To define defense, an average between the relative defensive actions in each 3</w:t>
      </w:r>
      <w:r w:rsidRPr="000C543E">
        <w:rPr>
          <w:vertAlign w:val="superscript"/>
        </w:rPr>
        <w:t>rd</w:t>
      </w:r>
      <w:r>
        <w:t>, tackles attempted, blocks, interception, and clearances (</w:t>
      </w:r>
      <w:r w:rsidR="00374E94">
        <w:t>Def.3rd</w:t>
      </w:r>
      <w:r>
        <w:t xml:space="preserve">, </w:t>
      </w:r>
      <w:r w:rsidR="00022221">
        <w:t>Mid.3rd</w:t>
      </w:r>
      <w:r>
        <w:t xml:space="preserve">, </w:t>
      </w:r>
      <w:r w:rsidR="00022221">
        <w:t>Att.3rd</w:t>
      </w:r>
      <w:r>
        <w:t>, Tkl</w:t>
      </w:r>
      <w:r w:rsidR="003F1A19">
        <w:t>.</w:t>
      </w:r>
      <w:r>
        <w:t xml:space="preserve">, </w:t>
      </w:r>
      <w:r w:rsidR="00854420">
        <w:t>blocks</w:t>
      </w:r>
      <w:r>
        <w:t>, int, clr) was taken to show on average which teams do more defensive actions. This indicator will be known as “Defence Actions Total”</w:t>
      </w:r>
      <w:r w:rsidR="00022221">
        <w:t>.</w:t>
      </w:r>
    </w:p>
    <w:p w14:paraId="504EF9A3" w14:textId="55D8EFFD" w:rsidR="000C543E" w:rsidRDefault="000C543E" w:rsidP="00AB719C">
      <w:r>
        <w:t>The following was generated using these indicators</w:t>
      </w:r>
      <w:r w:rsidR="00854420">
        <w:t xml:space="preserve"> – sorted ascending by xG</w:t>
      </w:r>
      <w:r>
        <w:t xml:space="preserve">: </w:t>
      </w:r>
    </w:p>
    <w:tbl>
      <w:tblPr>
        <w:tblStyle w:val="TableGrid"/>
        <w:tblW w:w="4688" w:type="dxa"/>
        <w:jc w:val="center"/>
        <w:tblLook w:val="04A0" w:firstRow="1" w:lastRow="0" w:firstColumn="1" w:lastColumn="0" w:noHBand="0" w:noVBand="1"/>
      </w:tblPr>
      <w:tblGrid>
        <w:gridCol w:w="1316"/>
        <w:gridCol w:w="1387"/>
        <w:gridCol w:w="1985"/>
      </w:tblGrid>
      <w:tr w:rsidR="00854420" w:rsidRPr="00854420" w14:paraId="12A446A8" w14:textId="77777777" w:rsidTr="00AA3D11">
        <w:trPr>
          <w:trHeight w:val="300"/>
          <w:jc w:val="center"/>
        </w:trPr>
        <w:tc>
          <w:tcPr>
            <w:tcW w:w="1316" w:type="dxa"/>
            <w:shd w:val="clear" w:color="auto" w:fill="B8DAFF" w:themeFill="accent1" w:themeFillTint="33"/>
            <w:noWrap/>
            <w:hideMark/>
          </w:tcPr>
          <w:p w14:paraId="45B2BEF0" w14:textId="77777777" w:rsidR="00854420" w:rsidRPr="00854420" w:rsidRDefault="00854420" w:rsidP="00854420">
            <w:pPr>
              <w:spacing w:after="0" w:line="240" w:lineRule="auto"/>
              <w:rPr>
                <w:rFonts w:ascii="Calibri" w:eastAsia="Times New Roman" w:hAnsi="Calibri" w:cs="Calibri"/>
                <w:color w:val="000000"/>
                <w:szCs w:val="22"/>
                <w:lang w:val="en-US" w:eastAsia="zh-CN"/>
              </w:rPr>
            </w:pPr>
            <w:r w:rsidRPr="00854420">
              <w:rPr>
                <w:rFonts w:ascii="Calibri" w:eastAsia="Times New Roman" w:hAnsi="Calibri" w:cs="Calibri"/>
                <w:color w:val="000000"/>
                <w:szCs w:val="22"/>
                <w:lang w:val="en-US" w:eastAsia="zh-CN"/>
              </w:rPr>
              <w:t>Player</w:t>
            </w:r>
          </w:p>
        </w:tc>
        <w:tc>
          <w:tcPr>
            <w:tcW w:w="1387" w:type="dxa"/>
            <w:shd w:val="clear" w:color="auto" w:fill="B8DAFF" w:themeFill="accent1" w:themeFillTint="33"/>
            <w:noWrap/>
            <w:hideMark/>
          </w:tcPr>
          <w:p w14:paraId="7553E602" w14:textId="77777777" w:rsidR="00854420" w:rsidRPr="00854420" w:rsidRDefault="00854420" w:rsidP="00854420">
            <w:pPr>
              <w:spacing w:after="0" w:line="240" w:lineRule="auto"/>
              <w:rPr>
                <w:rFonts w:ascii="Calibri" w:eastAsia="Times New Roman" w:hAnsi="Calibri" w:cs="Calibri"/>
                <w:color w:val="000000"/>
                <w:szCs w:val="22"/>
                <w:lang w:val="en-US" w:eastAsia="zh-CN"/>
              </w:rPr>
            </w:pPr>
            <w:r w:rsidRPr="00854420">
              <w:rPr>
                <w:rFonts w:ascii="Calibri" w:eastAsia="Times New Roman" w:hAnsi="Calibri" w:cs="Calibri"/>
                <w:color w:val="000000"/>
                <w:szCs w:val="22"/>
                <w:lang w:val="en-US" w:eastAsia="zh-CN"/>
              </w:rPr>
              <w:t>xG</w:t>
            </w:r>
          </w:p>
        </w:tc>
        <w:tc>
          <w:tcPr>
            <w:tcW w:w="1985" w:type="dxa"/>
            <w:shd w:val="clear" w:color="auto" w:fill="B8DAFF" w:themeFill="accent1" w:themeFillTint="33"/>
            <w:noWrap/>
            <w:hideMark/>
          </w:tcPr>
          <w:p w14:paraId="2EABDF5A" w14:textId="77777777" w:rsidR="00854420" w:rsidRPr="00854420" w:rsidRDefault="00854420" w:rsidP="00854420">
            <w:pPr>
              <w:spacing w:after="0" w:line="240" w:lineRule="auto"/>
              <w:rPr>
                <w:rFonts w:ascii="Calibri" w:eastAsia="Times New Roman" w:hAnsi="Calibri" w:cs="Calibri"/>
                <w:color w:val="000000"/>
                <w:szCs w:val="22"/>
                <w:lang w:val="en-US" w:eastAsia="zh-CN"/>
              </w:rPr>
            </w:pPr>
            <w:r w:rsidRPr="00854420">
              <w:rPr>
                <w:rFonts w:ascii="Calibri" w:eastAsia="Times New Roman" w:hAnsi="Calibri" w:cs="Calibri"/>
                <w:color w:val="000000"/>
                <w:szCs w:val="22"/>
                <w:lang w:val="en-US" w:eastAsia="zh-CN"/>
              </w:rPr>
              <w:t>DefenceActionTotal</w:t>
            </w:r>
          </w:p>
        </w:tc>
      </w:tr>
      <w:tr w:rsidR="00AA3D11" w:rsidRPr="00854420" w14:paraId="3FD3858F" w14:textId="77777777" w:rsidTr="00AA3D11">
        <w:trPr>
          <w:trHeight w:val="300"/>
          <w:jc w:val="center"/>
        </w:trPr>
        <w:tc>
          <w:tcPr>
            <w:tcW w:w="1316" w:type="dxa"/>
            <w:shd w:val="clear" w:color="auto" w:fill="D5DCE4" w:themeFill="text2" w:themeFillTint="33"/>
            <w:noWrap/>
            <w:hideMark/>
          </w:tcPr>
          <w:p w14:paraId="43374F08" w14:textId="77777777" w:rsidR="00AA3D11" w:rsidRPr="00854420" w:rsidRDefault="00AA3D11" w:rsidP="00AA3D11">
            <w:pPr>
              <w:spacing w:after="0" w:line="240" w:lineRule="auto"/>
              <w:rPr>
                <w:rFonts w:ascii="Calibri" w:eastAsia="Times New Roman" w:hAnsi="Calibri" w:cs="Calibri"/>
                <w:color w:val="000000"/>
                <w:szCs w:val="22"/>
                <w:lang w:val="en-US" w:eastAsia="zh-CN"/>
              </w:rPr>
            </w:pPr>
            <w:r w:rsidRPr="00854420">
              <w:rPr>
                <w:rFonts w:ascii="Calibri" w:eastAsia="Times New Roman" w:hAnsi="Calibri" w:cs="Calibri"/>
                <w:color w:val="000000"/>
                <w:szCs w:val="22"/>
                <w:lang w:val="en-US" w:eastAsia="zh-CN"/>
              </w:rPr>
              <w:t>Norway</w:t>
            </w:r>
          </w:p>
        </w:tc>
        <w:tc>
          <w:tcPr>
            <w:tcW w:w="1387" w:type="dxa"/>
            <w:noWrap/>
            <w:hideMark/>
          </w:tcPr>
          <w:p w14:paraId="3BDFC1FE" w14:textId="77777777" w:rsidR="00AA3D11" w:rsidRPr="00854420" w:rsidRDefault="00AA3D11" w:rsidP="00AA3D11">
            <w:pPr>
              <w:spacing w:after="0" w:line="240" w:lineRule="auto"/>
              <w:jc w:val="right"/>
              <w:rPr>
                <w:rFonts w:ascii="Calibri" w:eastAsia="Times New Roman" w:hAnsi="Calibri" w:cs="Calibri"/>
                <w:color w:val="000000"/>
                <w:szCs w:val="22"/>
                <w:lang w:val="en-US" w:eastAsia="zh-CN"/>
              </w:rPr>
            </w:pPr>
            <w:r w:rsidRPr="00854420">
              <w:rPr>
                <w:rFonts w:ascii="Calibri" w:eastAsia="Times New Roman" w:hAnsi="Calibri" w:cs="Calibri"/>
                <w:color w:val="000000"/>
                <w:szCs w:val="22"/>
                <w:lang w:val="en-US" w:eastAsia="zh-CN"/>
              </w:rPr>
              <w:t>0.594059406</w:t>
            </w:r>
          </w:p>
        </w:tc>
        <w:tc>
          <w:tcPr>
            <w:tcW w:w="1985" w:type="dxa"/>
            <w:noWrap/>
            <w:vAlign w:val="bottom"/>
            <w:hideMark/>
          </w:tcPr>
          <w:p w14:paraId="1222102F" w14:textId="71DD1BC3" w:rsidR="00AA3D11" w:rsidRPr="00854420" w:rsidRDefault="00AA3D11" w:rsidP="00AA3D11">
            <w:pPr>
              <w:spacing w:after="0" w:line="240" w:lineRule="auto"/>
              <w:jc w:val="right"/>
              <w:rPr>
                <w:rFonts w:ascii="Calibri" w:eastAsia="Times New Roman" w:hAnsi="Calibri" w:cs="Calibri"/>
                <w:color w:val="000000"/>
                <w:szCs w:val="22"/>
                <w:lang w:val="en-US" w:eastAsia="zh-CN"/>
              </w:rPr>
            </w:pPr>
            <w:r>
              <w:rPr>
                <w:rFonts w:ascii="Calibri" w:hAnsi="Calibri" w:cs="Calibri"/>
                <w:color w:val="000000"/>
                <w:szCs w:val="22"/>
              </w:rPr>
              <w:t>1.030206</w:t>
            </w:r>
          </w:p>
        </w:tc>
      </w:tr>
      <w:tr w:rsidR="00AA3D11" w:rsidRPr="00854420" w14:paraId="0F217689" w14:textId="77777777" w:rsidTr="00AA3D11">
        <w:trPr>
          <w:trHeight w:val="300"/>
          <w:jc w:val="center"/>
        </w:trPr>
        <w:tc>
          <w:tcPr>
            <w:tcW w:w="1316" w:type="dxa"/>
            <w:shd w:val="clear" w:color="auto" w:fill="D5DCE4" w:themeFill="text2" w:themeFillTint="33"/>
            <w:noWrap/>
            <w:hideMark/>
          </w:tcPr>
          <w:p w14:paraId="30B7986A" w14:textId="77777777" w:rsidR="00AA3D11" w:rsidRPr="00854420" w:rsidRDefault="00AA3D11" w:rsidP="00AA3D11">
            <w:pPr>
              <w:spacing w:after="0" w:line="240" w:lineRule="auto"/>
              <w:rPr>
                <w:rFonts w:ascii="Calibri" w:eastAsia="Times New Roman" w:hAnsi="Calibri" w:cs="Calibri"/>
                <w:color w:val="000000"/>
                <w:szCs w:val="22"/>
                <w:lang w:val="en-US" w:eastAsia="zh-CN"/>
              </w:rPr>
            </w:pPr>
            <w:r w:rsidRPr="00854420">
              <w:rPr>
                <w:rFonts w:ascii="Calibri" w:eastAsia="Times New Roman" w:hAnsi="Calibri" w:cs="Calibri"/>
                <w:color w:val="000000"/>
                <w:szCs w:val="22"/>
                <w:lang w:val="en-US" w:eastAsia="zh-CN"/>
              </w:rPr>
              <w:t>Netherlands</w:t>
            </w:r>
          </w:p>
        </w:tc>
        <w:tc>
          <w:tcPr>
            <w:tcW w:w="1387" w:type="dxa"/>
            <w:noWrap/>
            <w:hideMark/>
          </w:tcPr>
          <w:p w14:paraId="0E5EEFB4" w14:textId="77777777" w:rsidR="00AA3D11" w:rsidRPr="00854420" w:rsidRDefault="00AA3D11" w:rsidP="00AA3D11">
            <w:pPr>
              <w:spacing w:after="0" w:line="240" w:lineRule="auto"/>
              <w:jc w:val="right"/>
              <w:rPr>
                <w:rFonts w:ascii="Calibri" w:eastAsia="Times New Roman" w:hAnsi="Calibri" w:cs="Calibri"/>
                <w:color w:val="000000"/>
                <w:szCs w:val="22"/>
                <w:lang w:val="en-US" w:eastAsia="zh-CN"/>
              </w:rPr>
            </w:pPr>
            <w:r w:rsidRPr="00854420">
              <w:rPr>
                <w:rFonts w:ascii="Calibri" w:eastAsia="Times New Roman" w:hAnsi="Calibri" w:cs="Calibri"/>
                <w:color w:val="000000"/>
                <w:szCs w:val="22"/>
                <w:lang w:val="en-US" w:eastAsia="zh-CN"/>
              </w:rPr>
              <w:t>1.163043478</w:t>
            </w:r>
          </w:p>
        </w:tc>
        <w:tc>
          <w:tcPr>
            <w:tcW w:w="1985" w:type="dxa"/>
            <w:noWrap/>
            <w:vAlign w:val="bottom"/>
            <w:hideMark/>
          </w:tcPr>
          <w:p w14:paraId="6B1E9405" w14:textId="04B81317" w:rsidR="00AA3D11" w:rsidRPr="00854420" w:rsidRDefault="00AA3D11" w:rsidP="00AA3D11">
            <w:pPr>
              <w:spacing w:after="0" w:line="240" w:lineRule="auto"/>
              <w:jc w:val="right"/>
              <w:rPr>
                <w:rFonts w:ascii="Calibri" w:eastAsia="Times New Roman" w:hAnsi="Calibri" w:cs="Calibri"/>
                <w:color w:val="000000"/>
                <w:szCs w:val="22"/>
                <w:lang w:val="en-US" w:eastAsia="zh-CN"/>
              </w:rPr>
            </w:pPr>
            <w:r>
              <w:rPr>
                <w:rFonts w:ascii="Calibri" w:hAnsi="Calibri" w:cs="Calibri"/>
                <w:color w:val="000000"/>
                <w:szCs w:val="22"/>
              </w:rPr>
              <w:t>1.160198</w:t>
            </w:r>
          </w:p>
        </w:tc>
      </w:tr>
      <w:tr w:rsidR="00AA3D11" w:rsidRPr="00854420" w14:paraId="4C23FB90" w14:textId="77777777" w:rsidTr="00AA3D11">
        <w:trPr>
          <w:trHeight w:val="300"/>
          <w:jc w:val="center"/>
        </w:trPr>
        <w:tc>
          <w:tcPr>
            <w:tcW w:w="1316" w:type="dxa"/>
            <w:shd w:val="clear" w:color="auto" w:fill="D5DCE4" w:themeFill="text2" w:themeFillTint="33"/>
            <w:noWrap/>
            <w:hideMark/>
          </w:tcPr>
          <w:p w14:paraId="11CD1CD8" w14:textId="77777777" w:rsidR="00AA3D11" w:rsidRPr="00854420" w:rsidRDefault="00AA3D11" w:rsidP="00AA3D11">
            <w:pPr>
              <w:spacing w:after="0" w:line="240" w:lineRule="auto"/>
              <w:rPr>
                <w:rFonts w:ascii="Calibri" w:eastAsia="Times New Roman" w:hAnsi="Calibri" w:cs="Calibri"/>
                <w:color w:val="000000"/>
                <w:szCs w:val="22"/>
                <w:lang w:val="en-US" w:eastAsia="zh-CN"/>
              </w:rPr>
            </w:pPr>
            <w:r w:rsidRPr="00854420">
              <w:rPr>
                <w:rFonts w:ascii="Calibri" w:eastAsia="Times New Roman" w:hAnsi="Calibri" w:cs="Calibri"/>
                <w:color w:val="000000"/>
                <w:szCs w:val="22"/>
                <w:lang w:val="en-US" w:eastAsia="zh-CN"/>
              </w:rPr>
              <w:t>Italy</w:t>
            </w:r>
          </w:p>
        </w:tc>
        <w:tc>
          <w:tcPr>
            <w:tcW w:w="1387" w:type="dxa"/>
            <w:noWrap/>
            <w:hideMark/>
          </w:tcPr>
          <w:p w14:paraId="04D8515B" w14:textId="77777777" w:rsidR="00AA3D11" w:rsidRPr="00854420" w:rsidRDefault="00AA3D11" w:rsidP="00AA3D11">
            <w:pPr>
              <w:spacing w:after="0" w:line="240" w:lineRule="auto"/>
              <w:jc w:val="right"/>
              <w:rPr>
                <w:rFonts w:ascii="Calibri" w:eastAsia="Times New Roman" w:hAnsi="Calibri" w:cs="Calibri"/>
                <w:color w:val="000000"/>
                <w:szCs w:val="22"/>
                <w:lang w:val="en-US" w:eastAsia="zh-CN"/>
              </w:rPr>
            </w:pPr>
            <w:r w:rsidRPr="00854420">
              <w:rPr>
                <w:rFonts w:ascii="Calibri" w:eastAsia="Times New Roman" w:hAnsi="Calibri" w:cs="Calibri"/>
                <w:color w:val="000000"/>
                <w:szCs w:val="22"/>
                <w:lang w:val="en-US" w:eastAsia="zh-CN"/>
              </w:rPr>
              <w:t>1.253968254</w:t>
            </w:r>
          </w:p>
        </w:tc>
        <w:tc>
          <w:tcPr>
            <w:tcW w:w="1985" w:type="dxa"/>
            <w:noWrap/>
            <w:vAlign w:val="bottom"/>
            <w:hideMark/>
          </w:tcPr>
          <w:p w14:paraId="79B5BD16" w14:textId="1F242163" w:rsidR="00AA3D11" w:rsidRPr="00854420" w:rsidRDefault="00AA3D11" w:rsidP="00AA3D11">
            <w:pPr>
              <w:spacing w:after="0" w:line="240" w:lineRule="auto"/>
              <w:jc w:val="right"/>
              <w:rPr>
                <w:rFonts w:ascii="Calibri" w:eastAsia="Times New Roman" w:hAnsi="Calibri" w:cs="Calibri"/>
                <w:color w:val="000000"/>
                <w:szCs w:val="22"/>
                <w:lang w:val="en-US" w:eastAsia="zh-CN"/>
              </w:rPr>
            </w:pPr>
            <w:r>
              <w:rPr>
                <w:rFonts w:ascii="Calibri" w:hAnsi="Calibri" w:cs="Calibri"/>
                <w:color w:val="000000"/>
                <w:szCs w:val="22"/>
              </w:rPr>
              <w:t>1.31468</w:t>
            </w:r>
          </w:p>
        </w:tc>
      </w:tr>
      <w:tr w:rsidR="00AA3D11" w:rsidRPr="00854420" w14:paraId="63FE1CE2" w14:textId="77777777" w:rsidTr="00AA3D11">
        <w:trPr>
          <w:trHeight w:val="300"/>
          <w:jc w:val="center"/>
        </w:trPr>
        <w:tc>
          <w:tcPr>
            <w:tcW w:w="1316" w:type="dxa"/>
            <w:shd w:val="clear" w:color="auto" w:fill="D5DCE4" w:themeFill="text2" w:themeFillTint="33"/>
            <w:noWrap/>
            <w:hideMark/>
          </w:tcPr>
          <w:p w14:paraId="1B76A5D9" w14:textId="77777777" w:rsidR="00AA3D11" w:rsidRPr="00854420" w:rsidRDefault="00AA3D11" w:rsidP="00AA3D11">
            <w:pPr>
              <w:spacing w:after="0" w:line="240" w:lineRule="auto"/>
              <w:rPr>
                <w:rFonts w:ascii="Calibri" w:eastAsia="Times New Roman" w:hAnsi="Calibri" w:cs="Calibri"/>
                <w:color w:val="000000"/>
                <w:szCs w:val="22"/>
                <w:lang w:val="en-US" w:eastAsia="zh-CN"/>
              </w:rPr>
            </w:pPr>
            <w:r w:rsidRPr="00854420">
              <w:rPr>
                <w:rFonts w:ascii="Calibri" w:eastAsia="Times New Roman" w:hAnsi="Calibri" w:cs="Calibri"/>
                <w:color w:val="000000"/>
                <w:szCs w:val="22"/>
                <w:lang w:val="en-US" w:eastAsia="zh-CN"/>
              </w:rPr>
              <w:t>Sweden</w:t>
            </w:r>
          </w:p>
        </w:tc>
        <w:tc>
          <w:tcPr>
            <w:tcW w:w="1387" w:type="dxa"/>
            <w:noWrap/>
            <w:hideMark/>
          </w:tcPr>
          <w:p w14:paraId="31C523D7" w14:textId="77777777" w:rsidR="00AA3D11" w:rsidRPr="00854420" w:rsidRDefault="00AA3D11" w:rsidP="00AA3D11">
            <w:pPr>
              <w:spacing w:after="0" w:line="240" w:lineRule="auto"/>
              <w:jc w:val="right"/>
              <w:rPr>
                <w:rFonts w:ascii="Calibri" w:eastAsia="Times New Roman" w:hAnsi="Calibri" w:cs="Calibri"/>
                <w:color w:val="000000"/>
                <w:szCs w:val="22"/>
                <w:lang w:val="en-US" w:eastAsia="zh-CN"/>
              </w:rPr>
            </w:pPr>
            <w:r w:rsidRPr="00854420">
              <w:rPr>
                <w:rFonts w:ascii="Calibri" w:eastAsia="Times New Roman" w:hAnsi="Calibri" w:cs="Calibri"/>
                <w:color w:val="000000"/>
                <w:szCs w:val="22"/>
                <w:lang w:val="en-US" w:eastAsia="zh-CN"/>
              </w:rPr>
              <w:t>1.65</w:t>
            </w:r>
          </w:p>
        </w:tc>
        <w:tc>
          <w:tcPr>
            <w:tcW w:w="1985" w:type="dxa"/>
            <w:noWrap/>
            <w:vAlign w:val="bottom"/>
            <w:hideMark/>
          </w:tcPr>
          <w:p w14:paraId="72FCB6CF" w14:textId="4B1538DE" w:rsidR="00AA3D11" w:rsidRPr="00854420" w:rsidRDefault="00AA3D11" w:rsidP="00AA3D11">
            <w:pPr>
              <w:spacing w:after="0" w:line="240" w:lineRule="auto"/>
              <w:jc w:val="right"/>
              <w:rPr>
                <w:rFonts w:ascii="Calibri" w:eastAsia="Times New Roman" w:hAnsi="Calibri" w:cs="Calibri"/>
                <w:color w:val="000000"/>
                <w:szCs w:val="22"/>
                <w:lang w:val="en-US" w:eastAsia="zh-CN"/>
              </w:rPr>
            </w:pPr>
            <w:r>
              <w:rPr>
                <w:rFonts w:ascii="Calibri" w:hAnsi="Calibri" w:cs="Calibri"/>
                <w:color w:val="000000"/>
                <w:szCs w:val="22"/>
              </w:rPr>
              <w:t>0.816789</w:t>
            </w:r>
          </w:p>
        </w:tc>
      </w:tr>
      <w:tr w:rsidR="00AA3D11" w:rsidRPr="00854420" w14:paraId="0AC475C3" w14:textId="77777777" w:rsidTr="00AA3D11">
        <w:trPr>
          <w:trHeight w:val="300"/>
          <w:jc w:val="center"/>
        </w:trPr>
        <w:tc>
          <w:tcPr>
            <w:tcW w:w="1316" w:type="dxa"/>
            <w:shd w:val="clear" w:color="auto" w:fill="D5DCE4" w:themeFill="text2" w:themeFillTint="33"/>
            <w:noWrap/>
            <w:hideMark/>
          </w:tcPr>
          <w:p w14:paraId="26A6E358" w14:textId="77777777" w:rsidR="00AA3D11" w:rsidRPr="00854420" w:rsidRDefault="00AA3D11" w:rsidP="00AA3D11">
            <w:pPr>
              <w:spacing w:after="0" w:line="240" w:lineRule="auto"/>
              <w:rPr>
                <w:rFonts w:ascii="Calibri" w:eastAsia="Times New Roman" w:hAnsi="Calibri" w:cs="Calibri"/>
                <w:color w:val="000000"/>
                <w:szCs w:val="22"/>
                <w:lang w:val="en-US" w:eastAsia="zh-CN"/>
              </w:rPr>
            </w:pPr>
            <w:r w:rsidRPr="00854420">
              <w:rPr>
                <w:rFonts w:ascii="Calibri" w:eastAsia="Times New Roman" w:hAnsi="Calibri" w:cs="Calibri"/>
                <w:color w:val="000000"/>
                <w:szCs w:val="22"/>
                <w:lang w:val="en-US" w:eastAsia="zh-CN"/>
              </w:rPr>
              <w:t>Germany</w:t>
            </w:r>
          </w:p>
        </w:tc>
        <w:tc>
          <w:tcPr>
            <w:tcW w:w="1387" w:type="dxa"/>
            <w:noWrap/>
            <w:hideMark/>
          </w:tcPr>
          <w:p w14:paraId="6B6C6741" w14:textId="77777777" w:rsidR="00AA3D11" w:rsidRPr="00854420" w:rsidRDefault="00AA3D11" w:rsidP="00AA3D11">
            <w:pPr>
              <w:spacing w:after="0" w:line="240" w:lineRule="auto"/>
              <w:jc w:val="right"/>
              <w:rPr>
                <w:rFonts w:ascii="Calibri" w:eastAsia="Times New Roman" w:hAnsi="Calibri" w:cs="Calibri"/>
                <w:color w:val="000000"/>
                <w:szCs w:val="22"/>
                <w:lang w:val="en-US" w:eastAsia="zh-CN"/>
              </w:rPr>
            </w:pPr>
            <w:r w:rsidRPr="00854420">
              <w:rPr>
                <w:rFonts w:ascii="Calibri" w:eastAsia="Times New Roman" w:hAnsi="Calibri" w:cs="Calibri"/>
                <w:color w:val="000000"/>
                <w:szCs w:val="22"/>
                <w:lang w:val="en-US" w:eastAsia="zh-CN"/>
              </w:rPr>
              <w:t>2.285714286</w:t>
            </w:r>
          </w:p>
        </w:tc>
        <w:tc>
          <w:tcPr>
            <w:tcW w:w="1985" w:type="dxa"/>
            <w:noWrap/>
            <w:vAlign w:val="bottom"/>
            <w:hideMark/>
          </w:tcPr>
          <w:p w14:paraId="38C222F9" w14:textId="38611613" w:rsidR="00AA3D11" w:rsidRPr="00854420" w:rsidRDefault="00AA3D11" w:rsidP="00AA3D11">
            <w:pPr>
              <w:spacing w:after="0" w:line="240" w:lineRule="auto"/>
              <w:jc w:val="right"/>
              <w:rPr>
                <w:rFonts w:ascii="Calibri" w:eastAsia="Times New Roman" w:hAnsi="Calibri" w:cs="Calibri"/>
                <w:color w:val="000000"/>
                <w:szCs w:val="22"/>
                <w:lang w:val="en-US" w:eastAsia="zh-CN"/>
              </w:rPr>
            </w:pPr>
            <w:r>
              <w:rPr>
                <w:rFonts w:ascii="Calibri" w:hAnsi="Calibri" w:cs="Calibri"/>
                <w:color w:val="000000"/>
                <w:szCs w:val="22"/>
              </w:rPr>
              <w:t>0.938046</w:t>
            </w:r>
          </w:p>
        </w:tc>
      </w:tr>
      <w:tr w:rsidR="00AA3D11" w:rsidRPr="00854420" w14:paraId="459BAF4F" w14:textId="77777777" w:rsidTr="00AA3D11">
        <w:trPr>
          <w:trHeight w:val="300"/>
          <w:jc w:val="center"/>
        </w:trPr>
        <w:tc>
          <w:tcPr>
            <w:tcW w:w="1316" w:type="dxa"/>
            <w:shd w:val="clear" w:color="auto" w:fill="D5DCE4" w:themeFill="text2" w:themeFillTint="33"/>
            <w:noWrap/>
            <w:hideMark/>
          </w:tcPr>
          <w:p w14:paraId="2DE6825F" w14:textId="77777777" w:rsidR="00AA3D11" w:rsidRPr="00854420" w:rsidRDefault="00AA3D11" w:rsidP="00AA3D11">
            <w:pPr>
              <w:spacing w:after="0" w:line="240" w:lineRule="auto"/>
              <w:rPr>
                <w:rFonts w:ascii="Calibri" w:eastAsia="Times New Roman" w:hAnsi="Calibri" w:cs="Calibri"/>
                <w:color w:val="000000"/>
                <w:szCs w:val="22"/>
                <w:lang w:val="en-US" w:eastAsia="zh-CN"/>
              </w:rPr>
            </w:pPr>
            <w:r w:rsidRPr="00854420">
              <w:rPr>
                <w:rFonts w:ascii="Calibri" w:eastAsia="Times New Roman" w:hAnsi="Calibri" w:cs="Calibri"/>
                <w:color w:val="000000"/>
                <w:szCs w:val="22"/>
                <w:lang w:val="en-US" w:eastAsia="zh-CN"/>
              </w:rPr>
              <w:t>Avg</w:t>
            </w:r>
          </w:p>
        </w:tc>
        <w:tc>
          <w:tcPr>
            <w:tcW w:w="1387" w:type="dxa"/>
            <w:noWrap/>
            <w:hideMark/>
          </w:tcPr>
          <w:p w14:paraId="7F2449C1" w14:textId="77777777" w:rsidR="00AA3D11" w:rsidRPr="00854420" w:rsidRDefault="00AA3D11" w:rsidP="00AA3D11">
            <w:pPr>
              <w:spacing w:after="0" w:line="240" w:lineRule="auto"/>
              <w:jc w:val="right"/>
              <w:rPr>
                <w:rFonts w:ascii="Calibri" w:eastAsia="Times New Roman" w:hAnsi="Calibri" w:cs="Calibri"/>
                <w:color w:val="000000"/>
                <w:szCs w:val="22"/>
                <w:lang w:val="en-US" w:eastAsia="zh-CN"/>
              </w:rPr>
            </w:pPr>
            <w:r w:rsidRPr="00854420">
              <w:rPr>
                <w:rFonts w:ascii="Calibri" w:eastAsia="Times New Roman" w:hAnsi="Calibri" w:cs="Calibri"/>
                <w:color w:val="000000"/>
                <w:szCs w:val="22"/>
                <w:lang w:val="en-US" w:eastAsia="zh-CN"/>
              </w:rPr>
              <w:t>2.289504787</w:t>
            </w:r>
          </w:p>
        </w:tc>
        <w:tc>
          <w:tcPr>
            <w:tcW w:w="1985" w:type="dxa"/>
            <w:noWrap/>
            <w:vAlign w:val="bottom"/>
            <w:hideMark/>
          </w:tcPr>
          <w:p w14:paraId="2E2E69C0" w14:textId="207092CF" w:rsidR="00AA3D11" w:rsidRPr="00854420" w:rsidRDefault="00AA3D11" w:rsidP="00AA3D11">
            <w:pPr>
              <w:spacing w:after="0" w:line="240" w:lineRule="auto"/>
              <w:jc w:val="right"/>
              <w:rPr>
                <w:rFonts w:ascii="Calibri" w:eastAsia="Times New Roman" w:hAnsi="Calibri" w:cs="Calibri"/>
                <w:color w:val="000000"/>
                <w:szCs w:val="22"/>
                <w:lang w:val="en-US" w:eastAsia="zh-CN"/>
              </w:rPr>
            </w:pPr>
            <w:r>
              <w:rPr>
                <w:rFonts w:ascii="Calibri" w:hAnsi="Calibri" w:cs="Calibri"/>
                <w:color w:val="000000"/>
                <w:szCs w:val="22"/>
              </w:rPr>
              <w:t>0.998734</w:t>
            </w:r>
          </w:p>
        </w:tc>
      </w:tr>
      <w:tr w:rsidR="00AA3D11" w:rsidRPr="00854420" w14:paraId="4C89ADA5" w14:textId="77777777" w:rsidTr="00AA3D11">
        <w:trPr>
          <w:trHeight w:val="300"/>
          <w:jc w:val="center"/>
        </w:trPr>
        <w:tc>
          <w:tcPr>
            <w:tcW w:w="1316" w:type="dxa"/>
            <w:shd w:val="clear" w:color="auto" w:fill="D5DCE4" w:themeFill="text2" w:themeFillTint="33"/>
            <w:noWrap/>
            <w:hideMark/>
          </w:tcPr>
          <w:p w14:paraId="00A14B43" w14:textId="77777777" w:rsidR="00AA3D11" w:rsidRPr="00854420" w:rsidRDefault="00AA3D11" w:rsidP="00AA3D11">
            <w:pPr>
              <w:spacing w:after="0" w:line="240" w:lineRule="auto"/>
              <w:rPr>
                <w:rFonts w:ascii="Calibri" w:eastAsia="Times New Roman" w:hAnsi="Calibri" w:cs="Calibri"/>
                <w:color w:val="000000"/>
                <w:szCs w:val="22"/>
                <w:lang w:val="en-US" w:eastAsia="zh-CN"/>
              </w:rPr>
            </w:pPr>
            <w:r w:rsidRPr="00854420">
              <w:rPr>
                <w:rFonts w:ascii="Calibri" w:eastAsia="Times New Roman" w:hAnsi="Calibri" w:cs="Calibri"/>
                <w:color w:val="000000"/>
                <w:szCs w:val="22"/>
                <w:lang w:val="en-US" w:eastAsia="zh-CN"/>
              </w:rPr>
              <w:t>England</w:t>
            </w:r>
          </w:p>
        </w:tc>
        <w:tc>
          <w:tcPr>
            <w:tcW w:w="1387" w:type="dxa"/>
            <w:noWrap/>
            <w:hideMark/>
          </w:tcPr>
          <w:p w14:paraId="46D0E97C" w14:textId="77777777" w:rsidR="00AA3D11" w:rsidRPr="00854420" w:rsidRDefault="00AA3D11" w:rsidP="00AA3D11">
            <w:pPr>
              <w:spacing w:after="0" w:line="240" w:lineRule="auto"/>
              <w:jc w:val="right"/>
              <w:rPr>
                <w:rFonts w:ascii="Calibri" w:eastAsia="Times New Roman" w:hAnsi="Calibri" w:cs="Calibri"/>
                <w:color w:val="000000"/>
                <w:szCs w:val="22"/>
                <w:lang w:val="en-US" w:eastAsia="zh-CN"/>
              </w:rPr>
            </w:pPr>
            <w:r w:rsidRPr="00854420">
              <w:rPr>
                <w:rFonts w:ascii="Calibri" w:eastAsia="Times New Roman" w:hAnsi="Calibri" w:cs="Calibri"/>
                <w:color w:val="000000"/>
                <w:szCs w:val="22"/>
                <w:lang w:val="en-US" w:eastAsia="zh-CN"/>
              </w:rPr>
              <w:t>2.732142857</w:t>
            </w:r>
          </w:p>
        </w:tc>
        <w:tc>
          <w:tcPr>
            <w:tcW w:w="1985" w:type="dxa"/>
            <w:noWrap/>
            <w:vAlign w:val="bottom"/>
            <w:hideMark/>
          </w:tcPr>
          <w:p w14:paraId="579A10F7" w14:textId="7C091B8C" w:rsidR="00AA3D11" w:rsidRPr="00854420" w:rsidRDefault="00AA3D11" w:rsidP="00AA3D11">
            <w:pPr>
              <w:spacing w:after="0" w:line="240" w:lineRule="auto"/>
              <w:jc w:val="right"/>
              <w:rPr>
                <w:rFonts w:ascii="Calibri" w:eastAsia="Times New Roman" w:hAnsi="Calibri" w:cs="Calibri"/>
                <w:color w:val="000000"/>
                <w:szCs w:val="22"/>
                <w:lang w:val="en-US" w:eastAsia="zh-CN"/>
              </w:rPr>
            </w:pPr>
            <w:r>
              <w:rPr>
                <w:rFonts w:ascii="Calibri" w:hAnsi="Calibri" w:cs="Calibri"/>
                <w:color w:val="000000"/>
                <w:szCs w:val="22"/>
              </w:rPr>
              <w:t>0.919003</w:t>
            </w:r>
          </w:p>
        </w:tc>
      </w:tr>
      <w:tr w:rsidR="00AA3D11" w:rsidRPr="00854420" w14:paraId="33719843" w14:textId="77777777" w:rsidTr="00AA3D11">
        <w:trPr>
          <w:trHeight w:val="300"/>
          <w:jc w:val="center"/>
        </w:trPr>
        <w:tc>
          <w:tcPr>
            <w:tcW w:w="1316" w:type="dxa"/>
            <w:shd w:val="clear" w:color="auto" w:fill="D5DCE4" w:themeFill="text2" w:themeFillTint="33"/>
            <w:noWrap/>
            <w:hideMark/>
          </w:tcPr>
          <w:p w14:paraId="58D76B95" w14:textId="77777777" w:rsidR="00AA3D11" w:rsidRPr="00854420" w:rsidRDefault="00AA3D11" w:rsidP="00AA3D11">
            <w:pPr>
              <w:spacing w:after="0" w:line="240" w:lineRule="auto"/>
              <w:rPr>
                <w:rFonts w:ascii="Calibri" w:eastAsia="Times New Roman" w:hAnsi="Calibri" w:cs="Calibri"/>
                <w:color w:val="000000"/>
                <w:szCs w:val="22"/>
                <w:lang w:val="en-US" w:eastAsia="zh-CN"/>
              </w:rPr>
            </w:pPr>
            <w:r w:rsidRPr="00854420">
              <w:rPr>
                <w:rFonts w:ascii="Calibri" w:eastAsia="Times New Roman" w:hAnsi="Calibri" w:cs="Calibri"/>
                <w:color w:val="000000"/>
                <w:szCs w:val="22"/>
                <w:lang w:val="en-US" w:eastAsia="zh-CN"/>
              </w:rPr>
              <w:t>France</w:t>
            </w:r>
          </w:p>
        </w:tc>
        <w:tc>
          <w:tcPr>
            <w:tcW w:w="1387" w:type="dxa"/>
            <w:noWrap/>
            <w:hideMark/>
          </w:tcPr>
          <w:p w14:paraId="5B470865" w14:textId="77777777" w:rsidR="00AA3D11" w:rsidRPr="00854420" w:rsidRDefault="00AA3D11" w:rsidP="00AA3D11">
            <w:pPr>
              <w:spacing w:after="0" w:line="240" w:lineRule="auto"/>
              <w:jc w:val="right"/>
              <w:rPr>
                <w:rFonts w:ascii="Calibri" w:eastAsia="Times New Roman" w:hAnsi="Calibri" w:cs="Calibri"/>
                <w:color w:val="000000"/>
                <w:szCs w:val="22"/>
                <w:lang w:val="en-US" w:eastAsia="zh-CN"/>
              </w:rPr>
            </w:pPr>
            <w:r w:rsidRPr="00854420">
              <w:rPr>
                <w:rFonts w:ascii="Calibri" w:eastAsia="Times New Roman" w:hAnsi="Calibri" w:cs="Calibri"/>
                <w:color w:val="000000"/>
                <w:szCs w:val="22"/>
                <w:lang w:val="en-US" w:eastAsia="zh-CN"/>
              </w:rPr>
              <w:t>3.827586207</w:t>
            </w:r>
          </w:p>
        </w:tc>
        <w:tc>
          <w:tcPr>
            <w:tcW w:w="1985" w:type="dxa"/>
            <w:noWrap/>
            <w:vAlign w:val="bottom"/>
            <w:hideMark/>
          </w:tcPr>
          <w:p w14:paraId="4F19FFA7" w14:textId="42515E79" w:rsidR="00AA3D11" w:rsidRPr="00854420" w:rsidRDefault="00AA3D11" w:rsidP="00AA3D11">
            <w:pPr>
              <w:spacing w:after="0" w:line="240" w:lineRule="auto"/>
              <w:jc w:val="right"/>
              <w:rPr>
                <w:rFonts w:ascii="Calibri" w:eastAsia="Times New Roman" w:hAnsi="Calibri" w:cs="Calibri"/>
                <w:color w:val="000000"/>
                <w:szCs w:val="22"/>
                <w:lang w:val="en-US" w:eastAsia="zh-CN"/>
              </w:rPr>
            </w:pPr>
            <w:r>
              <w:rPr>
                <w:rFonts w:ascii="Calibri" w:hAnsi="Calibri" w:cs="Calibri"/>
                <w:color w:val="000000"/>
                <w:szCs w:val="22"/>
              </w:rPr>
              <w:t>0.986687</w:t>
            </w:r>
          </w:p>
        </w:tc>
      </w:tr>
      <w:tr w:rsidR="00AA3D11" w:rsidRPr="00854420" w14:paraId="5933030B" w14:textId="77777777" w:rsidTr="00AA3D11">
        <w:trPr>
          <w:trHeight w:val="300"/>
          <w:jc w:val="center"/>
        </w:trPr>
        <w:tc>
          <w:tcPr>
            <w:tcW w:w="1316" w:type="dxa"/>
            <w:shd w:val="clear" w:color="auto" w:fill="D5DCE4" w:themeFill="text2" w:themeFillTint="33"/>
            <w:noWrap/>
            <w:hideMark/>
          </w:tcPr>
          <w:p w14:paraId="27EB2014" w14:textId="77777777" w:rsidR="00AA3D11" w:rsidRPr="00854420" w:rsidRDefault="00AA3D11" w:rsidP="00AA3D11">
            <w:pPr>
              <w:spacing w:after="0" w:line="240" w:lineRule="auto"/>
              <w:rPr>
                <w:rFonts w:ascii="Calibri" w:eastAsia="Times New Roman" w:hAnsi="Calibri" w:cs="Calibri"/>
                <w:color w:val="000000"/>
                <w:szCs w:val="22"/>
                <w:lang w:val="en-US" w:eastAsia="zh-CN"/>
              </w:rPr>
            </w:pPr>
            <w:r w:rsidRPr="00854420">
              <w:rPr>
                <w:rFonts w:ascii="Calibri" w:eastAsia="Times New Roman" w:hAnsi="Calibri" w:cs="Calibri"/>
                <w:color w:val="000000"/>
                <w:szCs w:val="22"/>
                <w:lang w:val="en-US" w:eastAsia="zh-CN"/>
              </w:rPr>
              <w:t>USA</w:t>
            </w:r>
          </w:p>
        </w:tc>
        <w:tc>
          <w:tcPr>
            <w:tcW w:w="1387" w:type="dxa"/>
            <w:noWrap/>
            <w:hideMark/>
          </w:tcPr>
          <w:p w14:paraId="023A5BA9" w14:textId="77777777" w:rsidR="00AA3D11" w:rsidRPr="00854420" w:rsidRDefault="00AA3D11" w:rsidP="00AA3D11">
            <w:pPr>
              <w:spacing w:after="0" w:line="240" w:lineRule="auto"/>
              <w:jc w:val="right"/>
              <w:rPr>
                <w:rFonts w:ascii="Calibri" w:eastAsia="Times New Roman" w:hAnsi="Calibri" w:cs="Calibri"/>
                <w:color w:val="000000"/>
                <w:szCs w:val="22"/>
                <w:lang w:val="en-US" w:eastAsia="zh-CN"/>
              </w:rPr>
            </w:pPr>
            <w:r w:rsidRPr="00854420">
              <w:rPr>
                <w:rFonts w:ascii="Calibri" w:eastAsia="Times New Roman" w:hAnsi="Calibri" w:cs="Calibri"/>
                <w:color w:val="000000"/>
                <w:szCs w:val="22"/>
                <w:lang w:val="en-US" w:eastAsia="zh-CN"/>
              </w:rPr>
              <w:t>4.80952381</w:t>
            </w:r>
          </w:p>
        </w:tc>
        <w:tc>
          <w:tcPr>
            <w:tcW w:w="1985" w:type="dxa"/>
            <w:noWrap/>
            <w:vAlign w:val="bottom"/>
            <w:hideMark/>
          </w:tcPr>
          <w:p w14:paraId="13DB254F" w14:textId="566A3019" w:rsidR="00AA3D11" w:rsidRPr="00854420" w:rsidRDefault="00AA3D11" w:rsidP="00AA3D11">
            <w:pPr>
              <w:spacing w:after="0" w:line="240" w:lineRule="auto"/>
              <w:jc w:val="right"/>
              <w:rPr>
                <w:rFonts w:ascii="Calibri" w:eastAsia="Times New Roman" w:hAnsi="Calibri" w:cs="Calibri"/>
                <w:color w:val="000000"/>
                <w:szCs w:val="22"/>
                <w:lang w:val="en-US" w:eastAsia="zh-CN"/>
              </w:rPr>
            </w:pPr>
            <w:r>
              <w:rPr>
                <w:rFonts w:ascii="Calibri" w:hAnsi="Calibri" w:cs="Calibri"/>
                <w:color w:val="000000"/>
                <w:szCs w:val="22"/>
              </w:rPr>
              <w:t>0.824266</w:t>
            </w:r>
          </w:p>
        </w:tc>
      </w:tr>
    </w:tbl>
    <w:p w14:paraId="4AC6AAA7" w14:textId="52397D80" w:rsidR="000C543E" w:rsidRDefault="000C543E" w:rsidP="00AB719C"/>
    <w:p w14:paraId="029070F8" w14:textId="22FAEE13" w:rsidR="00854420" w:rsidRDefault="00854420" w:rsidP="00AB719C">
      <w:r>
        <w:t xml:space="preserve">With the data displayed above, I want to see if there is indeed significant change to xG when Defence Actions Total is also changed. </w:t>
      </w:r>
      <w:r w:rsidR="00022221">
        <w:t xml:space="preserve">Thus telling me if my set of defensive indicators affect the outcome of a game for better or for worse, or if any. </w:t>
      </w:r>
    </w:p>
    <w:p w14:paraId="1DB8C9C3" w14:textId="1030BF51" w:rsidR="00854420" w:rsidRDefault="00854420" w:rsidP="00AB719C">
      <w:r>
        <w:t xml:space="preserve">Because of the fact that Defence Action Totals is a combined average of multiple indicators I will </w:t>
      </w:r>
      <w:r w:rsidR="00022221">
        <w:t>analyze</w:t>
      </w:r>
      <w:r>
        <w:t xml:space="preserve"> this using two methods:</w:t>
      </w:r>
    </w:p>
    <w:p w14:paraId="2D9BF054" w14:textId="6EE03690" w:rsidR="00854420" w:rsidRDefault="00854420" w:rsidP="00854420">
      <w:pPr>
        <w:pStyle w:val="ListParagraph"/>
        <w:numPr>
          <w:ilvl w:val="0"/>
          <w:numId w:val="14"/>
        </w:numPr>
      </w:pPr>
      <w:r>
        <w:t>Simple linear regression between xG and Defence Action Total</w:t>
      </w:r>
    </w:p>
    <w:p w14:paraId="2A9A2F25" w14:textId="27D0E2B1" w:rsidR="00854420" w:rsidRDefault="00854420" w:rsidP="00854420">
      <w:pPr>
        <w:pStyle w:val="ListParagraph"/>
        <w:numPr>
          <w:ilvl w:val="0"/>
          <w:numId w:val="14"/>
        </w:numPr>
      </w:pPr>
      <w:r>
        <w:t>Multiple linear regression between xG and all stats under Defence Action Total (</w:t>
      </w:r>
      <w:r w:rsidR="00374E94">
        <w:t>Def.3rd</w:t>
      </w:r>
      <w:r>
        <w:t xml:space="preserve">, </w:t>
      </w:r>
      <w:r w:rsidR="00022221">
        <w:t>Mid.3rd</w:t>
      </w:r>
      <w:r>
        <w:t xml:space="preserve">, </w:t>
      </w:r>
      <w:r w:rsidR="00022221">
        <w:t>Att.3rd</w:t>
      </w:r>
      <w:r>
        <w:t>, Tkl</w:t>
      </w:r>
      <w:r w:rsidR="003F1A19">
        <w:t>.</w:t>
      </w:r>
      <w:r>
        <w:t>, blocks, int, clr).</w:t>
      </w:r>
    </w:p>
    <w:p w14:paraId="2A580D20" w14:textId="2D8FB334" w:rsidR="00AA3D11" w:rsidRDefault="00AA3D11" w:rsidP="00854420">
      <w:pPr>
        <w:rPr>
          <w:b/>
          <w:bCs/>
          <w:u w:val="single"/>
        </w:rPr>
      </w:pPr>
      <w:r>
        <w:rPr>
          <w:u w:val="single"/>
        </w:rPr>
        <w:t>Simple Linear Regression:</w:t>
      </w:r>
    </w:p>
    <w:p w14:paraId="7CDA8A9C" w14:textId="0BED381B" w:rsidR="00AA3D11" w:rsidRDefault="00AA3D11" w:rsidP="00854420">
      <w:r>
        <w:t>First</w:t>
      </w:r>
      <w:r w:rsidR="00D36A1A">
        <w:t>,</w:t>
      </w:r>
      <w:r>
        <w:t xml:space="preserve"> I looked at the correlation and the general trend between the two stats</w:t>
      </w:r>
      <w:r w:rsidR="00D36A1A">
        <w:t>, alongside the correlation.</w:t>
      </w:r>
    </w:p>
    <w:p w14:paraId="268E1ABC" w14:textId="611F4C08" w:rsidR="00D36A1A" w:rsidRDefault="00D36A1A" w:rsidP="00D36A1A">
      <w:pPr>
        <w:jc w:val="center"/>
      </w:pPr>
      <w:r>
        <w:rPr>
          <w:noProof/>
        </w:rPr>
        <w:drawing>
          <wp:inline distT="0" distB="0" distL="0" distR="0" wp14:anchorId="08B4C931" wp14:editId="65F51039">
            <wp:extent cx="2645227" cy="337457"/>
            <wp:effectExtent l="0" t="0" r="3175"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53237" cy="338479"/>
                    </a:xfrm>
                    <a:prstGeom prst="rect">
                      <a:avLst/>
                    </a:prstGeom>
                  </pic:spPr>
                </pic:pic>
              </a:graphicData>
            </a:graphic>
          </wp:inline>
        </w:drawing>
      </w:r>
    </w:p>
    <w:p w14:paraId="5BDD0110" w14:textId="3A8CE258" w:rsidR="00AA3D11" w:rsidRDefault="00AA3D11" w:rsidP="00D36A1A">
      <w:pPr>
        <w:jc w:val="center"/>
      </w:pPr>
      <w:r>
        <w:rPr>
          <w:noProof/>
        </w:rPr>
        <w:lastRenderedPageBreak/>
        <w:drawing>
          <wp:inline distT="0" distB="0" distL="0" distR="0" wp14:anchorId="22C2D0BB" wp14:editId="0E38F7F3">
            <wp:extent cx="5437560" cy="4711972"/>
            <wp:effectExtent l="0" t="0" r="0" b="0"/>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pic:nvPicPr>
                  <pic:blipFill>
                    <a:blip r:embed="rId22"/>
                    <a:stretch>
                      <a:fillRect/>
                    </a:stretch>
                  </pic:blipFill>
                  <pic:spPr>
                    <a:xfrm>
                      <a:off x="0" y="0"/>
                      <a:ext cx="5438925" cy="4713155"/>
                    </a:xfrm>
                    <a:prstGeom prst="rect">
                      <a:avLst/>
                    </a:prstGeom>
                  </pic:spPr>
                </pic:pic>
              </a:graphicData>
            </a:graphic>
          </wp:inline>
        </w:drawing>
      </w:r>
    </w:p>
    <w:p w14:paraId="49D4253B" w14:textId="057C3526" w:rsidR="00AA3D11" w:rsidRDefault="00D36A1A" w:rsidP="00AA3D11">
      <w:pPr>
        <w:jc w:val="center"/>
      </w:pPr>
      <w:r>
        <w:t xml:space="preserve">Trend of Defence Actions Total as relative xG increases. </w:t>
      </w:r>
    </w:p>
    <w:p w14:paraId="090FAF80" w14:textId="435A87D8" w:rsidR="00D36A1A" w:rsidRDefault="00D36A1A" w:rsidP="00D36A1A">
      <w:r>
        <w:t xml:space="preserve">Both of these two analyses show a fairly negative trend. </w:t>
      </w:r>
    </w:p>
    <w:p w14:paraId="031A54D9" w14:textId="1A9CA666" w:rsidR="00D36A1A" w:rsidRDefault="00D36A1A" w:rsidP="00D36A1A">
      <w:r>
        <w:t>Next the linear regression model was created and analyzed.:</w:t>
      </w:r>
    </w:p>
    <w:p w14:paraId="06A84F41" w14:textId="37BCAB45" w:rsidR="00D36A1A" w:rsidRDefault="00D36A1A" w:rsidP="00D36A1A">
      <w:pPr>
        <w:jc w:val="center"/>
      </w:pPr>
      <w:r>
        <w:rPr>
          <w:noProof/>
        </w:rPr>
        <w:drawing>
          <wp:inline distT="0" distB="0" distL="0" distR="0" wp14:anchorId="621D074F" wp14:editId="629636AE">
            <wp:extent cx="2562225" cy="590550"/>
            <wp:effectExtent l="0" t="0" r="9525" b="0"/>
            <wp:docPr id="15" name="Picture 1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10;&#10;Description automatically generated"/>
                    <pic:cNvPicPr/>
                  </pic:nvPicPr>
                  <pic:blipFill>
                    <a:blip r:embed="rId23"/>
                    <a:stretch>
                      <a:fillRect/>
                    </a:stretch>
                  </pic:blipFill>
                  <pic:spPr>
                    <a:xfrm>
                      <a:off x="0" y="0"/>
                      <a:ext cx="2562225" cy="590550"/>
                    </a:xfrm>
                    <a:prstGeom prst="rect">
                      <a:avLst/>
                    </a:prstGeom>
                  </pic:spPr>
                </pic:pic>
              </a:graphicData>
            </a:graphic>
          </wp:inline>
        </w:drawing>
      </w:r>
    </w:p>
    <w:p w14:paraId="5C034BC8" w14:textId="1D551DF2" w:rsidR="00D36A1A" w:rsidRDefault="00D36A1A" w:rsidP="00D36A1A">
      <w:pPr>
        <w:jc w:val="center"/>
      </w:pPr>
      <w:r>
        <w:t>Linear Regression Model</w:t>
      </w:r>
    </w:p>
    <w:p w14:paraId="656A808A" w14:textId="2EAA8B50" w:rsidR="00D36A1A" w:rsidRDefault="00D36A1A" w:rsidP="00D36A1A">
      <w:pPr>
        <w:jc w:val="center"/>
      </w:pPr>
      <w:r>
        <w:rPr>
          <w:noProof/>
        </w:rPr>
        <w:lastRenderedPageBreak/>
        <w:drawing>
          <wp:inline distT="0" distB="0" distL="0" distR="0" wp14:anchorId="4A63BE32" wp14:editId="6F8465A5">
            <wp:extent cx="4781550" cy="2200275"/>
            <wp:effectExtent l="0" t="0" r="0" b="9525"/>
            <wp:docPr id="17" name="Picture 1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 letter&#10;&#10;Description automatically generated"/>
                    <pic:cNvPicPr/>
                  </pic:nvPicPr>
                  <pic:blipFill>
                    <a:blip r:embed="rId24"/>
                    <a:stretch>
                      <a:fillRect/>
                    </a:stretch>
                  </pic:blipFill>
                  <pic:spPr>
                    <a:xfrm>
                      <a:off x="0" y="0"/>
                      <a:ext cx="4781550" cy="2200275"/>
                    </a:xfrm>
                    <a:prstGeom prst="rect">
                      <a:avLst/>
                    </a:prstGeom>
                  </pic:spPr>
                </pic:pic>
              </a:graphicData>
            </a:graphic>
          </wp:inline>
        </w:drawing>
      </w:r>
    </w:p>
    <w:p w14:paraId="5FAF5214" w14:textId="55AD50C1" w:rsidR="00D36A1A" w:rsidRDefault="00D36A1A" w:rsidP="00D36A1A">
      <w:pPr>
        <w:jc w:val="center"/>
      </w:pPr>
      <w:r>
        <w:t xml:space="preserve">Summary of the linear regression model. </w:t>
      </w:r>
    </w:p>
    <w:p w14:paraId="74FFD127" w14:textId="323DC4C3" w:rsidR="00D36A1A" w:rsidRDefault="001800C5" w:rsidP="001800C5">
      <w:r>
        <w:t xml:space="preserve">Based on the coefficients details shown in the summary, this also agrees with the negative relationship between xG and defence total stats. The fact that there are no stars next to defence action total leads me to believe this isn’t a significant variable. Indicating not the strongest relationship. </w:t>
      </w:r>
      <w:r w:rsidR="003F1A19">
        <w:t>Similarly</w:t>
      </w:r>
      <w:r w:rsidR="004C6F96">
        <w:t>,</w:t>
      </w:r>
      <w:r w:rsidR="003F1A19">
        <w:t xml:space="preserve"> the fairly low value of the adjusted R-squared also tells me this regression model doesn’t explain much of the variability in the outcome. </w:t>
      </w:r>
    </w:p>
    <w:p w14:paraId="04D884C7" w14:textId="1F0D0901" w:rsidR="003F1A19" w:rsidRDefault="003F1A19" w:rsidP="001800C5">
      <w:pPr>
        <w:rPr>
          <w:u w:val="single"/>
        </w:rPr>
      </w:pPr>
      <w:r>
        <w:rPr>
          <w:u w:val="single"/>
        </w:rPr>
        <w:t>Multiple Linear Regression:</w:t>
      </w:r>
    </w:p>
    <w:p w14:paraId="521F310C" w14:textId="2F31D496" w:rsidR="003F1A19" w:rsidRDefault="003F1A19" w:rsidP="001800C5">
      <w:r>
        <w:t xml:space="preserve">With this model the aim is to look more in depth into the defence action total stat and see which one of the defensive actions (if any) help contribute to a higher relative xG. </w:t>
      </w:r>
    </w:p>
    <w:p w14:paraId="25B53ABD" w14:textId="32DDDD81" w:rsidR="003F1A19" w:rsidRDefault="003F1A19" w:rsidP="001800C5">
      <w:r>
        <w:t>Correlation is summarized in the table below:</w:t>
      </w:r>
    </w:p>
    <w:tbl>
      <w:tblPr>
        <w:tblStyle w:val="TableGrid"/>
        <w:tblW w:w="0" w:type="auto"/>
        <w:tblLook w:val="04A0" w:firstRow="1" w:lastRow="0" w:firstColumn="1" w:lastColumn="0" w:noHBand="0" w:noVBand="1"/>
      </w:tblPr>
      <w:tblGrid>
        <w:gridCol w:w="4675"/>
        <w:gridCol w:w="4675"/>
      </w:tblGrid>
      <w:tr w:rsidR="003F1A19" w14:paraId="1280B70F" w14:textId="77777777" w:rsidTr="003F1A19">
        <w:tc>
          <w:tcPr>
            <w:tcW w:w="4675" w:type="dxa"/>
            <w:shd w:val="clear" w:color="auto" w:fill="B8DAFF" w:themeFill="accent1" w:themeFillTint="33"/>
          </w:tcPr>
          <w:p w14:paraId="7142CD87" w14:textId="1FB9265B" w:rsidR="003F1A19" w:rsidRDefault="003F1A19" w:rsidP="001800C5">
            <w:r>
              <w:t>Input Indicator</w:t>
            </w:r>
          </w:p>
        </w:tc>
        <w:tc>
          <w:tcPr>
            <w:tcW w:w="4675" w:type="dxa"/>
            <w:shd w:val="clear" w:color="auto" w:fill="B8DAFF" w:themeFill="accent1" w:themeFillTint="33"/>
          </w:tcPr>
          <w:p w14:paraId="2AD39826" w14:textId="6DBC402D" w:rsidR="003F1A19" w:rsidRDefault="003F1A19" w:rsidP="001800C5">
            <w:r>
              <w:t>Correlation to xG</w:t>
            </w:r>
          </w:p>
        </w:tc>
      </w:tr>
      <w:tr w:rsidR="003F1A19" w14:paraId="1E7453D6" w14:textId="77777777" w:rsidTr="003F1A19">
        <w:tc>
          <w:tcPr>
            <w:tcW w:w="4675" w:type="dxa"/>
          </w:tcPr>
          <w:p w14:paraId="6EFB7856" w14:textId="32F6A585" w:rsidR="003F1A19" w:rsidRDefault="00986D11" w:rsidP="001800C5">
            <w:r>
              <w:t>Def 3</w:t>
            </w:r>
            <w:r w:rsidRPr="00986D11">
              <w:rPr>
                <w:vertAlign w:val="superscript"/>
              </w:rPr>
              <w:t>rd</w:t>
            </w:r>
          </w:p>
        </w:tc>
        <w:tc>
          <w:tcPr>
            <w:tcW w:w="4675" w:type="dxa"/>
          </w:tcPr>
          <w:p w14:paraId="40447CCB" w14:textId="58935D31" w:rsidR="003F1A19" w:rsidRPr="00986D11" w:rsidRDefault="00986D11" w:rsidP="00986D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lang w:val="en-US" w:eastAsia="zh-CN"/>
              </w:rPr>
            </w:pPr>
            <w:r w:rsidRPr="00986D11">
              <w:rPr>
                <w:rFonts w:ascii="Lucida Console" w:eastAsia="Times New Roman" w:hAnsi="Lucida Console" w:cs="Courier New"/>
                <w:color w:val="000000"/>
                <w:sz w:val="20"/>
                <w:szCs w:val="20"/>
                <w:bdr w:val="none" w:sz="0" w:space="0" w:color="auto" w:frame="1"/>
                <w:lang w:val="en-US" w:eastAsia="zh-CN"/>
              </w:rPr>
              <w:t>-0.5838682</w:t>
            </w:r>
          </w:p>
        </w:tc>
      </w:tr>
      <w:tr w:rsidR="003F1A19" w14:paraId="77C369AF" w14:textId="77777777" w:rsidTr="003F1A19">
        <w:tc>
          <w:tcPr>
            <w:tcW w:w="4675" w:type="dxa"/>
          </w:tcPr>
          <w:p w14:paraId="6FC0F548" w14:textId="23744646" w:rsidR="003F1A19" w:rsidRDefault="00986D11" w:rsidP="001800C5">
            <w:r>
              <w:t>Mid 3</w:t>
            </w:r>
            <w:r w:rsidRPr="00986D11">
              <w:rPr>
                <w:vertAlign w:val="superscript"/>
              </w:rPr>
              <w:t>rd</w:t>
            </w:r>
          </w:p>
        </w:tc>
        <w:tc>
          <w:tcPr>
            <w:tcW w:w="4675" w:type="dxa"/>
          </w:tcPr>
          <w:p w14:paraId="588EC25E" w14:textId="191A6E26" w:rsidR="003F1A19" w:rsidRPr="00CB518C" w:rsidRDefault="00CB518C" w:rsidP="00CB518C">
            <w:pPr>
              <w:pStyle w:val="HTMLPreformatted"/>
              <w:shd w:val="clear" w:color="auto" w:fill="FFFFFF"/>
              <w:wordWrap w:val="0"/>
              <w:rPr>
                <w:rFonts w:ascii="Lucida Console" w:hAnsi="Lucida Console"/>
                <w:color w:val="000000"/>
              </w:rPr>
            </w:pPr>
            <w:r>
              <w:rPr>
                <w:rStyle w:val="gnd-iwgdh3b"/>
                <w:rFonts w:ascii="Lucida Console" w:hAnsi="Lucida Console"/>
                <w:color w:val="000000"/>
                <w:bdr w:val="none" w:sz="0" w:space="0" w:color="auto" w:frame="1"/>
              </w:rPr>
              <w:t>0.2074494</w:t>
            </w:r>
          </w:p>
        </w:tc>
      </w:tr>
      <w:tr w:rsidR="003F1A19" w14:paraId="0227747A" w14:textId="77777777" w:rsidTr="003F1A19">
        <w:tc>
          <w:tcPr>
            <w:tcW w:w="4675" w:type="dxa"/>
          </w:tcPr>
          <w:p w14:paraId="1EBA611A" w14:textId="0FBF357E" w:rsidR="003F1A19" w:rsidRDefault="00CB518C" w:rsidP="001800C5">
            <w:r>
              <w:t>Att 3</w:t>
            </w:r>
            <w:r w:rsidRPr="00CB518C">
              <w:rPr>
                <w:vertAlign w:val="superscript"/>
              </w:rPr>
              <w:t>rd</w:t>
            </w:r>
          </w:p>
        </w:tc>
        <w:tc>
          <w:tcPr>
            <w:tcW w:w="4675" w:type="dxa"/>
          </w:tcPr>
          <w:p w14:paraId="6F2BE61A" w14:textId="7CC31FC6" w:rsidR="003F1A19" w:rsidRPr="00CB518C" w:rsidRDefault="00CB518C" w:rsidP="00CB518C">
            <w:pPr>
              <w:pStyle w:val="HTMLPreformatted"/>
              <w:shd w:val="clear" w:color="auto" w:fill="FFFFFF"/>
              <w:wordWrap w:val="0"/>
              <w:rPr>
                <w:rFonts w:ascii="Lucida Console" w:hAnsi="Lucida Console"/>
                <w:color w:val="000000"/>
              </w:rPr>
            </w:pPr>
            <w:r>
              <w:rPr>
                <w:rStyle w:val="gnd-iwgdh3b"/>
                <w:rFonts w:ascii="Lucida Console" w:hAnsi="Lucida Console"/>
                <w:color w:val="000000"/>
                <w:bdr w:val="none" w:sz="0" w:space="0" w:color="auto" w:frame="1"/>
              </w:rPr>
              <w:t>0.2797702</w:t>
            </w:r>
          </w:p>
        </w:tc>
      </w:tr>
      <w:tr w:rsidR="003F1A19" w14:paraId="4DF28ADB" w14:textId="77777777" w:rsidTr="003F1A19">
        <w:tc>
          <w:tcPr>
            <w:tcW w:w="4675" w:type="dxa"/>
          </w:tcPr>
          <w:p w14:paraId="3EAC17B4" w14:textId="6D31F8AF" w:rsidR="003F1A19" w:rsidRDefault="00CB518C" w:rsidP="001800C5">
            <w:r>
              <w:t xml:space="preserve">Tkl. </w:t>
            </w:r>
          </w:p>
        </w:tc>
        <w:tc>
          <w:tcPr>
            <w:tcW w:w="4675" w:type="dxa"/>
          </w:tcPr>
          <w:p w14:paraId="6B1634C0" w14:textId="294DAB65" w:rsidR="003F1A19" w:rsidRPr="00CB518C" w:rsidRDefault="00CB518C" w:rsidP="00CB518C">
            <w:pPr>
              <w:pStyle w:val="HTMLPreformatted"/>
              <w:shd w:val="clear" w:color="auto" w:fill="FFFFFF"/>
              <w:wordWrap w:val="0"/>
              <w:rPr>
                <w:rFonts w:ascii="Lucida Console" w:hAnsi="Lucida Console"/>
                <w:color w:val="000000"/>
              </w:rPr>
            </w:pPr>
            <w:r>
              <w:rPr>
                <w:rStyle w:val="gnd-iwgdh3b"/>
                <w:rFonts w:ascii="Lucida Console" w:hAnsi="Lucida Console"/>
                <w:color w:val="000000"/>
                <w:bdr w:val="none" w:sz="0" w:space="0" w:color="auto" w:frame="1"/>
              </w:rPr>
              <w:t>0.4177418</w:t>
            </w:r>
          </w:p>
        </w:tc>
      </w:tr>
      <w:tr w:rsidR="003F1A19" w14:paraId="1C17295F" w14:textId="77777777" w:rsidTr="003F1A19">
        <w:tc>
          <w:tcPr>
            <w:tcW w:w="4675" w:type="dxa"/>
          </w:tcPr>
          <w:p w14:paraId="6CC5DCFB" w14:textId="222308D0" w:rsidR="003F1A19" w:rsidRDefault="00CB518C" w:rsidP="001800C5">
            <w:r>
              <w:t>Blocks</w:t>
            </w:r>
          </w:p>
        </w:tc>
        <w:tc>
          <w:tcPr>
            <w:tcW w:w="4675" w:type="dxa"/>
          </w:tcPr>
          <w:p w14:paraId="7DBB78D3" w14:textId="2119D677" w:rsidR="003F1A19" w:rsidRPr="00CB518C" w:rsidRDefault="00CB518C" w:rsidP="00CB518C">
            <w:pPr>
              <w:pStyle w:val="HTMLPreformatted"/>
              <w:shd w:val="clear" w:color="auto" w:fill="FFFFFF"/>
              <w:wordWrap w:val="0"/>
              <w:rPr>
                <w:rFonts w:ascii="Lucida Console" w:hAnsi="Lucida Console"/>
                <w:color w:val="000000"/>
              </w:rPr>
            </w:pPr>
            <w:r>
              <w:rPr>
                <w:rStyle w:val="gnd-iwgdh3b"/>
                <w:rFonts w:ascii="Lucida Console" w:hAnsi="Lucida Console"/>
                <w:color w:val="000000"/>
                <w:bdr w:val="none" w:sz="0" w:space="0" w:color="auto" w:frame="1"/>
              </w:rPr>
              <w:t>-0.5766966</w:t>
            </w:r>
          </w:p>
        </w:tc>
      </w:tr>
      <w:tr w:rsidR="00CB518C" w14:paraId="5305CC56" w14:textId="77777777" w:rsidTr="003F1A19">
        <w:tc>
          <w:tcPr>
            <w:tcW w:w="4675" w:type="dxa"/>
          </w:tcPr>
          <w:p w14:paraId="58D15F39" w14:textId="26E30982" w:rsidR="00CB518C" w:rsidRDefault="00CB518C" w:rsidP="001800C5">
            <w:r>
              <w:t>Int</w:t>
            </w:r>
          </w:p>
        </w:tc>
        <w:tc>
          <w:tcPr>
            <w:tcW w:w="4675" w:type="dxa"/>
          </w:tcPr>
          <w:p w14:paraId="075A651F" w14:textId="77777777" w:rsidR="00CB518C" w:rsidRDefault="00CB518C" w:rsidP="00CB518C">
            <w:pPr>
              <w:pStyle w:val="HTMLPreformatted"/>
              <w:shd w:val="clear" w:color="auto" w:fill="FFFFFF"/>
              <w:wordWrap w:val="0"/>
              <w:rPr>
                <w:rFonts w:ascii="Lucida Console" w:hAnsi="Lucida Console"/>
                <w:color w:val="000000"/>
              </w:rPr>
            </w:pPr>
            <w:r>
              <w:rPr>
                <w:rStyle w:val="gnd-iwgdh3b"/>
                <w:rFonts w:ascii="Lucida Console" w:hAnsi="Lucida Console"/>
                <w:color w:val="000000"/>
                <w:bdr w:val="none" w:sz="0" w:space="0" w:color="auto" w:frame="1"/>
              </w:rPr>
              <w:t>-0.01566973</w:t>
            </w:r>
          </w:p>
          <w:p w14:paraId="733F0092" w14:textId="77777777" w:rsidR="00CB518C" w:rsidRDefault="00CB518C" w:rsidP="00CB518C">
            <w:pPr>
              <w:pStyle w:val="HTMLPreformatted"/>
              <w:shd w:val="clear" w:color="auto" w:fill="FFFFFF"/>
              <w:wordWrap w:val="0"/>
              <w:rPr>
                <w:rStyle w:val="gnd-iwgdh3b"/>
                <w:rFonts w:ascii="Lucida Console" w:hAnsi="Lucida Console"/>
                <w:color w:val="000000"/>
                <w:bdr w:val="none" w:sz="0" w:space="0" w:color="auto" w:frame="1"/>
              </w:rPr>
            </w:pPr>
          </w:p>
        </w:tc>
      </w:tr>
      <w:tr w:rsidR="00CB518C" w14:paraId="12008AD4" w14:textId="77777777" w:rsidTr="003F1A19">
        <w:tc>
          <w:tcPr>
            <w:tcW w:w="4675" w:type="dxa"/>
          </w:tcPr>
          <w:p w14:paraId="00779C1F" w14:textId="64491726" w:rsidR="00CB518C" w:rsidRDefault="00CB518C" w:rsidP="001800C5">
            <w:r>
              <w:t>Clr</w:t>
            </w:r>
          </w:p>
        </w:tc>
        <w:tc>
          <w:tcPr>
            <w:tcW w:w="4675" w:type="dxa"/>
          </w:tcPr>
          <w:p w14:paraId="404D9225" w14:textId="77777777" w:rsidR="00CB518C" w:rsidRDefault="00CB518C" w:rsidP="00CB518C">
            <w:pPr>
              <w:pStyle w:val="HTMLPreformatted"/>
              <w:shd w:val="clear" w:color="auto" w:fill="FFFFFF"/>
              <w:wordWrap w:val="0"/>
              <w:rPr>
                <w:rFonts w:ascii="Lucida Console" w:hAnsi="Lucida Console"/>
                <w:color w:val="000000"/>
              </w:rPr>
            </w:pPr>
            <w:r>
              <w:rPr>
                <w:rStyle w:val="gnd-iwgdh3b"/>
                <w:rFonts w:ascii="Lucida Console" w:hAnsi="Lucida Console"/>
                <w:color w:val="000000"/>
                <w:bdr w:val="none" w:sz="0" w:space="0" w:color="auto" w:frame="1"/>
              </w:rPr>
              <w:t>-0.8735534</w:t>
            </w:r>
          </w:p>
          <w:p w14:paraId="07ACFA07" w14:textId="77777777" w:rsidR="00CB518C" w:rsidRDefault="00CB518C" w:rsidP="00CB518C">
            <w:pPr>
              <w:pStyle w:val="HTMLPreformatted"/>
              <w:shd w:val="clear" w:color="auto" w:fill="FFFFFF"/>
              <w:wordWrap w:val="0"/>
              <w:rPr>
                <w:rStyle w:val="gnd-iwgdh3b"/>
                <w:rFonts w:ascii="Lucida Console" w:hAnsi="Lucida Console"/>
                <w:color w:val="000000"/>
                <w:bdr w:val="none" w:sz="0" w:space="0" w:color="auto" w:frame="1"/>
              </w:rPr>
            </w:pPr>
          </w:p>
        </w:tc>
      </w:tr>
    </w:tbl>
    <w:p w14:paraId="0487595C" w14:textId="77777777" w:rsidR="003F1A19" w:rsidRPr="003F1A19" w:rsidRDefault="003F1A19" w:rsidP="001800C5"/>
    <w:p w14:paraId="214BC435" w14:textId="52ED8F0A" w:rsidR="003F1A19" w:rsidRDefault="003F1A19" w:rsidP="001800C5"/>
    <w:p w14:paraId="6930E517" w14:textId="61572875" w:rsidR="00CB518C" w:rsidRDefault="00CB518C" w:rsidP="00CB518C">
      <w:pPr>
        <w:jc w:val="center"/>
      </w:pPr>
      <w:r>
        <w:t>Trend line where:</w:t>
      </w:r>
    </w:p>
    <w:p w14:paraId="67B80A56" w14:textId="5E7564BE" w:rsidR="00CB518C" w:rsidRDefault="00CB518C" w:rsidP="00CB518C">
      <w:pPr>
        <w:jc w:val="center"/>
      </w:pPr>
      <w:r>
        <w:rPr>
          <w:noProof/>
        </w:rPr>
        <w:lastRenderedPageBreak/>
        <w:drawing>
          <wp:inline distT="0" distB="0" distL="0" distR="0" wp14:anchorId="58A6C150" wp14:editId="336E6D61">
            <wp:extent cx="5943600" cy="5325745"/>
            <wp:effectExtent l="0" t="0" r="0" b="8255"/>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pic:nvPicPr>
                  <pic:blipFill>
                    <a:blip r:embed="rId25"/>
                    <a:stretch>
                      <a:fillRect/>
                    </a:stretch>
                  </pic:blipFill>
                  <pic:spPr>
                    <a:xfrm>
                      <a:off x="0" y="0"/>
                      <a:ext cx="5943600" cy="5325745"/>
                    </a:xfrm>
                    <a:prstGeom prst="rect">
                      <a:avLst/>
                    </a:prstGeom>
                  </pic:spPr>
                </pic:pic>
              </a:graphicData>
            </a:graphic>
          </wp:inline>
        </w:drawing>
      </w:r>
      <w:r>
        <w:t>Black = Def 3</w:t>
      </w:r>
      <w:r w:rsidRPr="00CB518C">
        <w:rPr>
          <w:vertAlign w:val="superscript"/>
        </w:rPr>
        <w:t>rd</w:t>
      </w:r>
      <w:r>
        <w:t>.</w:t>
      </w:r>
    </w:p>
    <w:p w14:paraId="30F9E25F" w14:textId="184DADF8" w:rsidR="00CB518C" w:rsidRDefault="00CB518C" w:rsidP="00CB518C">
      <w:pPr>
        <w:jc w:val="center"/>
      </w:pPr>
      <w:r>
        <w:t>Red = Mid 3</w:t>
      </w:r>
      <w:r w:rsidRPr="00CB518C">
        <w:rPr>
          <w:vertAlign w:val="superscript"/>
        </w:rPr>
        <w:t>rd</w:t>
      </w:r>
      <w:r>
        <w:t>.</w:t>
      </w:r>
    </w:p>
    <w:p w14:paraId="7717C33B" w14:textId="1509F8CC" w:rsidR="00CB518C" w:rsidRDefault="00CB518C" w:rsidP="00CB518C">
      <w:pPr>
        <w:jc w:val="center"/>
      </w:pPr>
      <w:r>
        <w:t>Green = Att 3</w:t>
      </w:r>
      <w:r w:rsidRPr="00CB518C">
        <w:rPr>
          <w:vertAlign w:val="superscript"/>
        </w:rPr>
        <w:t>rd</w:t>
      </w:r>
      <w:r>
        <w:t>.</w:t>
      </w:r>
    </w:p>
    <w:p w14:paraId="3A9A762A" w14:textId="04FE1C3B" w:rsidR="00CB518C" w:rsidRDefault="00CB518C" w:rsidP="00CB518C">
      <w:pPr>
        <w:jc w:val="center"/>
      </w:pPr>
      <w:r>
        <w:t>Blue = Tkl.</w:t>
      </w:r>
    </w:p>
    <w:p w14:paraId="238DA647" w14:textId="320AD907" w:rsidR="00CB518C" w:rsidRDefault="00CB518C" w:rsidP="00CB518C">
      <w:pPr>
        <w:jc w:val="center"/>
      </w:pPr>
      <w:r>
        <w:t>Purple = Block</w:t>
      </w:r>
    </w:p>
    <w:p w14:paraId="6534B828" w14:textId="62E4FA67" w:rsidR="00CB518C" w:rsidRDefault="00CB518C" w:rsidP="00CB518C">
      <w:pPr>
        <w:jc w:val="center"/>
      </w:pPr>
      <w:r>
        <w:t>Orange = Int</w:t>
      </w:r>
    </w:p>
    <w:p w14:paraId="05673DA7" w14:textId="613D229C" w:rsidR="00CB518C" w:rsidRDefault="00CB518C" w:rsidP="00CB518C">
      <w:pPr>
        <w:jc w:val="center"/>
      </w:pPr>
      <w:r>
        <w:t>Yellow = Blocks</w:t>
      </w:r>
    </w:p>
    <w:p w14:paraId="01659F01" w14:textId="507A2B6A" w:rsidR="00CB518C" w:rsidRDefault="00CB518C" w:rsidP="00CB518C">
      <w:r>
        <w:t xml:space="preserve">Both of these initial looks at the data shows varying degrees of different correlations. Most of which seem to be a medium to fairly strong negative correlation. </w:t>
      </w:r>
      <w:r w:rsidR="00AA2C3C">
        <w:t>The line graph especially shows how “frantic” the relations are. It’s difficult to fit a line of best.</w:t>
      </w:r>
    </w:p>
    <w:p w14:paraId="2B313A77" w14:textId="1412C7ED" w:rsidR="00D36A1A" w:rsidRDefault="00AA2C3C" w:rsidP="00D36A1A">
      <w:r>
        <w:lastRenderedPageBreak/>
        <w:t>The following are generated form the multiple linear regression analysis:</w:t>
      </w:r>
    </w:p>
    <w:p w14:paraId="2F8C8905" w14:textId="5C558D69" w:rsidR="00AA2C3C" w:rsidRDefault="00AA2C3C" w:rsidP="00D36A1A">
      <w:r>
        <w:rPr>
          <w:noProof/>
        </w:rPr>
        <w:drawing>
          <wp:inline distT="0" distB="0" distL="0" distR="0" wp14:anchorId="080A98DD" wp14:editId="30F25938">
            <wp:extent cx="5943600" cy="39941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99415"/>
                    </a:xfrm>
                    <a:prstGeom prst="rect">
                      <a:avLst/>
                    </a:prstGeom>
                  </pic:spPr>
                </pic:pic>
              </a:graphicData>
            </a:graphic>
          </wp:inline>
        </w:drawing>
      </w:r>
    </w:p>
    <w:p w14:paraId="591EEDB4" w14:textId="67069988" w:rsidR="00AA2C3C" w:rsidRDefault="00AA2C3C" w:rsidP="00D36A1A">
      <w:r>
        <w:rPr>
          <w:noProof/>
        </w:rPr>
        <w:drawing>
          <wp:inline distT="0" distB="0" distL="0" distR="0" wp14:anchorId="28E880A5" wp14:editId="41105AF0">
            <wp:extent cx="5943600" cy="2442845"/>
            <wp:effectExtent l="0" t="0" r="0" b="0"/>
            <wp:docPr id="21" name="Picture 2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10;&#10;Description automatically generated"/>
                    <pic:cNvPicPr/>
                  </pic:nvPicPr>
                  <pic:blipFill>
                    <a:blip r:embed="rId27"/>
                    <a:stretch>
                      <a:fillRect/>
                    </a:stretch>
                  </pic:blipFill>
                  <pic:spPr>
                    <a:xfrm>
                      <a:off x="0" y="0"/>
                      <a:ext cx="5943600" cy="2442845"/>
                    </a:xfrm>
                    <a:prstGeom prst="rect">
                      <a:avLst/>
                    </a:prstGeom>
                  </pic:spPr>
                </pic:pic>
              </a:graphicData>
            </a:graphic>
          </wp:inline>
        </w:drawing>
      </w:r>
    </w:p>
    <w:p w14:paraId="033CED79" w14:textId="5D5847A3" w:rsidR="00AA2C3C" w:rsidRDefault="00AA2C3C" w:rsidP="00D36A1A">
      <w:r>
        <w:t xml:space="preserve">Looking at this more detailed model we can see a </w:t>
      </w:r>
      <w:r w:rsidR="004C6F96">
        <w:t>p-value</w:t>
      </w:r>
      <w:r>
        <w:t xml:space="preserve"> of 4.297e-10 which is tells me this is fairly significant, at least one of the variables </w:t>
      </w:r>
      <w:r w:rsidR="0073155E">
        <w:t>significantly related to xG.</w:t>
      </w:r>
    </w:p>
    <w:p w14:paraId="55EAACAD" w14:textId="498E429A" w:rsidR="0073155E" w:rsidRDefault="0073155E" w:rsidP="00D36A1A">
      <w:r>
        <w:t>Looking at the coefficients, the Att 3</w:t>
      </w:r>
      <w:r w:rsidRPr="0073155E">
        <w:rPr>
          <w:vertAlign w:val="superscript"/>
        </w:rPr>
        <w:t>rd</w:t>
      </w:r>
      <w:r>
        <w:t xml:space="preserve">, Tkl. Int, and Blocks variables are positively growing alongside xG, meaning these are the stats where the more you do the better your relative xG is likely to be. The number of stars for each variable can also tell me these variables are all individually significant to the changes in relative xG. </w:t>
      </w:r>
    </w:p>
    <w:p w14:paraId="719DDCB1" w14:textId="23AFD371" w:rsidR="00EB2A48" w:rsidRDefault="00EB2A48" w:rsidP="00D36A1A">
      <w:r>
        <w:t xml:space="preserve">Looking at the various t-values of each variable, it seems they’re all fairly small. However, Int is the one to stand out as it has the highest value, telling me this variable is most associated with changes in relative xG. </w:t>
      </w:r>
    </w:p>
    <w:p w14:paraId="2B4F604E" w14:textId="5663D192" w:rsidR="00EB2A48" w:rsidRDefault="00EB2A48" w:rsidP="00D36A1A">
      <w:r>
        <w:t xml:space="preserve">The very standout stat here is the </w:t>
      </w:r>
      <w:r w:rsidR="004160E5">
        <w:t>R - Squared</w:t>
      </w:r>
      <w:r>
        <w:t xml:space="preserve">, with a perfect score of 1, indicating all of the variability in the outcome is explained by the model. </w:t>
      </w:r>
      <w:r w:rsidR="00271DBA">
        <w:t>This is possibly the result of the high correlation between input variables</w:t>
      </w:r>
      <w:r w:rsidR="004C6F96">
        <w:t xml:space="preserve"> as detected by the initial EDA.</w:t>
      </w:r>
    </w:p>
    <w:p w14:paraId="2564BA60" w14:textId="244EBDDB" w:rsidR="00022221" w:rsidRPr="00022221" w:rsidRDefault="00022221" w:rsidP="00D36A1A">
      <w:pPr>
        <w:rPr>
          <w:u w:val="single"/>
        </w:rPr>
      </w:pPr>
      <w:r>
        <w:rPr>
          <w:u w:val="single"/>
        </w:rPr>
        <w:t>Further Analysis due to Unexpected Issues:</w:t>
      </w:r>
    </w:p>
    <w:p w14:paraId="0E236D8B" w14:textId="50BDD52E" w:rsidR="006E520B" w:rsidRDefault="004160E5" w:rsidP="00D36A1A">
      <w:r>
        <w:t>Since</w:t>
      </w:r>
      <w:r w:rsidR="006E520B">
        <w:t xml:space="preserve"> a </w:t>
      </w:r>
      <w:r>
        <w:t>R - Squared</w:t>
      </w:r>
      <w:r w:rsidR="006E520B">
        <w:t xml:space="preserve"> of 1 is produced, </w:t>
      </w:r>
      <w:r>
        <w:t>further</w:t>
      </w:r>
      <w:r w:rsidR="006E520B">
        <w:t xml:space="preserve"> regression analysis was done, particularly doing variable selection using forward selection. </w:t>
      </w:r>
    </w:p>
    <w:p w14:paraId="0705D192" w14:textId="70B58F57" w:rsidR="006E520B" w:rsidRDefault="006E520B" w:rsidP="00D36A1A">
      <w:r>
        <w:t xml:space="preserve">This was original done with just the defense total action stats included in the multiple regression model above, but also produced a perfect model. </w:t>
      </w:r>
    </w:p>
    <w:p w14:paraId="0048E356" w14:textId="4C547679" w:rsidR="006E520B" w:rsidRDefault="006E520B" w:rsidP="00D36A1A">
      <w:r>
        <w:rPr>
          <w:noProof/>
        </w:rPr>
        <w:lastRenderedPageBreak/>
        <w:drawing>
          <wp:inline distT="0" distB="0" distL="0" distR="0" wp14:anchorId="5F51DD2B" wp14:editId="7E834175">
            <wp:extent cx="5943600" cy="2802890"/>
            <wp:effectExtent l="0" t="0" r="0" b="0"/>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a:blip r:embed="rId28"/>
                    <a:stretch>
                      <a:fillRect/>
                    </a:stretch>
                  </pic:blipFill>
                  <pic:spPr>
                    <a:xfrm>
                      <a:off x="0" y="0"/>
                      <a:ext cx="5943600" cy="2802890"/>
                    </a:xfrm>
                    <a:prstGeom prst="rect">
                      <a:avLst/>
                    </a:prstGeom>
                  </pic:spPr>
                </pic:pic>
              </a:graphicData>
            </a:graphic>
          </wp:inline>
        </w:drawing>
      </w:r>
    </w:p>
    <w:p w14:paraId="51E65A77" w14:textId="5A187559" w:rsidR="006E520B" w:rsidRDefault="006E520B" w:rsidP="00D36A1A">
      <w:r>
        <w:t xml:space="preserve">Based on this, all the variables were used in forward selection to see if a better set of indicators can be created. The ‘player’ indicator was removed as it’s non-numerical. </w:t>
      </w:r>
    </w:p>
    <w:p w14:paraId="775AC7F2" w14:textId="5081EF3B" w:rsidR="006E520B" w:rsidRDefault="006E520B" w:rsidP="00D36A1A">
      <w:r>
        <w:rPr>
          <w:noProof/>
        </w:rPr>
        <w:drawing>
          <wp:inline distT="0" distB="0" distL="0" distR="0" wp14:anchorId="29B7E871" wp14:editId="740DCD17">
            <wp:extent cx="5943600" cy="2905125"/>
            <wp:effectExtent l="0" t="0" r="0" b="9525"/>
            <wp:docPr id="22" name="Picture 2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10;&#10;Description automatically generated"/>
                    <pic:cNvPicPr/>
                  </pic:nvPicPr>
                  <pic:blipFill>
                    <a:blip r:embed="rId29"/>
                    <a:stretch>
                      <a:fillRect/>
                    </a:stretch>
                  </pic:blipFill>
                  <pic:spPr>
                    <a:xfrm>
                      <a:off x="0" y="0"/>
                      <a:ext cx="5943600" cy="2905125"/>
                    </a:xfrm>
                    <a:prstGeom prst="rect">
                      <a:avLst/>
                    </a:prstGeom>
                  </pic:spPr>
                </pic:pic>
              </a:graphicData>
            </a:graphic>
          </wp:inline>
        </w:drawing>
      </w:r>
    </w:p>
    <w:p w14:paraId="23C37849" w14:textId="0E2225BA" w:rsidR="006E520B" w:rsidRDefault="006E520B" w:rsidP="00D36A1A">
      <w:r>
        <w:t xml:space="preserve">This once again produced a perfect model with </w:t>
      </w:r>
      <w:r w:rsidR="004160E5">
        <w:t>R - Squared</w:t>
      </w:r>
      <w:r>
        <w:t xml:space="preserve"> of 1. However this analysis did help provide the robust measure of indicators to help see what relates to a team having a good relative xG. </w:t>
      </w:r>
    </w:p>
    <w:p w14:paraId="4DF6DA3E" w14:textId="1FF8DEDE" w:rsidR="006E520B" w:rsidRDefault="006E520B" w:rsidP="00D36A1A">
      <w:r>
        <w:t xml:space="preserve">Based on the forward selection these are (in order): </w:t>
      </w:r>
    </w:p>
    <w:p w14:paraId="3ECB3AD7" w14:textId="36DAB142" w:rsidR="006E520B" w:rsidRDefault="006E520B" w:rsidP="006E520B">
      <w:pPr>
        <w:pStyle w:val="ListParagraph"/>
        <w:numPr>
          <w:ilvl w:val="0"/>
          <w:numId w:val="15"/>
        </w:numPr>
      </w:pPr>
      <w:r>
        <w:t>AttPen – touches in the opposition penalty area.</w:t>
      </w:r>
    </w:p>
    <w:p w14:paraId="7ECEF2D6" w14:textId="39795DA7" w:rsidR="006E520B" w:rsidRDefault="006E520B" w:rsidP="006E520B">
      <w:pPr>
        <w:pStyle w:val="ListParagraph"/>
        <w:numPr>
          <w:ilvl w:val="0"/>
          <w:numId w:val="15"/>
        </w:numPr>
      </w:pPr>
      <w:r>
        <w:t>Goals – goals scored</w:t>
      </w:r>
    </w:p>
    <w:p w14:paraId="28534120" w14:textId="46BE0C67" w:rsidR="006E520B" w:rsidRDefault="006E520B" w:rsidP="006E520B">
      <w:pPr>
        <w:pStyle w:val="ListParagraph"/>
        <w:numPr>
          <w:ilvl w:val="0"/>
          <w:numId w:val="15"/>
        </w:numPr>
      </w:pPr>
      <w:r>
        <w:t xml:space="preserve">Tkl. - </w:t>
      </w:r>
      <w:r w:rsidR="00D30D1D">
        <w:t>% of opposition dribblers tackled</w:t>
      </w:r>
    </w:p>
    <w:p w14:paraId="03EEA1E4" w14:textId="69BE5846" w:rsidR="00D30D1D" w:rsidRDefault="00D30D1D" w:rsidP="006E520B">
      <w:pPr>
        <w:pStyle w:val="ListParagraph"/>
        <w:numPr>
          <w:ilvl w:val="0"/>
          <w:numId w:val="15"/>
        </w:numPr>
      </w:pPr>
      <w:r>
        <w:lastRenderedPageBreak/>
        <w:t xml:space="preserve">Blocks - # times the ball is blocked by standing in its way. </w:t>
      </w:r>
    </w:p>
    <w:p w14:paraId="4C5EC556" w14:textId="1C7ECF0B" w:rsidR="00D30D1D" w:rsidRDefault="00D30D1D" w:rsidP="00D30D1D">
      <w:pPr>
        <w:pStyle w:val="ListParagraph"/>
        <w:numPr>
          <w:ilvl w:val="0"/>
          <w:numId w:val="15"/>
        </w:numPr>
      </w:pPr>
      <w:r>
        <w:t>Int - # of interceptions.</w:t>
      </w:r>
    </w:p>
    <w:p w14:paraId="47D99DDB" w14:textId="646257F4" w:rsidR="00D30D1D" w:rsidRDefault="00022221" w:rsidP="00D30D1D">
      <w:pPr>
        <w:pStyle w:val="ListParagraph"/>
        <w:numPr>
          <w:ilvl w:val="0"/>
          <w:numId w:val="15"/>
        </w:numPr>
      </w:pPr>
      <w:r>
        <w:t>Att.3rd</w:t>
      </w:r>
      <w:r w:rsidR="00D30D1D">
        <w:t xml:space="preserve">T - # of touches in the attacking third/opposition side. </w:t>
      </w:r>
    </w:p>
    <w:p w14:paraId="6E6A07EF" w14:textId="69427449" w:rsidR="00D30D1D" w:rsidRDefault="00D30D1D" w:rsidP="00D30D1D">
      <w:pPr>
        <w:pStyle w:val="ListParagraph"/>
        <w:numPr>
          <w:ilvl w:val="0"/>
          <w:numId w:val="15"/>
        </w:numPr>
      </w:pPr>
      <w:r>
        <w:t xml:space="preserve">Pass- # of passes blocked. </w:t>
      </w:r>
    </w:p>
    <w:p w14:paraId="3573F674" w14:textId="7BD6513F" w:rsidR="00D30D1D" w:rsidRDefault="00D30D1D" w:rsidP="00D30D1D">
      <w:r>
        <w:t xml:space="preserve">From these indicators only Tkl. Blocks, Int, Pass are somewhat defense related. </w:t>
      </w:r>
    </w:p>
    <w:p w14:paraId="67F7E428" w14:textId="2CCE7901" w:rsidR="00022221" w:rsidRDefault="00022221" w:rsidP="00D30D1D">
      <w:r>
        <w:t xml:space="preserve">Based on the linear regression, multiple regression, and forward selection that was done, there are a few very standout conclusion and patterns that can be detected: </w:t>
      </w:r>
    </w:p>
    <w:p w14:paraId="0804E16D" w14:textId="135D1CAA" w:rsidR="00022221" w:rsidRDefault="00022221" w:rsidP="00022221">
      <w:pPr>
        <w:pStyle w:val="ListParagraph"/>
        <w:numPr>
          <w:ilvl w:val="0"/>
          <w:numId w:val="16"/>
        </w:numPr>
      </w:pPr>
      <w:r>
        <w:t>There is a negative correlation between defensive action totals and relative xG.</w:t>
      </w:r>
    </w:p>
    <w:p w14:paraId="76214FA4" w14:textId="2DB5D672" w:rsidR="00022221" w:rsidRDefault="00022221" w:rsidP="00022221">
      <w:pPr>
        <w:pStyle w:val="ListParagraph"/>
        <w:numPr>
          <w:ilvl w:val="1"/>
          <w:numId w:val="16"/>
        </w:numPr>
      </w:pPr>
      <w:r>
        <w:t xml:space="preserve">This says the more defensive actions done, the less likely you are to win a game. </w:t>
      </w:r>
    </w:p>
    <w:p w14:paraId="33F091AE" w14:textId="4679C803" w:rsidR="004C6F96" w:rsidRDefault="004C6F96" w:rsidP="004C6F96">
      <w:pPr>
        <w:pStyle w:val="ListParagraph"/>
        <w:numPr>
          <w:ilvl w:val="0"/>
          <w:numId w:val="16"/>
        </w:numPr>
      </w:pPr>
      <w:r>
        <w:t>Certain defensive actions still do contribute to the success of a match:</w:t>
      </w:r>
    </w:p>
    <w:p w14:paraId="48FAF0A8" w14:textId="7C234B21" w:rsidR="004C6F96" w:rsidRDefault="004C6F96" w:rsidP="004C6F96">
      <w:pPr>
        <w:pStyle w:val="ListParagraph"/>
        <w:numPr>
          <w:ilvl w:val="1"/>
          <w:numId w:val="16"/>
        </w:numPr>
      </w:pPr>
      <w:r>
        <w:t xml:space="preserve">Tackles, interceptions, and passes blocked are all fairly positive contributors according to forward selection. </w:t>
      </w:r>
    </w:p>
    <w:p w14:paraId="7106353C" w14:textId="1698A4C8" w:rsidR="004C6F96" w:rsidRDefault="004C6F96" w:rsidP="004C6F96">
      <w:pPr>
        <w:pStyle w:val="ListParagraph"/>
        <w:numPr>
          <w:ilvl w:val="1"/>
          <w:numId w:val="16"/>
        </w:numPr>
      </w:pPr>
      <w:r>
        <w:t xml:space="preserve">The standout fact is that these actions are directly related to this project’s definition of defensive play. As most positive, attacking teams also aim to tackle, intercept and block passes. </w:t>
      </w:r>
    </w:p>
    <w:p w14:paraId="02948400" w14:textId="0BAF8CB8" w:rsidR="004C6F96" w:rsidRDefault="004C6F96" w:rsidP="004C6F96">
      <w:pPr>
        <w:pStyle w:val="ListParagraph"/>
        <w:numPr>
          <w:ilvl w:val="0"/>
          <w:numId w:val="16"/>
        </w:numPr>
      </w:pPr>
      <w:r>
        <w:t xml:space="preserve">The main indicator of a successful is not in defensive but rather where the game </w:t>
      </w:r>
      <w:r w:rsidR="004160E5">
        <w:t>takes place.</w:t>
      </w:r>
    </w:p>
    <w:p w14:paraId="77542D04" w14:textId="7ABDCD04" w:rsidR="004C6F96" w:rsidRDefault="004C6F96" w:rsidP="004C6F96">
      <w:pPr>
        <w:pStyle w:val="ListParagraph"/>
        <w:numPr>
          <w:ilvl w:val="1"/>
          <w:numId w:val="16"/>
        </w:numPr>
      </w:pPr>
      <w:r>
        <w:t>Teams that play in the opponent’s half (high levels of Mid.3</w:t>
      </w:r>
      <w:r w:rsidRPr="004C6F96">
        <w:rPr>
          <w:vertAlign w:val="superscript"/>
        </w:rPr>
        <w:t>rd</w:t>
      </w:r>
      <w:r>
        <w:t>, Mid3rdT, Att.3</w:t>
      </w:r>
      <w:r w:rsidRPr="004C6F96">
        <w:rPr>
          <w:vertAlign w:val="superscript"/>
        </w:rPr>
        <w:t>rd</w:t>
      </w:r>
      <w:r>
        <w:t>, AttPen are all highly related to the performances of the successful teams and their relative xG)</w:t>
      </w:r>
    </w:p>
    <w:p w14:paraId="069BA8DC" w14:textId="636092BF" w:rsidR="007967CF" w:rsidRDefault="007967CF" w:rsidP="007967CF">
      <w:pPr>
        <w:pStyle w:val="Heading1"/>
      </w:pPr>
      <w:r>
        <w:t>Discussion</w:t>
      </w:r>
    </w:p>
    <w:p w14:paraId="5E6F14E7" w14:textId="7C5B3418" w:rsidR="007967CF" w:rsidRDefault="007967CF" w:rsidP="007967CF">
      <w:pPr>
        <w:pStyle w:val="BodyText"/>
      </w:pPr>
      <w:r>
        <w:t>To be expanded as project goes along.</w:t>
      </w:r>
    </w:p>
    <w:p w14:paraId="09E92BFA" w14:textId="563C8214" w:rsidR="00B85C9A" w:rsidRDefault="00B85C9A" w:rsidP="00B85C9A">
      <w:pPr>
        <w:pStyle w:val="Heading1"/>
      </w:pPr>
      <w:bookmarkStart w:id="22" w:name="_Toc127609725"/>
      <w:bookmarkStart w:id="23" w:name="_Toc127609860"/>
      <w:r>
        <w:t>Index</w:t>
      </w:r>
      <w:bookmarkEnd w:id="22"/>
      <w:bookmarkEnd w:id="23"/>
    </w:p>
    <w:p w14:paraId="5A4A6963" w14:textId="4C5009BC" w:rsidR="007967CF" w:rsidRDefault="007967CF" w:rsidP="007967CF">
      <w:pPr>
        <w:pStyle w:val="Heading2"/>
        <w:spacing w:line="480" w:lineRule="auto"/>
      </w:pPr>
      <w:bookmarkStart w:id="24" w:name="_Toc127609861"/>
      <w:r>
        <w:t>Variable Details</w:t>
      </w:r>
      <w:bookmarkEnd w:id="24"/>
    </w:p>
    <w:tbl>
      <w:tblPr>
        <w:tblStyle w:val="TableGrid"/>
        <w:tblW w:w="0" w:type="auto"/>
        <w:tblLook w:val="04A0" w:firstRow="1" w:lastRow="0" w:firstColumn="1" w:lastColumn="0" w:noHBand="0" w:noVBand="1"/>
      </w:tblPr>
      <w:tblGrid>
        <w:gridCol w:w="4675"/>
        <w:gridCol w:w="4675"/>
      </w:tblGrid>
      <w:tr w:rsidR="00B85C9A" w14:paraId="7E07E573" w14:textId="77777777" w:rsidTr="00B85C9A">
        <w:tc>
          <w:tcPr>
            <w:tcW w:w="4675" w:type="dxa"/>
            <w:shd w:val="clear" w:color="auto" w:fill="B8DAFF" w:themeFill="accent1" w:themeFillTint="33"/>
          </w:tcPr>
          <w:p w14:paraId="5C3BE6DA" w14:textId="2597CE7B" w:rsidR="00B85C9A" w:rsidRDefault="00B85C9A" w:rsidP="00D30D1D">
            <w:r>
              <w:t>Variable Name</w:t>
            </w:r>
          </w:p>
        </w:tc>
        <w:tc>
          <w:tcPr>
            <w:tcW w:w="4675" w:type="dxa"/>
            <w:shd w:val="clear" w:color="auto" w:fill="B8DAFF" w:themeFill="accent1" w:themeFillTint="33"/>
          </w:tcPr>
          <w:p w14:paraId="01142CD0" w14:textId="2AA19643" w:rsidR="00B85C9A" w:rsidRDefault="00B85C9A" w:rsidP="00D30D1D">
            <w:r>
              <w:t>Description</w:t>
            </w:r>
          </w:p>
        </w:tc>
      </w:tr>
      <w:tr w:rsidR="00B85C9A" w14:paraId="3CDF6AEF" w14:textId="77777777" w:rsidTr="00B85C9A">
        <w:tc>
          <w:tcPr>
            <w:tcW w:w="4675" w:type="dxa"/>
          </w:tcPr>
          <w:p w14:paraId="0FFA6E55" w14:textId="019F6395" w:rsidR="00B85C9A" w:rsidRDefault="00B85C9A" w:rsidP="00D30D1D">
            <w:r>
              <w:t>Player</w:t>
            </w:r>
          </w:p>
        </w:tc>
        <w:tc>
          <w:tcPr>
            <w:tcW w:w="4675" w:type="dxa"/>
          </w:tcPr>
          <w:p w14:paraId="15677425" w14:textId="430C37C2" w:rsidR="00B85C9A" w:rsidRDefault="00B85C9A" w:rsidP="00D30D1D">
            <w:r>
              <w:t>Name of nation/opposition</w:t>
            </w:r>
          </w:p>
        </w:tc>
      </w:tr>
      <w:tr w:rsidR="00B85C9A" w14:paraId="786847E2" w14:textId="77777777" w:rsidTr="00B85C9A">
        <w:tc>
          <w:tcPr>
            <w:tcW w:w="4675" w:type="dxa"/>
          </w:tcPr>
          <w:p w14:paraId="62163534" w14:textId="46751D41" w:rsidR="00B85C9A" w:rsidRDefault="00B85C9A" w:rsidP="00D30D1D">
            <w:r>
              <w:t>Age</w:t>
            </w:r>
          </w:p>
        </w:tc>
        <w:tc>
          <w:tcPr>
            <w:tcW w:w="4675" w:type="dxa"/>
          </w:tcPr>
          <w:p w14:paraId="0903F8B1" w14:textId="196586C6" w:rsidR="00B85C9A" w:rsidRDefault="00B85C9A" w:rsidP="00D30D1D">
            <w:r>
              <w:t>Age</w:t>
            </w:r>
          </w:p>
        </w:tc>
      </w:tr>
      <w:tr w:rsidR="00B85C9A" w14:paraId="37CBB177" w14:textId="77777777" w:rsidTr="00B85C9A">
        <w:tc>
          <w:tcPr>
            <w:tcW w:w="4675" w:type="dxa"/>
          </w:tcPr>
          <w:p w14:paraId="539AA209" w14:textId="63122E2A" w:rsidR="00B85C9A" w:rsidRDefault="00B85C9A" w:rsidP="00D30D1D">
            <w:r>
              <w:t>90s</w:t>
            </w:r>
          </w:p>
        </w:tc>
        <w:tc>
          <w:tcPr>
            <w:tcW w:w="4675" w:type="dxa"/>
          </w:tcPr>
          <w:p w14:paraId="6E4713B3" w14:textId="65FDD115" w:rsidR="00B85C9A" w:rsidRDefault="00B85C9A" w:rsidP="00D30D1D">
            <w:r>
              <w:t>Minutes played by 90 – a measure of how many games someone played.</w:t>
            </w:r>
          </w:p>
        </w:tc>
      </w:tr>
      <w:tr w:rsidR="00B85C9A" w14:paraId="33F322D0" w14:textId="77777777" w:rsidTr="00B85C9A">
        <w:tc>
          <w:tcPr>
            <w:tcW w:w="4675" w:type="dxa"/>
          </w:tcPr>
          <w:p w14:paraId="1C63EA64" w14:textId="4DC0FC6D" w:rsidR="00B85C9A" w:rsidRDefault="00B85C9A" w:rsidP="00D30D1D">
            <w:r>
              <w:t>Tkl</w:t>
            </w:r>
          </w:p>
        </w:tc>
        <w:tc>
          <w:tcPr>
            <w:tcW w:w="4675" w:type="dxa"/>
          </w:tcPr>
          <w:p w14:paraId="4023AEBB" w14:textId="0346DD03" w:rsidR="00B85C9A" w:rsidRDefault="00B85C9A" w:rsidP="00D30D1D">
            <w:r>
              <w:t># of players tackled total</w:t>
            </w:r>
          </w:p>
        </w:tc>
      </w:tr>
      <w:tr w:rsidR="00B85C9A" w14:paraId="3AFFDBC0" w14:textId="77777777" w:rsidTr="00B85C9A">
        <w:tc>
          <w:tcPr>
            <w:tcW w:w="4675" w:type="dxa"/>
          </w:tcPr>
          <w:p w14:paraId="118B481A" w14:textId="0831C548" w:rsidR="00B85C9A" w:rsidRDefault="00B85C9A" w:rsidP="00D30D1D">
            <w:r>
              <w:t>TklW</w:t>
            </w:r>
          </w:p>
        </w:tc>
        <w:tc>
          <w:tcPr>
            <w:tcW w:w="4675" w:type="dxa"/>
          </w:tcPr>
          <w:p w14:paraId="2759CC50" w14:textId="20D00607" w:rsidR="00B85C9A" w:rsidRDefault="00B85C9A" w:rsidP="00D30D1D">
            <w:r>
              <w:t># of tackles won</w:t>
            </w:r>
          </w:p>
        </w:tc>
      </w:tr>
      <w:tr w:rsidR="00B85C9A" w14:paraId="0039A376" w14:textId="77777777" w:rsidTr="00B85C9A">
        <w:tc>
          <w:tcPr>
            <w:tcW w:w="4675" w:type="dxa"/>
          </w:tcPr>
          <w:p w14:paraId="049E218E" w14:textId="5975AE0C" w:rsidR="00B85C9A" w:rsidRDefault="00B85C9A" w:rsidP="00D30D1D">
            <w:r>
              <w:lastRenderedPageBreak/>
              <w:t>Def.3</w:t>
            </w:r>
            <w:r w:rsidRPr="00B85C9A">
              <w:rPr>
                <w:vertAlign w:val="superscript"/>
              </w:rPr>
              <w:t>rd</w:t>
            </w:r>
          </w:p>
        </w:tc>
        <w:tc>
          <w:tcPr>
            <w:tcW w:w="4675" w:type="dxa"/>
          </w:tcPr>
          <w:p w14:paraId="4179FF08" w14:textId="279A7A19" w:rsidR="00B85C9A" w:rsidRDefault="00B85C9A" w:rsidP="00D30D1D">
            <w:r>
              <w:t>Defensive actions in the team’s defensive third.</w:t>
            </w:r>
          </w:p>
        </w:tc>
      </w:tr>
      <w:tr w:rsidR="00B85C9A" w14:paraId="1A248F77" w14:textId="77777777" w:rsidTr="00B85C9A">
        <w:tc>
          <w:tcPr>
            <w:tcW w:w="4675" w:type="dxa"/>
          </w:tcPr>
          <w:p w14:paraId="3E409945" w14:textId="14659322" w:rsidR="00B85C9A" w:rsidRDefault="00B85C9A" w:rsidP="00D30D1D">
            <w:r>
              <w:t>Mid.3</w:t>
            </w:r>
            <w:r w:rsidRPr="00B85C9A">
              <w:rPr>
                <w:vertAlign w:val="superscript"/>
              </w:rPr>
              <w:t>rd</w:t>
            </w:r>
          </w:p>
        </w:tc>
        <w:tc>
          <w:tcPr>
            <w:tcW w:w="4675" w:type="dxa"/>
          </w:tcPr>
          <w:p w14:paraId="4F44B6C5" w14:textId="655C10B0" w:rsidR="00B85C9A" w:rsidRDefault="00B85C9A" w:rsidP="00D30D1D">
            <w:r>
              <w:t xml:space="preserve">Defensive actions in the team’s middle third. </w:t>
            </w:r>
          </w:p>
        </w:tc>
      </w:tr>
      <w:tr w:rsidR="00B85C9A" w14:paraId="1425C617" w14:textId="77777777" w:rsidTr="00B85C9A">
        <w:tc>
          <w:tcPr>
            <w:tcW w:w="4675" w:type="dxa"/>
          </w:tcPr>
          <w:p w14:paraId="32729396" w14:textId="5D3E0E39" w:rsidR="00B85C9A" w:rsidRDefault="00B85C9A" w:rsidP="00D30D1D">
            <w:r>
              <w:t>Att.3</w:t>
            </w:r>
            <w:r w:rsidRPr="00B85C9A">
              <w:rPr>
                <w:vertAlign w:val="superscript"/>
              </w:rPr>
              <w:t>rd</w:t>
            </w:r>
          </w:p>
        </w:tc>
        <w:tc>
          <w:tcPr>
            <w:tcW w:w="4675" w:type="dxa"/>
          </w:tcPr>
          <w:p w14:paraId="7094B662" w14:textId="3B45257B" w:rsidR="00B85C9A" w:rsidRDefault="00B85C9A" w:rsidP="00D30D1D">
            <w:r>
              <w:t>Defensive actions in the team’s final third.</w:t>
            </w:r>
          </w:p>
        </w:tc>
      </w:tr>
      <w:tr w:rsidR="00B85C9A" w14:paraId="49E1B297" w14:textId="77777777" w:rsidTr="00B85C9A">
        <w:tc>
          <w:tcPr>
            <w:tcW w:w="4675" w:type="dxa"/>
          </w:tcPr>
          <w:p w14:paraId="2A492AF1" w14:textId="71B2AA2B" w:rsidR="00B85C9A" w:rsidRDefault="00B85C9A" w:rsidP="00D30D1D">
            <w:r>
              <w:t>Tkl.1</w:t>
            </w:r>
          </w:p>
        </w:tc>
        <w:tc>
          <w:tcPr>
            <w:tcW w:w="4675" w:type="dxa"/>
          </w:tcPr>
          <w:p w14:paraId="54011DD1" w14:textId="21C1D520" w:rsidR="00A118B2" w:rsidRDefault="00A118B2" w:rsidP="00D30D1D">
            <w:r>
              <w:t># of opposition dribblers successfully tackled</w:t>
            </w:r>
          </w:p>
        </w:tc>
      </w:tr>
      <w:tr w:rsidR="00A118B2" w14:paraId="48BAD334" w14:textId="77777777" w:rsidTr="00B85C9A">
        <w:tc>
          <w:tcPr>
            <w:tcW w:w="4675" w:type="dxa"/>
          </w:tcPr>
          <w:p w14:paraId="41B3B081" w14:textId="5BA0B23C" w:rsidR="00A118B2" w:rsidRDefault="00A118B2" w:rsidP="00D30D1D">
            <w:r>
              <w:t>Att</w:t>
            </w:r>
          </w:p>
        </w:tc>
        <w:tc>
          <w:tcPr>
            <w:tcW w:w="4675" w:type="dxa"/>
          </w:tcPr>
          <w:p w14:paraId="25870AEC" w14:textId="7BAF1B0C" w:rsidR="00A118B2" w:rsidRDefault="00A118B2" w:rsidP="00D30D1D">
            <w:r>
              <w:t># of dribbles attempted to tackle</w:t>
            </w:r>
          </w:p>
        </w:tc>
      </w:tr>
      <w:tr w:rsidR="00A118B2" w14:paraId="4D69A90E" w14:textId="77777777" w:rsidTr="00B85C9A">
        <w:tc>
          <w:tcPr>
            <w:tcW w:w="4675" w:type="dxa"/>
          </w:tcPr>
          <w:p w14:paraId="7D58FA93" w14:textId="228F8E03" w:rsidR="00A118B2" w:rsidRDefault="00A118B2" w:rsidP="00D30D1D">
            <w:r>
              <w:t>Tkl. or Tkl%</w:t>
            </w:r>
          </w:p>
        </w:tc>
        <w:tc>
          <w:tcPr>
            <w:tcW w:w="4675" w:type="dxa"/>
          </w:tcPr>
          <w:p w14:paraId="5991E777" w14:textId="0D1D25EA" w:rsidR="00A118B2" w:rsidRDefault="00A118B2" w:rsidP="00D30D1D">
            <w:r>
              <w:t>Tkl.1 / Att – a measure of the success rate of tackling dribblers</w:t>
            </w:r>
          </w:p>
        </w:tc>
      </w:tr>
      <w:tr w:rsidR="00A118B2" w14:paraId="68D0774E" w14:textId="77777777" w:rsidTr="00B85C9A">
        <w:tc>
          <w:tcPr>
            <w:tcW w:w="4675" w:type="dxa"/>
          </w:tcPr>
          <w:p w14:paraId="7E691867" w14:textId="6E2AF8CF" w:rsidR="00A118B2" w:rsidRDefault="00A118B2" w:rsidP="00D30D1D">
            <w:r>
              <w:t>Lost</w:t>
            </w:r>
          </w:p>
        </w:tc>
        <w:tc>
          <w:tcPr>
            <w:tcW w:w="4675" w:type="dxa"/>
          </w:tcPr>
          <w:p w14:paraId="20DA1125" w14:textId="6ABA5942" w:rsidR="00A118B2" w:rsidRDefault="00A118B2" w:rsidP="00D30D1D">
            <w:r>
              <w:t># of opposition dribblers unsuccessfully tackled.</w:t>
            </w:r>
          </w:p>
        </w:tc>
      </w:tr>
      <w:tr w:rsidR="00A118B2" w14:paraId="7FD2A7E1" w14:textId="77777777" w:rsidTr="00B85C9A">
        <w:tc>
          <w:tcPr>
            <w:tcW w:w="4675" w:type="dxa"/>
          </w:tcPr>
          <w:p w14:paraId="3D7AFE1A" w14:textId="6E55E710" w:rsidR="00A118B2" w:rsidRDefault="00A118B2" w:rsidP="00D30D1D">
            <w:r>
              <w:t>Blocks</w:t>
            </w:r>
          </w:p>
        </w:tc>
        <w:tc>
          <w:tcPr>
            <w:tcW w:w="4675" w:type="dxa"/>
          </w:tcPr>
          <w:p w14:paraId="3272F94C" w14:textId="17B7FCC7" w:rsidR="00A118B2" w:rsidRDefault="00A118B2" w:rsidP="00D30D1D">
            <w:r>
              <w:t># of times the ball is blocked by standing in its way</w:t>
            </w:r>
          </w:p>
        </w:tc>
      </w:tr>
      <w:tr w:rsidR="00A118B2" w14:paraId="212CEB65" w14:textId="77777777" w:rsidTr="00B85C9A">
        <w:tc>
          <w:tcPr>
            <w:tcW w:w="4675" w:type="dxa"/>
          </w:tcPr>
          <w:p w14:paraId="525B79AA" w14:textId="232A281A" w:rsidR="00A118B2" w:rsidRDefault="00A118B2" w:rsidP="00D30D1D">
            <w:r>
              <w:t>Sh</w:t>
            </w:r>
          </w:p>
        </w:tc>
        <w:tc>
          <w:tcPr>
            <w:tcW w:w="4675" w:type="dxa"/>
          </w:tcPr>
          <w:p w14:paraId="1A574634" w14:textId="502F057F" w:rsidR="00A118B2" w:rsidRDefault="00A118B2" w:rsidP="00D30D1D">
            <w:r>
              <w:t># of shots blocked</w:t>
            </w:r>
          </w:p>
        </w:tc>
      </w:tr>
      <w:tr w:rsidR="00A118B2" w14:paraId="6D8C959D" w14:textId="77777777" w:rsidTr="00B85C9A">
        <w:tc>
          <w:tcPr>
            <w:tcW w:w="4675" w:type="dxa"/>
          </w:tcPr>
          <w:p w14:paraId="3A2D7C67" w14:textId="10767CA8" w:rsidR="00A118B2" w:rsidRDefault="00A118B2" w:rsidP="00D30D1D">
            <w:r>
              <w:t>Pass</w:t>
            </w:r>
          </w:p>
        </w:tc>
        <w:tc>
          <w:tcPr>
            <w:tcW w:w="4675" w:type="dxa"/>
          </w:tcPr>
          <w:p w14:paraId="7E0A55DA" w14:textId="358F6621" w:rsidR="00A118B2" w:rsidRDefault="00A118B2" w:rsidP="00D30D1D">
            <w:r>
              <w:t># of passes blocked</w:t>
            </w:r>
          </w:p>
        </w:tc>
      </w:tr>
      <w:tr w:rsidR="00A118B2" w14:paraId="73553675" w14:textId="77777777" w:rsidTr="00B85C9A">
        <w:tc>
          <w:tcPr>
            <w:tcW w:w="4675" w:type="dxa"/>
          </w:tcPr>
          <w:p w14:paraId="4AD38820" w14:textId="57475787" w:rsidR="00A118B2" w:rsidRDefault="00A118B2" w:rsidP="00D30D1D">
            <w:r>
              <w:t>Int</w:t>
            </w:r>
          </w:p>
        </w:tc>
        <w:tc>
          <w:tcPr>
            <w:tcW w:w="4675" w:type="dxa"/>
          </w:tcPr>
          <w:p w14:paraId="301A12EF" w14:textId="59964202" w:rsidR="00A118B2" w:rsidRDefault="00A118B2" w:rsidP="00D30D1D">
            <w:r>
              <w:t># of interceptions</w:t>
            </w:r>
          </w:p>
        </w:tc>
      </w:tr>
      <w:tr w:rsidR="00A118B2" w14:paraId="25D710F0" w14:textId="77777777" w:rsidTr="00B85C9A">
        <w:tc>
          <w:tcPr>
            <w:tcW w:w="4675" w:type="dxa"/>
          </w:tcPr>
          <w:p w14:paraId="5EC7CC34" w14:textId="37BDCD73" w:rsidR="00A118B2" w:rsidRDefault="00A118B2" w:rsidP="00D30D1D">
            <w:r>
              <w:t>Tkl + Int</w:t>
            </w:r>
          </w:p>
        </w:tc>
        <w:tc>
          <w:tcPr>
            <w:tcW w:w="4675" w:type="dxa"/>
          </w:tcPr>
          <w:p w14:paraId="31F1D722" w14:textId="36E09548" w:rsidR="00A118B2" w:rsidRDefault="00A118B2" w:rsidP="00D30D1D">
            <w:r>
              <w:t>Tkl + Int</w:t>
            </w:r>
          </w:p>
        </w:tc>
      </w:tr>
      <w:tr w:rsidR="00A118B2" w14:paraId="77A8E6D6" w14:textId="77777777" w:rsidTr="00B85C9A">
        <w:tc>
          <w:tcPr>
            <w:tcW w:w="4675" w:type="dxa"/>
          </w:tcPr>
          <w:p w14:paraId="7B0C7E7B" w14:textId="7BDA3DAA" w:rsidR="00A118B2" w:rsidRDefault="00A118B2" w:rsidP="00D30D1D">
            <w:r>
              <w:t>Clr</w:t>
            </w:r>
          </w:p>
        </w:tc>
        <w:tc>
          <w:tcPr>
            <w:tcW w:w="4675" w:type="dxa"/>
          </w:tcPr>
          <w:p w14:paraId="295D3437" w14:textId="3E1D08D9" w:rsidR="00A118B2" w:rsidRDefault="00A118B2" w:rsidP="00D30D1D">
            <w:r>
              <w:t># of clearances completed. Clearances being an action where the player kicks the ball away or out for safety.</w:t>
            </w:r>
          </w:p>
        </w:tc>
      </w:tr>
      <w:tr w:rsidR="00A118B2" w14:paraId="4F7C5E0E" w14:textId="77777777" w:rsidTr="00B85C9A">
        <w:tc>
          <w:tcPr>
            <w:tcW w:w="4675" w:type="dxa"/>
          </w:tcPr>
          <w:p w14:paraId="77634740" w14:textId="44227645" w:rsidR="00A118B2" w:rsidRDefault="00A118B2" w:rsidP="00D30D1D">
            <w:r>
              <w:t>Err</w:t>
            </w:r>
          </w:p>
        </w:tc>
        <w:tc>
          <w:tcPr>
            <w:tcW w:w="4675" w:type="dxa"/>
          </w:tcPr>
          <w:p w14:paraId="36B16BAB" w14:textId="7BF0DD30" w:rsidR="00A118B2" w:rsidRDefault="00A118B2" w:rsidP="00D30D1D">
            <w:r>
              <w:t xml:space="preserve"># of mistakes leading to an opposition shot. </w:t>
            </w:r>
          </w:p>
        </w:tc>
      </w:tr>
      <w:tr w:rsidR="004C6F96" w14:paraId="29AD364A" w14:textId="77777777" w:rsidTr="00B85C9A">
        <w:tc>
          <w:tcPr>
            <w:tcW w:w="4675" w:type="dxa"/>
          </w:tcPr>
          <w:p w14:paraId="2367DEBC" w14:textId="7F83FDEE" w:rsidR="004C6F96" w:rsidRDefault="004C6F96" w:rsidP="00D30D1D">
            <w:r>
              <w:t>DefPen</w:t>
            </w:r>
          </w:p>
        </w:tc>
        <w:tc>
          <w:tcPr>
            <w:tcW w:w="4675" w:type="dxa"/>
          </w:tcPr>
          <w:p w14:paraId="62D893DB" w14:textId="5DDF092D" w:rsidR="004C6F96" w:rsidRDefault="004C6F96" w:rsidP="00D30D1D">
            <w:r>
              <w:t>Touches taken in the team’s own penalty area.</w:t>
            </w:r>
          </w:p>
        </w:tc>
      </w:tr>
      <w:tr w:rsidR="004C6F96" w14:paraId="35314C94" w14:textId="77777777" w:rsidTr="00B85C9A">
        <w:tc>
          <w:tcPr>
            <w:tcW w:w="4675" w:type="dxa"/>
          </w:tcPr>
          <w:p w14:paraId="103C198B" w14:textId="3F20DAE8" w:rsidR="004C6F96" w:rsidRDefault="004C6F96" w:rsidP="00D30D1D">
            <w:r>
              <w:t>Def3rdT</w:t>
            </w:r>
          </w:p>
        </w:tc>
        <w:tc>
          <w:tcPr>
            <w:tcW w:w="4675" w:type="dxa"/>
          </w:tcPr>
          <w:p w14:paraId="6CAC9DDE" w14:textId="6D6EF1C8" w:rsidR="004C6F96" w:rsidRDefault="004C6F96" w:rsidP="00D30D1D">
            <w:r>
              <w:t>Touches taken in the team’s own defensive third.</w:t>
            </w:r>
          </w:p>
        </w:tc>
      </w:tr>
      <w:tr w:rsidR="004C6F96" w14:paraId="0F50B899" w14:textId="77777777" w:rsidTr="00B85C9A">
        <w:tc>
          <w:tcPr>
            <w:tcW w:w="4675" w:type="dxa"/>
          </w:tcPr>
          <w:p w14:paraId="51494AF8" w14:textId="391BBDAF" w:rsidR="004C6F96" w:rsidRDefault="004C6F96" w:rsidP="00D30D1D">
            <w:r>
              <w:t>Mid3rdT</w:t>
            </w:r>
          </w:p>
        </w:tc>
        <w:tc>
          <w:tcPr>
            <w:tcW w:w="4675" w:type="dxa"/>
          </w:tcPr>
          <w:p w14:paraId="03CDF586" w14:textId="788FC665" w:rsidR="004C6F96" w:rsidRDefault="004C6F96" w:rsidP="00D30D1D">
            <w:r>
              <w:t>Touches taken in the team’s middle 3</w:t>
            </w:r>
            <w:r w:rsidRPr="004C6F96">
              <w:rPr>
                <w:vertAlign w:val="superscript"/>
              </w:rPr>
              <w:t>rd</w:t>
            </w:r>
            <w:r>
              <w:t>.</w:t>
            </w:r>
          </w:p>
        </w:tc>
      </w:tr>
      <w:tr w:rsidR="004C6F96" w14:paraId="693B0E29" w14:textId="77777777" w:rsidTr="00B85C9A">
        <w:tc>
          <w:tcPr>
            <w:tcW w:w="4675" w:type="dxa"/>
          </w:tcPr>
          <w:p w14:paraId="3FFC9DE7" w14:textId="1FF05845" w:rsidR="004C6F96" w:rsidRDefault="004C6F96" w:rsidP="00D30D1D">
            <w:r>
              <w:t>Att3rdT</w:t>
            </w:r>
          </w:p>
        </w:tc>
        <w:tc>
          <w:tcPr>
            <w:tcW w:w="4675" w:type="dxa"/>
          </w:tcPr>
          <w:p w14:paraId="59428D7E" w14:textId="3D0F2000" w:rsidR="004C6F96" w:rsidRDefault="004C6F96" w:rsidP="00D30D1D">
            <w:r>
              <w:t>Touches taken in the team’s final 3</w:t>
            </w:r>
            <w:r w:rsidRPr="004C6F96">
              <w:rPr>
                <w:vertAlign w:val="superscript"/>
              </w:rPr>
              <w:t>rd</w:t>
            </w:r>
            <w:r>
              <w:t>.</w:t>
            </w:r>
          </w:p>
        </w:tc>
      </w:tr>
      <w:tr w:rsidR="004C6F96" w14:paraId="14D917B2" w14:textId="77777777" w:rsidTr="00B85C9A">
        <w:tc>
          <w:tcPr>
            <w:tcW w:w="4675" w:type="dxa"/>
          </w:tcPr>
          <w:p w14:paraId="792E136A" w14:textId="2D34EB66" w:rsidR="004C6F96" w:rsidRDefault="004C6F96" w:rsidP="00D30D1D">
            <w:r>
              <w:t>AttPen</w:t>
            </w:r>
          </w:p>
        </w:tc>
        <w:tc>
          <w:tcPr>
            <w:tcW w:w="4675" w:type="dxa"/>
          </w:tcPr>
          <w:p w14:paraId="77ABCCB4" w14:textId="46F93D50" w:rsidR="004C6F96" w:rsidRDefault="004C6F96" w:rsidP="00D30D1D">
            <w:r>
              <w:t>Touches taken in the opposition’s penalty box.</w:t>
            </w:r>
          </w:p>
        </w:tc>
      </w:tr>
      <w:tr w:rsidR="004C6F96" w14:paraId="73FF68D9" w14:textId="77777777" w:rsidTr="00B85C9A">
        <w:tc>
          <w:tcPr>
            <w:tcW w:w="4675" w:type="dxa"/>
          </w:tcPr>
          <w:p w14:paraId="60C58B30" w14:textId="214E721D" w:rsidR="004C6F96" w:rsidRDefault="004C6F96" w:rsidP="00D30D1D">
            <w:r>
              <w:t>Deadball</w:t>
            </w:r>
          </w:p>
        </w:tc>
        <w:tc>
          <w:tcPr>
            <w:tcW w:w="4675" w:type="dxa"/>
          </w:tcPr>
          <w:p w14:paraId="157992BF" w14:textId="3AC714BA" w:rsidR="004C6F96" w:rsidRDefault="004C6F96" w:rsidP="00D30D1D">
            <w:r>
              <w:t xml:space="preserve"># of passes from free kicks, corners, kickoffs, throw ins, and goal kicks. </w:t>
            </w:r>
          </w:p>
        </w:tc>
      </w:tr>
      <w:tr w:rsidR="004C6F96" w14:paraId="7767D883" w14:textId="77777777" w:rsidTr="00B85C9A">
        <w:tc>
          <w:tcPr>
            <w:tcW w:w="4675" w:type="dxa"/>
          </w:tcPr>
          <w:p w14:paraId="5F1E69E5" w14:textId="7408A426" w:rsidR="004C6F96" w:rsidRDefault="004C6F96" w:rsidP="00D30D1D">
            <w:r>
              <w:lastRenderedPageBreak/>
              <w:t>AeriaDuels</w:t>
            </w:r>
          </w:p>
        </w:tc>
        <w:tc>
          <w:tcPr>
            <w:tcW w:w="4675" w:type="dxa"/>
          </w:tcPr>
          <w:p w14:paraId="2CD1604B" w14:textId="5314C21F" w:rsidR="004C6F96" w:rsidRDefault="004C6F96" w:rsidP="00D30D1D">
            <w:r>
              <w:t>% of aerial duels won</w:t>
            </w:r>
          </w:p>
        </w:tc>
      </w:tr>
      <w:tr w:rsidR="004C6F96" w14:paraId="2F50FA4C" w14:textId="77777777" w:rsidTr="00B85C9A">
        <w:tc>
          <w:tcPr>
            <w:tcW w:w="4675" w:type="dxa"/>
          </w:tcPr>
          <w:p w14:paraId="030BBE2F" w14:textId="71CA305D" w:rsidR="004C6F96" w:rsidRDefault="004C6F96" w:rsidP="00D30D1D">
            <w:r>
              <w:t>Goals</w:t>
            </w:r>
          </w:p>
        </w:tc>
        <w:tc>
          <w:tcPr>
            <w:tcW w:w="4675" w:type="dxa"/>
          </w:tcPr>
          <w:p w14:paraId="748BB94F" w14:textId="13328D83" w:rsidR="004C6F96" w:rsidRDefault="004C6F96" w:rsidP="00D30D1D">
            <w:r>
              <w:t xml:space="preserve">Goals for </w:t>
            </w:r>
          </w:p>
        </w:tc>
      </w:tr>
      <w:tr w:rsidR="004C6F96" w14:paraId="7FA7A4ED" w14:textId="77777777" w:rsidTr="00B85C9A">
        <w:tc>
          <w:tcPr>
            <w:tcW w:w="4675" w:type="dxa"/>
          </w:tcPr>
          <w:p w14:paraId="0D8A0A61" w14:textId="07E7AC09" w:rsidR="004C6F96" w:rsidRDefault="004C6F96" w:rsidP="00D30D1D">
            <w:r>
              <w:t>xG</w:t>
            </w:r>
          </w:p>
        </w:tc>
        <w:tc>
          <w:tcPr>
            <w:tcW w:w="4675" w:type="dxa"/>
          </w:tcPr>
          <w:p w14:paraId="42214A1D" w14:textId="2ADB183E" w:rsidR="004C6F96" w:rsidRDefault="004C6F96" w:rsidP="00D30D1D">
            <w:r>
              <w:t>Expected goals for. A measure for how good a team should be performing.</w:t>
            </w:r>
          </w:p>
          <w:p w14:paraId="66F40253" w14:textId="5F8666C4" w:rsidR="004C6F96" w:rsidRDefault="004C6F96" w:rsidP="00D30D1D">
            <w:r>
              <w:t xml:space="preserve"> A probability that a shot will result in a goal based on the characteristics of that shot and the events leading up to is. </w:t>
            </w:r>
          </w:p>
          <w:p w14:paraId="657F7F34" w14:textId="77777777" w:rsidR="004C6F96" w:rsidRDefault="004C6F96" w:rsidP="00D30D1D">
            <w:r>
              <w:t xml:space="preserve">As provided by Opta. </w:t>
            </w:r>
          </w:p>
          <w:p w14:paraId="03BCDE45" w14:textId="44DCA3D8" w:rsidR="004C6F96" w:rsidRDefault="004C6F96" w:rsidP="00D30D1D">
            <w:sdt>
              <w:sdtPr>
                <w:id w:val="642776405"/>
                <w:citation/>
              </w:sdtPr>
              <w:sdtContent>
                <w:r>
                  <w:fldChar w:fldCharType="begin"/>
                </w:r>
                <w:r>
                  <w:rPr>
                    <w:lang w:val="en-US"/>
                  </w:rPr>
                  <w:instrText xml:space="preserve"> CITATION FBR23 \l 1033 </w:instrText>
                </w:r>
                <w:r>
                  <w:fldChar w:fldCharType="separate"/>
                </w:r>
                <w:r w:rsidRPr="004C6F96">
                  <w:rPr>
                    <w:noProof/>
                    <w:lang w:val="en-US"/>
                  </w:rPr>
                  <w:t>(FBREF, 2023)</w:t>
                </w:r>
                <w:r>
                  <w:fldChar w:fldCharType="end"/>
                </w:r>
              </w:sdtContent>
            </w:sdt>
          </w:p>
        </w:tc>
      </w:tr>
    </w:tbl>
    <w:p w14:paraId="1BC8727F" w14:textId="35925507" w:rsidR="00B85C9A" w:rsidRDefault="00B85C9A" w:rsidP="00D30D1D"/>
    <w:bookmarkStart w:id="25" w:name="_Toc127609862" w:displacedByCustomXml="next"/>
    <w:sdt>
      <w:sdtPr>
        <w:id w:val="1955123632"/>
        <w:docPartObj>
          <w:docPartGallery w:val="Bibliographies"/>
          <w:docPartUnique/>
        </w:docPartObj>
      </w:sdtPr>
      <w:sdtEndPr>
        <w:rPr>
          <w:rFonts w:eastAsiaTheme="minorEastAsia" w:cstheme="minorBidi"/>
          <w:b w:val="0"/>
          <w:sz w:val="22"/>
          <w:szCs w:val="24"/>
        </w:rPr>
      </w:sdtEndPr>
      <w:sdtContent>
        <w:p w14:paraId="0C496878" w14:textId="12935C30" w:rsidR="007967CF" w:rsidRDefault="007967CF">
          <w:pPr>
            <w:pStyle w:val="Heading1"/>
          </w:pPr>
          <w:r>
            <w:t>Bibliography</w:t>
          </w:r>
          <w:bookmarkEnd w:id="25"/>
        </w:p>
        <w:sdt>
          <w:sdtPr>
            <w:id w:val="111145805"/>
            <w:bibliography/>
          </w:sdtPr>
          <w:sdtContent>
            <w:p w14:paraId="79E0B841" w14:textId="77777777" w:rsidR="007967CF" w:rsidRDefault="007967CF" w:rsidP="007967CF">
              <w:pPr>
                <w:pStyle w:val="Bibliography"/>
                <w:ind w:left="720" w:hanging="720"/>
                <w:rPr>
                  <w:noProof/>
                  <w:sz w:val="24"/>
                </w:rPr>
              </w:pPr>
              <w:r>
                <w:fldChar w:fldCharType="begin"/>
              </w:r>
              <w:r>
                <w:instrText xml:space="preserve"> BIBLIOGRAPHY </w:instrText>
              </w:r>
              <w:r>
                <w:fldChar w:fldCharType="separate"/>
              </w:r>
              <w:r>
                <w:rPr>
                  <w:noProof/>
                </w:rPr>
                <w:t xml:space="preserve">Anderson, C., &amp; Scally, D. (2013). </w:t>
              </w:r>
              <w:r>
                <w:rPr>
                  <w:i/>
                  <w:iCs/>
                  <w:noProof/>
                </w:rPr>
                <w:t>The Numbers Game: Why Everything You Know About Soccer Is Wrong.</w:t>
              </w:r>
              <w:r>
                <w:rPr>
                  <w:noProof/>
                </w:rPr>
                <w:t xml:space="preserve"> New York: Penguin Books.</w:t>
              </w:r>
            </w:p>
            <w:p w14:paraId="3D098555" w14:textId="77777777" w:rsidR="007967CF" w:rsidRDefault="007967CF" w:rsidP="007967CF">
              <w:pPr>
                <w:pStyle w:val="Bibliography"/>
                <w:ind w:left="720" w:hanging="720"/>
                <w:rPr>
                  <w:noProof/>
                </w:rPr>
              </w:pPr>
              <w:r>
                <w:rPr>
                  <w:noProof/>
                </w:rPr>
                <w:t xml:space="preserve">Breaking the Lines. (2022, July 28). </w:t>
              </w:r>
              <w:r>
                <w:rPr>
                  <w:i/>
                  <w:iCs/>
                  <w:noProof/>
                </w:rPr>
                <w:t>What is Juego de Posición?</w:t>
              </w:r>
              <w:r>
                <w:rPr>
                  <w:noProof/>
                </w:rPr>
                <w:t xml:space="preserve"> Retrieved from Breaking the Lines: https://breakingthelines.com/tactical-analysis/what-is-juego-de-posicion/</w:t>
              </w:r>
            </w:p>
            <w:p w14:paraId="314CE120" w14:textId="77777777" w:rsidR="007967CF" w:rsidRDefault="007967CF" w:rsidP="007967CF">
              <w:pPr>
                <w:pStyle w:val="Bibliography"/>
                <w:ind w:left="720" w:hanging="720"/>
                <w:rPr>
                  <w:noProof/>
                </w:rPr>
              </w:pPr>
              <w:r>
                <w:rPr>
                  <w:noProof/>
                </w:rPr>
                <w:t xml:space="preserve">Brownell, P. (2013, July 31). </w:t>
              </w:r>
              <w:r>
                <w:rPr>
                  <w:i/>
                  <w:iCs/>
                  <w:noProof/>
                </w:rPr>
                <w:t>Which Stats Are Most Important for Measuring Defenders?</w:t>
              </w:r>
              <w:r>
                <w:rPr>
                  <w:noProof/>
                </w:rPr>
                <w:t xml:space="preserve"> Retrieved from Bleacher Report: https://bleacherreport.com/articles/1722602-which-stats-are-most-important-for-measuring-defenders</w:t>
              </w:r>
            </w:p>
            <w:p w14:paraId="6D655AE5" w14:textId="77777777" w:rsidR="007967CF" w:rsidRDefault="007967CF" w:rsidP="007967CF">
              <w:pPr>
                <w:pStyle w:val="Bibliography"/>
                <w:ind w:left="720" w:hanging="720"/>
                <w:rPr>
                  <w:noProof/>
                </w:rPr>
              </w:pPr>
              <w:r>
                <w:rPr>
                  <w:noProof/>
                </w:rPr>
                <w:t xml:space="preserve">Burkett, T. (2021). </w:t>
              </w:r>
              <w:r>
                <w:rPr>
                  <w:i/>
                  <w:iCs/>
                  <w:noProof/>
                </w:rPr>
                <w:t>Does Defense Actually Win Championships? Using Statistics to Examine One of the Greatest Stereotypes in Sports?</w:t>
              </w:r>
              <w:r>
                <w:rPr>
                  <w:noProof/>
                </w:rPr>
                <w:t xml:space="preserve"> Columbia: University of South Carolina.</w:t>
              </w:r>
            </w:p>
            <w:p w14:paraId="645CEDF6" w14:textId="77777777" w:rsidR="007967CF" w:rsidRDefault="007967CF" w:rsidP="007967CF">
              <w:pPr>
                <w:pStyle w:val="Bibliography"/>
                <w:ind w:left="720" w:hanging="720"/>
                <w:rPr>
                  <w:noProof/>
                </w:rPr>
              </w:pPr>
              <w:r>
                <w:rPr>
                  <w:noProof/>
                </w:rPr>
                <w:t xml:space="preserve">Davis , A., &amp; Suryawanshi, N. (2023, 1 14). </w:t>
              </w:r>
              <w:r>
                <w:rPr>
                  <w:i/>
                  <w:iCs/>
                  <w:noProof/>
                </w:rPr>
                <w:t>Northwestern Sports Analytics Group</w:t>
              </w:r>
              <w:r>
                <w:rPr>
                  <w:noProof/>
                </w:rPr>
                <w:t>. Retrieved from Does Defense Win Championships?: https://sites.northwestern.edu/nusportsanalytics/2020/12/15/does-defense-win-championships/</w:t>
              </w:r>
            </w:p>
            <w:p w14:paraId="5C21F06D" w14:textId="77777777" w:rsidR="007967CF" w:rsidRDefault="007967CF" w:rsidP="007967CF">
              <w:pPr>
                <w:pStyle w:val="Bibliography"/>
                <w:ind w:left="720" w:hanging="720"/>
                <w:rPr>
                  <w:noProof/>
                </w:rPr>
              </w:pPr>
              <w:r>
                <w:rPr>
                  <w:noProof/>
                </w:rPr>
                <w:t xml:space="preserve">FBREF. (2023, February 11). </w:t>
              </w:r>
              <w:r>
                <w:rPr>
                  <w:i/>
                  <w:iCs/>
                  <w:noProof/>
                </w:rPr>
                <w:t>2019 FIFA Women's World Cup Stats</w:t>
              </w:r>
              <w:r>
                <w:rPr>
                  <w:noProof/>
                </w:rPr>
                <w:t>. Retrieved from FBREF: https://fbref.com/en/comps/106/2019/2019-Womens-World-Cup-Stats</w:t>
              </w:r>
            </w:p>
            <w:p w14:paraId="1D115B51" w14:textId="77777777" w:rsidR="007967CF" w:rsidRDefault="007967CF" w:rsidP="007967CF">
              <w:pPr>
                <w:pStyle w:val="Bibliography"/>
                <w:ind w:left="720" w:hanging="720"/>
                <w:rPr>
                  <w:noProof/>
                </w:rPr>
              </w:pPr>
              <w:r>
                <w:rPr>
                  <w:noProof/>
                </w:rPr>
                <w:t xml:space="preserve">FOX Sports. (2023). </w:t>
              </w:r>
              <w:r>
                <w:rPr>
                  <w:i/>
                  <w:iCs/>
                  <w:noProof/>
                </w:rPr>
                <w:t>FIFA World Cup 2022 Defensive Stats</w:t>
              </w:r>
              <w:r>
                <w:rPr>
                  <w:noProof/>
                </w:rPr>
                <w:t>. Retrieved from Fox Sports: https://www.foxsports.com/soccer/morocco-men-team-summary-stats?category=defensive&amp;sort=t_int&amp;season=2022&amp;sortOrder=desc&amp;groupId=12</w:t>
              </w:r>
            </w:p>
            <w:p w14:paraId="3DE90479" w14:textId="77777777" w:rsidR="007967CF" w:rsidRDefault="007967CF" w:rsidP="007967CF">
              <w:pPr>
                <w:pStyle w:val="Bibliography"/>
                <w:ind w:left="720" w:hanging="720"/>
                <w:rPr>
                  <w:noProof/>
                </w:rPr>
              </w:pPr>
              <w:r>
                <w:rPr>
                  <w:noProof/>
                </w:rPr>
                <w:t xml:space="preserve">MARCA. (2012, 9 12). </w:t>
              </w:r>
              <w:r>
                <w:rPr>
                  <w:i/>
                  <w:iCs/>
                  <w:noProof/>
                </w:rPr>
                <w:t>Spain beats its possession record for the Del Bosque era</w:t>
              </w:r>
              <w:r>
                <w:rPr>
                  <w:noProof/>
                </w:rPr>
                <w:t>. Retrieved from MARCA: https://www.marca.com/2012/09/12/en/football/national_teams/1347468397.html</w:t>
              </w:r>
            </w:p>
            <w:p w14:paraId="2F5D6BD4" w14:textId="77777777" w:rsidR="007967CF" w:rsidRDefault="007967CF" w:rsidP="007967CF">
              <w:pPr>
                <w:pStyle w:val="Bibliography"/>
                <w:ind w:left="720" w:hanging="720"/>
                <w:rPr>
                  <w:noProof/>
                </w:rPr>
              </w:pPr>
              <w:r>
                <w:rPr>
                  <w:noProof/>
                </w:rPr>
                <w:lastRenderedPageBreak/>
                <w:t xml:space="preserve">NBA. (2023, February 4). </w:t>
              </w:r>
              <w:r>
                <w:rPr>
                  <w:i/>
                  <w:iCs/>
                  <w:noProof/>
                </w:rPr>
                <w:t>NBA Advanced Stats</w:t>
              </w:r>
              <w:r>
                <w:rPr>
                  <w:noProof/>
                </w:rPr>
                <w:t>. Retrieved from NBA: https://www.nba.com/stats/teams/defense</w:t>
              </w:r>
            </w:p>
            <w:p w14:paraId="2DFE5DA3" w14:textId="77777777" w:rsidR="007967CF" w:rsidRDefault="007967CF" w:rsidP="007967CF">
              <w:pPr>
                <w:pStyle w:val="Bibliography"/>
                <w:ind w:left="720" w:hanging="720"/>
                <w:rPr>
                  <w:noProof/>
                </w:rPr>
              </w:pPr>
              <w:r>
                <w:rPr>
                  <w:noProof/>
                </w:rPr>
                <w:t xml:space="preserve">NFL. (2023, February 4). </w:t>
              </w:r>
              <w:r>
                <w:rPr>
                  <w:i/>
                  <w:iCs/>
                  <w:noProof/>
                </w:rPr>
                <w:t>2022 Team Stats - Defense</w:t>
              </w:r>
              <w:r>
                <w:rPr>
                  <w:noProof/>
                </w:rPr>
                <w:t>. Retrieved from NFL: https://www.nfl.com/stats/team-stats/defense/passing/2022/reg/all</w:t>
              </w:r>
            </w:p>
            <w:p w14:paraId="125B03D8" w14:textId="77777777" w:rsidR="007967CF" w:rsidRDefault="007967CF" w:rsidP="007967CF">
              <w:pPr>
                <w:pStyle w:val="Bibliography"/>
                <w:ind w:left="720" w:hanging="720"/>
                <w:rPr>
                  <w:noProof/>
                </w:rPr>
              </w:pPr>
              <w:r>
                <w:rPr>
                  <w:noProof/>
                </w:rPr>
                <w:t xml:space="preserve">Robst, J., VanGilder, J., Berri, D., &amp; Vance, C. (2011). Defense Wins Championships? The Answer from the Gridiron. </w:t>
              </w:r>
              <w:r>
                <w:rPr>
                  <w:i/>
                  <w:iCs/>
                  <w:noProof/>
                </w:rPr>
                <w:t>International Journal of Sports Finance</w:t>
              </w:r>
              <w:r>
                <w:rPr>
                  <w:noProof/>
                </w:rPr>
                <w:t>, 72-84.</w:t>
              </w:r>
            </w:p>
            <w:p w14:paraId="48AF2FD6" w14:textId="77777777" w:rsidR="007967CF" w:rsidRDefault="007967CF" w:rsidP="007967CF">
              <w:pPr>
                <w:pStyle w:val="Bibliography"/>
                <w:ind w:left="720" w:hanging="720"/>
                <w:rPr>
                  <w:noProof/>
                </w:rPr>
              </w:pPr>
              <w:r>
                <w:rPr>
                  <w:noProof/>
                </w:rPr>
                <w:t xml:space="preserve">Smith, A. (2017, 8 30). </w:t>
              </w:r>
              <w:r>
                <w:rPr>
                  <w:i/>
                  <w:iCs/>
                  <w:noProof/>
                </w:rPr>
                <w:t>Does attack or defence win titles?</w:t>
              </w:r>
              <w:r>
                <w:rPr>
                  <w:noProof/>
                </w:rPr>
                <w:t xml:space="preserve"> Retrieved from Premier League: https://www.premierleague.com/news/464218</w:t>
              </w:r>
            </w:p>
            <w:p w14:paraId="03CB11B1" w14:textId="77777777" w:rsidR="007967CF" w:rsidRDefault="007967CF" w:rsidP="007967CF">
              <w:pPr>
                <w:pStyle w:val="Bibliography"/>
                <w:ind w:left="720" w:hanging="720"/>
                <w:rPr>
                  <w:noProof/>
                </w:rPr>
              </w:pPr>
              <w:r>
                <w:rPr>
                  <w:noProof/>
                </w:rPr>
                <w:t>TIFO Football. (2020, July 2). Does Defence Actually Win Titles? London, England.</w:t>
              </w:r>
            </w:p>
            <w:p w14:paraId="20726AD3" w14:textId="77777777" w:rsidR="007967CF" w:rsidRDefault="007967CF" w:rsidP="007967CF">
              <w:pPr>
                <w:pStyle w:val="Bibliography"/>
                <w:ind w:left="720" w:hanging="720"/>
                <w:rPr>
                  <w:noProof/>
                </w:rPr>
              </w:pPr>
              <w:r>
                <w:rPr>
                  <w:noProof/>
                </w:rPr>
                <w:t xml:space="preserve">Winterburn, S. (2017, January 7th). </w:t>
              </w:r>
              <w:r>
                <w:rPr>
                  <w:i/>
                  <w:iCs/>
                  <w:noProof/>
                </w:rPr>
                <w:t>What can we learn from defensive statistics?</w:t>
              </w:r>
              <w:r>
                <w:rPr>
                  <w:noProof/>
                </w:rPr>
                <w:t xml:space="preserve"> Retrieved from Football3665: https://www.football365.com/news/what-can-we-learn-from-defensive-statistics</w:t>
              </w:r>
            </w:p>
            <w:p w14:paraId="6078EAFB" w14:textId="77777777" w:rsidR="007967CF" w:rsidRDefault="007967CF" w:rsidP="007967CF">
              <w:pPr>
                <w:pStyle w:val="Bibliography"/>
                <w:ind w:left="720" w:hanging="720"/>
                <w:rPr>
                  <w:noProof/>
                </w:rPr>
              </w:pPr>
              <w:r>
                <w:rPr>
                  <w:noProof/>
                </w:rPr>
                <w:t xml:space="preserve">Young, J. (2015, September 28). </w:t>
              </w:r>
              <w:r>
                <w:rPr>
                  <w:i/>
                  <w:iCs/>
                  <w:noProof/>
                </w:rPr>
                <w:t>WHEN SHOULD A TEAM PARK THE BUS? (ABRIDGED)</w:t>
              </w:r>
              <w:r>
                <w:rPr>
                  <w:noProof/>
                </w:rPr>
                <w:t>. Retrieved from American Soccer Analysis: https://www.americansocceranalysis.com/home/tag/Parking+the+Bus#:~:text=Although%20he%20would%20later%20say,effort%20to%20block%20the%20goal.</w:t>
              </w:r>
            </w:p>
            <w:p w14:paraId="7739721F" w14:textId="6F61B616" w:rsidR="007967CF" w:rsidRDefault="007967CF" w:rsidP="007967CF">
              <w:r>
                <w:rPr>
                  <w:b/>
                  <w:bCs/>
                  <w:noProof/>
                </w:rPr>
                <w:fldChar w:fldCharType="end"/>
              </w:r>
            </w:p>
          </w:sdtContent>
        </w:sdt>
      </w:sdtContent>
    </w:sdt>
    <w:p w14:paraId="49D4BE51" w14:textId="77777777" w:rsidR="007967CF" w:rsidRPr="00AA3D11" w:rsidRDefault="007967CF" w:rsidP="00D30D1D"/>
    <w:sectPr w:rsidR="007967CF" w:rsidRPr="00AA3D11" w:rsidSect="00297C4C">
      <w:footerReference w:type="default" r:id="rId30"/>
      <w:pgSz w:w="12240" w:h="15840"/>
      <w:pgMar w:top="1418" w:right="1440" w:bottom="1560" w:left="1440" w:header="709" w:footer="841" w:gutter="0"/>
      <w:pgNumType w:start="3" w:chapStyle="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0C8D99" w14:textId="77777777" w:rsidR="006068B0" w:rsidRDefault="006068B0" w:rsidP="00B52108">
      <w:r>
        <w:separator/>
      </w:r>
    </w:p>
    <w:p w14:paraId="57A0EA77" w14:textId="77777777" w:rsidR="006068B0" w:rsidRDefault="006068B0"/>
  </w:endnote>
  <w:endnote w:type="continuationSeparator" w:id="0">
    <w:p w14:paraId="368A6BB5" w14:textId="77777777" w:rsidR="006068B0" w:rsidRDefault="006068B0" w:rsidP="00B52108">
      <w:r>
        <w:continuationSeparator/>
      </w:r>
    </w:p>
    <w:p w14:paraId="7752D24C" w14:textId="77777777" w:rsidR="006068B0" w:rsidRDefault="006068B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0439065"/>
      <w:docPartObj>
        <w:docPartGallery w:val="Page Numbers (Top of Page)"/>
        <w:docPartUnique/>
      </w:docPartObj>
    </w:sdtPr>
    <w:sdtContent>
      <w:p w14:paraId="63159B9E" w14:textId="77777777" w:rsidR="00297C4C" w:rsidRPr="00297C4C" w:rsidRDefault="00297C4C" w:rsidP="00297C4C">
        <w:pPr>
          <w:jc w:val="right"/>
          <w:rPr>
            <w:rFonts w:cs="Arial"/>
            <w:sz w:val="20"/>
            <w:szCs w:val="20"/>
          </w:rPr>
        </w:pPr>
        <w:r w:rsidRPr="005811C6">
          <w:rPr>
            <w:rFonts w:cs="Arial"/>
            <w:sz w:val="20"/>
            <w:szCs w:val="20"/>
          </w:rPr>
          <w:tab/>
        </w:r>
        <w:r w:rsidRPr="005811C6">
          <w:rPr>
            <w:rFonts w:cs="Arial"/>
            <w:sz w:val="20"/>
            <w:szCs w:val="20"/>
          </w:rPr>
          <w:tab/>
        </w:r>
        <w:r>
          <w:rPr>
            <w:rFonts w:cs="Arial"/>
            <w:sz w:val="20"/>
            <w:szCs w:val="20"/>
          </w:rPr>
          <w:tab/>
        </w:r>
        <w:r>
          <w:rPr>
            <w:rFonts w:cs="Arial"/>
            <w:sz w:val="20"/>
            <w:szCs w:val="20"/>
          </w:rPr>
          <w:tab/>
        </w:r>
        <w:r w:rsidRPr="005811C6">
          <w:rPr>
            <w:rFonts w:cs="Arial"/>
            <w:sz w:val="20"/>
            <w:szCs w:val="20"/>
          </w:rPr>
          <w:t xml:space="preserve">Page </w:t>
        </w:r>
        <w:r w:rsidR="00A11CB1">
          <w:rPr>
            <w:rFonts w:cs="Arial"/>
            <w:b/>
            <w:bCs/>
            <w:sz w:val="20"/>
            <w:szCs w:val="20"/>
          </w:rPr>
          <w:fldChar w:fldCharType="begin"/>
        </w:r>
        <w:r>
          <w:rPr>
            <w:rFonts w:cs="Arial"/>
            <w:b/>
            <w:bCs/>
            <w:sz w:val="20"/>
            <w:szCs w:val="20"/>
          </w:rPr>
          <w:instrText xml:space="preserve"> PAGE  \* Arabic </w:instrText>
        </w:r>
        <w:r w:rsidR="00A11CB1">
          <w:rPr>
            <w:rFonts w:cs="Arial"/>
            <w:b/>
            <w:bCs/>
            <w:sz w:val="20"/>
            <w:szCs w:val="20"/>
          </w:rPr>
          <w:fldChar w:fldCharType="separate"/>
        </w:r>
        <w:r w:rsidR="00BA12BF">
          <w:rPr>
            <w:rFonts w:cs="Arial"/>
            <w:b/>
            <w:bCs/>
            <w:noProof/>
            <w:sz w:val="20"/>
            <w:szCs w:val="20"/>
          </w:rPr>
          <w:t>3</w:t>
        </w:r>
        <w:r w:rsidR="00A11CB1">
          <w:rPr>
            <w:rFonts w:cs="Arial"/>
            <w:b/>
            <w:bCs/>
            <w:sz w:val="20"/>
            <w:szCs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4509B4" w14:textId="77777777" w:rsidR="006068B0" w:rsidRDefault="006068B0" w:rsidP="00B52108">
      <w:r>
        <w:separator/>
      </w:r>
    </w:p>
    <w:p w14:paraId="0C923FCC" w14:textId="77777777" w:rsidR="006068B0" w:rsidRDefault="006068B0"/>
  </w:footnote>
  <w:footnote w:type="continuationSeparator" w:id="0">
    <w:p w14:paraId="3CAF6857" w14:textId="77777777" w:rsidR="006068B0" w:rsidRDefault="006068B0" w:rsidP="00B52108">
      <w:r>
        <w:continuationSeparator/>
      </w:r>
    </w:p>
    <w:p w14:paraId="3042A1B5" w14:textId="77777777" w:rsidR="006068B0" w:rsidRDefault="006068B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1323D2" w14:textId="77777777" w:rsidR="00BB2847" w:rsidRDefault="00BB2847" w:rsidP="00BB2847">
    <w:pPr>
      <w:spacing w:after="0"/>
      <w:jc w:val="right"/>
      <w:rPr>
        <w:rFonts w:cs="Arial"/>
        <w:b/>
        <w:sz w:val="20"/>
        <w:szCs w:val="20"/>
      </w:rPr>
    </w:pPr>
  </w:p>
  <w:p w14:paraId="4D521A96" w14:textId="1C78961D" w:rsidR="00BB2847" w:rsidRDefault="00AE7233" w:rsidP="00403063">
    <w:pPr>
      <w:spacing w:after="0"/>
      <w:jc w:val="right"/>
      <w:rPr>
        <w:rFonts w:cs="Arial"/>
        <w:b/>
        <w:sz w:val="20"/>
        <w:szCs w:val="20"/>
      </w:rPr>
    </w:pPr>
    <w:r>
      <w:rPr>
        <w:rFonts w:cs="Arial"/>
        <w:b/>
        <w:sz w:val="20"/>
        <w:szCs w:val="20"/>
      </w:rPr>
      <w:t>Does Defense Produce Success in International Football?</w:t>
    </w:r>
  </w:p>
  <w:p w14:paraId="61D2CA87" w14:textId="77777777" w:rsidR="008F3CE6" w:rsidRDefault="008F3CE6" w:rsidP="00403063">
    <w:pPr>
      <w:spacing w:after="0"/>
      <w:jc w:val="right"/>
      <w:rPr>
        <w:rFonts w:cs="Arial"/>
        <w:b/>
        <w:sz w:val="20"/>
        <w:szCs w:val="20"/>
      </w:rPr>
    </w:pPr>
  </w:p>
  <w:p w14:paraId="6EB0754E" w14:textId="77777777" w:rsidR="008F3CE6" w:rsidRPr="00BB2847" w:rsidRDefault="008F3CE6" w:rsidP="00403063">
    <w:pPr>
      <w:spacing w:after="0"/>
      <w:jc w:val="right"/>
      <w:rPr>
        <w:rFonts w:cs="Arial"/>
        <w:b/>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8EBC4A6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C240EB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CB2CDC40"/>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223EF5C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A740E32E"/>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CDE418A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DF28803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1D8D7BA"/>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8EE8D69E"/>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415E415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B6D0F0A4"/>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7A86635"/>
    <w:multiLevelType w:val="hybridMultilevel"/>
    <w:tmpl w:val="9BBCE6B4"/>
    <w:lvl w:ilvl="0" w:tplc="04090001">
      <w:start w:val="1"/>
      <w:numFmt w:val="bullet"/>
      <w:lvlText w:val=""/>
      <w:lvlJc w:val="left"/>
      <w:pPr>
        <w:ind w:left="789" w:hanging="360"/>
      </w:pPr>
      <w:rPr>
        <w:rFonts w:ascii="Symbol" w:hAnsi="Symbol" w:hint="default"/>
      </w:rPr>
    </w:lvl>
    <w:lvl w:ilvl="1" w:tplc="04090003" w:tentative="1">
      <w:start w:val="1"/>
      <w:numFmt w:val="bullet"/>
      <w:lvlText w:val="o"/>
      <w:lvlJc w:val="left"/>
      <w:pPr>
        <w:ind w:left="1509" w:hanging="360"/>
      </w:pPr>
      <w:rPr>
        <w:rFonts w:ascii="Courier New" w:hAnsi="Courier New" w:cs="Courier New" w:hint="default"/>
      </w:rPr>
    </w:lvl>
    <w:lvl w:ilvl="2" w:tplc="04090005" w:tentative="1">
      <w:start w:val="1"/>
      <w:numFmt w:val="bullet"/>
      <w:lvlText w:val=""/>
      <w:lvlJc w:val="left"/>
      <w:pPr>
        <w:ind w:left="2229" w:hanging="360"/>
      </w:pPr>
      <w:rPr>
        <w:rFonts w:ascii="Wingdings" w:hAnsi="Wingdings" w:hint="default"/>
      </w:rPr>
    </w:lvl>
    <w:lvl w:ilvl="3" w:tplc="04090001" w:tentative="1">
      <w:start w:val="1"/>
      <w:numFmt w:val="bullet"/>
      <w:lvlText w:val=""/>
      <w:lvlJc w:val="left"/>
      <w:pPr>
        <w:ind w:left="2949" w:hanging="360"/>
      </w:pPr>
      <w:rPr>
        <w:rFonts w:ascii="Symbol" w:hAnsi="Symbol" w:hint="default"/>
      </w:rPr>
    </w:lvl>
    <w:lvl w:ilvl="4" w:tplc="04090003" w:tentative="1">
      <w:start w:val="1"/>
      <w:numFmt w:val="bullet"/>
      <w:lvlText w:val="o"/>
      <w:lvlJc w:val="left"/>
      <w:pPr>
        <w:ind w:left="3669" w:hanging="360"/>
      </w:pPr>
      <w:rPr>
        <w:rFonts w:ascii="Courier New" w:hAnsi="Courier New" w:cs="Courier New" w:hint="default"/>
      </w:rPr>
    </w:lvl>
    <w:lvl w:ilvl="5" w:tplc="04090005" w:tentative="1">
      <w:start w:val="1"/>
      <w:numFmt w:val="bullet"/>
      <w:lvlText w:val=""/>
      <w:lvlJc w:val="left"/>
      <w:pPr>
        <w:ind w:left="4389" w:hanging="360"/>
      </w:pPr>
      <w:rPr>
        <w:rFonts w:ascii="Wingdings" w:hAnsi="Wingdings" w:hint="default"/>
      </w:rPr>
    </w:lvl>
    <w:lvl w:ilvl="6" w:tplc="04090001" w:tentative="1">
      <w:start w:val="1"/>
      <w:numFmt w:val="bullet"/>
      <w:lvlText w:val=""/>
      <w:lvlJc w:val="left"/>
      <w:pPr>
        <w:ind w:left="5109" w:hanging="360"/>
      </w:pPr>
      <w:rPr>
        <w:rFonts w:ascii="Symbol" w:hAnsi="Symbol" w:hint="default"/>
      </w:rPr>
    </w:lvl>
    <w:lvl w:ilvl="7" w:tplc="04090003" w:tentative="1">
      <w:start w:val="1"/>
      <w:numFmt w:val="bullet"/>
      <w:lvlText w:val="o"/>
      <w:lvlJc w:val="left"/>
      <w:pPr>
        <w:ind w:left="5829" w:hanging="360"/>
      </w:pPr>
      <w:rPr>
        <w:rFonts w:ascii="Courier New" w:hAnsi="Courier New" w:cs="Courier New" w:hint="default"/>
      </w:rPr>
    </w:lvl>
    <w:lvl w:ilvl="8" w:tplc="04090005" w:tentative="1">
      <w:start w:val="1"/>
      <w:numFmt w:val="bullet"/>
      <w:lvlText w:val=""/>
      <w:lvlJc w:val="left"/>
      <w:pPr>
        <w:ind w:left="6549" w:hanging="360"/>
      </w:pPr>
      <w:rPr>
        <w:rFonts w:ascii="Wingdings" w:hAnsi="Wingdings" w:hint="default"/>
      </w:rPr>
    </w:lvl>
  </w:abstractNum>
  <w:abstractNum w:abstractNumId="12" w15:restartNumberingAfterBreak="0">
    <w:nsid w:val="369658FE"/>
    <w:multiLevelType w:val="hybridMultilevel"/>
    <w:tmpl w:val="C1BAA3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1156511"/>
    <w:multiLevelType w:val="hybridMultilevel"/>
    <w:tmpl w:val="FF6ECD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84A21EC"/>
    <w:multiLevelType w:val="hybridMultilevel"/>
    <w:tmpl w:val="3E62AD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555098C"/>
    <w:multiLevelType w:val="hybridMultilevel"/>
    <w:tmpl w:val="E36AF7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87506868">
    <w:abstractNumId w:val="0"/>
  </w:num>
  <w:num w:numId="2" w16cid:durableId="505904330">
    <w:abstractNumId w:val="1"/>
  </w:num>
  <w:num w:numId="3" w16cid:durableId="1666474325">
    <w:abstractNumId w:val="2"/>
  </w:num>
  <w:num w:numId="4" w16cid:durableId="1588807876">
    <w:abstractNumId w:val="3"/>
  </w:num>
  <w:num w:numId="5" w16cid:durableId="1425419149">
    <w:abstractNumId w:val="4"/>
  </w:num>
  <w:num w:numId="6" w16cid:durableId="1172453207">
    <w:abstractNumId w:val="9"/>
  </w:num>
  <w:num w:numId="7" w16cid:durableId="961576716">
    <w:abstractNumId w:val="5"/>
  </w:num>
  <w:num w:numId="8" w16cid:durableId="2047220618">
    <w:abstractNumId w:val="6"/>
  </w:num>
  <w:num w:numId="9" w16cid:durableId="1154837713">
    <w:abstractNumId w:val="7"/>
  </w:num>
  <w:num w:numId="10" w16cid:durableId="1211457395">
    <w:abstractNumId w:val="8"/>
  </w:num>
  <w:num w:numId="11" w16cid:durableId="733741628">
    <w:abstractNumId w:val="10"/>
  </w:num>
  <w:num w:numId="12" w16cid:durableId="1192648993">
    <w:abstractNumId w:val="15"/>
  </w:num>
  <w:num w:numId="13" w16cid:durableId="1360087066">
    <w:abstractNumId w:val="13"/>
  </w:num>
  <w:num w:numId="14" w16cid:durableId="2052655037">
    <w:abstractNumId w:val="11"/>
  </w:num>
  <w:num w:numId="15" w16cid:durableId="325133870">
    <w:abstractNumId w:val="14"/>
  </w:num>
  <w:num w:numId="16" w16cid:durableId="174090492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attachedTemplate r:id="rId1"/>
  <w:stylePaneFormatFilter w:val="1F04" w:allStyles="0" w:customStyles="0" w:latentStyles="1" w:stylesInUse="0" w:headingStyles="0" w:numberingStyles="0" w:tableStyles="0" w:directFormattingOnRuns="1" w:directFormattingOnParagraphs="1" w:directFormattingOnNumbering="1" w:directFormattingOnTables="1" w:clearFormatting="1" w:top3HeadingStyles="0" w:visibleStyles="0"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448F"/>
    <w:rsid w:val="00022221"/>
    <w:rsid w:val="00064B3B"/>
    <w:rsid w:val="000B6ECA"/>
    <w:rsid w:val="000C543E"/>
    <w:rsid w:val="000C6039"/>
    <w:rsid w:val="000C6E1F"/>
    <w:rsid w:val="000F2E32"/>
    <w:rsid w:val="000F4FFC"/>
    <w:rsid w:val="000F6CF3"/>
    <w:rsid w:val="0010617A"/>
    <w:rsid w:val="001270AE"/>
    <w:rsid w:val="001345D1"/>
    <w:rsid w:val="00146B76"/>
    <w:rsid w:val="00151336"/>
    <w:rsid w:val="00166C92"/>
    <w:rsid w:val="0017118F"/>
    <w:rsid w:val="001800C5"/>
    <w:rsid w:val="001860DA"/>
    <w:rsid w:val="00195753"/>
    <w:rsid w:val="001961CA"/>
    <w:rsid w:val="001D3D92"/>
    <w:rsid w:val="0020419D"/>
    <w:rsid w:val="00211D4A"/>
    <w:rsid w:val="002138C5"/>
    <w:rsid w:val="00236CE7"/>
    <w:rsid w:val="00271DBA"/>
    <w:rsid w:val="00281903"/>
    <w:rsid w:val="00290E72"/>
    <w:rsid w:val="00297AE9"/>
    <w:rsid w:val="00297C4C"/>
    <w:rsid w:val="002A24DD"/>
    <w:rsid w:val="002C635D"/>
    <w:rsid w:val="003041DF"/>
    <w:rsid w:val="0030688E"/>
    <w:rsid w:val="0033721A"/>
    <w:rsid w:val="00337368"/>
    <w:rsid w:val="00352714"/>
    <w:rsid w:val="003723E4"/>
    <w:rsid w:val="003731F8"/>
    <w:rsid w:val="00374E94"/>
    <w:rsid w:val="003B7188"/>
    <w:rsid w:val="003C7A24"/>
    <w:rsid w:val="003E26D9"/>
    <w:rsid w:val="003E4578"/>
    <w:rsid w:val="003F1A19"/>
    <w:rsid w:val="00403063"/>
    <w:rsid w:val="004160E5"/>
    <w:rsid w:val="004177E5"/>
    <w:rsid w:val="00424F66"/>
    <w:rsid w:val="00430467"/>
    <w:rsid w:val="004501F6"/>
    <w:rsid w:val="004650B3"/>
    <w:rsid w:val="0047088D"/>
    <w:rsid w:val="00471612"/>
    <w:rsid w:val="00480781"/>
    <w:rsid w:val="00483462"/>
    <w:rsid w:val="004C6F96"/>
    <w:rsid w:val="004D3B0F"/>
    <w:rsid w:val="00516F6B"/>
    <w:rsid w:val="00530AFF"/>
    <w:rsid w:val="005421D0"/>
    <w:rsid w:val="005452C5"/>
    <w:rsid w:val="00551EDA"/>
    <w:rsid w:val="00552D7A"/>
    <w:rsid w:val="0055472C"/>
    <w:rsid w:val="00575A7C"/>
    <w:rsid w:val="005811C6"/>
    <w:rsid w:val="00595F22"/>
    <w:rsid w:val="005A0BEC"/>
    <w:rsid w:val="005A52CC"/>
    <w:rsid w:val="005A7051"/>
    <w:rsid w:val="005A7247"/>
    <w:rsid w:val="005B4652"/>
    <w:rsid w:val="005C45AE"/>
    <w:rsid w:val="005C4DD1"/>
    <w:rsid w:val="005E5C44"/>
    <w:rsid w:val="005E7822"/>
    <w:rsid w:val="005F36FE"/>
    <w:rsid w:val="00600ACE"/>
    <w:rsid w:val="006068B0"/>
    <w:rsid w:val="00616BFC"/>
    <w:rsid w:val="0062303C"/>
    <w:rsid w:val="00643C68"/>
    <w:rsid w:val="00651B88"/>
    <w:rsid w:val="00654E36"/>
    <w:rsid w:val="006900BD"/>
    <w:rsid w:val="006A2BFD"/>
    <w:rsid w:val="006B0608"/>
    <w:rsid w:val="006B090D"/>
    <w:rsid w:val="006C2040"/>
    <w:rsid w:val="006C7065"/>
    <w:rsid w:val="006E520B"/>
    <w:rsid w:val="00704BCF"/>
    <w:rsid w:val="0073155E"/>
    <w:rsid w:val="00747BDE"/>
    <w:rsid w:val="00751BA9"/>
    <w:rsid w:val="007967CF"/>
    <w:rsid w:val="007A4BB3"/>
    <w:rsid w:val="007B680C"/>
    <w:rsid w:val="007D430C"/>
    <w:rsid w:val="007F091D"/>
    <w:rsid w:val="007F1B9E"/>
    <w:rsid w:val="007F2860"/>
    <w:rsid w:val="007F5A0A"/>
    <w:rsid w:val="00811FE5"/>
    <w:rsid w:val="00823BC6"/>
    <w:rsid w:val="008354C2"/>
    <w:rsid w:val="0084659C"/>
    <w:rsid w:val="00846CF4"/>
    <w:rsid w:val="00854420"/>
    <w:rsid w:val="008925C4"/>
    <w:rsid w:val="008A61B6"/>
    <w:rsid w:val="008E562C"/>
    <w:rsid w:val="008E7B03"/>
    <w:rsid w:val="008F3CE6"/>
    <w:rsid w:val="00903E17"/>
    <w:rsid w:val="00911728"/>
    <w:rsid w:val="0091438A"/>
    <w:rsid w:val="00924FD0"/>
    <w:rsid w:val="009404DE"/>
    <w:rsid w:val="00986D11"/>
    <w:rsid w:val="00990245"/>
    <w:rsid w:val="009B4EA8"/>
    <w:rsid w:val="009B7998"/>
    <w:rsid w:val="009F1E14"/>
    <w:rsid w:val="00A118B2"/>
    <w:rsid w:val="00A11CB1"/>
    <w:rsid w:val="00A41643"/>
    <w:rsid w:val="00A47477"/>
    <w:rsid w:val="00A53FAF"/>
    <w:rsid w:val="00A565DD"/>
    <w:rsid w:val="00A60957"/>
    <w:rsid w:val="00A63408"/>
    <w:rsid w:val="00A86CBC"/>
    <w:rsid w:val="00A87C3B"/>
    <w:rsid w:val="00A91614"/>
    <w:rsid w:val="00AA2C3C"/>
    <w:rsid w:val="00AA3D11"/>
    <w:rsid w:val="00AA5EB3"/>
    <w:rsid w:val="00AB4117"/>
    <w:rsid w:val="00AB719C"/>
    <w:rsid w:val="00AE7182"/>
    <w:rsid w:val="00AE7233"/>
    <w:rsid w:val="00B1555D"/>
    <w:rsid w:val="00B218A5"/>
    <w:rsid w:val="00B259D8"/>
    <w:rsid w:val="00B359AC"/>
    <w:rsid w:val="00B52108"/>
    <w:rsid w:val="00B85C9A"/>
    <w:rsid w:val="00B9366B"/>
    <w:rsid w:val="00BA12BF"/>
    <w:rsid w:val="00BA448F"/>
    <w:rsid w:val="00BB11FE"/>
    <w:rsid w:val="00BB2847"/>
    <w:rsid w:val="00BC2CDC"/>
    <w:rsid w:val="00BE7F7F"/>
    <w:rsid w:val="00BF3576"/>
    <w:rsid w:val="00C02626"/>
    <w:rsid w:val="00C110CD"/>
    <w:rsid w:val="00C1605F"/>
    <w:rsid w:val="00C46A33"/>
    <w:rsid w:val="00C84396"/>
    <w:rsid w:val="00C86BF2"/>
    <w:rsid w:val="00CB518C"/>
    <w:rsid w:val="00CB693E"/>
    <w:rsid w:val="00D065B3"/>
    <w:rsid w:val="00D1051B"/>
    <w:rsid w:val="00D24413"/>
    <w:rsid w:val="00D30D1D"/>
    <w:rsid w:val="00D36A1A"/>
    <w:rsid w:val="00D50231"/>
    <w:rsid w:val="00D555A6"/>
    <w:rsid w:val="00D70AA0"/>
    <w:rsid w:val="00D84A46"/>
    <w:rsid w:val="00DC17D3"/>
    <w:rsid w:val="00DC51E3"/>
    <w:rsid w:val="00DC6957"/>
    <w:rsid w:val="00DE0406"/>
    <w:rsid w:val="00E0503B"/>
    <w:rsid w:val="00E12539"/>
    <w:rsid w:val="00E4406A"/>
    <w:rsid w:val="00E57830"/>
    <w:rsid w:val="00E62D23"/>
    <w:rsid w:val="00E7161F"/>
    <w:rsid w:val="00E76FE3"/>
    <w:rsid w:val="00E943C4"/>
    <w:rsid w:val="00EA6E89"/>
    <w:rsid w:val="00EB2A48"/>
    <w:rsid w:val="00EB41C0"/>
    <w:rsid w:val="00EE4683"/>
    <w:rsid w:val="00EF1AB3"/>
    <w:rsid w:val="00EF409F"/>
    <w:rsid w:val="00F047A9"/>
    <w:rsid w:val="00F12059"/>
    <w:rsid w:val="00F2016C"/>
    <w:rsid w:val="00F226C7"/>
    <w:rsid w:val="00F43300"/>
    <w:rsid w:val="00F57E7B"/>
    <w:rsid w:val="00F62212"/>
    <w:rsid w:val="00FA569B"/>
    <w:rsid w:val="00FA7272"/>
    <w:rsid w:val="00FC3E80"/>
    <w:rsid w:val="00FF76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5E4375"/>
  <w15:docId w15:val="{025717CA-5322-4120-946C-9E33CF3426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42"/>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680C"/>
    <w:pPr>
      <w:spacing w:after="200" w:line="259" w:lineRule="auto"/>
    </w:pPr>
    <w:rPr>
      <w:rFonts w:ascii="Arial" w:hAnsi="Arial"/>
      <w:sz w:val="22"/>
    </w:rPr>
  </w:style>
  <w:style w:type="paragraph" w:styleId="Heading1">
    <w:name w:val="heading 1"/>
    <w:basedOn w:val="BodyText"/>
    <w:next w:val="BodyText"/>
    <w:link w:val="Heading1Char"/>
    <w:uiPriority w:val="9"/>
    <w:qFormat/>
    <w:rsid w:val="002C635D"/>
    <w:pPr>
      <w:keepNext/>
      <w:keepLines/>
      <w:pBdr>
        <w:bottom w:val="single" w:sz="2" w:space="1" w:color="auto"/>
      </w:pBdr>
      <w:spacing w:before="400" w:after="100"/>
      <w:outlineLvl w:val="0"/>
    </w:pPr>
    <w:rPr>
      <w:rFonts w:eastAsiaTheme="majorEastAsia" w:cstheme="majorBidi"/>
      <w:b/>
      <w:sz w:val="36"/>
      <w:szCs w:val="32"/>
    </w:rPr>
  </w:style>
  <w:style w:type="paragraph" w:styleId="Heading2">
    <w:name w:val="heading 2"/>
    <w:basedOn w:val="BodyText"/>
    <w:next w:val="Normal"/>
    <w:link w:val="Heading2Char"/>
    <w:uiPriority w:val="3"/>
    <w:unhideWhenUsed/>
    <w:qFormat/>
    <w:rsid w:val="002C635D"/>
    <w:pPr>
      <w:keepNext/>
      <w:keepLines/>
      <w:spacing w:before="300" w:after="120"/>
      <w:outlineLvl w:val="1"/>
    </w:pPr>
    <w:rPr>
      <w:rFonts w:eastAsiaTheme="majorEastAsia" w:cstheme="majorBidi"/>
      <w:b/>
      <w:color w:val="000000" w:themeColor="text1"/>
      <w:sz w:val="28"/>
      <w:szCs w:val="26"/>
    </w:rPr>
  </w:style>
  <w:style w:type="paragraph" w:styleId="Heading3">
    <w:name w:val="heading 3"/>
    <w:basedOn w:val="Heading2"/>
    <w:next w:val="Normal"/>
    <w:link w:val="Heading3Char"/>
    <w:uiPriority w:val="4"/>
    <w:unhideWhenUsed/>
    <w:qFormat/>
    <w:rsid w:val="000F4FFC"/>
    <w:pPr>
      <w:spacing w:before="280" w:after="0"/>
      <w:outlineLvl w:val="2"/>
    </w:pPr>
    <w:rPr>
      <w:sz w:val="24"/>
    </w:rPr>
  </w:style>
  <w:style w:type="paragraph" w:styleId="Heading4">
    <w:name w:val="heading 4"/>
    <w:basedOn w:val="BodyText"/>
    <w:next w:val="Normal"/>
    <w:link w:val="Heading4Char"/>
    <w:uiPriority w:val="5"/>
    <w:unhideWhenUsed/>
    <w:qFormat/>
    <w:rsid w:val="00551EDA"/>
    <w:pPr>
      <w:spacing w:before="280" w:after="0"/>
      <w:outlineLvl w:val="3"/>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incerely">
    <w:name w:val="Sincerely"/>
    <w:basedOn w:val="Normal"/>
    <w:uiPriority w:val="6"/>
    <w:rsid w:val="000F6CF3"/>
    <w:pPr>
      <w:spacing w:after="1000"/>
    </w:pPr>
  </w:style>
  <w:style w:type="paragraph" w:styleId="Header">
    <w:name w:val="header"/>
    <w:basedOn w:val="Normal"/>
    <w:link w:val="HeaderChar"/>
    <w:uiPriority w:val="99"/>
    <w:unhideWhenUsed/>
    <w:rsid w:val="005E78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7822"/>
    <w:rPr>
      <w:rFonts w:ascii="Times New Roman" w:hAnsi="Times New Roman"/>
      <w:sz w:val="22"/>
    </w:rPr>
  </w:style>
  <w:style w:type="paragraph" w:styleId="Footer">
    <w:name w:val="footer"/>
    <w:basedOn w:val="Normal"/>
    <w:link w:val="FooterChar"/>
    <w:uiPriority w:val="99"/>
    <w:unhideWhenUsed/>
    <w:rsid w:val="00E7161F"/>
    <w:pPr>
      <w:tabs>
        <w:tab w:val="center" w:pos="4680"/>
        <w:tab w:val="right" w:pos="9360"/>
      </w:tabs>
      <w:spacing w:after="0" w:line="240" w:lineRule="auto"/>
    </w:pPr>
  </w:style>
  <w:style w:type="paragraph" w:styleId="NormalWeb">
    <w:name w:val="Normal (Web)"/>
    <w:basedOn w:val="Normal"/>
    <w:uiPriority w:val="99"/>
    <w:semiHidden/>
    <w:unhideWhenUsed/>
    <w:rsid w:val="00B52108"/>
    <w:pPr>
      <w:spacing w:before="100" w:beforeAutospacing="1" w:after="100" w:afterAutospacing="1"/>
    </w:pPr>
    <w:rPr>
      <w:rFonts w:cs="Times New Roman"/>
    </w:rPr>
  </w:style>
  <w:style w:type="paragraph" w:styleId="BodyText">
    <w:name w:val="Body Text"/>
    <w:basedOn w:val="Normal"/>
    <w:link w:val="BodyTextChar"/>
    <w:uiPriority w:val="99"/>
    <w:unhideWhenUsed/>
    <w:rsid w:val="00B52108"/>
    <w:pPr>
      <w:spacing w:line="264" w:lineRule="auto"/>
    </w:pPr>
  </w:style>
  <w:style w:type="character" w:customStyle="1" w:styleId="BodyTextChar">
    <w:name w:val="Body Text Char"/>
    <w:basedOn w:val="DefaultParagraphFont"/>
    <w:link w:val="BodyText"/>
    <w:uiPriority w:val="99"/>
    <w:rsid w:val="00B52108"/>
    <w:rPr>
      <w:rFonts w:ascii="Times New Roman" w:hAnsi="Times New Roman"/>
      <w:sz w:val="22"/>
    </w:rPr>
  </w:style>
  <w:style w:type="character" w:customStyle="1" w:styleId="Heading1Char">
    <w:name w:val="Heading 1 Char"/>
    <w:basedOn w:val="DefaultParagraphFont"/>
    <w:link w:val="Heading1"/>
    <w:uiPriority w:val="9"/>
    <w:rsid w:val="002C635D"/>
    <w:rPr>
      <w:rFonts w:ascii="Arial" w:eastAsiaTheme="majorEastAsia" w:hAnsi="Arial" w:cstheme="majorBidi"/>
      <w:b/>
      <w:sz w:val="36"/>
      <w:szCs w:val="32"/>
    </w:rPr>
  </w:style>
  <w:style w:type="character" w:customStyle="1" w:styleId="Heading2Char">
    <w:name w:val="Heading 2 Char"/>
    <w:basedOn w:val="DefaultParagraphFont"/>
    <w:link w:val="Heading2"/>
    <w:uiPriority w:val="3"/>
    <w:rsid w:val="002C635D"/>
    <w:rPr>
      <w:rFonts w:ascii="Arial" w:eastAsiaTheme="majorEastAsia" w:hAnsi="Arial" w:cstheme="majorBidi"/>
      <w:b/>
      <w:color w:val="000000" w:themeColor="text1"/>
      <w:sz w:val="28"/>
      <w:szCs w:val="26"/>
    </w:rPr>
  </w:style>
  <w:style w:type="paragraph" w:styleId="BodyText2">
    <w:name w:val="Body Text 2"/>
    <w:aliases w:val="No spacing"/>
    <w:basedOn w:val="BodyText"/>
    <w:link w:val="BodyText2Char"/>
    <w:uiPriority w:val="99"/>
    <w:unhideWhenUsed/>
    <w:rsid w:val="007A4BB3"/>
    <w:pPr>
      <w:spacing w:after="0"/>
    </w:pPr>
  </w:style>
  <w:style w:type="character" w:customStyle="1" w:styleId="BodyText2Char">
    <w:name w:val="Body Text 2 Char"/>
    <w:aliases w:val="No spacing Char"/>
    <w:basedOn w:val="DefaultParagraphFont"/>
    <w:link w:val="BodyText2"/>
    <w:uiPriority w:val="99"/>
    <w:rsid w:val="007A4BB3"/>
    <w:rPr>
      <w:rFonts w:ascii="Times New Roman" w:hAnsi="Times New Roman"/>
      <w:sz w:val="22"/>
    </w:rPr>
  </w:style>
  <w:style w:type="character" w:customStyle="1" w:styleId="FooterChar">
    <w:name w:val="Footer Char"/>
    <w:basedOn w:val="DefaultParagraphFont"/>
    <w:link w:val="Footer"/>
    <w:uiPriority w:val="99"/>
    <w:rsid w:val="00E7161F"/>
    <w:rPr>
      <w:rFonts w:ascii="Times New Roman" w:hAnsi="Times New Roman"/>
      <w:sz w:val="22"/>
    </w:rPr>
  </w:style>
  <w:style w:type="character" w:customStyle="1" w:styleId="Heading3Char">
    <w:name w:val="Heading 3 Char"/>
    <w:basedOn w:val="DefaultParagraphFont"/>
    <w:link w:val="Heading3"/>
    <w:uiPriority w:val="4"/>
    <w:rsid w:val="000F4FFC"/>
    <w:rPr>
      <w:rFonts w:ascii="Arial" w:eastAsiaTheme="majorEastAsia" w:hAnsi="Arial" w:cstheme="majorBidi"/>
      <w:b/>
      <w:color w:val="000000" w:themeColor="text1"/>
      <w:szCs w:val="26"/>
    </w:rPr>
  </w:style>
  <w:style w:type="character" w:customStyle="1" w:styleId="Heading4Char">
    <w:name w:val="Heading 4 Char"/>
    <w:basedOn w:val="DefaultParagraphFont"/>
    <w:link w:val="Heading4"/>
    <w:uiPriority w:val="5"/>
    <w:rsid w:val="00551EDA"/>
    <w:rPr>
      <w:rFonts w:ascii="Arial" w:hAnsi="Arial"/>
      <w:b/>
      <w:sz w:val="22"/>
    </w:rPr>
  </w:style>
  <w:style w:type="paragraph" w:styleId="NoSpacing">
    <w:name w:val="No Spacing"/>
    <w:link w:val="NoSpacingChar"/>
    <w:uiPriority w:val="1"/>
    <w:qFormat/>
    <w:rsid w:val="007B680C"/>
    <w:rPr>
      <w:rFonts w:ascii="Arial" w:hAnsi="Arial"/>
      <w:sz w:val="22"/>
    </w:rPr>
  </w:style>
  <w:style w:type="character" w:customStyle="1" w:styleId="NoSpacingChar">
    <w:name w:val="No Spacing Char"/>
    <w:basedOn w:val="DefaultParagraphFont"/>
    <w:link w:val="NoSpacing"/>
    <w:uiPriority w:val="1"/>
    <w:rsid w:val="007B680C"/>
    <w:rPr>
      <w:rFonts w:ascii="Arial" w:hAnsi="Arial"/>
      <w:sz w:val="22"/>
    </w:rPr>
  </w:style>
  <w:style w:type="paragraph" w:styleId="Subtitle">
    <w:name w:val="Subtitle"/>
    <w:basedOn w:val="Normal"/>
    <w:next w:val="Normal"/>
    <w:link w:val="SubtitleChar"/>
    <w:uiPriority w:val="11"/>
    <w:qFormat/>
    <w:rsid w:val="00EF409F"/>
    <w:pPr>
      <w:numPr>
        <w:ilvl w:val="1"/>
      </w:numPr>
      <w:spacing w:after="160"/>
    </w:pPr>
    <w:rPr>
      <w:spacing w:val="15"/>
      <w:sz w:val="44"/>
      <w:szCs w:val="22"/>
    </w:rPr>
  </w:style>
  <w:style w:type="character" w:customStyle="1" w:styleId="SubtitleChar">
    <w:name w:val="Subtitle Char"/>
    <w:basedOn w:val="DefaultParagraphFont"/>
    <w:link w:val="Subtitle"/>
    <w:uiPriority w:val="11"/>
    <w:rsid w:val="00EF409F"/>
    <w:rPr>
      <w:rFonts w:ascii="Arial" w:hAnsi="Arial"/>
      <w:spacing w:val="15"/>
      <w:sz w:val="44"/>
      <w:szCs w:val="22"/>
    </w:rPr>
  </w:style>
  <w:style w:type="paragraph" w:styleId="TOCHeading">
    <w:name w:val="TOC Heading"/>
    <w:basedOn w:val="Heading1"/>
    <w:next w:val="Normal"/>
    <w:uiPriority w:val="39"/>
    <w:unhideWhenUsed/>
    <w:qFormat/>
    <w:rsid w:val="00B218A5"/>
    <w:pPr>
      <w:spacing w:before="240" w:after="200" w:line="259" w:lineRule="auto"/>
      <w:outlineLvl w:val="9"/>
    </w:pPr>
    <w:rPr>
      <w:lang w:val="en-US"/>
    </w:rPr>
  </w:style>
  <w:style w:type="paragraph" w:styleId="TOC1">
    <w:name w:val="toc 1"/>
    <w:next w:val="Normal"/>
    <w:autoRedefine/>
    <w:uiPriority w:val="39"/>
    <w:unhideWhenUsed/>
    <w:rsid w:val="002C635D"/>
    <w:pPr>
      <w:tabs>
        <w:tab w:val="right" w:leader="dot" w:pos="9350"/>
      </w:tabs>
      <w:spacing w:line="360" w:lineRule="auto"/>
    </w:pPr>
    <w:rPr>
      <w:rFonts w:ascii="Arial" w:eastAsiaTheme="majorEastAsia" w:hAnsi="Arial" w:cstheme="majorBidi"/>
      <w:b/>
      <w:color w:val="000000" w:themeColor="text1"/>
      <w:szCs w:val="26"/>
    </w:rPr>
  </w:style>
  <w:style w:type="paragraph" w:styleId="TOC2">
    <w:name w:val="toc 2"/>
    <w:basedOn w:val="Heading3"/>
    <w:next w:val="Normal"/>
    <w:autoRedefine/>
    <w:uiPriority w:val="39"/>
    <w:unhideWhenUsed/>
    <w:rsid w:val="00F047A9"/>
    <w:pPr>
      <w:spacing w:before="0" w:line="360" w:lineRule="auto"/>
      <w:ind w:left="221"/>
    </w:pPr>
    <w:rPr>
      <w:b w:val="0"/>
    </w:rPr>
  </w:style>
  <w:style w:type="paragraph" w:styleId="TOC3">
    <w:name w:val="toc 3"/>
    <w:basedOn w:val="Normal"/>
    <w:next w:val="Normal"/>
    <w:autoRedefine/>
    <w:uiPriority w:val="39"/>
    <w:unhideWhenUsed/>
    <w:rsid w:val="00811FE5"/>
    <w:pPr>
      <w:spacing w:after="0" w:line="360" w:lineRule="auto"/>
      <w:ind w:left="442"/>
    </w:pPr>
  </w:style>
  <w:style w:type="character" w:styleId="Hyperlink">
    <w:name w:val="Hyperlink"/>
    <w:basedOn w:val="DefaultParagraphFont"/>
    <w:uiPriority w:val="99"/>
    <w:unhideWhenUsed/>
    <w:rsid w:val="00811FE5"/>
    <w:rPr>
      <w:color w:val="004C9B" w:themeColor="hyperlink"/>
      <w:u w:val="single"/>
    </w:rPr>
  </w:style>
  <w:style w:type="paragraph" w:styleId="BalloonText">
    <w:name w:val="Balloon Text"/>
    <w:basedOn w:val="Normal"/>
    <w:link w:val="BalloonTextChar"/>
    <w:uiPriority w:val="99"/>
    <w:semiHidden/>
    <w:unhideWhenUsed/>
    <w:rsid w:val="00A47477"/>
    <w:pPr>
      <w:spacing w:after="0" w:line="240" w:lineRule="auto"/>
    </w:pPr>
    <w:rPr>
      <w:rFonts w:ascii="Segoe UI" w:hAnsi="Segoe UI" w:cs="Segoe UI"/>
      <w:sz w:val="18"/>
      <w:szCs w:val="18"/>
    </w:rPr>
  </w:style>
  <w:style w:type="paragraph" w:styleId="TOC4">
    <w:name w:val="toc 4"/>
    <w:basedOn w:val="Heading4"/>
    <w:next w:val="Normal"/>
    <w:autoRedefine/>
    <w:uiPriority w:val="39"/>
    <w:semiHidden/>
    <w:unhideWhenUsed/>
    <w:rsid w:val="00811FE5"/>
    <w:pPr>
      <w:spacing w:after="100"/>
      <w:ind w:left="660"/>
    </w:pPr>
  </w:style>
  <w:style w:type="character" w:customStyle="1" w:styleId="BalloonTextChar">
    <w:name w:val="Balloon Text Char"/>
    <w:basedOn w:val="DefaultParagraphFont"/>
    <w:link w:val="BalloonText"/>
    <w:uiPriority w:val="99"/>
    <w:semiHidden/>
    <w:rsid w:val="00A47477"/>
    <w:rPr>
      <w:rFonts w:ascii="Segoe UI" w:hAnsi="Segoe UI" w:cs="Segoe UI"/>
      <w:sz w:val="18"/>
      <w:szCs w:val="18"/>
    </w:rPr>
  </w:style>
  <w:style w:type="table" w:styleId="TableGrid">
    <w:name w:val="Table Grid"/>
    <w:basedOn w:val="TableNormal"/>
    <w:uiPriority w:val="39"/>
    <w:rsid w:val="00530A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5Dark-Accent21">
    <w:name w:val="Grid Table 5 Dark - Accent 21"/>
    <w:basedOn w:val="TableNormal"/>
    <w:uiPriority w:val="50"/>
    <w:rsid w:val="007B680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E2CC"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7200"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7200"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7200"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7200" w:themeFill="accent2"/>
      </w:tcPr>
    </w:tblStylePr>
    <w:tblStylePr w:type="band1Vert">
      <w:tblPr/>
      <w:tcPr>
        <w:shd w:val="clear" w:color="auto" w:fill="FFC699" w:themeFill="accent2" w:themeFillTint="66"/>
      </w:tcPr>
    </w:tblStylePr>
    <w:tblStylePr w:type="band1Horz">
      <w:tblPr/>
      <w:tcPr>
        <w:shd w:val="clear" w:color="auto" w:fill="FFC699" w:themeFill="accent2" w:themeFillTint="66"/>
      </w:tcPr>
    </w:tblStylePr>
  </w:style>
  <w:style w:type="table" w:customStyle="1" w:styleId="GridTable5Dark1">
    <w:name w:val="Grid Table 5 Dark1"/>
    <w:aliases w:val="Ryerson table"/>
    <w:basedOn w:val="TableNormal"/>
    <w:uiPriority w:val="50"/>
    <w:rsid w:val="00F12059"/>
    <w:pPr>
      <w:contextualSpacing/>
    </w:pPr>
    <w:rPr>
      <w:rFonts w:ascii="Arial" w:hAnsi="Arial"/>
      <w:sz w:val="22"/>
    </w:rPr>
    <w:tblPr>
      <w:tblStyleRowBandSize w:val="1"/>
      <w:tblStyleColBandSize w:val="1"/>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Pr>
    <w:trPr>
      <w:cantSplit/>
    </w:trPr>
    <w:tcPr>
      <w:shd w:val="clear" w:color="auto" w:fill="CCCCCC" w:themeFill="text1" w:themeFillTint="33"/>
      <w:tcMar>
        <w:top w:w="85" w:type="dxa"/>
        <w:left w:w="85" w:type="dxa"/>
        <w:bottom w:w="85" w:type="dxa"/>
        <w:right w:w="85" w:type="dxa"/>
      </w:tcMar>
      <w:vAlign w:val="center"/>
    </w:tcPr>
    <w:tblStylePr w:type="firstRow">
      <w:pPr>
        <w:wordWrap/>
        <w:spacing w:afterLines="0" w:line="240" w:lineRule="auto"/>
        <w:contextualSpacing/>
      </w:pPr>
      <w:rPr>
        <w:rFonts w:ascii="Arial" w:hAnsi="Arial"/>
        <w:b/>
        <w:bCs/>
        <w:color w:val="FFFFFF" w:themeColor="background1"/>
        <w:sz w:val="22"/>
      </w:rPr>
      <w:tblPr/>
      <w:trPr>
        <w:cantSplit w:val="0"/>
        <w:tblHeader/>
      </w:trPr>
      <w:tcPr>
        <w:tcBorders>
          <w:top w:val="single" w:sz="6" w:space="0" w:color="FFFFFF" w:themeColor="background1"/>
          <w:left w:val="single" w:sz="6" w:space="0" w:color="FFFFFF" w:themeColor="background1"/>
          <w:bottom w:val="single" w:sz="18" w:space="0" w:color="FFFFFF" w:themeColor="background1"/>
          <w:right w:val="single" w:sz="6" w:space="0" w:color="FFFFFF" w:themeColor="background1"/>
          <w:insideH w:val="nil"/>
          <w:insideV w:val="single" w:sz="6" w:space="0" w:color="FFFFFF" w:themeColor="background1"/>
          <w:tl2br w:val="nil"/>
          <w:tr2bl w:val="nil"/>
        </w:tcBorders>
        <w:shd w:val="clear" w:color="auto" w:fill="004C9B"/>
      </w:tcPr>
    </w:tblStylePr>
    <w:tblStylePr w:type="lastRow">
      <w:rPr>
        <w:b/>
        <w:bCs/>
        <w:color w:val="FFFFFF" w:themeColor="background1"/>
      </w:rPr>
      <w:tblPr/>
      <w:tcPr>
        <w:shd w:val="clear" w:color="auto" w:fill="0077DC"/>
      </w:tcPr>
    </w:tblStylePr>
    <w:tblStylePr w:type="firstCol">
      <w:rPr>
        <w:rFonts w:ascii="Arial" w:hAnsi="Arial"/>
        <w:b/>
        <w:bCs/>
        <w:color w:val="FFFFFF" w:themeColor="background1"/>
      </w:rPr>
      <w:tblPr/>
      <w:tcPr>
        <w:shd w:val="clear" w:color="auto" w:fill="0077DC"/>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rPr>
        <w:rFonts w:ascii="Arial" w:hAnsi="Arial"/>
        <w:color w:val="auto"/>
        <w:sz w:val="22"/>
      </w:rPr>
      <w:tblPr/>
      <w:tcPr>
        <w:shd w:val="clear" w:color="auto" w:fill="D9D9D9"/>
      </w:tcPr>
    </w:tblStylePr>
    <w:tblStylePr w:type="band2Horz">
      <w:rPr>
        <w:rFonts w:ascii="Arial" w:hAnsi="Arial"/>
        <w:sz w:val="22"/>
      </w:rPr>
      <w:tblPr/>
      <w:tcPr>
        <w:shd w:val="clear" w:color="auto" w:fill="FFFFFF" w:themeFill="background1"/>
      </w:tcPr>
    </w:tblStylePr>
  </w:style>
  <w:style w:type="table" w:customStyle="1" w:styleId="GridTable5Dark-Accent61">
    <w:name w:val="Grid Table 5 Dark - Accent 61"/>
    <w:basedOn w:val="TableNormal"/>
    <w:uiPriority w:val="50"/>
    <w:rsid w:val="005C45A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7FFD6"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9A44"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9A44"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9A44"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9A44" w:themeFill="accent6"/>
      </w:tcPr>
    </w:tblStylePr>
    <w:tblStylePr w:type="band1Vert">
      <w:tblPr/>
      <w:tcPr>
        <w:shd w:val="clear" w:color="auto" w:fill="70FFAE" w:themeFill="accent6" w:themeFillTint="66"/>
      </w:tcPr>
    </w:tblStylePr>
    <w:tblStylePr w:type="band1Horz">
      <w:tblPr/>
      <w:tcPr>
        <w:shd w:val="clear" w:color="auto" w:fill="70FFAE" w:themeFill="accent6" w:themeFillTint="66"/>
      </w:tcPr>
    </w:tblStylePr>
  </w:style>
  <w:style w:type="paragraph" w:styleId="Title">
    <w:name w:val="Title"/>
    <w:basedOn w:val="Normal"/>
    <w:next w:val="Subtitle"/>
    <w:link w:val="TitleChar"/>
    <w:uiPriority w:val="10"/>
    <w:qFormat/>
    <w:rsid w:val="00D70AA0"/>
    <w:pPr>
      <w:spacing w:before="400" w:after="300" w:line="240" w:lineRule="auto"/>
      <w:contextualSpacing/>
    </w:pPr>
    <w:rPr>
      <w:b/>
      <w:spacing w:val="-10"/>
      <w:kern w:val="28"/>
      <w:sz w:val="56"/>
      <w:szCs w:val="56"/>
    </w:rPr>
  </w:style>
  <w:style w:type="character" w:customStyle="1" w:styleId="TitleChar">
    <w:name w:val="Title Char"/>
    <w:basedOn w:val="DefaultParagraphFont"/>
    <w:link w:val="Title"/>
    <w:uiPriority w:val="10"/>
    <w:rsid w:val="00D70AA0"/>
    <w:rPr>
      <w:rFonts w:ascii="Arial" w:hAnsi="Arial"/>
      <w:b/>
      <w:spacing w:val="-10"/>
      <w:kern w:val="28"/>
      <w:sz w:val="56"/>
      <w:szCs w:val="56"/>
    </w:rPr>
  </w:style>
  <w:style w:type="table" w:styleId="MediumGrid3-Accent2">
    <w:name w:val="Medium Grid 3 Accent 2"/>
    <w:basedOn w:val="TableNormal"/>
    <w:uiPriority w:val="42"/>
    <w:rsid w:val="002C635D"/>
    <w:rPr>
      <w:rFonts w:eastAsiaTheme="minorHAnsi" w:cs="Times New Roman"/>
      <w:kern w:val="24"/>
      <w:sz w:val="23"/>
      <w:szCs w:val="20"/>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DCC0"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720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720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720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720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B880"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B880" w:themeFill="accent2" w:themeFillTint="7F"/>
      </w:tcPr>
    </w:tblStylePr>
  </w:style>
  <w:style w:type="paragraph" w:styleId="TOAHeading">
    <w:name w:val="toa heading"/>
    <w:basedOn w:val="Normal"/>
    <w:next w:val="Normal"/>
    <w:uiPriority w:val="99"/>
    <w:unhideWhenUsed/>
    <w:rsid w:val="007D430C"/>
    <w:pPr>
      <w:spacing w:before="120"/>
    </w:pPr>
    <w:rPr>
      <w:rFonts w:asciiTheme="majorHAnsi" w:eastAsiaTheme="majorEastAsia" w:hAnsiTheme="majorHAnsi" w:cstheme="majorBidi"/>
      <w:b/>
      <w:bCs/>
      <w:sz w:val="24"/>
    </w:rPr>
  </w:style>
  <w:style w:type="paragraph" w:styleId="ListParagraph">
    <w:name w:val="List Paragraph"/>
    <w:basedOn w:val="Normal"/>
    <w:uiPriority w:val="34"/>
    <w:rsid w:val="005A0BEC"/>
    <w:pPr>
      <w:ind w:left="720"/>
      <w:contextualSpacing/>
    </w:pPr>
  </w:style>
  <w:style w:type="character" w:styleId="PlaceholderText">
    <w:name w:val="Placeholder Text"/>
    <w:basedOn w:val="DefaultParagraphFont"/>
    <w:uiPriority w:val="99"/>
    <w:semiHidden/>
    <w:rsid w:val="001270AE"/>
    <w:rPr>
      <w:color w:val="808080"/>
    </w:rPr>
  </w:style>
  <w:style w:type="paragraph" w:styleId="HTMLPreformatted">
    <w:name w:val="HTML Preformatted"/>
    <w:basedOn w:val="Normal"/>
    <w:link w:val="HTMLPreformattedChar"/>
    <w:uiPriority w:val="99"/>
    <w:unhideWhenUsed/>
    <w:rsid w:val="00986D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eastAsia="zh-CN"/>
    </w:rPr>
  </w:style>
  <w:style w:type="character" w:customStyle="1" w:styleId="HTMLPreformattedChar">
    <w:name w:val="HTML Preformatted Char"/>
    <w:basedOn w:val="DefaultParagraphFont"/>
    <w:link w:val="HTMLPreformatted"/>
    <w:uiPriority w:val="99"/>
    <w:rsid w:val="00986D11"/>
    <w:rPr>
      <w:rFonts w:ascii="Courier New" w:eastAsia="Times New Roman" w:hAnsi="Courier New" w:cs="Courier New"/>
      <w:sz w:val="20"/>
      <w:szCs w:val="20"/>
      <w:lang w:val="en-US" w:eastAsia="zh-CN"/>
    </w:rPr>
  </w:style>
  <w:style w:type="character" w:customStyle="1" w:styleId="gnd-iwgdh3b">
    <w:name w:val="gnd-iwgdh3b"/>
    <w:basedOn w:val="DefaultParagraphFont"/>
    <w:rsid w:val="00986D11"/>
  </w:style>
  <w:style w:type="paragraph" w:styleId="Bibliography">
    <w:name w:val="Bibliography"/>
    <w:basedOn w:val="Normal"/>
    <w:next w:val="Normal"/>
    <w:uiPriority w:val="37"/>
    <w:unhideWhenUsed/>
    <w:rsid w:val="007967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429181">
      <w:bodyDiv w:val="1"/>
      <w:marLeft w:val="0"/>
      <w:marRight w:val="0"/>
      <w:marTop w:val="0"/>
      <w:marBottom w:val="0"/>
      <w:divBdr>
        <w:top w:val="none" w:sz="0" w:space="0" w:color="auto"/>
        <w:left w:val="none" w:sz="0" w:space="0" w:color="auto"/>
        <w:bottom w:val="none" w:sz="0" w:space="0" w:color="auto"/>
        <w:right w:val="none" w:sz="0" w:space="0" w:color="auto"/>
      </w:divBdr>
    </w:div>
    <w:div w:id="231627736">
      <w:bodyDiv w:val="1"/>
      <w:marLeft w:val="0"/>
      <w:marRight w:val="0"/>
      <w:marTop w:val="0"/>
      <w:marBottom w:val="0"/>
      <w:divBdr>
        <w:top w:val="none" w:sz="0" w:space="0" w:color="auto"/>
        <w:left w:val="none" w:sz="0" w:space="0" w:color="auto"/>
        <w:bottom w:val="none" w:sz="0" w:space="0" w:color="auto"/>
        <w:right w:val="none" w:sz="0" w:space="0" w:color="auto"/>
      </w:divBdr>
    </w:div>
    <w:div w:id="269777648">
      <w:bodyDiv w:val="1"/>
      <w:marLeft w:val="0"/>
      <w:marRight w:val="0"/>
      <w:marTop w:val="0"/>
      <w:marBottom w:val="0"/>
      <w:divBdr>
        <w:top w:val="none" w:sz="0" w:space="0" w:color="auto"/>
        <w:left w:val="none" w:sz="0" w:space="0" w:color="auto"/>
        <w:bottom w:val="none" w:sz="0" w:space="0" w:color="auto"/>
        <w:right w:val="none" w:sz="0" w:space="0" w:color="auto"/>
      </w:divBdr>
    </w:div>
    <w:div w:id="363865016">
      <w:bodyDiv w:val="1"/>
      <w:marLeft w:val="0"/>
      <w:marRight w:val="0"/>
      <w:marTop w:val="0"/>
      <w:marBottom w:val="0"/>
      <w:divBdr>
        <w:top w:val="none" w:sz="0" w:space="0" w:color="auto"/>
        <w:left w:val="none" w:sz="0" w:space="0" w:color="auto"/>
        <w:bottom w:val="none" w:sz="0" w:space="0" w:color="auto"/>
        <w:right w:val="none" w:sz="0" w:space="0" w:color="auto"/>
      </w:divBdr>
    </w:div>
    <w:div w:id="382019645">
      <w:bodyDiv w:val="1"/>
      <w:marLeft w:val="0"/>
      <w:marRight w:val="0"/>
      <w:marTop w:val="0"/>
      <w:marBottom w:val="0"/>
      <w:divBdr>
        <w:top w:val="none" w:sz="0" w:space="0" w:color="auto"/>
        <w:left w:val="none" w:sz="0" w:space="0" w:color="auto"/>
        <w:bottom w:val="none" w:sz="0" w:space="0" w:color="auto"/>
        <w:right w:val="none" w:sz="0" w:space="0" w:color="auto"/>
      </w:divBdr>
    </w:div>
    <w:div w:id="386345111">
      <w:bodyDiv w:val="1"/>
      <w:marLeft w:val="0"/>
      <w:marRight w:val="0"/>
      <w:marTop w:val="0"/>
      <w:marBottom w:val="0"/>
      <w:divBdr>
        <w:top w:val="none" w:sz="0" w:space="0" w:color="auto"/>
        <w:left w:val="none" w:sz="0" w:space="0" w:color="auto"/>
        <w:bottom w:val="none" w:sz="0" w:space="0" w:color="auto"/>
        <w:right w:val="none" w:sz="0" w:space="0" w:color="auto"/>
      </w:divBdr>
    </w:div>
    <w:div w:id="452789919">
      <w:bodyDiv w:val="1"/>
      <w:marLeft w:val="0"/>
      <w:marRight w:val="0"/>
      <w:marTop w:val="0"/>
      <w:marBottom w:val="0"/>
      <w:divBdr>
        <w:top w:val="none" w:sz="0" w:space="0" w:color="auto"/>
        <w:left w:val="none" w:sz="0" w:space="0" w:color="auto"/>
        <w:bottom w:val="none" w:sz="0" w:space="0" w:color="auto"/>
        <w:right w:val="none" w:sz="0" w:space="0" w:color="auto"/>
      </w:divBdr>
    </w:div>
    <w:div w:id="614560154">
      <w:bodyDiv w:val="1"/>
      <w:marLeft w:val="0"/>
      <w:marRight w:val="0"/>
      <w:marTop w:val="0"/>
      <w:marBottom w:val="0"/>
      <w:divBdr>
        <w:top w:val="none" w:sz="0" w:space="0" w:color="auto"/>
        <w:left w:val="none" w:sz="0" w:space="0" w:color="auto"/>
        <w:bottom w:val="none" w:sz="0" w:space="0" w:color="auto"/>
        <w:right w:val="none" w:sz="0" w:space="0" w:color="auto"/>
      </w:divBdr>
    </w:div>
    <w:div w:id="644552098">
      <w:bodyDiv w:val="1"/>
      <w:marLeft w:val="0"/>
      <w:marRight w:val="0"/>
      <w:marTop w:val="0"/>
      <w:marBottom w:val="0"/>
      <w:divBdr>
        <w:top w:val="none" w:sz="0" w:space="0" w:color="auto"/>
        <w:left w:val="none" w:sz="0" w:space="0" w:color="auto"/>
        <w:bottom w:val="none" w:sz="0" w:space="0" w:color="auto"/>
        <w:right w:val="none" w:sz="0" w:space="0" w:color="auto"/>
      </w:divBdr>
    </w:div>
    <w:div w:id="741950430">
      <w:bodyDiv w:val="1"/>
      <w:marLeft w:val="0"/>
      <w:marRight w:val="0"/>
      <w:marTop w:val="0"/>
      <w:marBottom w:val="0"/>
      <w:divBdr>
        <w:top w:val="none" w:sz="0" w:space="0" w:color="auto"/>
        <w:left w:val="none" w:sz="0" w:space="0" w:color="auto"/>
        <w:bottom w:val="none" w:sz="0" w:space="0" w:color="auto"/>
        <w:right w:val="none" w:sz="0" w:space="0" w:color="auto"/>
      </w:divBdr>
    </w:div>
    <w:div w:id="790518888">
      <w:bodyDiv w:val="1"/>
      <w:marLeft w:val="0"/>
      <w:marRight w:val="0"/>
      <w:marTop w:val="0"/>
      <w:marBottom w:val="0"/>
      <w:divBdr>
        <w:top w:val="none" w:sz="0" w:space="0" w:color="auto"/>
        <w:left w:val="none" w:sz="0" w:space="0" w:color="auto"/>
        <w:bottom w:val="none" w:sz="0" w:space="0" w:color="auto"/>
        <w:right w:val="none" w:sz="0" w:space="0" w:color="auto"/>
      </w:divBdr>
    </w:div>
    <w:div w:id="802161807">
      <w:bodyDiv w:val="1"/>
      <w:marLeft w:val="0"/>
      <w:marRight w:val="0"/>
      <w:marTop w:val="0"/>
      <w:marBottom w:val="0"/>
      <w:divBdr>
        <w:top w:val="none" w:sz="0" w:space="0" w:color="auto"/>
        <w:left w:val="none" w:sz="0" w:space="0" w:color="auto"/>
        <w:bottom w:val="none" w:sz="0" w:space="0" w:color="auto"/>
        <w:right w:val="none" w:sz="0" w:space="0" w:color="auto"/>
      </w:divBdr>
    </w:div>
    <w:div w:id="822618882">
      <w:bodyDiv w:val="1"/>
      <w:marLeft w:val="0"/>
      <w:marRight w:val="0"/>
      <w:marTop w:val="0"/>
      <w:marBottom w:val="0"/>
      <w:divBdr>
        <w:top w:val="none" w:sz="0" w:space="0" w:color="auto"/>
        <w:left w:val="none" w:sz="0" w:space="0" w:color="auto"/>
        <w:bottom w:val="none" w:sz="0" w:space="0" w:color="auto"/>
        <w:right w:val="none" w:sz="0" w:space="0" w:color="auto"/>
      </w:divBdr>
    </w:div>
    <w:div w:id="846748861">
      <w:bodyDiv w:val="1"/>
      <w:marLeft w:val="0"/>
      <w:marRight w:val="0"/>
      <w:marTop w:val="0"/>
      <w:marBottom w:val="0"/>
      <w:divBdr>
        <w:top w:val="none" w:sz="0" w:space="0" w:color="auto"/>
        <w:left w:val="none" w:sz="0" w:space="0" w:color="auto"/>
        <w:bottom w:val="none" w:sz="0" w:space="0" w:color="auto"/>
        <w:right w:val="none" w:sz="0" w:space="0" w:color="auto"/>
      </w:divBdr>
    </w:div>
    <w:div w:id="879979571">
      <w:bodyDiv w:val="1"/>
      <w:marLeft w:val="0"/>
      <w:marRight w:val="0"/>
      <w:marTop w:val="0"/>
      <w:marBottom w:val="0"/>
      <w:divBdr>
        <w:top w:val="none" w:sz="0" w:space="0" w:color="auto"/>
        <w:left w:val="none" w:sz="0" w:space="0" w:color="auto"/>
        <w:bottom w:val="none" w:sz="0" w:space="0" w:color="auto"/>
        <w:right w:val="none" w:sz="0" w:space="0" w:color="auto"/>
      </w:divBdr>
    </w:div>
    <w:div w:id="895555212">
      <w:bodyDiv w:val="1"/>
      <w:marLeft w:val="0"/>
      <w:marRight w:val="0"/>
      <w:marTop w:val="0"/>
      <w:marBottom w:val="0"/>
      <w:divBdr>
        <w:top w:val="none" w:sz="0" w:space="0" w:color="auto"/>
        <w:left w:val="none" w:sz="0" w:space="0" w:color="auto"/>
        <w:bottom w:val="none" w:sz="0" w:space="0" w:color="auto"/>
        <w:right w:val="none" w:sz="0" w:space="0" w:color="auto"/>
      </w:divBdr>
    </w:div>
    <w:div w:id="921451758">
      <w:bodyDiv w:val="1"/>
      <w:marLeft w:val="0"/>
      <w:marRight w:val="0"/>
      <w:marTop w:val="0"/>
      <w:marBottom w:val="0"/>
      <w:divBdr>
        <w:top w:val="none" w:sz="0" w:space="0" w:color="auto"/>
        <w:left w:val="none" w:sz="0" w:space="0" w:color="auto"/>
        <w:bottom w:val="none" w:sz="0" w:space="0" w:color="auto"/>
        <w:right w:val="none" w:sz="0" w:space="0" w:color="auto"/>
      </w:divBdr>
    </w:div>
    <w:div w:id="1056970274">
      <w:bodyDiv w:val="1"/>
      <w:marLeft w:val="0"/>
      <w:marRight w:val="0"/>
      <w:marTop w:val="0"/>
      <w:marBottom w:val="0"/>
      <w:divBdr>
        <w:top w:val="none" w:sz="0" w:space="0" w:color="auto"/>
        <w:left w:val="none" w:sz="0" w:space="0" w:color="auto"/>
        <w:bottom w:val="none" w:sz="0" w:space="0" w:color="auto"/>
        <w:right w:val="none" w:sz="0" w:space="0" w:color="auto"/>
      </w:divBdr>
    </w:div>
    <w:div w:id="1112094781">
      <w:bodyDiv w:val="1"/>
      <w:marLeft w:val="0"/>
      <w:marRight w:val="0"/>
      <w:marTop w:val="0"/>
      <w:marBottom w:val="0"/>
      <w:divBdr>
        <w:top w:val="none" w:sz="0" w:space="0" w:color="auto"/>
        <w:left w:val="none" w:sz="0" w:space="0" w:color="auto"/>
        <w:bottom w:val="none" w:sz="0" w:space="0" w:color="auto"/>
        <w:right w:val="none" w:sz="0" w:space="0" w:color="auto"/>
      </w:divBdr>
    </w:div>
    <w:div w:id="1159813105">
      <w:bodyDiv w:val="1"/>
      <w:marLeft w:val="0"/>
      <w:marRight w:val="0"/>
      <w:marTop w:val="0"/>
      <w:marBottom w:val="0"/>
      <w:divBdr>
        <w:top w:val="none" w:sz="0" w:space="0" w:color="auto"/>
        <w:left w:val="none" w:sz="0" w:space="0" w:color="auto"/>
        <w:bottom w:val="none" w:sz="0" w:space="0" w:color="auto"/>
        <w:right w:val="none" w:sz="0" w:space="0" w:color="auto"/>
      </w:divBdr>
    </w:div>
    <w:div w:id="1209688743">
      <w:bodyDiv w:val="1"/>
      <w:marLeft w:val="0"/>
      <w:marRight w:val="0"/>
      <w:marTop w:val="0"/>
      <w:marBottom w:val="0"/>
      <w:divBdr>
        <w:top w:val="none" w:sz="0" w:space="0" w:color="auto"/>
        <w:left w:val="none" w:sz="0" w:space="0" w:color="auto"/>
        <w:bottom w:val="none" w:sz="0" w:space="0" w:color="auto"/>
        <w:right w:val="none" w:sz="0" w:space="0" w:color="auto"/>
      </w:divBdr>
    </w:div>
    <w:div w:id="1257665677">
      <w:bodyDiv w:val="1"/>
      <w:marLeft w:val="0"/>
      <w:marRight w:val="0"/>
      <w:marTop w:val="0"/>
      <w:marBottom w:val="0"/>
      <w:divBdr>
        <w:top w:val="none" w:sz="0" w:space="0" w:color="auto"/>
        <w:left w:val="none" w:sz="0" w:space="0" w:color="auto"/>
        <w:bottom w:val="none" w:sz="0" w:space="0" w:color="auto"/>
        <w:right w:val="none" w:sz="0" w:space="0" w:color="auto"/>
      </w:divBdr>
    </w:div>
    <w:div w:id="1280527426">
      <w:bodyDiv w:val="1"/>
      <w:marLeft w:val="0"/>
      <w:marRight w:val="0"/>
      <w:marTop w:val="0"/>
      <w:marBottom w:val="0"/>
      <w:divBdr>
        <w:top w:val="none" w:sz="0" w:space="0" w:color="auto"/>
        <w:left w:val="none" w:sz="0" w:space="0" w:color="auto"/>
        <w:bottom w:val="none" w:sz="0" w:space="0" w:color="auto"/>
        <w:right w:val="none" w:sz="0" w:space="0" w:color="auto"/>
      </w:divBdr>
    </w:div>
    <w:div w:id="1312635837">
      <w:bodyDiv w:val="1"/>
      <w:marLeft w:val="0"/>
      <w:marRight w:val="0"/>
      <w:marTop w:val="0"/>
      <w:marBottom w:val="0"/>
      <w:divBdr>
        <w:top w:val="none" w:sz="0" w:space="0" w:color="auto"/>
        <w:left w:val="none" w:sz="0" w:space="0" w:color="auto"/>
        <w:bottom w:val="none" w:sz="0" w:space="0" w:color="auto"/>
        <w:right w:val="none" w:sz="0" w:space="0" w:color="auto"/>
      </w:divBdr>
    </w:div>
    <w:div w:id="1412778374">
      <w:bodyDiv w:val="1"/>
      <w:marLeft w:val="0"/>
      <w:marRight w:val="0"/>
      <w:marTop w:val="0"/>
      <w:marBottom w:val="0"/>
      <w:divBdr>
        <w:top w:val="none" w:sz="0" w:space="0" w:color="auto"/>
        <w:left w:val="none" w:sz="0" w:space="0" w:color="auto"/>
        <w:bottom w:val="none" w:sz="0" w:space="0" w:color="auto"/>
        <w:right w:val="none" w:sz="0" w:space="0" w:color="auto"/>
      </w:divBdr>
    </w:div>
    <w:div w:id="1415738928">
      <w:bodyDiv w:val="1"/>
      <w:marLeft w:val="0"/>
      <w:marRight w:val="0"/>
      <w:marTop w:val="0"/>
      <w:marBottom w:val="0"/>
      <w:divBdr>
        <w:top w:val="none" w:sz="0" w:space="0" w:color="auto"/>
        <w:left w:val="none" w:sz="0" w:space="0" w:color="auto"/>
        <w:bottom w:val="none" w:sz="0" w:space="0" w:color="auto"/>
        <w:right w:val="none" w:sz="0" w:space="0" w:color="auto"/>
      </w:divBdr>
    </w:div>
    <w:div w:id="1484001717">
      <w:bodyDiv w:val="1"/>
      <w:marLeft w:val="0"/>
      <w:marRight w:val="0"/>
      <w:marTop w:val="0"/>
      <w:marBottom w:val="0"/>
      <w:divBdr>
        <w:top w:val="none" w:sz="0" w:space="0" w:color="auto"/>
        <w:left w:val="none" w:sz="0" w:space="0" w:color="auto"/>
        <w:bottom w:val="none" w:sz="0" w:space="0" w:color="auto"/>
        <w:right w:val="none" w:sz="0" w:space="0" w:color="auto"/>
      </w:divBdr>
    </w:div>
    <w:div w:id="1511217196">
      <w:bodyDiv w:val="1"/>
      <w:marLeft w:val="0"/>
      <w:marRight w:val="0"/>
      <w:marTop w:val="0"/>
      <w:marBottom w:val="0"/>
      <w:divBdr>
        <w:top w:val="none" w:sz="0" w:space="0" w:color="auto"/>
        <w:left w:val="none" w:sz="0" w:space="0" w:color="auto"/>
        <w:bottom w:val="none" w:sz="0" w:space="0" w:color="auto"/>
        <w:right w:val="none" w:sz="0" w:space="0" w:color="auto"/>
      </w:divBdr>
    </w:div>
    <w:div w:id="1547451250">
      <w:bodyDiv w:val="1"/>
      <w:marLeft w:val="0"/>
      <w:marRight w:val="0"/>
      <w:marTop w:val="0"/>
      <w:marBottom w:val="0"/>
      <w:divBdr>
        <w:top w:val="none" w:sz="0" w:space="0" w:color="auto"/>
        <w:left w:val="none" w:sz="0" w:space="0" w:color="auto"/>
        <w:bottom w:val="none" w:sz="0" w:space="0" w:color="auto"/>
        <w:right w:val="none" w:sz="0" w:space="0" w:color="auto"/>
      </w:divBdr>
    </w:div>
    <w:div w:id="1555853348">
      <w:bodyDiv w:val="1"/>
      <w:marLeft w:val="0"/>
      <w:marRight w:val="0"/>
      <w:marTop w:val="0"/>
      <w:marBottom w:val="0"/>
      <w:divBdr>
        <w:top w:val="none" w:sz="0" w:space="0" w:color="auto"/>
        <w:left w:val="none" w:sz="0" w:space="0" w:color="auto"/>
        <w:bottom w:val="none" w:sz="0" w:space="0" w:color="auto"/>
        <w:right w:val="none" w:sz="0" w:space="0" w:color="auto"/>
      </w:divBdr>
    </w:div>
    <w:div w:id="1573079665">
      <w:bodyDiv w:val="1"/>
      <w:marLeft w:val="0"/>
      <w:marRight w:val="0"/>
      <w:marTop w:val="0"/>
      <w:marBottom w:val="0"/>
      <w:divBdr>
        <w:top w:val="none" w:sz="0" w:space="0" w:color="auto"/>
        <w:left w:val="none" w:sz="0" w:space="0" w:color="auto"/>
        <w:bottom w:val="none" w:sz="0" w:space="0" w:color="auto"/>
        <w:right w:val="none" w:sz="0" w:space="0" w:color="auto"/>
      </w:divBdr>
    </w:div>
    <w:div w:id="1703557423">
      <w:bodyDiv w:val="1"/>
      <w:marLeft w:val="0"/>
      <w:marRight w:val="0"/>
      <w:marTop w:val="0"/>
      <w:marBottom w:val="0"/>
      <w:divBdr>
        <w:top w:val="none" w:sz="0" w:space="0" w:color="auto"/>
        <w:left w:val="none" w:sz="0" w:space="0" w:color="auto"/>
        <w:bottom w:val="none" w:sz="0" w:space="0" w:color="auto"/>
        <w:right w:val="none" w:sz="0" w:space="0" w:color="auto"/>
      </w:divBdr>
    </w:div>
    <w:div w:id="1721124448">
      <w:bodyDiv w:val="1"/>
      <w:marLeft w:val="0"/>
      <w:marRight w:val="0"/>
      <w:marTop w:val="0"/>
      <w:marBottom w:val="0"/>
      <w:divBdr>
        <w:top w:val="none" w:sz="0" w:space="0" w:color="auto"/>
        <w:left w:val="none" w:sz="0" w:space="0" w:color="auto"/>
        <w:bottom w:val="none" w:sz="0" w:space="0" w:color="auto"/>
        <w:right w:val="none" w:sz="0" w:space="0" w:color="auto"/>
      </w:divBdr>
    </w:div>
    <w:div w:id="1769040976">
      <w:bodyDiv w:val="1"/>
      <w:marLeft w:val="0"/>
      <w:marRight w:val="0"/>
      <w:marTop w:val="0"/>
      <w:marBottom w:val="0"/>
      <w:divBdr>
        <w:top w:val="none" w:sz="0" w:space="0" w:color="auto"/>
        <w:left w:val="none" w:sz="0" w:space="0" w:color="auto"/>
        <w:bottom w:val="none" w:sz="0" w:space="0" w:color="auto"/>
        <w:right w:val="none" w:sz="0" w:space="0" w:color="auto"/>
      </w:divBdr>
    </w:div>
    <w:div w:id="1866744265">
      <w:bodyDiv w:val="1"/>
      <w:marLeft w:val="0"/>
      <w:marRight w:val="0"/>
      <w:marTop w:val="0"/>
      <w:marBottom w:val="0"/>
      <w:divBdr>
        <w:top w:val="none" w:sz="0" w:space="0" w:color="auto"/>
        <w:left w:val="none" w:sz="0" w:space="0" w:color="auto"/>
        <w:bottom w:val="none" w:sz="0" w:space="0" w:color="auto"/>
        <w:right w:val="none" w:sz="0" w:space="0" w:color="auto"/>
      </w:divBdr>
    </w:div>
    <w:div w:id="1886600974">
      <w:bodyDiv w:val="1"/>
      <w:marLeft w:val="0"/>
      <w:marRight w:val="0"/>
      <w:marTop w:val="0"/>
      <w:marBottom w:val="0"/>
      <w:divBdr>
        <w:top w:val="none" w:sz="0" w:space="0" w:color="auto"/>
        <w:left w:val="none" w:sz="0" w:space="0" w:color="auto"/>
        <w:bottom w:val="none" w:sz="0" w:space="0" w:color="auto"/>
        <w:right w:val="none" w:sz="0" w:space="0" w:color="auto"/>
      </w:divBdr>
    </w:div>
    <w:div w:id="1897471318">
      <w:bodyDiv w:val="1"/>
      <w:marLeft w:val="0"/>
      <w:marRight w:val="0"/>
      <w:marTop w:val="0"/>
      <w:marBottom w:val="0"/>
      <w:divBdr>
        <w:top w:val="none" w:sz="0" w:space="0" w:color="auto"/>
        <w:left w:val="none" w:sz="0" w:space="0" w:color="auto"/>
        <w:bottom w:val="none" w:sz="0" w:space="0" w:color="auto"/>
        <w:right w:val="none" w:sz="0" w:space="0" w:color="auto"/>
      </w:divBdr>
    </w:div>
    <w:div w:id="1904950047">
      <w:bodyDiv w:val="1"/>
      <w:marLeft w:val="0"/>
      <w:marRight w:val="0"/>
      <w:marTop w:val="0"/>
      <w:marBottom w:val="0"/>
      <w:divBdr>
        <w:top w:val="none" w:sz="0" w:space="0" w:color="auto"/>
        <w:left w:val="none" w:sz="0" w:space="0" w:color="auto"/>
        <w:bottom w:val="none" w:sz="0" w:space="0" w:color="auto"/>
        <w:right w:val="none" w:sz="0" w:space="0" w:color="auto"/>
      </w:divBdr>
    </w:div>
    <w:div w:id="202717577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chart" Target="charts/chart2.xml"/><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chart" Target="charts/chart1.xm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lu\AppData\Local\Temp\Temp1_Report-Templates%20(1).zip\Report-Templates\Report-Template-Word.dotx"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Gamer%20Kyle\Desktop\datasets\FBREF\DEFRelative.csv"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Gamer%20Kyle\Desktop\datasets\FBREF\DEFRelative.csv"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Trends of Best Teams</a:t>
            </a:r>
            <a:r>
              <a:rPr lang="en-US" baseline="0"/>
              <a:t> - Women's World Cup 2019</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DEFRelative!$A$2</c:f>
              <c:strCache>
                <c:ptCount val="1"/>
                <c:pt idx="0">
                  <c:v>Norway</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DEFRelative!$B$1:$X$1</c:f>
              <c:strCache>
                <c:ptCount val="23"/>
                <c:pt idx="0">
                  <c:v>Tkl</c:v>
                </c:pt>
                <c:pt idx="1">
                  <c:v>TklW</c:v>
                </c:pt>
                <c:pt idx="2">
                  <c:v>Def 3rd</c:v>
                </c:pt>
                <c:pt idx="3">
                  <c:v>Mid 3rd</c:v>
                </c:pt>
                <c:pt idx="4">
                  <c:v>Att 3rd</c:v>
                </c:pt>
                <c:pt idx="5">
                  <c:v>Tkl</c:v>
                </c:pt>
                <c:pt idx="6">
                  <c:v>Att</c:v>
                </c:pt>
                <c:pt idx="7">
                  <c:v>Tkl%</c:v>
                </c:pt>
                <c:pt idx="8">
                  <c:v>Lost</c:v>
                </c:pt>
                <c:pt idx="9">
                  <c:v>Blocks</c:v>
                </c:pt>
                <c:pt idx="10">
                  <c:v>Sh</c:v>
                </c:pt>
                <c:pt idx="11">
                  <c:v>Pass</c:v>
                </c:pt>
                <c:pt idx="12">
                  <c:v>Int</c:v>
                </c:pt>
                <c:pt idx="13">
                  <c:v>Clr</c:v>
                </c:pt>
                <c:pt idx="14">
                  <c:v>DefPen</c:v>
                </c:pt>
                <c:pt idx="15">
                  <c:v>Def3rdT</c:v>
                </c:pt>
                <c:pt idx="16">
                  <c:v>Mid3rdT</c:v>
                </c:pt>
                <c:pt idx="17">
                  <c:v>Att3rdT</c:v>
                </c:pt>
                <c:pt idx="18">
                  <c:v>AttPen</c:v>
                </c:pt>
                <c:pt idx="19">
                  <c:v>DeadBall</c:v>
                </c:pt>
                <c:pt idx="20">
                  <c:v>AerialDuel</c:v>
                </c:pt>
                <c:pt idx="21">
                  <c:v>Goals</c:v>
                </c:pt>
                <c:pt idx="22">
                  <c:v>xG</c:v>
                </c:pt>
              </c:strCache>
            </c:strRef>
          </c:cat>
          <c:val>
            <c:numRef>
              <c:f>DEFRelative!$B$2:$X$2</c:f>
              <c:numCache>
                <c:formatCode>General</c:formatCode>
                <c:ptCount val="23"/>
                <c:pt idx="0">
                  <c:v>0.91578947399999999</c:v>
                </c:pt>
                <c:pt idx="1">
                  <c:v>0.96774193500000005</c:v>
                </c:pt>
                <c:pt idx="2">
                  <c:v>0.98</c:v>
                </c:pt>
                <c:pt idx="3">
                  <c:v>0.69230769199999997</c:v>
                </c:pt>
                <c:pt idx="4">
                  <c:v>1.8333333329999999</c:v>
                </c:pt>
                <c:pt idx="5">
                  <c:v>0.77272727299999999</c:v>
                </c:pt>
                <c:pt idx="6">
                  <c:v>0.865853659</c:v>
                </c:pt>
                <c:pt idx="7">
                  <c:v>0.89199255099999997</c:v>
                </c:pt>
                <c:pt idx="8">
                  <c:v>0.97368421100000002</c:v>
                </c:pt>
                <c:pt idx="9">
                  <c:v>0.89610389599999996</c:v>
                </c:pt>
                <c:pt idx="10">
                  <c:v>1.3333333329999999</c:v>
                </c:pt>
                <c:pt idx="11">
                  <c:v>0.76271186400000002</c:v>
                </c:pt>
                <c:pt idx="12">
                  <c:v>0.746268657</c:v>
                </c:pt>
                <c:pt idx="13">
                  <c:v>1.290697674</c:v>
                </c:pt>
                <c:pt idx="14">
                  <c:v>1.4456928840000001</c:v>
                </c:pt>
                <c:pt idx="15">
                  <c:v>1.3606557379999999</c:v>
                </c:pt>
                <c:pt idx="16">
                  <c:v>0.94083272500000004</c:v>
                </c:pt>
                <c:pt idx="17">
                  <c:v>0.73392181599999995</c:v>
                </c:pt>
                <c:pt idx="18">
                  <c:v>0.75362318800000005</c:v>
                </c:pt>
                <c:pt idx="19">
                  <c:v>1.064885496</c:v>
                </c:pt>
                <c:pt idx="20">
                  <c:v>0.953125</c:v>
                </c:pt>
                <c:pt idx="21">
                  <c:v>0.71428571399999996</c:v>
                </c:pt>
                <c:pt idx="22">
                  <c:v>0.59405940599999996</c:v>
                </c:pt>
              </c:numCache>
            </c:numRef>
          </c:val>
          <c:smooth val="0"/>
          <c:extLst>
            <c:ext xmlns:c16="http://schemas.microsoft.com/office/drawing/2014/chart" uri="{C3380CC4-5D6E-409C-BE32-E72D297353CC}">
              <c16:uniqueId val="{00000000-31F3-409E-A3BB-CEED4C2B0084}"/>
            </c:ext>
          </c:extLst>
        </c:ser>
        <c:ser>
          <c:idx val="1"/>
          <c:order val="1"/>
          <c:tx>
            <c:strRef>
              <c:f>DEFRelative!$A$3</c:f>
              <c:strCache>
                <c:ptCount val="1"/>
                <c:pt idx="0">
                  <c:v>Netherlands</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DEFRelative!$B$1:$X$1</c:f>
              <c:strCache>
                <c:ptCount val="23"/>
                <c:pt idx="0">
                  <c:v>Tkl</c:v>
                </c:pt>
                <c:pt idx="1">
                  <c:v>TklW</c:v>
                </c:pt>
                <c:pt idx="2">
                  <c:v>Def 3rd</c:v>
                </c:pt>
                <c:pt idx="3">
                  <c:v>Mid 3rd</c:v>
                </c:pt>
                <c:pt idx="4">
                  <c:v>Att 3rd</c:v>
                </c:pt>
                <c:pt idx="5">
                  <c:v>Tkl</c:v>
                </c:pt>
                <c:pt idx="6">
                  <c:v>Att</c:v>
                </c:pt>
                <c:pt idx="7">
                  <c:v>Tkl%</c:v>
                </c:pt>
                <c:pt idx="8">
                  <c:v>Lost</c:v>
                </c:pt>
                <c:pt idx="9">
                  <c:v>Blocks</c:v>
                </c:pt>
                <c:pt idx="10">
                  <c:v>Sh</c:v>
                </c:pt>
                <c:pt idx="11">
                  <c:v>Pass</c:v>
                </c:pt>
                <c:pt idx="12">
                  <c:v>Int</c:v>
                </c:pt>
                <c:pt idx="13">
                  <c:v>Clr</c:v>
                </c:pt>
                <c:pt idx="14">
                  <c:v>DefPen</c:v>
                </c:pt>
                <c:pt idx="15">
                  <c:v>Def3rdT</c:v>
                </c:pt>
                <c:pt idx="16">
                  <c:v>Mid3rdT</c:v>
                </c:pt>
                <c:pt idx="17">
                  <c:v>Att3rdT</c:v>
                </c:pt>
                <c:pt idx="18">
                  <c:v>AttPen</c:v>
                </c:pt>
                <c:pt idx="19">
                  <c:v>DeadBall</c:v>
                </c:pt>
                <c:pt idx="20">
                  <c:v>AerialDuel</c:v>
                </c:pt>
                <c:pt idx="21">
                  <c:v>Goals</c:v>
                </c:pt>
                <c:pt idx="22">
                  <c:v>xG</c:v>
                </c:pt>
              </c:strCache>
            </c:strRef>
          </c:cat>
          <c:val>
            <c:numRef>
              <c:f>DEFRelative!$B$3:$X$3</c:f>
              <c:numCache>
                <c:formatCode>General</c:formatCode>
                <c:ptCount val="23"/>
                <c:pt idx="0">
                  <c:v>1.1741935480000001</c:v>
                </c:pt>
                <c:pt idx="1">
                  <c:v>1.1875</c:v>
                </c:pt>
                <c:pt idx="2">
                  <c:v>1</c:v>
                </c:pt>
                <c:pt idx="3">
                  <c:v>1.407407407</c:v>
                </c:pt>
                <c:pt idx="4">
                  <c:v>1.5</c:v>
                </c:pt>
                <c:pt idx="5">
                  <c:v>1.028985507</c:v>
                </c:pt>
                <c:pt idx="6">
                  <c:v>1.1919999999999999</c:v>
                </c:pt>
                <c:pt idx="7">
                  <c:v>0.86413043499999997</c:v>
                </c:pt>
                <c:pt idx="8">
                  <c:v>1.3928571430000001</c:v>
                </c:pt>
                <c:pt idx="9">
                  <c:v>1.0897435900000001</c:v>
                </c:pt>
                <c:pt idx="10">
                  <c:v>0.6</c:v>
                </c:pt>
                <c:pt idx="11">
                  <c:v>1.320754717</c:v>
                </c:pt>
                <c:pt idx="12">
                  <c:v>1.1529411759999999</c:v>
                </c:pt>
                <c:pt idx="13">
                  <c:v>0.94230769199999997</c:v>
                </c:pt>
                <c:pt idx="14">
                  <c:v>0.84596576999999995</c:v>
                </c:pt>
                <c:pt idx="15">
                  <c:v>1.0675074179999999</c:v>
                </c:pt>
                <c:pt idx="16">
                  <c:v>1.2845164899999999</c:v>
                </c:pt>
                <c:pt idx="17">
                  <c:v>1.5555555560000001</c:v>
                </c:pt>
                <c:pt idx="18">
                  <c:v>1.366336634</c:v>
                </c:pt>
                <c:pt idx="19">
                  <c:v>1</c:v>
                </c:pt>
                <c:pt idx="20">
                  <c:v>1.277904328</c:v>
                </c:pt>
                <c:pt idx="21">
                  <c:v>2.2000000000000002</c:v>
                </c:pt>
                <c:pt idx="22">
                  <c:v>1.1630434780000001</c:v>
                </c:pt>
              </c:numCache>
            </c:numRef>
          </c:val>
          <c:smooth val="0"/>
          <c:extLst>
            <c:ext xmlns:c16="http://schemas.microsoft.com/office/drawing/2014/chart" uri="{C3380CC4-5D6E-409C-BE32-E72D297353CC}">
              <c16:uniqueId val="{00000001-31F3-409E-A3BB-CEED4C2B0084}"/>
            </c:ext>
          </c:extLst>
        </c:ser>
        <c:ser>
          <c:idx val="2"/>
          <c:order val="2"/>
          <c:tx>
            <c:strRef>
              <c:f>DEFRelative!$A$4</c:f>
              <c:strCache>
                <c:ptCount val="1"/>
                <c:pt idx="0">
                  <c:v>Italy</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DEFRelative!$B$1:$X$1</c:f>
              <c:strCache>
                <c:ptCount val="23"/>
                <c:pt idx="0">
                  <c:v>Tkl</c:v>
                </c:pt>
                <c:pt idx="1">
                  <c:v>TklW</c:v>
                </c:pt>
                <c:pt idx="2">
                  <c:v>Def 3rd</c:v>
                </c:pt>
                <c:pt idx="3">
                  <c:v>Mid 3rd</c:v>
                </c:pt>
                <c:pt idx="4">
                  <c:v>Att 3rd</c:v>
                </c:pt>
                <c:pt idx="5">
                  <c:v>Tkl</c:v>
                </c:pt>
                <c:pt idx="6">
                  <c:v>Att</c:v>
                </c:pt>
                <c:pt idx="7">
                  <c:v>Tkl%</c:v>
                </c:pt>
                <c:pt idx="8">
                  <c:v>Lost</c:v>
                </c:pt>
                <c:pt idx="9">
                  <c:v>Blocks</c:v>
                </c:pt>
                <c:pt idx="10">
                  <c:v>Sh</c:v>
                </c:pt>
                <c:pt idx="11">
                  <c:v>Pass</c:v>
                </c:pt>
                <c:pt idx="12">
                  <c:v>Int</c:v>
                </c:pt>
                <c:pt idx="13">
                  <c:v>Clr</c:v>
                </c:pt>
                <c:pt idx="14">
                  <c:v>DefPen</c:v>
                </c:pt>
                <c:pt idx="15">
                  <c:v>Def3rdT</c:v>
                </c:pt>
                <c:pt idx="16">
                  <c:v>Mid3rdT</c:v>
                </c:pt>
                <c:pt idx="17">
                  <c:v>Att3rdT</c:v>
                </c:pt>
                <c:pt idx="18">
                  <c:v>AttPen</c:v>
                </c:pt>
                <c:pt idx="19">
                  <c:v>DeadBall</c:v>
                </c:pt>
                <c:pt idx="20">
                  <c:v>AerialDuel</c:v>
                </c:pt>
                <c:pt idx="21">
                  <c:v>Goals</c:v>
                </c:pt>
                <c:pt idx="22">
                  <c:v>xG</c:v>
                </c:pt>
              </c:strCache>
            </c:strRef>
          </c:cat>
          <c:val>
            <c:numRef>
              <c:f>DEFRelative!$B$4:$X$4</c:f>
              <c:numCache>
                <c:formatCode>General</c:formatCode>
                <c:ptCount val="23"/>
                <c:pt idx="0">
                  <c:v>1.4197530860000001</c:v>
                </c:pt>
                <c:pt idx="1">
                  <c:v>1.6</c:v>
                </c:pt>
                <c:pt idx="2">
                  <c:v>1.888888889</c:v>
                </c:pt>
                <c:pt idx="3">
                  <c:v>1.1176470590000001</c:v>
                </c:pt>
                <c:pt idx="4">
                  <c:v>0.81818181800000001</c:v>
                </c:pt>
                <c:pt idx="5">
                  <c:v>1.6896551719999999</c:v>
                </c:pt>
                <c:pt idx="6">
                  <c:v>1.4375</c:v>
                </c:pt>
                <c:pt idx="7">
                  <c:v>1.176600442</c:v>
                </c:pt>
                <c:pt idx="8">
                  <c:v>1.228571429</c:v>
                </c:pt>
                <c:pt idx="9">
                  <c:v>1.4528301889999999</c:v>
                </c:pt>
                <c:pt idx="10">
                  <c:v>2.1</c:v>
                </c:pt>
                <c:pt idx="11">
                  <c:v>1.3023255810000001</c:v>
                </c:pt>
                <c:pt idx="12">
                  <c:v>0.88</c:v>
                </c:pt>
                <c:pt idx="13">
                  <c:v>1.3555555560000001</c:v>
                </c:pt>
                <c:pt idx="14">
                  <c:v>1.323636364</c:v>
                </c:pt>
                <c:pt idx="15">
                  <c:v>1.012232416</c:v>
                </c:pt>
                <c:pt idx="16">
                  <c:v>0.80914826500000003</c:v>
                </c:pt>
                <c:pt idx="17">
                  <c:v>0.57687576900000004</c:v>
                </c:pt>
                <c:pt idx="18">
                  <c:v>0.51694915299999999</c:v>
                </c:pt>
                <c:pt idx="19">
                  <c:v>1.047445255</c:v>
                </c:pt>
                <c:pt idx="20">
                  <c:v>1.1786492369999999</c:v>
                </c:pt>
                <c:pt idx="21">
                  <c:v>2.25</c:v>
                </c:pt>
                <c:pt idx="22">
                  <c:v>1.2539682539999999</c:v>
                </c:pt>
              </c:numCache>
            </c:numRef>
          </c:val>
          <c:smooth val="0"/>
          <c:extLst>
            <c:ext xmlns:c16="http://schemas.microsoft.com/office/drawing/2014/chart" uri="{C3380CC4-5D6E-409C-BE32-E72D297353CC}">
              <c16:uniqueId val="{00000002-31F3-409E-A3BB-CEED4C2B0084}"/>
            </c:ext>
          </c:extLst>
        </c:ser>
        <c:ser>
          <c:idx val="3"/>
          <c:order val="3"/>
          <c:tx>
            <c:strRef>
              <c:f>DEFRelative!$A$5</c:f>
              <c:strCache>
                <c:ptCount val="1"/>
                <c:pt idx="0">
                  <c:v>Sweden</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DEFRelative!$B$1:$X$1</c:f>
              <c:strCache>
                <c:ptCount val="23"/>
                <c:pt idx="0">
                  <c:v>Tkl</c:v>
                </c:pt>
                <c:pt idx="1">
                  <c:v>TklW</c:v>
                </c:pt>
                <c:pt idx="2">
                  <c:v>Def 3rd</c:v>
                </c:pt>
                <c:pt idx="3">
                  <c:v>Mid 3rd</c:v>
                </c:pt>
                <c:pt idx="4">
                  <c:v>Att 3rd</c:v>
                </c:pt>
                <c:pt idx="5">
                  <c:v>Tkl</c:v>
                </c:pt>
                <c:pt idx="6">
                  <c:v>Att</c:v>
                </c:pt>
                <c:pt idx="7">
                  <c:v>Tkl%</c:v>
                </c:pt>
                <c:pt idx="8">
                  <c:v>Lost</c:v>
                </c:pt>
                <c:pt idx="9">
                  <c:v>Blocks</c:v>
                </c:pt>
                <c:pt idx="10">
                  <c:v>Sh</c:v>
                </c:pt>
                <c:pt idx="11">
                  <c:v>Pass</c:v>
                </c:pt>
                <c:pt idx="12">
                  <c:v>Int</c:v>
                </c:pt>
                <c:pt idx="13">
                  <c:v>Clr</c:v>
                </c:pt>
                <c:pt idx="14">
                  <c:v>DefPen</c:v>
                </c:pt>
                <c:pt idx="15">
                  <c:v>Def3rdT</c:v>
                </c:pt>
                <c:pt idx="16">
                  <c:v>Mid3rdT</c:v>
                </c:pt>
                <c:pt idx="17">
                  <c:v>Att3rdT</c:v>
                </c:pt>
                <c:pt idx="18">
                  <c:v>AttPen</c:v>
                </c:pt>
                <c:pt idx="19">
                  <c:v>DeadBall</c:v>
                </c:pt>
                <c:pt idx="20">
                  <c:v>AerialDuel</c:v>
                </c:pt>
                <c:pt idx="21">
                  <c:v>Goals</c:v>
                </c:pt>
                <c:pt idx="22">
                  <c:v>xG</c:v>
                </c:pt>
              </c:strCache>
            </c:strRef>
          </c:cat>
          <c:val>
            <c:numRef>
              <c:f>DEFRelative!$B$5:$X$5</c:f>
              <c:numCache>
                <c:formatCode>General</c:formatCode>
                <c:ptCount val="23"/>
                <c:pt idx="0">
                  <c:v>0.735955056</c:v>
                </c:pt>
                <c:pt idx="1">
                  <c:v>0.696428571</c:v>
                </c:pt>
                <c:pt idx="2">
                  <c:v>0.48958333300000001</c:v>
                </c:pt>
                <c:pt idx="3">
                  <c:v>1.0149253730000001</c:v>
                </c:pt>
                <c:pt idx="4">
                  <c:v>1.066666667</c:v>
                </c:pt>
                <c:pt idx="5">
                  <c:v>0.58823529399999996</c:v>
                </c:pt>
                <c:pt idx="6">
                  <c:v>0.587837838</c:v>
                </c:pt>
                <c:pt idx="7">
                  <c:v>1.00174216</c:v>
                </c:pt>
                <c:pt idx="8">
                  <c:v>0.58730158700000001</c:v>
                </c:pt>
                <c:pt idx="9">
                  <c:v>0.91566265099999999</c:v>
                </c:pt>
                <c:pt idx="10">
                  <c:v>1.2142857140000001</c:v>
                </c:pt>
                <c:pt idx="11">
                  <c:v>0.85507246400000003</c:v>
                </c:pt>
                <c:pt idx="12">
                  <c:v>0.69473684199999997</c:v>
                </c:pt>
                <c:pt idx="13">
                  <c:v>0.94771241799999995</c:v>
                </c:pt>
                <c:pt idx="14">
                  <c:v>0.77659574499999995</c:v>
                </c:pt>
                <c:pt idx="15">
                  <c:v>0.68644067799999997</c:v>
                </c:pt>
                <c:pt idx="16">
                  <c:v>0.98067141400000002</c:v>
                </c:pt>
                <c:pt idx="17">
                  <c:v>1.2866817159999999</c:v>
                </c:pt>
                <c:pt idx="18">
                  <c:v>1.480620155</c:v>
                </c:pt>
                <c:pt idx="19">
                  <c:v>0.99742930600000002</c:v>
                </c:pt>
                <c:pt idx="20">
                  <c:v>0.96078431399999997</c:v>
                </c:pt>
                <c:pt idx="21">
                  <c:v>2.4</c:v>
                </c:pt>
                <c:pt idx="22">
                  <c:v>1.65</c:v>
                </c:pt>
              </c:numCache>
            </c:numRef>
          </c:val>
          <c:smooth val="0"/>
          <c:extLst>
            <c:ext xmlns:c16="http://schemas.microsoft.com/office/drawing/2014/chart" uri="{C3380CC4-5D6E-409C-BE32-E72D297353CC}">
              <c16:uniqueId val="{00000003-31F3-409E-A3BB-CEED4C2B0084}"/>
            </c:ext>
          </c:extLst>
        </c:ser>
        <c:ser>
          <c:idx val="4"/>
          <c:order val="4"/>
          <c:tx>
            <c:strRef>
              <c:f>DEFRelative!$A$6</c:f>
              <c:strCache>
                <c:ptCount val="1"/>
                <c:pt idx="0">
                  <c:v>Germany</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DEFRelative!$B$1:$X$1</c:f>
              <c:strCache>
                <c:ptCount val="23"/>
                <c:pt idx="0">
                  <c:v>Tkl</c:v>
                </c:pt>
                <c:pt idx="1">
                  <c:v>TklW</c:v>
                </c:pt>
                <c:pt idx="2">
                  <c:v>Def 3rd</c:v>
                </c:pt>
                <c:pt idx="3">
                  <c:v>Mid 3rd</c:v>
                </c:pt>
                <c:pt idx="4">
                  <c:v>Att 3rd</c:v>
                </c:pt>
                <c:pt idx="5">
                  <c:v>Tkl</c:v>
                </c:pt>
                <c:pt idx="6">
                  <c:v>Att</c:v>
                </c:pt>
                <c:pt idx="7">
                  <c:v>Tkl%</c:v>
                </c:pt>
                <c:pt idx="8">
                  <c:v>Lost</c:v>
                </c:pt>
                <c:pt idx="9">
                  <c:v>Blocks</c:v>
                </c:pt>
                <c:pt idx="10">
                  <c:v>Sh</c:v>
                </c:pt>
                <c:pt idx="11">
                  <c:v>Pass</c:v>
                </c:pt>
                <c:pt idx="12">
                  <c:v>Int</c:v>
                </c:pt>
                <c:pt idx="13">
                  <c:v>Clr</c:v>
                </c:pt>
                <c:pt idx="14">
                  <c:v>DefPen</c:v>
                </c:pt>
                <c:pt idx="15">
                  <c:v>Def3rdT</c:v>
                </c:pt>
                <c:pt idx="16">
                  <c:v>Mid3rdT</c:v>
                </c:pt>
                <c:pt idx="17">
                  <c:v>Att3rdT</c:v>
                </c:pt>
                <c:pt idx="18">
                  <c:v>AttPen</c:v>
                </c:pt>
                <c:pt idx="19">
                  <c:v>DeadBall</c:v>
                </c:pt>
                <c:pt idx="20">
                  <c:v>AerialDuel</c:v>
                </c:pt>
                <c:pt idx="21">
                  <c:v>Goals</c:v>
                </c:pt>
                <c:pt idx="22">
                  <c:v>xG</c:v>
                </c:pt>
              </c:strCache>
            </c:strRef>
          </c:cat>
          <c:val>
            <c:numRef>
              <c:f>DEFRelative!$B$6:$X$6</c:f>
              <c:numCache>
                <c:formatCode>General</c:formatCode>
                <c:ptCount val="23"/>
                <c:pt idx="0">
                  <c:v>0.87826086999999997</c:v>
                </c:pt>
                <c:pt idx="1">
                  <c:v>0.68493150700000005</c:v>
                </c:pt>
                <c:pt idx="2">
                  <c:v>0.78571428600000004</c:v>
                </c:pt>
                <c:pt idx="3">
                  <c:v>0.84905660400000005</c:v>
                </c:pt>
                <c:pt idx="4">
                  <c:v>2</c:v>
                </c:pt>
                <c:pt idx="5">
                  <c:v>0.56818181800000001</c:v>
                </c:pt>
                <c:pt idx="6">
                  <c:v>0.63529411800000002</c:v>
                </c:pt>
                <c:pt idx="7">
                  <c:v>0.89382239399999996</c:v>
                </c:pt>
                <c:pt idx="8">
                  <c:v>0.70731707300000002</c:v>
                </c:pt>
                <c:pt idx="9">
                  <c:v>0.80281690100000003</c:v>
                </c:pt>
                <c:pt idx="10">
                  <c:v>1.0588235290000001</c:v>
                </c:pt>
                <c:pt idx="11">
                  <c:v>0.72222222199999997</c:v>
                </c:pt>
                <c:pt idx="12">
                  <c:v>0.80645161300000001</c:v>
                </c:pt>
                <c:pt idx="13">
                  <c:v>0.75409836100000005</c:v>
                </c:pt>
                <c:pt idx="14">
                  <c:v>0.90845070400000005</c:v>
                </c:pt>
                <c:pt idx="15">
                  <c:v>1.1113513509999999</c:v>
                </c:pt>
                <c:pt idx="16">
                  <c:v>1.1444444439999999</c:v>
                </c:pt>
                <c:pt idx="17">
                  <c:v>1.648535565</c:v>
                </c:pt>
                <c:pt idx="18">
                  <c:v>1.5833333329999999</c:v>
                </c:pt>
                <c:pt idx="19">
                  <c:v>1.037878788</c:v>
                </c:pt>
                <c:pt idx="20">
                  <c:v>1.304147465</c:v>
                </c:pt>
                <c:pt idx="21">
                  <c:v>5</c:v>
                </c:pt>
                <c:pt idx="22">
                  <c:v>2.2857142860000002</c:v>
                </c:pt>
              </c:numCache>
            </c:numRef>
          </c:val>
          <c:smooth val="0"/>
          <c:extLst>
            <c:ext xmlns:c16="http://schemas.microsoft.com/office/drawing/2014/chart" uri="{C3380CC4-5D6E-409C-BE32-E72D297353CC}">
              <c16:uniqueId val="{00000004-31F3-409E-A3BB-CEED4C2B0084}"/>
            </c:ext>
          </c:extLst>
        </c:ser>
        <c:ser>
          <c:idx val="5"/>
          <c:order val="5"/>
          <c:tx>
            <c:strRef>
              <c:f>DEFRelative!$A$7</c:f>
              <c:strCache>
                <c:ptCount val="1"/>
                <c:pt idx="0">
                  <c:v>Avg</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strRef>
              <c:f>DEFRelative!$B$1:$X$1</c:f>
              <c:strCache>
                <c:ptCount val="23"/>
                <c:pt idx="0">
                  <c:v>Tkl</c:v>
                </c:pt>
                <c:pt idx="1">
                  <c:v>TklW</c:v>
                </c:pt>
                <c:pt idx="2">
                  <c:v>Def 3rd</c:v>
                </c:pt>
                <c:pt idx="3">
                  <c:v>Mid 3rd</c:v>
                </c:pt>
                <c:pt idx="4">
                  <c:v>Att 3rd</c:v>
                </c:pt>
                <c:pt idx="5">
                  <c:v>Tkl</c:v>
                </c:pt>
                <c:pt idx="6">
                  <c:v>Att</c:v>
                </c:pt>
                <c:pt idx="7">
                  <c:v>Tkl%</c:v>
                </c:pt>
                <c:pt idx="8">
                  <c:v>Lost</c:v>
                </c:pt>
                <c:pt idx="9">
                  <c:v>Blocks</c:v>
                </c:pt>
                <c:pt idx="10">
                  <c:v>Sh</c:v>
                </c:pt>
                <c:pt idx="11">
                  <c:v>Pass</c:v>
                </c:pt>
                <c:pt idx="12">
                  <c:v>Int</c:v>
                </c:pt>
                <c:pt idx="13">
                  <c:v>Clr</c:v>
                </c:pt>
                <c:pt idx="14">
                  <c:v>DefPen</c:v>
                </c:pt>
                <c:pt idx="15">
                  <c:v>Def3rdT</c:v>
                </c:pt>
                <c:pt idx="16">
                  <c:v>Mid3rdT</c:v>
                </c:pt>
                <c:pt idx="17">
                  <c:v>Att3rdT</c:v>
                </c:pt>
                <c:pt idx="18">
                  <c:v>AttPen</c:v>
                </c:pt>
                <c:pt idx="19">
                  <c:v>DeadBall</c:v>
                </c:pt>
                <c:pt idx="20">
                  <c:v>AerialDuel</c:v>
                </c:pt>
                <c:pt idx="21">
                  <c:v>Goals</c:v>
                </c:pt>
                <c:pt idx="22">
                  <c:v>xG</c:v>
                </c:pt>
              </c:strCache>
            </c:strRef>
          </c:cat>
          <c:val>
            <c:numRef>
              <c:f>DEFRelative!$B$7:$X$7</c:f>
              <c:numCache>
                <c:formatCode>General</c:formatCode>
                <c:ptCount val="23"/>
                <c:pt idx="0">
                  <c:v>0.96445051900000001</c:v>
                </c:pt>
                <c:pt idx="1">
                  <c:v>0.95646555300000002</c:v>
                </c:pt>
                <c:pt idx="2">
                  <c:v>0.87303505999999997</c:v>
                </c:pt>
                <c:pt idx="3">
                  <c:v>1.1062136229999999</c:v>
                </c:pt>
                <c:pt idx="4">
                  <c:v>1.5200152790000001</c:v>
                </c:pt>
                <c:pt idx="5">
                  <c:v>0.86193198400000004</c:v>
                </c:pt>
                <c:pt idx="6">
                  <c:v>0.83636348400000005</c:v>
                </c:pt>
                <c:pt idx="7">
                  <c:v>1.02750177</c:v>
                </c:pt>
                <c:pt idx="8">
                  <c:v>0.83510438099999995</c:v>
                </c:pt>
                <c:pt idx="9">
                  <c:v>0.92653817500000002</c:v>
                </c:pt>
                <c:pt idx="10">
                  <c:v>0.96583508399999995</c:v>
                </c:pt>
                <c:pt idx="11">
                  <c:v>0.94078857900000001</c:v>
                </c:pt>
                <c:pt idx="12">
                  <c:v>0.84643333799999998</c:v>
                </c:pt>
                <c:pt idx="13">
                  <c:v>0.85697149100000003</c:v>
                </c:pt>
                <c:pt idx="14">
                  <c:v>0.88904460699999999</c:v>
                </c:pt>
                <c:pt idx="15">
                  <c:v>0.93965988600000006</c:v>
                </c:pt>
                <c:pt idx="16">
                  <c:v>1.212456947</c:v>
                </c:pt>
                <c:pt idx="17">
                  <c:v>1.6009516079999999</c:v>
                </c:pt>
                <c:pt idx="18">
                  <c:v>1.9328776350000001</c:v>
                </c:pt>
                <c:pt idx="19">
                  <c:v>1.028824618</c:v>
                </c:pt>
                <c:pt idx="20">
                  <c:v>1.264745845</c:v>
                </c:pt>
                <c:pt idx="21">
                  <c:v>3.353869048</c:v>
                </c:pt>
                <c:pt idx="22">
                  <c:v>2.2895047869999998</c:v>
                </c:pt>
              </c:numCache>
            </c:numRef>
          </c:val>
          <c:smooth val="0"/>
          <c:extLst>
            <c:ext xmlns:c16="http://schemas.microsoft.com/office/drawing/2014/chart" uri="{C3380CC4-5D6E-409C-BE32-E72D297353CC}">
              <c16:uniqueId val="{00000005-31F3-409E-A3BB-CEED4C2B0084}"/>
            </c:ext>
          </c:extLst>
        </c:ser>
        <c:ser>
          <c:idx val="6"/>
          <c:order val="6"/>
          <c:tx>
            <c:strRef>
              <c:f>DEFRelative!$A$8</c:f>
              <c:strCache>
                <c:ptCount val="1"/>
                <c:pt idx="0">
                  <c:v>England</c:v>
                </c:pt>
              </c:strCache>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strRef>
              <c:f>DEFRelative!$B$1:$X$1</c:f>
              <c:strCache>
                <c:ptCount val="23"/>
                <c:pt idx="0">
                  <c:v>Tkl</c:v>
                </c:pt>
                <c:pt idx="1">
                  <c:v>TklW</c:v>
                </c:pt>
                <c:pt idx="2">
                  <c:v>Def 3rd</c:v>
                </c:pt>
                <c:pt idx="3">
                  <c:v>Mid 3rd</c:v>
                </c:pt>
                <c:pt idx="4">
                  <c:v>Att 3rd</c:v>
                </c:pt>
                <c:pt idx="5">
                  <c:v>Tkl</c:v>
                </c:pt>
                <c:pt idx="6">
                  <c:v>Att</c:v>
                </c:pt>
                <c:pt idx="7">
                  <c:v>Tkl%</c:v>
                </c:pt>
                <c:pt idx="8">
                  <c:v>Lost</c:v>
                </c:pt>
                <c:pt idx="9">
                  <c:v>Blocks</c:v>
                </c:pt>
                <c:pt idx="10">
                  <c:v>Sh</c:v>
                </c:pt>
                <c:pt idx="11">
                  <c:v>Pass</c:v>
                </c:pt>
                <c:pt idx="12">
                  <c:v>Int</c:v>
                </c:pt>
                <c:pt idx="13">
                  <c:v>Clr</c:v>
                </c:pt>
                <c:pt idx="14">
                  <c:v>DefPen</c:v>
                </c:pt>
                <c:pt idx="15">
                  <c:v>Def3rdT</c:v>
                </c:pt>
                <c:pt idx="16">
                  <c:v>Mid3rdT</c:v>
                </c:pt>
                <c:pt idx="17">
                  <c:v>Att3rdT</c:v>
                </c:pt>
                <c:pt idx="18">
                  <c:v>AttPen</c:v>
                </c:pt>
                <c:pt idx="19">
                  <c:v>DeadBall</c:v>
                </c:pt>
                <c:pt idx="20">
                  <c:v>AerialDuel</c:v>
                </c:pt>
                <c:pt idx="21">
                  <c:v>Goals</c:v>
                </c:pt>
                <c:pt idx="22">
                  <c:v>xG</c:v>
                </c:pt>
              </c:strCache>
            </c:strRef>
          </c:cat>
          <c:val>
            <c:numRef>
              <c:f>DEFRelative!$B$8:$X$8</c:f>
              <c:numCache>
                <c:formatCode>General</c:formatCode>
                <c:ptCount val="23"/>
                <c:pt idx="0">
                  <c:v>1.0546875</c:v>
                </c:pt>
                <c:pt idx="1">
                  <c:v>0.93421052599999999</c:v>
                </c:pt>
                <c:pt idx="2">
                  <c:v>0.90163934400000001</c:v>
                </c:pt>
                <c:pt idx="3">
                  <c:v>1.24</c:v>
                </c:pt>
                <c:pt idx="4">
                  <c:v>1.0588235290000001</c:v>
                </c:pt>
                <c:pt idx="5">
                  <c:v>0.928571429</c:v>
                </c:pt>
                <c:pt idx="6">
                  <c:v>0.75</c:v>
                </c:pt>
                <c:pt idx="7">
                  <c:v>1.2375690610000001</c:v>
                </c:pt>
                <c:pt idx="8">
                  <c:v>0.64864864899999997</c:v>
                </c:pt>
                <c:pt idx="9">
                  <c:v>0.88095238099999995</c:v>
                </c:pt>
                <c:pt idx="10">
                  <c:v>0.428571429</c:v>
                </c:pt>
                <c:pt idx="11">
                  <c:v>1.031746032</c:v>
                </c:pt>
                <c:pt idx="12">
                  <c:v>0.76086956500000003</c:v>
                </c:pt>
                <c:pt idx="13">
                  <c:v>0.662162162</c:v>
                </c:pt>
                <c:pt idx="14">
                  <c:v>0.79325842700000004</c:v>
                </c:pt>
                <c:pt idx="15">
                  <c:v>0.97860962600000001</c:v>
                </c:pt>
                <c:pt idx="16">
                  <c:v>1.5276035130000001</c:v>
                </c:pt>
                <c:pt idx="17">
                  <c:v>1.6576168929999999</c:v>
                </c:pt>
                <c:pt idx="18">
                  <c:v>1.7428571429999999</c:v>
                </c:pt>
                <c:pt idx="19">
                  <c:v>1.053254438</c:v>
                </c:pt>
                <c:pt idx="20">
                  <c:v>1.3866348449999999</c:v>
                </c:pt>
                <c:pt idx="21">
                  <c:v>2.6</c:v>
                </c:pt>
                <c:pt idx="22">
                  <c:v>2.7321428569999999</c:v>
                </c:pt>
              </c:numCache>
            </c:numRef>
          </c:val>
          <c:smooth val="0"/>
          <c:extLst>
            <c:ext xmlns:c16="http://schemas.microsoft.com/office/drawing/2014/chart" uri="{C3380CC4-5D6E-409C-BE32-E72D297353CC}">
              <c16:uniqueId val="{00000006-31F3-409E-A3BB-CEED4C2B0084}"/>
            </c:ext>
          </c:extLst>
        </c:ser>
        <c:ser>
          <c:idx val="7"/>
          <c:order val="7"/>
          <c:tx>
            <c:strRef>
              <c:f>DEFRelative!$A$9</c:f>
              <c:strCache>
                <c:ptCount val="1"/>
                <c:pt idx="0">
                  <c:v>France</c:v>
                </c:pt>
              </c:strCache>
            </c:strRef>
          </c:tx>
          <c:spPr>
            <a:ln w="28575" cap="rnd">
              <a:solidFill>
                <a:schemeClr val="accent2">
                  <a:lumMod val="60000"/>
                </a:schemeClr>
              </a:solidFill>
              <a:round/>
            </a:ln>
            <a:effectLst/>
          </c:spPr>
          <c:marker>
            <c:symbol val="circle"/>
            <c:size val="5"/>
            <c:spPr>
              <a:solidFill>
                <a:schemeClr val="accent2">
                  <a:lumMod val="60000"/>
                </a:schemeClr>
              </a:solidFill>
              <a:ln w="9525">
                <a:solidFill>
                  <a:schemeClr val="accent2">
                    <a:lumMod val="60000"/>
                  </a:schemeClr>
                </a:solidFill>
              </a:ln>
              <a:effectLst/>
            </c:spPr>
          </c:marker>
          <c:cat>
            <c:strRef>
              <c:f>DEFRelative!$B$1:$X$1</c:f>
              <c:strCache>
                <c:ptCount val="23"/>
                <c:pt idx="0">
                  <c:v>Tkl</c:v>
                </c:pt>
                <c:pt idx="1">
                  <c:v>TklW</c:v>
                </c:pt>
                <c:pt idx="2">
                  <c:v>Def 3rd</c:v>
                </c:pt>
                <c:pt idx="3">
                  <c:v>Mid 3rd</c:v>
                </c:pt>
                <c:pt idx="4">
                  <c:v>Att 3rd</c:v>
                </c:pt>
                <c:pt idx="5">
                  <c:v>Tkl</c:v>
                </c:pt>
                <c:pt idx="6">
                  <c:v>Att</c:v>
                </c:pt>
                <c:pt idx="7">
                  <c:v>Tkl%</c:v>
                </c:pt>
                <c:pt idx="8">
                  <c:v>Lost</c:v>
                </c:pt>
                <c:pt idx="9">
                  <c:v>Blocks</c:v>
                </c:pt>
                <c:pt idx="10">
                  <c:v>Sh</c:v>
                </c:pt>
                <c:pt idx="11">
                  <c:v>Pass</c:v>
                </c:pt>
                <c:pt idx="12">
                  <c:v>Int</c:v>
                </c:pt>
                <c:pt idx="13">
                  <c:v>Clr</c:v>
                </c:pt>
                <c:pt idx="14">
                  <c:v>DefPen</c:v>
                </c:pt>
                <c:pt idx="15">
                  <c:v>Def3rdT</c:v>
                </c:pt>
                <c:pt idx="16">
                  <c:v>Mid3rdT</c:v>
                </c:pt>
                <c:pt idx="17">
                  <c:v>Att3rdT</c:v>
                </c:pt>
                <c:pt idx="18">
                  <c:v>AttPen</c:v>
                </c:pt>
                <c:pt idx="19">
                  <c:v>DeadBall</c:v>
                </c:pt>
                <c:pt idx="20">
                  <c:v>AerialDuel</c:v>
                </c:pt>
                <c:pt idx="21">
                  <c:v>Goals</c:v>
                </c:pt>
                <c:pt idx="22">
                  <c:v>xG</c:v>
                </c:pt>
              </c:strCache>
            </c:strRef>
          </c:cat>
          <c:val>
            <c:numRef>
              <c:f>DEFRelative!$B$9:$X$9</c:f>
              <c:numCache>
                <c:formatCode>General</c:formatCode>
                <c:ptCount val="23"/>
                <c:pt idx="0">
                  <c:v>0.88333333300000005</c:v>
                </c:pt>
                <c:pt idx="1">
                  <c:v>0.85542168699999999</c:v>
                </c:pt>
                <c:pt idx="2">
                  <c:v>0.47619047599999997</c:v>
                </c:pt>
                <c:pt idx="3">
                  <c:v>1.6896551719999999</c:v>
                </c:pt>
                <c:pt idx="4">
                  <c:v>2.4285714289999998</c:v>
                </c:pt>
                <c:pt idx="5">
                  <c:v>0.58695652200000004</c:v>
                </c:pt>
                <c:pt idx="6">
                  <c:v>0.55319148900000004</c:v>
                </c:pt>
                <c:pt idx="7">
                  <c:v>1.0613496929999999</c:v>
                </c:pt>
                <c:pt idx="8">
                  <c:v>0.52083333300000001</c:v>
                </c:pt>
                <c:pt idx="9">
                  <c:v>0.54320987700000001</c:v>
                </c:pt>
                <c:pt idx="10">
                  <c:v>0.29166666699999999</c:v>
                </c:pt>
                <c:pt idx="11">
                  <c:v>0.64912280700000002</c:v>
                </c:pt>
                <c:pt idx="12">
                  <c:v>0.81159420299999996</c:v>
                </c:pt>
                <c:pt idx="13">
                  <c:v>0.37062937099999999</c:v>
                </c:pt>
                <c:pt idx="14">
                  <c:v>0.421875</c:v>
                </c:pt>
                <c:pt idx="15">
                  <c:v>0.55932203400000002</c:v>
                </c:pt>
                <c:pt idx="16">
                  <c:v>1.676041667</c:v>
                </c:pt>
                <c:pt idx="17">
                  <c:v>3.266233766</c:v>
                </c:pt>
                <c:pt idx="18">
                  <c:v>4.4411764710000003</c:v>
                </c:pt>
                <c:pt idx="19">
                  <c:v>1.116438356</c:v>
                </c:pt>
                <c:pt idx="20">
                  <c:v>1.7472527470000001</c:v>
                </c:pt>
                <c:pt idx="21">
                  <c:v>3.3333333330000001</c:v>
                </c:pt>
                <c:pt idx="22">
                  <c:v>3.827586207</c:v>
                </c:pt>
              </c:numCache>
            </c:numRef>
          </c:val>
          <c:smooth val="0"/>
          <c:extLst>
            <c:ext xmlns:c16="http://schemas.microsoft.com/office/drawing/2014/chart" uri="{C3380CC4-5D6E-409C-BE32-E72D297353CC}">
              <c16:uniqueId val="{00000007-31F3-409E-A3BB-CEED4C2B0084}"/>
            </c:ext>
          </c:extLst>
        </c:ser>
        <c:ser>
          <c:idx val="8"/>
          <c:order val="8"/>
          <c:tx>
            <c:strRef>
              <c:f>DEFRelative!$A$10</c:f>
              <c:strCache>
                <c:ptCount val="1"/>
                <c:pt idx="0">
                  <c:v>USA</c:v>
                </c:pt>
              </c:strCache>
            </c:strRef>
          </c:tx>
          <c:spPr>
            <a:ln w="28575" cap="rnd">
              <a:solidFill>
                <a:schemeClr val="accent3">
                  <a:lumMod val="60000"/>
                </a:schemeClr>
              </a:solidFill>
              <a:round/>
            </a:ln>
            <a:effectLst/>
          </c:spPr>
          <c:marker>
            <c:symbol val="circle"/>
            <c:size val="5"/>
            <c:spPr>
              <a:solidFill>
                <a:schemeClr val="accent3">
                  <a:lumMod val="60000"/>
                </a:schemeClr>
              </a:solidFill>
              <a:ln w="9525">
                <a:solidFill>
                  <a:schemeClr val="accent3">
                    <a:lumMod val="60000"/>
                  </a:schemeClr>
                </a:solidFill>
              </a:ln>
              <a:effectLst/>
            </c:spPr>
          </c:marker>
          <c:cat>
            <c:strRef>
              <c:f>DEFRelative!$B$1:$X$1</c:f>
              <c:strCache>
                <c:ptCount val="23"/>
                <c:pt idx="0">
                  <c:v>Tkl</c:v>
                </c:pt>
                <c:pt idx="1">
                  <c:v>TklW</c:v>
                </c:pt>
                <c:pt idx="2">
                  <c:v>Def 3rd</c:v>
                </c:pt>
                <c:pt idx="3">
                  <c:v>Mid 3rd</c:v>
                </c:pt>
                <c:pt idx="4">
                  <c:v>Att 3rd</c:v>
                </c:pt>
                <c:pt idx="5">
                  <c:v>Tkl</c:v>
                </c:pt>
                <c:pt idx="6">
                  <c:v>Att</c:v>
                </c:pt>
                <c:pt idx="7">
                  <c:v>Tkl%</c:v>
                </c:pt>
                <c:pt idx="8">
                  <c:v>Lost</c:v>
                </c:pt>
                <c:pt idx="9">
                  <c:v>Blocks</c:v>
                </c:pt>
                <c:pt idx="10">
                  <c:v>Sh</c:v>
                </c:pt>
                <c:pt idx="11">
                  <c:v>Pass</c:v>
                </c:pt>
                <c:pt idx="12">
                  <c:v>Int</c:v>
                </c:pt>
                <c:pt idx="13">
                  <c:v>Clr</c:v>
                </c:pt>
                <c:pt idx="14">
                  <c:v>DefPen</c:v>
                </c:pt>
                <c:pt idx="15">
                  <c:v>Def3rdT</c:v>
                </c:pt>
                <c:pt idx="16">
                  <c:v>Mid3rdT</c:v>
                </c:pt>
                <c:pt idx="17">
                  <c:v>Att3rdT</c:v>
                </c:pt>
                <c:pt idx="18">
                  <c:v>AttPen</c:v>
                </c:pt>
                <c:pt idx="19">
                  <c:v>DeadBall</c:v>
                </c:pt>
                <c:pt idx="20">
                  <c:v>AerialDuel</c:v>
                </c:pt>
                <c:pt idx="21">
                  <c:v>Goals</c:v>
                </c:pt>
                <c:pt idx="22">
                  <c:v>xG</c:v>
                </c:pt>
              </c:strCache>
            </c:strRef>
          </c:cat>
          <c:val>
            <c:numRef>
              <c:f>DEFRelative!$B$10:$X$10</c:f>
              <c:numCache>
                <c:formatCode>General</c:formatCode>
                <c:ptCount val="23"/>
                <c:pt idx="0">
                  <c:v>0.65363128500000001</c:v>
                </c:pt>
                <c:pt idx="1">
                  <c:v>0.72549019599999998</c:v>
                </c:pt>
                <c:pt idx="2">
                  <c:v>0.46226415100000001</c:v>
                </c:pt>
                <c:pt idx="3">
                  <c:v>0.83870967699999999</c:v>
                </c:pt>
                <c:pt idx="4">
                  <c:v>1.4545454550000001</c:v>
                </c:pt>
                <c:pt idx="5">
                  <c:v>0.73214285700000004</c:v>
                </c:pt>
                <c:pt idx="6">
                  <c:v>0.669230769</c:v>
                </c:pt>
                <c:pt idx="7">
                  <c:v>1.0928074249999999</c:v>
                </c:pt>
                <c:pt idx="8">
                  <c:v>0.62162162200000004</c:v>
                </c:pt>
                <c:pt idx="9">
                  <c:v>0.83098591499999996</c:v>
                </c:pt>
                <c:pt idx="10">
                  <c:v>0.7</c:v>
                </c:pt>
                <c:pt idx="11">
                  <c:v>0.88235294099999995</c:v>
                </c:pt>
                <c:pt idx="12">
                  <c:v>0.91860465099999999</c:v>
                </c:pt>
                <c:pt idx="13">
                  <c:v>0.53260869600000005</c:v>
                </c:pt>
                <c:pt idx="14">
                  <c:v>0.59688196000000004</c:v>
                </c:pt>
                <c:pt idx="15">
                  <c:v>0.74115982999999996</c:v>
                </c:pt>
                <c:pt idx="16">
                  <c:v>1.3363970590000001</c:v>
                </c:pt>
                <c:pt idx="17">
                  <c:v>2.0821917810000001</c:v>
                </c:pt>
                <c:pt idx="18">
                  <c:v>3.578125</c:v>
                </c:pt>
                <c:pt idx="19">
                  <c:v>0.913265306</c:v>
                </c:pt>
                <c:pt idx="20">
                  <c:v>1.3094688219999999</c:v>
                </c:pt>
                <c:pt idx="21">
                  <c:v>8.3333333330000006</c:v>
                </c:pt>
                <c:pt idx="22">
                  <c:v>4.80952381</c:v>
                </c:pt>
              </c:numCache>
            </c:numRef>
          </c:val>
          <c:smooth val="0"/>
          <c:extLst>
            <c:ext xmlns:c16="http://schemas.microsoft.com/office/drawing/2014/chart" uri="{C3380CC4-5D6E-409C-BE32-E72D297353CC}">
              <c16:uniqueId val="{00000008-31F3-409E-A3BB-CEED4C2B0084}"/>
            </c:ext>
          </c:extLst>
        </c:ser>
        <c:dLbls>
          <c:showLegendKey val="0"/>
          <c:showVal val="0"/>
          <c:showCatName val="0"/>
          <c:showSerName val="0"/>
          <c:showPercent val="0"/>
          <c:showBubbleSize val="0"/>
        </c:dLbls>
        <c:marker val="1"/>
        <c:smooth val="0"/>
        <c:axId val="95584328"/>
        <c:axId val="95586296"/>
      </c:lineChart>
      <c:catAx>
        <c:axId val="955843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5586296"/>
        <c:crosses val="autoZero"/>
        <c:auto val="1"/>
        <c:lblAlgn val="ctr"/>
        <c:lblOffset val="100"/>
        <c:noMultiLvlLbl val="0"/>
      </c:catAx>
      <c:valAx>
        <c:axId val="955862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Relative Index</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55843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7"/>
    </mc:Choice>
    <mc:Fallback>
      <c:style val="7"/>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Trends of Best Teams</a:t>
            </a:r>
            <a:r>
              <a:rPr lang="en-US" baseline="0"/>
              <a:t> - Women's World Cup 2019</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DEFRelative!$A$2</c:f>
              <c:strCache>
                <c:ptCount val="1"/>
                <c:pt idx="0">
                  <c:v>Norway</c:v>
                </c:pt>
              </c:strCache>
            </c:strRef>
          </c:tx>
          <c:spPr>
            <a:ln w="28575" cap="rnd">
              <a:solidFill>
                <a:schemeClr val="accent5">
                  <a:shade val="44000"/>
                </a:schemeClr>
              </a:solidFill>
              <a:round/>
            </a:ln>
            <a:effectLst/>
          </c:spPr>
          <c:marker>
            <c:symbol val="circle"/>
            <c:size val="5"/>
            <c:spPr>
              <a:solidFill>
                <a:schemeClr val="accent5">
                  <a:shade val="44000"/>
                </a:schemeClr>
              </a:solidFill>
              <a:ln w="9525">
                <a:solidFill>
                  <a:schemeClr val="accent5">
                    <a:shade val="44000"/>
                  </a:schemeClr>
                </a:solidFill>
              </a:ln>
              <a:effectLst/>
            </c:spPr>
          </c:marker>
          <c:cat>
            <c:strRef>
              <c:f>DEFRelative!$B$1:$V$1</c:f>
              <c:strCache>
                <c:ptCount val="21"/>
                <c:pt idx="0">
                  <c:v>Tkl</c:v>
                </c:pt>
                <c:pt idx="1">
                  <c:v>TklW</c:v>
                </c:pt>
                <c:pt idx="2">
                  <c:v>Def 3rd</c:v>
                </c:pt>
                <c:pt idx="3">
                  <c:v>Mid 3rd</c:v>
                </c:pt>
                <c:pt idx="4">
                  <c:v>Att 3rd</c:v>
                </c:pt>
                <c:pt idx="5">
                  <c:v>Tkl</c:v>
                </c:pt>
                <c:pt idx="6">
                  <c:v>Att</c:v>
                </c:pt>
                <c:pt idx="7">
                  <c:v>Tkl%</c:v>
                </c:pt>
                <c:pt idx="8">
                  <c:v>Lost</c:v>
                </c:pt>
                <c:pt idx="9">
                  <c:v>Blocks</c:v>
                </c:pt>
                <c:pt idx="10">
                  <c:v>Sh</c:v>
                </c:pt>
                <c:pt idx="11">
                  <c:v>Pass</c:v>
                </c:pt>
                <c:pt idx="12">
                  <c:v>Int</c:v>
                </c:pt>
                <c:pt idx="13">
                  <c:v>Clr</c:v>
                </c:pt>
                <c:pt idx="14">
                  <c:v>DefPen</c:v>
                </c:pt>
                <c:pt idx="15">
                  <c:v>Def3rdT</c:v>
                </c:pt>
                <c:pt idx="16">
                  <c:v>Mid3rdT</c:v>
                </c:pt>
                <c:pt idx="17">
                  <c:v>Att3rdT</c:v>
                </c:pt>
                <c:pt idx="18">
                  <c:v>AttPen</c:v>
                </c:pt>
                <c:pt idx="19">
                  <c:v>DeadBall</c:v>
                </c:pt>
                <c:pt idx="20">
                  <c:v>AerialDuel</c:v>
                </c:pt>
              </c:strCache>
            </c:strRef>
          </c:cat>
          <c:val>
            <c:numRef>
              <c:f>DEFRelative!$B$2:$V$2</c:f>
              <c:numCache>
                <c:formatCode>General</c:formatCode>
                <c:ptCount val="21"/>
                <c:pt idx="0">
                  <c:v>0.91578947399999999</c:v>
                </c:pt>
                <c:pt idx="1">
                  <c:v>0.96774193500000005</c:v>
                </c:pt>
                <c:pt idx="2">
                  <c:v>0.98</c:v>
                </c:pt>
                <c:pt idx="3">
                  <c:v>0.69230769199999997</c:v>
                </c:pt>
                <c:pt idx="4">
                  <c:v>1.8333333329999999</c:v>
                </c:pt>
                <c:pt idx="5">
                  <c:v>0.77272727299999999</c:v>
                </c:pt>
                <c:pt idx="6">
                  <c:v>0.865853659</c:v>
                </c:pt>
                <c:pt idx="7">
                  <c:v>0.89199255099999997</c:v>
                </c:pt>
                <c:pt idx="8">
                  <c:v>0.97368421100000002</c:v>
                </c:pt>
                <c:pt idx="9">
                  <c:v>0.89610389599999996</c:v>
                </c:pt>
                <c:pt idx="10">
                  <c:v>1.3333333329999999</c:v>
                </c:pt>
                <c:pt idx="11">
                  <c:v>0.76271186400000002</c:v>
                </c:pt>
                <c:pt idx="12">
                  <c:v>0.746268657</c:v>
                </c:pt>
                <c:pt idx="13">
                  <c:v>1.290697674</c:v>
                </c:pt>
                <c:pt idx="14">
                  <c:v>1.4456928840000001</c:v>
                </c:pt>
                <c:pt idx="15">
                  <c:v>1.3606557379999999</c:v>
                </c:pt>
                <c:pt idx="16">
                  <c:v>0.94083272500000004</c:v>
                </c:pt>
                <c:pt idx="17">
                  <c:v>0.73392181599999995</c:v>
                </c:pt>
                <c:pt idx="18">
                  <c:v>0.75362318800000005</c:v>
                </c:pt>
                <c:pt idx="19">
                  <c:v>1.064885496</c:v>
                </c:pt>
                <c:pt idx="20">
                  <c:v>0.953125</c:v>
                </c:pt>
              </c:numCache>
            </c:numRef>
          </c:val>
          <c:smooth val="0"/>
          <c:extLst>
            <c:ext xmlns:c16="http://schemas.microsoft.com/office/drawing/2014/chart" uri="{C3380CC4-5D6E-409C-BE32-E72D297353CC}">
              <c16:uniqueId val="{00000000-459D-44B6-BECC-6229739DEB6A}"/>
            </c:ext>
          </c:extLst>
        </c:ser>
        <c:ser>
          <c:idx val="1"/>
          <c:order val="1"/>
          <c:tx>
            <c:strRef>
              <c:f>DEFRelative!$A$3</c:f>
              <c:strCache>
                <c:ptCount val="1"/>
                <c:pt idx="0">
                  <c:v>Netherlands</c:v>
                </c:pt>
              </c:strCache>
            </c:strRef>
          </c:tx>
          <c:spPr>
            <a:ln w="28575" cap="rnd">
              <a:solidFill>
                <a:schemeClr val="accent5">
                  <a:shade val="58000"/>
                </a:schemeClr>
              </a:solidFill>
              <a:round/>
            </a:ln>
            <a:effectLst/>
          </c:spPr>
          <c:marker>
            <c:symbol val="circle"/>
            <c:size val="5"/>
            <c:spPr>
              <a:solidFill>
                <a:schemeClr val="accent5">
                  <a:shade val="58000"/>
                </a:schemeClr>
              </a:solidFill>
              <a:ln w="9525">
                <a:solidFill>
                  <a:schemeClr val="accent5">
                    <a:shade val="58000"/>
                  </a:schemeClr>
                </a:solidFill>
              </a:ln>
              <a:effectLst/>
            </c:spPr>
          </c:marker>
          <c:cat>
            <c:strRef>
              <c:f>DEFRelative!$B$1:$V$1</c:f>
              <c:strCache>
                <c:ptCount val="21"/>
                <c:pt idx="0">
                  <c:v>Tkl</c:v>
                </c:pt>
                <c:pt idx="1">
                  <c:v>TklW</c:v>
                </c:pt>
                <c:pt idx="2">
                  <c:v>Def 3rd</c:v>
                </c:pt>
                <c:pt idx="3">
                  <c:v>Mid 3rd</c:v>
                </c:pt>
                <c:pt idx="4">
                  <c:v>Att 3rd</c:v>
                </c:pt>
                <c:pt idx="5">
                  <c:v>Tkl</c:v>
                </c:pt>
                <c:pt idx="6">
                  <c:v>Att</c:v>
                </c:pt>
                <c:pt idx="7">
                  <c:v>Tkl%</c:v>
                </c:pt>
                <c:pt idx="8">
                  <c:v>Lost</c:v>
                </c:pt>
                <c:pt idx="9">
                  <c:v>Blocks</c:v>
                </c:pt>
                <c:pt idx="10">
                  <c:v>Sh</c:v>
                </c:pt>
                <c:pt idx="11">
                  <c:v>Pass</c:v>
                </c:pt>
                <c:pt idx="12">
                  <c:v>Int</c:v>
                </c:pt>
                <c:pt idx="13">
                  <c:v>Clr</c:v>
                </c:pt>
                <c:pt idx="14">
                  <c:v>DefPen</c:v>
                </c:pt>
                <c:pt idx="15">
                  <c:v>Def3rdT</c:v>
                </c:pt>
                <c:pt idx="16">
                  <c:v>Mid3rdT</c:v>
                </c:pt>
                <c:pt idx="17">
                  <c:v>Att3rdT</c:v>
                </c:pt>
                <c:pt idx="18">
                  <c:v>AttPen</c:v>
                </c:pt>
                <c:pt idx="19">
                  <c:v>DeadBall</c:v>
                </c:pt>
                <c:pt idx="20">
                  <c:v>AerialDuel</c:v>
                </c:pt>
              </c:strCache>
            </c:strRef>
          </c:cat>
          <c:val>
            <c:numRef>
              <c:f>DEFRelative!$B$3:$V$3</c:f>
              <c:numCache>
                <c:formatCode>General</c:formatCode>
                <c:ptCount val="21"/>
                <c:pt idx="0">
                  <c:v>1.1741935480000001</c:v>
                </c:pt>
                <c:pt idx="1">
                  <c:v>1.1875</c:v>
                </c:pt>
                <c:pt idx="2">
                  <c:v>1</c:v>
                </c:pt>
                <c:pt idx="3">
                  <c:v>1.407407407</c:v>
                </c:pt>
                <c:pt idx="4">
                  <c:v>1.5</c:v>
                </c:pt>
                <c:pt idx="5">
                  <c:v>1.028985507</c:v>
                </c:pt>
                <c:pt idx="6">
                  <c:v>1.1919999999999999</c:v>
                </c:pt>
                <c:pt idx="7">
                  <c:v>0.86413043499999997</c:v>
                </c:pt>
                <c:pt idx="8">
                  <c:v>1.3928571430000001</c:v>
                </c:pt>
                <c:pt idx="9">
                  <c:v>1.0897435900000001</c:v>
                </c:pt>
                <c:pt idx="10">
                  <c:v>0.6</c:v>
                </c:pt>
                <c:pt idx="11">
                  <c:v>1.320754717</c:v>
                </c:pt>
                <c:pt idx="12">
                  <c:v>1.1529411759999999</c:v>
                </c:pt>
                <c:pt idx="13">
                  <c:v>0.94230769199999997</c:v>
                </c:pt>
                <c:pt idx="14">
                  <c:v>0.84596576999999995</c:v>
                </c:pt>
                <c:pt idx="15">
                  <c:v>1.0675074179999999</c:v>
                </c:pt>
                <c:pt idx="16">
                  <c:v>1.2845164899999999</c:v>
                </c:pt>
                <c:pt idx="17">
                  <c:v>1.5555555560000001</c:v>
                </c:pt>
                <c:pt idx="18">
                  <c:v>1.366336634</c:v>
                </c:pt>
                <c:pt idx="19">
                  <c:v>1</c:v>
                </c:pt>
                <c:pt idx="20">
                  <c:v>1.277904328</c:v>
                </c:pt>
              </c:numCache>
            </c:numRef>
          </c:val>
          <c:smooth val="0"/>
          <c:extLst>
            <c:ext xmlns:c16="http://schemas.microsoft.com/office/drawing/2014/chart" uri="{C3380CC4-5D6E-409C-BE32-E72D297353CC}">
              <c16:uniqueId val="{00000001-459D-44B6-BECC-6229739DEB6A}"/>
            </c:ext>
          </c:extLst>
        </c:ser>
        <c:ser>
          <c:idx val="2"/>
          <c:order val="2"/>
          <c:tx>
            <c:strRef>
              <c:f>DEFRelative!$A$4</c:f>
              <c:strCache>
                <c:ptCount val="1"/>
                <c:pt idx="0">
                  <c:v>Italy</c:v>
                </c:pt>
              </c:strCache>
            </c:strRef>
          </c:tx>
          <c:spPr>
            <a:ln w="28575" cap="rnd">
              <a:solidFill>
                <a:schemeClr val="accent5">
                  <a:shade val="72000"/>
                </a:schemeClr>
              </a:solidFill>
              <a:round/>
            </a:ln>
            <a:effectLst/>
          </c:spPr>
          <c:marker>
            <c:symbol val="circle"/>
            <c:size val="5"/>
            <c:spPr>
              <a:solidFill>
                <a:schemeClr val="accent5">
                  <a:shade val="72000"/>
                </a:schemeClr>
              </a:solidFill>
              <a:ln w="9525">
                <a:solidFill>
                  <a:schemeClr val="accent5">
                    <a:shade val="72000"/>
                  </a:schemeClr>
                </a:solidFill>
              </a:ln>
              <a:effectLst/>
            </c:spPr>
          </c:marker>
          <c:cat>
            <c:strRef>
              <c:f>DEFRelative!$B$1:$V$1</c:f>
              <c:strCache>
                <c:ptCount val="21"/>
                <c:pt idx="0">
                  <c:v>Tkl</c:v>
                </c:pt>
                <c:pt idx="1">
                  <c:v>TklW</c:v>
                </c:pt>
                <c:pt idx="2">
                  <c:v>Def 3rd</c:v>
                </c:pt>
                <c:pt idx="3">
                  <c:v>Mid 3rd</c:v>
                </c:pt>
                <c:pt idx="4">
                  <c:v>Att 3rd</c:v>
                </c:pt>
                <c:pt idx="5">
                  <c:v>Tkl</c:v>
                </c:pt>
                <c:pt idx="6">
                  <c:v>Att</c:v>
                </c:pt>
                <c:pt idx="7">
                  <c:v>Tkl%</c:v>
                </c:pt>
                <c:pt idx="8">
                  <c:v>Lost</c:v>
                </c:pt>
                <c:pt idx="9">
                  <c:v>Blocks</c:v>
                </c:pt>
                <c:pt idx="10">
                  <c:v>Sh</c:v>
                </c:pt>
                <c:pt idx="11">
                  <c:v>Pass</c:v>
                </c:pt>
                <c:pt idx="12">
                  <c:v>Int</c:v>
                </c:pt>
                <c:pt idx="13">
                  <c:v>Clr</c:v>
                </c:pt>
                <c:pt idx="14">
                  <c:v>DefPen</c:v>
                </c:pt>
                <c:pt idx="15">
                  <c:v>Def3rdT</c:v>
                </c:pt>
                <c:pt idx="16">
                  <c:v>Mid3rdT</c:v>
                </c:pt>
                <c:pt idx="17">
                  <c:v>Att3rdT</c:v>
                </c:pt>
                <c:pt idx="18">
                  <c:v>AttPen</c:v>
                </c:pt>
                <c:pt idx="19">
                  <c:v>DeadBall</c:v>
                </c:pt>
                <c:pt idx="20">
                  <c:v>AerialDuel</c:v>
                </c:pt>
              </c:strCache>
            </c:strRef>
          </c:cat>
          <c:val>
            <c:numRef>
              <c:f>DEFRelative!$B$4:$V$4</c:f>
              <c:numCache>
                <c:formatCode>General</c:formatCode>
                <c:ptCount val="21"/>
                <c:pt idx="0">
                  <c:v>1.4197530860000001</c:v>
                </c:pt>
                <c:pt idx="1">
                  <c:v>1.6</c:v>
                </c:pt>
                <c:pt idx="2">
                  <c:v>1.888888889</c:v>
                </c:pt>
                <c:pt idx="3">
                  <c:v>1.1176470590000001</c:v>
                </c:pt>
                <c:pt idx="4">
                  <c:v>0.81818181800000001</c:v>
                </c:pt>
                <c:pt idx="5">
                  <c:v>1.6896551719999999</c:v>
                </c:pt>
                <c:pt idx="6">
                  <c:v>1.4375</c:v>
                </c:pt>
                <c:pt idx="7">
                  <c:v>1.176600442</c:v>
                </c:pt>
                <c:pt idx="8">
                  <c:v>1.228571429</c:v>
                </c:pt>
                <c:pt idx="9">
                  <c:v>1.4528301889999999</c:v>
                </c:pt>
                <c:pt idx="10">
                  <c:v>2.1</c:v>
                </c:pt>
                <c:pt idx="11">
                  <c:v>1.3023255810000001</c:v>
                </c:pt>
                <c:pt idx="12">
                  <c:v>0.88</c:v>
                </c:pt>
                <c:pt idx="13">
                  <c:v>1.3555555560000001</c:v>
                </c:pt>
                <c:pt idx="14">
                  <c:v>1.323636364</c:v>
                </c:pt>
                <c:pt idx="15">
                  <c:v>1.012232416</c:v>
                </c:pt>
                <c:pt idx="16">
                  <c:v>0.80914826500000003</c:v>
                </c:pt>
                <c:pt idx="17">
                  <c:v>0.57687576900000004</c:v>
                </c:pt>
                <c:pt idx="18">
                  <c:v>0.51694915299999999</c:v>
                </c:pt>
                <c:pt idx="19">
                  <c:v>1.047445255</c:v>
                </c:pt>
                <c:pt idx="20">
                  <c:v>1.1786492369999999</c:v>
                </c:pt>
              </c:numCache>
            </c:numRef>
          </c:val>
          <c:smooth val="0"/>
          <c:extLst>
            <c:ext xmlns:c16="http://schemas.microsoft.com/office/drawing/2014/chart" uri="{C3380CC4-5D6E-409C-BE32-E72D297353CC}">
              <c16:uniqueId val="{00000002-459D-44B6-BECC-6229739DEB6A}"/>
            </c:ext>
          </c:extLst>
        </c:ser>
        <c:ser>
          <c:idx val="3"/>
          <c:order val="3"/>
          <c:tx>
            <c:strRef>
              <c:f>DEFRelative!$A$5</c:f>
              <c:strCache>
                <c:ptCount val="1"/>
                <c:pt idx="0">
                  <c:v>Sweden</c:v>
                </c:pt>
              </c:strCache>
            </c:strRef>
          </c:tx>
          <c:spPr>
            <a:ln w="28575" cap="rnd">
              <a:solidFill>
                <a:schemeClr val="accent5">
                  <a:shade val="86000"/>
                </a:schemeClr>
              </a:solidFill>
              <a:round/>
            </a:ln>
            <a:effectLst/>
          </c:spPr>
          <c:marker>
            <c:symbol val="circle"/>
            <c:size val="5"/>
            <c:spPr>
              <a:solidFill>
                <a:schemeClr val="accent5">
                  <a:shade val="86000"/>
                </a:schemeClr>
              </a:solidFill>
              <a:ln w="9525">
                <a:solidFill>
                  <a:schemeClr val="accent5">
                    <a:shade val="86000"/>
                  </a:schemeClr>
                </a:solidFill>
              </a:ln>
              <a:effectLst/>
            </c:spPr>
          </c:marker>
          <c:cat>
            <c:strRef>
              <c:f>DEFRelative!$B$1:$V$1</c:f>
              <c:strCache>
                <c:ptCount val="21"/>
                <c:pt idx="0">
                  <c:v>Tkl</c:v>
                </c:pt>
                <c:pt idx="1">
                  <c:v>TklW</c:v>
                </c:pt>
                <c:pt idx="2">
                  <c:v>Def 3rd</c:v>
                </c:pt>
                <c:pt idx="3">
                  <c:v>Mid 3rd</c:v>
                </c:pt>
                <c:pt idx="4">
                  <c:v>Att 3rd</c:v>
                </c:pt>
                <c:pt idx="5">
                  <c:v>Tkl</c:v>
                </c:pt>
                <c:pt idx="6">
                  <c:v>Att</c:v>
                </c:pt>
                <c:pt idx="7">
                  <c:v>Tkl%</c:v>
                </c:pt>
                <c:pt idx="8">
                  <c:v>Lost</c:v>
                </c:pt>
                <c:pt idx="9">
                  <c:v>Blocks</c:v>
                </c:pt>
                <c:pt idx="10">
                  <c:v>Sh</c:v>
                </c:pt>
                <c:pt idx="11">
                  <c:v>Pass</c:v>
                </c:pt>
                <c:pt idx="12">
                  <c:v>Int</c:v>
                </c:pt>
                <c:pt idx="13">
                  <c:v>Clr</c:v>
                </c:pt>
                <c:pt idx="14">
                  <c:v>DefPen</c:v>
                </c:pt>
                <c:pt idx="15">
                  <c:v>Def3rdT</c:v>
                </c:pt>
                <c:pt idx="16">
                  <c:v>Mid3rdT</c:v>
                </c:pt>
                <c:pt idx="17">
                  <c:v>Att3rdT</c:v>
                </c:pt>
                <c:pt idx="18">
                  <c:v>AttPen</c:v>
                </c:pt>
                <c:pt idx="19">
                  <c:v>DeadBall</c:v>
                </c:pt>
                <c:pt idx="20">
                  <c:v>AerialDuel</c:v>
                </c:pt>
              </c:strCache>
            </c:strRef>
          </c:cat>
          <c:val>
            <c:numRef>
              <c:f>DEFRelative!$B$5:$V$5</c:f>
              <c:numCache>
                <c:formatCode>General</c:formatCode>
                <c:ptCount val="21"/>
                <c:pt idx="0">
                  <c:v>0.735955056</c:v>
                </c:pt>
                <c:pt idx="1">
                  <c:v>0.696428571</c:v>
                </c:pt>
                <c:pt idx="2">
                  <c:v>0.48958333300000001</c:v>
                </c:pt>
                <c:pt idx="3">
                  <c:v>1.0149253730000001</c:v>
                </c:pt>
                <c:pt idx="4">
                  <c:v>1.066666667</c:v>
                </c:pt>
                <c:pt idx="5">
                  <c:v>0.58823529399999996</c:v>
                </c:pt>
                <c:pt idx="6">
                  <c:v>0.587837838</c:v>
                </c:pt>
                <c:pt idx="7">
                  <c:v>1.00174216</c:v>
                </c:pt>
                <c:pt idx="8">
                  <c:v>0.58730158700000001</c:v>
                </c:pt>
                <c:pt idx="9">
                  <c:v>0.91566265099999999</c:v>
                </c:pt>
                <c:pt idx="10">
                  <c:v>1.2142857140000001</c:v>
                </c:pt>
                <c:pt idx="11">
                  <c:v>0.85507246400000003</c:v>
                </c:pt>
                <c:pt idx="12">
                  <c:v>0.69473684199999997</c:v>
                </c:pt>
                <c:pt idx="13">
                  <c:v>0.94771241799999995</c:v>
                </c:pt>
                <c:pt idx="14">
                  <c:v>0.77659574499999995</c:v>
                </c:pt>
                <c:pt idx="15">
                  <c:v>0.68644067799999997</c:v>
                </c:pt>
                <c:pt idx="16">
                  <c:v>0.98067141400000002</c:v>
                </c:pt>
                <c:pt idx="17">
                  <c:v>1.2866817159999999</c:v>
                </c:pt>
                <c:pt idx="18">
                  <c:v>1.480620155</c:v>
                </c:pt>
                <c:pt idx="19">
                  <c:v>0.99742930600000002</c:v>
                </c:pt>
                <c:pt idx="20">
                  <c:v>0.96078431399999997</c:v>
                </c:pt>
              </c:numCache>
            </c:numRef>
          </c:val>
          <c:smooth val="0"/>
          <c:extLst>
            <c:ext xmlns:c16="http://schemas.microsoft.com/office/drawing/2014/chart" uri="{C3380CC4-5D6E-409C-BE32-E72D297353CC}">
              <c16:uniqueId val="{00000003-459D-44B6-BECC-6229739DEB6A}"/>
            </c:ext>
          </c:extLst>
        </c:ser>
        <c:ser>
          <c:idx val="4"/>
          <c:order val="4"/>
          <c:tx>
            <c:strRef>
              <c:f>DEFRelative!$A$6</c:f>
              <c:strCache>
                <c:ptCount val="1"/>
                <c:pt idx="0">
                  <c:v>Germany</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DEFRelative!$B$1:$V$1</c:f>
              <c:strCache>
                <c:ptCount val="21"/>
                <c:pt idx="0">
                  <c:v>Tkl</c:v>
                </c:pt>
                <c:pt idx="1">
                  <c:v>TklW</c:v>
                </c:pt>
                <c:pt idx="2">
                  <c:v>Def 3rd</c:v>
                </c:pt>
                <c:pt idx="3">
                  <c:v>Mid 3rd</c:v>
                </c:pt>
                <c:pt idx="4">
                  <c:v>Att 3rd</c:v>
                </c:pt>
                <c:pt idx="5">
                  <c:v>Tkl</c:v>
                </c:pt>
                <c:pt idx="6">
                  <c:v>Att</c:v>
                </c:pt>
                <c:pt idx="7">
                  <c:v>Tkl%</c:v>
                </c:pt>
                <c:pt idx="8">
                  <c:v>Lost</c:v>
                </c:pt>
                <c:pt idx="9">
                  <c:v>Blocks</c:v>
                </c:pt>
                <c:pt idx="10">
                  <c:v>Sh</c:v>
                </c:pt>
                <c:pt idx="11">
                  <c:v>Pass</c:v>
                </c:pt>
                <c:pt idx="12">
                  <c:v>Int</c:v>
                </c:pt>
                <c:pt idx="13">
                  <c:v>Clr</c:v>
                </c:pt>
                <c:pt idx="14">
                  <c:v>DefPen</c:v>
                </c:pt>
                <c:pt idx="15">
                  <c:v>Def3rdT</c:v>
                </c:pt>
                <c:pt idx="16">
                  <c:v>Mid3rdT</c:v>
                </c:pt>
                <c:pt idx="17">
                  <c:v>Att3rdT</c:v>
                </c:pt>
                <c:pt idx="18">
                  <c:v>AttPen</c:v>
                </c:pt>
                <c:pt idx="19">
                  <c:v>DeadBall</c:v>
                </c:pt>
                <c:pt idx="20">
                  <c:v>AerialDuel</c:v>
                </c:pt>
              </c:strCache>
            </c:strRef>
          </c:cat>
          <c:val>
            <c:numRef>
              <c:f>DEFRelative!$B$6:$V$6</c:f>
              <c:numCache>
                <c:formatCode>General</c:formatCode>
                <c:ptCount val="21"/>
                <c:pt idx="0">
                  <c:v>0.87826086999999997</c:v>
                </c:pt>
                <c:pt idx="1">
                  <c:v>0.68493150700000005</c:v>
                </c:pt>
                <c:pt idx="2">
                  <c:v>0.78571428600000004</c:v>
                </c:pt>
                <c:pt idx="3">
                  <c:v>0.84905660400000005</c:v>
                </c:pt>
                <c:pt idx="4">
                  <c:v>2</c:v>
                </c:pt>
                <c:pt idx="5">
                  <c:v>0.56818181800000001</c:v>
                </c:pt>
                <c:pt idx="6">
                  <c:v>0.63529411800000002</c:v>
                </c:pt>
                <c:pt idx="7">
                  <c:v>0.89382239399999996</c:v>
                </c:pt>
                <c:pt idx="8">
                  <c:v>0.70731707300000002</c:v>
                </c:pt>
                <c:pt idx="9">
                  <c:v>0.80281690100000003</c:v>
                </c:pt>
                <c:pt idx="10">
                  <c:v>1.0588235290000001</c:v>
                </c:pt>
                <c:pt idx="11">
                  <c:v>0.72222222199999997</c:v>
                </c:pt>
                <c:pt idx="12">
                  <c:v>0.80645161300000001</c:v>
                </c:pt>
                <c:pt idx="13">
                  <c:v>0.75409836100000005</c:v>
                </c:pt>
                <c:pt idx="14">
                  <c:v>0.90845070400000005</c:v>
                </c:pt>
                <c:pt idx="15">
                  <c:v>1.1113513509999999</c:v>
                </c:pt>
                <c:pt idx="16">
                  <c:v>1.1444444439999999</c:v>
                </c:pt>
                <c:pt idx="17">
                  <c:v>1.648535565</c:v>
                </c:pt>
                <c:pt idx="18">
                  <c:v>1.5833333329999999</c:v>
                </c:pt>
                <c:pt idx="19">
                  <c:v>1.037878788</c:v>
                </c:pt>
                <c:pt idx="20">
                  <c:v>1.304147465</c:v>
                </c:pt>
              </c:numCache>
            </c:numRef>
          </c:val>
          <c:smooth val="0"/>
          <c:extLst>
            <c:ext xmlns:c16="http://schemas.microsoft.com/office/drawing/2014/chart" uri="{C3380CC4-5D6E-409C-BE32-E72D297353CC}">
              <c16:uniqueId val="{00000004-459D-44B6-BECC-6229739DEB6A}"/>
            </c:ext>
          </c:extLst>
        </c:ser>
        <c:ser>
          <c:idx val="5"/>
          <c:order val="5"/>
          <c:tx>
            <c:strRef>
              <c:f>DEFRelative!$A$7</c:f>
              <c:strCache>
                <c:ptCount val="1"/>
                <c:pt idx="0">
                  <c:v>Avg</c:v>
                </c:pt>
              </c:strCache>
            </c:strRef>
          </c:tx>
          <c:spPr>
            <a:ln w="28575" cap="rnd">
              <a:solidFill>
                <a:schemeClr val="accent5">
                  <a:tint val="86000"/>
                </a:schemeClr>
              </a:solidFill>
              <a:round/>
            </a:ln>
            <a:effectLst/>
          </c:spPr>
          <c:marker>
            <c:symbol val="circle"/>
            <c:size val="5"/>
            <c:spPr>
              <a:solidFill>
                <a:schemeClr val="accent5">
                  <a:tint val="86000"/>
                </a:schemeClr>
              </a:solidFill>
              <a:ln w="9525">
                <a:solidFill>
                  <a:schemeClr val="accent5">
                    <a:tint val="86000"/>
                  </a:schemeClr>
                </a:solidFill>
              </a:ln>
              <a:effectLst/>
            </c:spPr>
          </c:marker>
          <c:cat>
            <c:strRef>
              <c:f>DEFRelative!$B$1:$V$1</c:f>
              <c:strCache>
                <c:ptCount val="21"/>
                <c:pt idx="0">
                  <c:v>Tkl</c:v>
                </c:pt>
                <c:pt idx="1">
                  <c:v>TklW</c:v>
                </c:pt>
                <c:pt idx="2">
                  <c:v>Def 3rd</c:v>
                </c:pt>
                <c:pt idx="3">
                  <c:v>Mid 3rd</c:v>
                </c:pt>
                <c:pt idx="4">
                  <c:v>Att 3rd</c:v>
                </c:pt>
                <c:pt idx="5">
                  <c:v>Tkl</c:v>
                </c:pt>
                <c:pt idx="6">
                  <c:v>Att</c:v>
                </c:pt>
                <c:pt idx="7">
                  <c:v>Tkl%</c:v>
                </c:pt>
                <c:pt idx="8">
                  <c:v>Lost</c:v>
                </c:pt>
                <c:pt idx="9">
                  <c:v>Blocks</c:v>
                </c:pt>
                <c:pt idx="10">
                  <c:v>Sh</c:v>
                </c:pt>
                <c:pt idx="11">
                  <c:v>Pass</c:v>
                </c:pt>
                <c:pt idx="12">
                  <c:v>Int</c:v>
                </c:pt>
                <c:pt idx="13">
                  <c:v>Clr</c:v>
                </c:pt>
                <c:pt idx="14">
                  <c:v>DefPen</c:v>
                </c:pt>
                <c:pt idx="15">
                  <c:v>Def3rdT</c:v>
                </c:pt>
                <c:pt idx="16">
                  <c:v>Mid3rdT</c:v>
                </c:pt>
                <c:pt idx="17">
                  <c:v>Att3rdT</c:v>
                </c:pt>
                <c:pt idx="18">
                  <c:v>AttPen</c:v>
                </c:pt>
                <c:pt idx="19">
                  <c:v>DeadBall</c:v>
                </c:pt>
                <c:pt idx="20">
                  <c:v>AerialDuel</c:v>
                </c:pt>
              </c:strCache>
            </c:strRef>
          </c:cat>
          <c:val>
            <c:numRef>
              <c:f>DEFRelative!$B$7:$V$7</c:f>
              <c:numCache>
                <c:formatCode>General</c:formatCode>
                <c:ptCount val="21"/>
                <c:pt idx="0">
                  <c:v>0.96445051900000001</c:v>
                </c:pt>
                <c:pt idx="1">
                  <c:v>0.95646555300000002</c:v>
                </c:pt>
                <c:pt idx="2">
                  <c:v>0.87303505999999997</c:v>
                </c:pt>
                <c:pt idx="3">
                  <c:v>1.1062136229999999</c:v>
                </c:pt>
                <c:pt idx="4">
                  <c:v>1.5200152790000001</c:v>
                </c:pt>
                <c:pt idx="5">
                  <c:v>0.86193198400000004</c:v>
                </c:pt>
                <c:pt idx="6">
                  <c:v>0.83636348400000005</c:v>
                </c:pt>
                <c:pt idx="7">
                  <c:v>1.02750177</c:v>
                </c:pt>
                <c:pt idx="8">
                  <c:v>0.83510438099999995</c:v>
                </c:pt>
                <c:pt idx="9">
                  <c:v>0.92653817500000002</c:v>
                </c:pt>
                <c:pt idx="10">
                  <c:v>0.96583508399999995</c:v>
                </c:pt>
                <c:pt idx="11">
                  <c:v>0.94078857900000001</c:v>
                </c:pt>
                <c:pt idx="12">
                  <c:v>0.84643333799999998</c:v>
                </c:pt>
                <c:pt idx="13">
                  <c:v>0.85697149100000003</c:v>
                </c:pt>
                <c:pt idx="14">
                  <c:v>0.88904460699999999</c:v>
                </c:pt>
                <c:pt idx="15">
                  <c:v>0.93965988600000006</c:v>
                </c:pt>
                <c:pt idx="16">
                  <c:v>1.212456947</c:v>
                </c:pt>
                <c:pt idx="17">
                  <c:v>1.6009516079999999</c:v>
                </c:pt>
                <c:pt idx="18">
                  <c:v>1.9328776350000001</c:v>
                </c:pt>
                <c:pt idx="19">
                  <c:v>1.028824618</c:v>
                </c:pt>
                <c:pt idx="20">
                  <c:v>1.264745845</c:v>
                </c:pt>
              </c:numCache>
            </c:numRef>
          </c:val>
          <c:smooth val="0"/>
          <c:extLst>
            <c:ext xmlns:c16="http://schemas.microsoft.com/office/drawing/2014/chart" uri="{C3380CC4-5D6E-409C-BE32-E72D297353CC}">
              <c16:uniqueId val="{00000005-459D-44B6-BECC-6229739DEB6A}"/>
            </c:ext>
          </c:extLst>
        </c:ser>
        <c:ser>
          <c:idx val="6"/>
          <c:order val="6"/>
          <c:tx>
            <c:strRef>
              <c:f>DEFRelative!$A$8</c:f>
              <c:strCache>
                <c:ptCount val="1"/>
                <c:pt idx="0">
                  <c:v>England</c:v>
                </c:pt>
              </c:strCache>
            </c:strRef>
          </c:tx>
          <c:spPr>
            <a:ln w="28575" cap="rnd">
              <a:solidFill>
                <a:schemeClr val="accent5">
                  <a:tint val="72000"/>
                </a:schemeClr>
              </a:solidFill>
              <a:round/>
            </a:ln>
            <a:effectLst/>
          </c:spPr>
          <c:marker>
            <c:symbol val="circle"/>
            <c:size val="5"/>
            <c:spPr>
              <a:solidFill>
                <a:schemeClr val="accent5">
                  <a:tint val="72000"/>
                </a:schemeClr>
              </a:solidFill>
              <a:ln w="9525">
                <a:solidFill>
                  <a:schemeClr val="accent5">
                    <a:tint val="72000"/>
                  </a:schemeClr>
                </a:solidFill>
              </a:ln>
              <a:effectLst/>
            </c:spPr>
          </c:marker>
          <c:cat>
            <c:strRef>
              <c:f>DEFRelative!$B$1:$V$1</c:f>
              <c:strCache>
                <c:ptCount val="21"/>
                <c:pt idx="0">
                  <c:v>Tkl</c:v>
                </c:pt>
                <c:pt idx="1">
                  <c:v>TklW</c:v>
                </c:pt>
                <c:pt idx="2">
                  <c:v>Def 3rd</c:v>
                </c:pt>
                <c:pt idx="3">
                  <c:v>Mid 3rd</c:v>
                </c:pt>
                <c:pt idx="4">
                  <c:v>Att 3rd</c:v>
                </c:pt>
                <c:pt idx="5">
                  <c:v>Tkl</c:v>
                </c:pt>
                <c:pt idx="6">
                  <c:v>Att</c:v>
                </c:pt>
                <c:pt idx="7">
                  <c:v>Tkl%</c:v>
                </c:pt>
                <c:pt idx="8">
                  <c:v>Lost</c:v>
                </c:pt>
                <c:pt idx="9">
                  <c:v>Blocks</c:v>
                </c:pt>
                <c:pt idx="10">
                  <c:v>Sh</c:v>
                </c:pt>
                <c:pt idx="11">
                  <c:v>Pass</c:v>
                </c:pt>
                <c:pt idx="12">
                  <c:v>Int</c:v>
                </c:pt>
                <c:pt idx="13">
                  <c:v>Clr</c:v>
                </c:pt>
                <c:pt idx="14">
                  <c:v>DefPen</c:v>
                </c:pt>
                <c:pt idx="15">
                  <c:v>Def3rdT</c:v>
                </c:pt>
                <c:pt idx="16">
                  <c:v>Mid3rdT</c:v>
                </c:pt>
                <c:pt idx="17">
                  <c:v>Att3rdT</c:v>
                </c:pt>
                <c:pt idx="18">
                  <c:v>AttPen</c:v>
                </c:pt>
                <c:pt idx="19">
                  <c:v>DeadBall</c:v>
                </c:pt>
                <c:pt idx="20">
                  <c:v>AerialDuel</c:v>
                </c:pt>
              </c:strCache>
            </c:strRef>
          </c:cat>
          <c:val>
            <c:numRef>
              <c:f>DEFRelative!$B$8:$V$8</c:f>
              <c:numCache>
                <c:formatCode>General</c:formatCode>
                <c:ptCount val="21"/>
                <c:pt idx="0">
                  <c:v>1.0546875</c:v>
                </c:pt>
                <c:pt idx="1">
                  <c:v>0.93421052599999999</c:v>
                </c:pt>
                <c:pt idx="2">
                  <c:v>0.90163934400000001</c:v>
                </c:pt>
                <c:pt idx="3">
                  <c:v>1.24</c:v>
                </c:pt>
                <c:pt idx="4">
                  <c:v>1.0588235290000001</c:v>
                </c:pt>
                <c:pt idx="5">
                  <c:v>0.928571429</c:v>
                </c:pt>
                <c:pt idx="6">
                  <c:v>0.75</c:v>
                </c:pt>
                <c:pt idx="7">
                  <c:v>1.2375690610000001</c:v>
                </c:pt>
                <c:pt idx="8">
                  <c:v>0.64864864899999997</c:v>
                </c:pt>
                <c:pt idx="9">
                  <c:v>0.88095238099999995</c:v>
                </c:pt>
                <c:pt idx="10">
                  <c:v>0.428571429</c:v>
                </c:pt>
                <c:pt idx="11">
                  <c:v>1.031746032</c:v>
                </c:pt>
                <c:pt idx="12">
                  <c:v>0.76086956500000003</c:v>
                </c:pt>
                <c:pt idx="13">
                  <c:v>0.662162162</c:v>
                </c:pt>
                <c:pt idx="14">
                  <c:v>0.79325842700000004</c:v>
                </c:pt>
                <c:pt idx="15">
                  <c:v>0.97860962600000001</c:v>
                </c:pt>
                <c:pt idx="16">
                  <c:v>1.5276035130000001</c:v>
                </c:pt>
                <c:pt idx="17">
                  <c:v>1.6576168929999999</c:v>
                </c:pt>
                <c:pt idx="18">
                  <c:v>1.7428571429999999</c:v>
                </c:pt>
                <c:pt idx="19">
                  <c:v>1.053254438</c:v>
                </c:pt>
                <c:pt idx="20">
                  <c:v>1.3866348449999999</c:v>
                </c:pt>
              </c:numCache>
            </c:numRef>
          </c:val>
          <c:smooth val="0"/>
          <c:extLst>
            <c:ext xmlns:c16="http://schemas.microsoft.com/office/drawing/2014/chart" uri="{C3380CC4-5D6E-409C-BE32-E72D297353CC}">
              <c16:uniqueId val="{00000006-459D-44B6-BECC-6229739DEB6A}"/>
            </c:ext>
          </c:extLst>
        </c:ser>
        <c:ser>
          <c:idx val="7"/>
          <c:order val="7"/>
          <c:tx>
            <c:strRef>
              <c:f>DEFRelative!$A$9</c:f>
              <c:strCache>
                <c:ptCount val="1"/>
                <c:pt idx="0">
                  <c:v>France</c:v>
                </c:pt>
              </c:strCache>
            </c:strRef>
          </c:tx>
          <c:spPr>
            <a:ln w="28575" cap="rnd">
              <a:solidFill>
                <a:schemeClr val="accent5">
                  <a:tint val="58000"/>
                </a:schemeClr>
              </a:solidFill>
              <a:round/>
            </a:ln>
            <a:effectLst/>
          </c:spPr>
          <c:marker>
            <c:symbol val="circle"/>
            <c:size val="5"/>
            <c:spPr>
              <a:solidFill>
                <a:schemeClr val="accent5">
                  <a:tint val="58000"/>
                </a:schemeClr>
              </a:solidFill>
              <a:ln w="9525">
                <a:solidFill>
                  <a:schemeClr val="accent5">
                    <a:tint val="58000"/>
                  </a:schemeClr>
                </a:solidFill>
              </a:ln>
              <a:effectLst/>
            </c:spPr>
          </c:marker>
          <c:cat>
            <c:strRef>
              <c:f>DEFRelative!$B$1:$V$1</c:f>
              <c:strCache>
                <c:ptCount val="21"/>
                <c:pt idx="0">
                  <c:v>Tkl</c:v>
                </c:pt>
                <c:pt idx="1">
                  <c:v>TklW</c:v>
                </c:pt>
                <c:pt idx="2">
                  <c:v>Def 3rd</c:v>
                </c:pt>
                <c:pt idx="3">
                  <c:v>Mid 3rd</c:v>
                </c:pt>
                <c:pt idx="4">
                  <c:v>Att 3rd</c:v>
                </c:pt>
                <c:pt idx="5">
                  <c:v>Tkl</c:v>
                </c:pt>
                <c:pt idx="6">
                  <c:v>Att</c:v>
                </c:pt>
                <c:pt idx="7">
                  <c:v>Tkl%</c:v>
                </c:pt>
                <c:pt idx="8">
                  <c:v>Lost</c:v>
                </c:pt>
                <c:pt idx="9">
                  <c:v>Blocks</c:v>
                </c:pt>
                <c:pt idx="10">
                  <c:v>Sh</c:v>
                </c:pt>
                <c:pt idx="11">
                  <c:v>Pass</c:v>
                </c:pt>
                <c:pt idx="12">
                  <c:v>Int</c:v>
                </c:pt>
                <c:pt idx="13">
                  <c:v>Clr</c:v>
                </c:pt>
                <c:pt idx="14">
                  <c:v>DefPen</c:v>
                </c:pt>
                <c:pt idx="15">
                  <c:v>Def3rdT</c:v>
                </c:pt>
                <c:pt idx="16">
                  <c:v>Mid3rdT</c:v>
                </c:pt>
                <c:pt idx="17">
                  <c:v>Att3rdT</c:v>
                </c:pt>
                <c:pt idx="18">
                  <c:v>AttPen</c:v>
                </c:pt>
                <c:pt idx="19">
                  <c:v>DeadBall</c:v>
                </c:pt>
                <c:pt idx="20">
                  <c:v>AerialDuel</c:v>
                </c:pt>
              </c:strCache>
            </c:strRef>
          </c:cat>
          <c:val>
            <c:numRef>
              <c:f>DEFRelative!$B$9:$V$9</c:f>
              <c:numCache>
                <c:formatCode>General</c:formatCode>
                <c:ptCount val="21"/>
                <c:pt idx="0">
                  <c:v>0.88333333300000005</c:v>
                </c:pt>
                <c:pt idx="1">
                  <c:v>0.85542168699999999</c:v>
                </c:pt>
                <c:pt idx="2">
                  <c:v>0.47619047599999997</c:v>
                </c:pt>
                <c:pt idx="3">
                  <c:v>1.6896551719999999</c:v>
                </c:pt>
                <c:pt idx="4">
                  <c:v>2.4285714289999998</c:v>
                </c:pt>
                <c:pt idx="5">
                  <c:v>0.58695652200000004</c:v>
                </c:pt>
                <c:pt idx="6">
                  <c:v>0.55319148900000004</c:v>
                </c:pt>
                <c:pt idx="7">
                  <c:v>1.0613496929999999</c:v>
                </c:pt>
                <c:pt idx="8">
                  <c:v>0.52083333300000001</c:v>
                </c:pt>
                <c:pt idx="9">
                  <c:v>0.54320987700000001</c:v>
                </c:pt>
                <c:pt idx="10">
                  <c:v>0.29166666699999999</c:v>
                </c:pt>
                <c:pt idx="11">
                  <c:v>0.64912280700000002</c:v>
                </c:pt>
                <c:pt idx="12">
                  <c:v>0.81159420299999996</c:v>
                </c:pt>
                <c:pt idx="13">
                  <c:v>0.37062937099999999</c:v>
                </c:pt>
                <c:pt idx="14">
                  <c:v>0.421875</c:v>
                </c:pt>
                <c:pt idx="15">
                  <c:v>0.55932203400000002</c:v>
                </c:pt>
                <c:pt idx="16">
                  <c:v>1.676041667</c:v>
                </c:pt>
                <c:pt idx="17">
                  <c:v>3.266233766</c:v>
                </c:pt>
                <c:pt idx="18">
                  <c:v>4.4411764710000003</c:v>
                </c:pt>
                <c:pt idx="19">
                  <c:v>1.116438356</c:v>
                </c:pt>
                <c:pt idx="20">
                  <c:v>1.7472527470000001</c:v>
                </c:pt>
              </c:numCache>
            </c:numRef>
          </c:val>
          <c:smooth val="0"/>
          <c:extLst>
            <c:ext xmlns:c16="http://schemas.microsoft.com/office/drawing/2014/chart" uri="{C3380CC4-5D6E-409C-BE32-E72D297353CC}">
              <c16:uniqueId val="{00000007-459D-44B6-BECC-6229739DEB6A}"/>
            </c:ext>
          </c:extLst>
        </c:ser>
        <c:ser>
          <c:idx val="8"/>
          <c:order val="8"/>
          <c:tx>
            <c:strRef>
              <c:f>DEFRelative!$A$10</c:f>
              <c:strCache>
                <c:ptCount val="1"/>
                <c:pt idx="0">
                  <c:v>USA</c:v>
                </c:pt>
              </c:strCache>
            </c:strRef>
          </c:tx>
          <c:spPr>
            <a:ln w="28575" cap="rnd">
              <a:solidFill>
                <a:srgbClr val="FF0000"/>
              </a:solidFill>
              <a:round/>
            </a:ln>
            <a:effectLst/>
          </c:spPr>
          <c:marker>
            <c:symbol val="circle"/>
            <c:size val="5"/>
            <c:spPr>
              <a:solidFill>
                <a:schemeClr val="accent5">
                  <a:tint val="44000"/>
                </a:schemeClr>
              </a:solidFill>
              <a:ln w="9525">
                <a:solidFill>
                  <a:schemeClr val="accent5">
                    <a:tint val="44000"/>
                  </a:schemeClr>
                </a:solidFill>
              </a:ln>
              <a:effectLst/>
            </c:spPr>
          </c:marker>
          <c:cat>
            <c:strRef>
              <c:f>DEFRelative!$B$1:$V$1</c:f>
              <c:strCache>
                <c:ptCount val="21"/>
                <c:pt idx="0">
                  <c:v>Tkl</c:v>
                </c:pt>
                <c:pt idx="1">
                  <c:v>TklW</c:v>
                </c:pt>
                <c:pt idx="2">
                  <c:v>Def 3rd</c:v>
                </c:pt>
                <c:pt idx="3">
                  <c:v>Mid 3rd</c:v>
                </c:pt>
                <c:pt idx="4">
                  <c:v>Att 3rd</c:v>
                </c:pt>
                <c:pt idx="5">
                  <c:v>Tkl</c:v>
                </c:pt>
                <c:pt idx="6">
                  <c:v>Att</c:v>
                </c:pt>
                <c:pt idx="7">
                  <c:v>Tkl%</c:v>
                </c:pt>
                <c:pt idx="8">
                  <c:v>Lost</c:v>
                </c:pt>
                <c:pt idx="9">
                  <c:v>Blocks</c:v>
                </c:pt>
                <c:pt idx="10">
                  <c:v>Sh</c:v>
                </c:pt>
                <c:pt idx="11">
                  <c:v>Pass</c:v>
                </c:pt>
                <c:pt idx="12">
                  <c:v>Int</c:v>
                </c:pt>
                <c:pt idx="13">
                  <c:v>Clr</c:v>
                </c:pt>
                <c:pt idx="14">
                  <c:v>DefPen</c:v>
                </c:pt>
                <c:pt idx="15">
                  <c:v>Def3rdT</c:v>
                </c:pt>
                <c:pt idx="16">
                  <c:v>Mid3rdT</c:v>
                </c:pt>
                <c:pt idx="17">
                  <c:v>Att3rdT</c:v>
                </c:pt>
                <c:pt idx="18">
                  <c:v>AttPen</c:v>
                </c:pt>
                <c:pt idx="19">
                  <c:v>DeadBall</c:v>
                </c:pt>
                <c:pt idx="20">
                  <c:v>AerialDuel</c:v>
                </c:pt>
              </c:strCache>
            </c:strRef>
          </c:cat>
          <c:val>
            <c:numRef>
              <c:f>DEFRelative!$B$10:$V$10</c:f>
              <c:numCache>
                <c:formatCode>General</c:formatCode>
                <c:ptCount val="21"/>
                <c:pt idx="0">
                  <c:v>0.65363128500000001</c:v>
                </c:pt>
                <c:pt idx="1">
                  <c:v>0.72549019599999998</c:v>
                </c:pt>
                <c:pt idx="2">
                  <c:v>0.46226415100000001</c:v>
                </c:pt>
                <c:pt idx="3">
                  <c:v>0.83870967699999999</c:v>
                </c:pt>
                <c:pt idx="4">
                  <c:v>1.4545454550000001</c:v>
                </c:pt>
                <c:pt idx="5">
                  <c:v>0.73214285700000004</c:v>
                </c:pt>
                <c:pt idx="6">
                  <c:v>0.669230769</c:v>
                </c:pt>
                <c:pt idx="7">
                  <c:v>1.0928074249999999</c:v>
                </c:pt>
                <c:pt idx="8">
                  <c:v>0.62162162200000004</c:v>
                </c:pt>
                <c:pt idx="9">
                  <c:v>0.83098591499999996</c:v>
                </c:pt>
                <c:pt idx="10">
                  <c:v>0.7</c:v>
                </c:pt>
                <c:pt idx="11">
                  <c:v>0.88235294099999995</c:v>
                </c:pt>
                <c:pt idx="12">
                  <c:v>0.91860465099999999</c:v>
                </c:pt>
                <c:pt idx="13">
                  <c:v>0.53260869600000005</c:v>
                </c:pt>
                <c:pt idx="14">
                  <c:v>0.59688196000000004</c:v>
                </c:pt>
                <c:pt idx="15">
                  <c:v>0.74115982999999996</c:v>
                </c:pt>
                <c:pt idx="16">
                  <c:v>1.3363970590000001</c:v>
                </c:pt>
                <c:pt idx="17">
                  <c:v>2.0821917810000001</c:v>
                </c:pt>
                <c:pt idx="18">
                  <c:v>3.578125</c:v>
                </c:pt>
                <c:pt idx="19">
                  <c:v>0.913265306</c:v>
                </c:pt>
                <c:pt idx="20">
                  <c:v>1.3094688219999999</c:v>
                </c:pt>
              </c:numCache>
            </c:numRef>
          </c:val>
          <c:smooth val="0"/>
          <c:extLst>
            <c:ext xmlns:c16="http://schemas.microsoft.com/office/drawing/2014/chart" uri="{C3380CC4-5D6E-409C-BE32-E72D297353CC}">
              <c16:uniqueId val="{00000008-459D-44B6-BECC-6229739DEB6A}"/>
            </c:ext>
          </c:extLst>
        </c:ser>
        <c:dLbls>
          <c:showLegendKey val="0"/>
          <c:showVal val="0"/>
          <c:showCatName val="0"/>
          <c:showSerName val="0"/>
          <c:showPercent val="0"/>
          <c:showBubbleSize val="0"/>
        </c:dLbls>
        <c:marker val="1"/>
        <c:smooth val="0"/>
        <c:axId val="95584328"/>
        <c:axId val="95586296"/>
      </c:lineChart>
      <c:catAx>
        <c:axId val="955843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5586296"/>
        <c:crosses val="autoZero"/>
        <c:auto val="1"/>
        <c:lblAlgn val="ctr"/>
        <c:lblOffset val="100"/>
        <c:noMultiLvlLbl val="0"/>
      </c:catAx>
      <c:valAx>
        <c:axId val="955862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Relative Index</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55843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withinLinear" id="18">
  <a:schemeClr val="accent5"/>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Ryerson colour palette">
      <a:dk1>
        <a:sysClr val="windowText" lastClr="000000"/>
      </a:dk1>
      <a:lt1>
        <a:sysClr val="window" lastClr="FFFFFF"/>
      </a:lt1>
      <a:dk2>
        <a:srgbClr val="44546A"/>
      </a:dk2>
      <a:lt2>
        <a:srgbClr val="E7E6E6"/>
      </a:lt2>
      <a:accent1>
        <a:srgbClr val="004C9B"/>
      </a:accent1>
      <a:accent2>
        <a:srgbClr val="FF7200"/>
      </a:accent2>
      <a:accent3>
        <a:srgbClr val="5BC2F4"/>
      </a:accent3>
      <a:accent4>
        <a:srgbClr val="FFC609"/>
      </a:accent4>
      <a:accent5>
        <a:srgbClr val="999999"/>
      </a:accent5>
      <a:accent6>
        <a:srgbClr val="009A44"/>
      </a:accent6>
      <a:hlink>
        <a:srgbClr val="004C9B"/>
      </a:hlink>
      <a:folHlink>
        <a:srgbClr val="954F72"/>
      </a:folHlink>
    </a:clrScheme>
    <a:fontScheme name="HR Template">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Smi17</b:Tag>
    <b:SourceType>InternetSite</b:SourceType>
    <b:Guid>{6E013E26-01BC-4E7C-A6FE-EB635D3FBC38}</b:Guid>
    <b:Title>Does attack or defence win titles?</b:Title>
    <b:InternetSiteTitle>Premier League</b:InternetSiteTitle>
    <b:Year>2017</b:Year>
    <b:Month>8</b:Month>
    <b:Day>30</b:Day>
    <b:URL>https://www.premierleague.com/news/464218</b:URL>
    <b:Author>
      <b:Author>
        <b:NameList>
          <b:Person>
            <b:Last>Smith</b:Last>
            <b:First>Adam</b:First>
          </b:Person>
        </b:NameList>
      </b:Author>
    </b:Author>
    <b:RefOrder>1</b:RefOrder>
  </b:Source>
  <b:Source>
    <b:Tag>Dav23</b:Tag>
    <b:SourceType>InternetSite</b:SourceType>
    <b:Guid>{2FDA0BEA-A5F8-4D2D-A980-D80F06AF79E0}</b:Guid>
    <b:Title>Northwestern Sports Analytics Group</b:Title>
    <b:Year>2023</b:Year>
    <b:Author>
      <b:Author>
        <b:NameList>
          <b:Person>
            <b:Last>Davis </b:Last>
            <b:First>Andrew </b:First>
          </b:Person>
          <b:Person>
            <b:Last>Suryawanshi</b:Last>
            <b:First>Neev </b:First>
          </b:Person>
        </b:NameList>
      </b:Author>
    </b:Author>
    <b:InternetSiteTitle>Does Defense Win Championships?</b:InternetSiteTitle>
    <b:Month>1</b:Month>
    <b:Day>14</b:Day>
    <b:URL>https://sites.northwestern.edu/nusportsanalytics/2020/12/15/does-defense-win-championships/</b:URL>
    <b:RefOrder>2</b:RefOrder>
  </b:Source>
  <b:Source>
    <b:Tag>MAR12</b:Tag>
    <b:SourceType>InternetSite</b:SourceType>
    <b:Guid>{54D22978-BC4A-47EC-9012-5409BB4E53DF}</b:Guid>
    <b:Author>
      <b:Author>
        <b:Corporate>MARCA</b:Corporate>
      </b:Author>
    </b:Author>
    <b:Title>Spain beats its possession record for the Del Bosque era</b:Title>
    <b:InternetSiteTitle>MARCA</b:InternetSiteTitle>
    <b:Year>2012</b:Year>
    <b:Month>9</b:Month>
    <b:Day>12</b:Day>
    <b:URL>https://www.marca.com/2012/09/12/en/football/national_teams/1347468397.html</b:URL>
    <b:RefOrder>3</b:RefOrder>
  </b:Source>
  <b:Source>
    <b:Tag>Bre22</b:Tag>
    <b:SourceType>InternetSite</b:SourceType>
    <b:Guid>{B2AF7671-CEB3-4B5C-A3F9-E8FC5D15FCF8}</b:Guid>
    <b:Title>What is Juego de Posición?</b:Title>
    <b:InternetSiteTitle>Breaking the Lines</b:InternetSiteTitle>
    <b:Year>2022</b:Year>
    <b:Month>July</b:Month>
    <b:Day>28</b:Day>
    <b:URL>https://breakingthelines.com/tactical-analysis/what-is-juego-de-posicion/</b:URL>
    <b:Author>
      <b:Author>
        <b:Corporate>Breaking the Lines</b:Corporate>
      </b:Author>
    </b:Author>
    <b:RefOrder>4</b:RefOrder>
  </b:Source>
  <b:Source>
    <b:Tag>FOX23</b:Tag>
    <b:SourceType>InternetSite</b:SourceType>
    <b:Guid>{D5EF5896-63FF-42E5-B86F-4D63922A55B1}</b:Guid>
    <b:Author>
      <b:Author>
        <b:Corporate>FOX Sports</b:Corporate>
      </b:Author>
    </b:Author>
    <b:Title>FIFA World Cup 2022 Defensive Stats</b:Title>
    <b:InternetSiteTitle>Fox Sports</b:InternetSiteTitle>
    <b:Year>2023</b:Year>
    <b:URL>https://www.foxsports.com/soccer/morocco-men-team-summary-stats?category=defensive&amp;sort=t_int&amp;season=2022&amp;sortOrder=desc&amp;groupId=12</b:URL>
    <b:RefOrder>5</b:RefOrder>
  </b:Source>
  <b:Source>
    <b:Tag>Win17</b:Tag>
    <b:SourceType>InternetSite</b:SourceType>
    <b:Guid>{C887381F-63C7-40D7-BB13-E0882FFDDEA1}</b:Guid>
    <b:Title>What can we learn from defensive statistics?</b:Title>
    <b:InternetSiteTitle>Football3665</b:InternetSiteTitle>
    <b:Year>2017</b:Year>
    <b:Month>January</b:Month>
    <b:Day>7th</b:Day>
    <b:URL>https://www.football365.com/news/what-can-we-learn-from-defensive-statistics</b:URL>
    <b:Author>
      <b:Author>
        <b:NameList>
          <b:Person>
            <b:Last>Winterburn</b:Last>
            <b:First>Sarah</b:First>
          </b:Person>
        </b:NameList>
      </b:Author>
    </b:Author>
    <b:RefOrder>6</b:RefOrder>
  </b:Source>
  <b:Source>
    <b:Tag>And13</b:Tag>
    <b:SourceType>Book</b:SourceType>
    <b:Guid>{86FB54B1-E3B6-4878-B7C3-3D55FFC609F1}</b:Guid>
    <b:Title>The Numbers Game: Why Everything You Know About Soccer Is Wrong</b:Title>
    <b:Year>2013</b:Year>
    <b:City>New York</b:City>
    <b:Publisher>Penguin Books</b:Publisher>
    <b:Author>
      <b:Author>
        <b:NameList>
          <b:Person>
            <b:Last>Anderson</b:Last>
            <b:First>Chris</b:First>
          </b:Person>
          <b:Person>
            <b:Last>Scally</b:Last>
            <b:First>David</b:First>
          </b:Person>
        </b:NameList>
      </b:Author>
    </b:Author>
    <b:RefOrder>7</b:RefOrder>
  </b:Source>
  <b:Source>
    <b:Tag>NBA23</b:Tag>
    <b:SourceType>InternetSite</b:SourceType>
    <b:Guid>{3F3A0F13-8D75-434A-B51C-EE438974247C}</b:Guid>
    <b:Title>NBA Advanced Stats</b:Title>
    <b:Year>2023</b:Year>
    <b:Author>
      <b:Author>
        <b:Corporate>NBA</b:Corporate>
      </b:Author>
    </b:Author>
    <b:InternetSiteTitle>NBA</b:InternetSiteTitle>
    <b:Month>February</b:Month>
    <b:Day>4</b:Day>
    <b:URL>https://www.nba.com/stats/teams/defense</b:URL>
    <b:RefOrder>8</b:RefOrder>
  </b:Source>
  <b:Source>
    <b:Tag>NFL23</b:Tag>
    <b:SourceType>InternetSite</b:SourceType>
    <b:Guid>{06A962D0-8D79-42EF-95BC-1E9E79413ACF}</b:Guid>
    <b:Author>
      <b:Author>
        <b:Corporate>NFL</b:Corporate>
      </b:Author>
    </b:Author>
    <b:Title>2022 Team Stats - Defense</b:Title>
    <b:InternetSiteTitle>NFL</b:InternetSiteTitle>
    <b:Year>2023</b:Year>
    <b:Month>February </b:Month>
    <b:Day>4</b:Day>
    <b:URL>https://www.nfl.com/stats/team-stats/defense/passing/2022/reg/all</b:URL>
    <b:RefOrder>9</b:RefOrder>
  </b:Source>
  <b:Source>
    <b:Tag>Bro13</b:Tag>
    <b:SourceType>InternetSite</b:SourceType>
    <b:Guid>{1D8587C4-E6BD-40D7-9BE6-33D17E1A8AA2}</b:Guid>
    <b:Title>Which Stats Are Most Important for Measuring Defenders?</b:Title>
    <b:InternetSiteTitle>Bleacher Report</b:InternetSiteTitle>
    <b:Year>2013</b:Year>
    <b:Month>July</b:Month>
    <b:Day>31</b:Day>
    <b:URL>https://bleacherreport.com/articles/1722602-which-stats-are-most-important-for-measuring-defenders</b:URL>
    <b:Author>
      <b:Author>
        <b:NameList>
          <b:Person>
            <b:Last>Brownell</b:Last>
            <b:First>Peter</b:First>
          </b:Person>
        </b:NameList>
      </b:Author>
    </b:Author>
    <b:RefOrder>10</b:RefOrder>
  </b:Source>
  <b:Source>
    <b:Tag>TIF20</b:Tag>
    <b:SourceType>ElectronicSource</b:SourceType>
    <b:Guid>{3B4708D4-9E8A-4978-987A-0B407FF7EEAF}</b:Guid>
    <b:Title>Does Defence Actually Win Titles?</b:Title>
    <b:Year>2020</b:Year>
    <b:Month>July </b:Month>
    <b:Day>2</b:Day>
    <b:Author>
      <b:Author>
        <b:Corporate>TIFO Football</b:Corporate>
      </b:Author>
    </b:Author>
    <b:City>London</b:City>
    <b:CountryRegion>England</b:CountryRegion>
    <b:RefOrder>11</b:RefOrder>
  </b:Source>
  <b:Source>
    <b:Tag>Rob11</b:Tag>
    <b:SourceType>JournalArticle</b:SourceType>
    <b:Guid>{2C8CF29A-1AF9-4A67-AFF7-B930BC736A6B}</b:Guid>
    <b:Title>Defense Wins Championships? The Answer from the Gridiron</b:Title>
    <b:Year>2011</b:Year>
    <b:JournalName>International Journal of Sports Finance</b:JournalName>
    <b:Pages>72-84</b:Pages>
    <b:Author>
      <b:Author>
        <b:NameList>
          <b:Person>
            <b:Last>Robst</b:Last>
            <b:First>John</b:First>
          </b:Person>
          <b:Person>
            <b:Last>VanGilder</b:Last>
            <b:First>Jennifer</b:First>
          </b:Person>
          <b:Person>
            <b:Last>Berri</b:Last>
            <b:First>David</b:First>
          </b:Person>
          <b:Person>
            <b:Last>Vance</b:Last>
            <b:First>Coby</b:First>
          </b:Person>
        </b:NameList>
      </b:Author>
    </b:Author>
    <b:RefOrder>12</b:RefOrder>
  </b:Source>
  <b:Source>
    <b:Tag>Bur21</b:Tag>
    <b:SourceType>Report</b:SourceType>
    <b:Guid>{AE0B3B56-CB50-440F-BE5A-8DACC0FCB146}</b:Guid>
    <b:Title>Does Defense Actually Win Championships? Using Statistics to Examine One of the Greatest Stereotypes in Sports?</b:Title>
    <b:Year>2021</b:Year>
    <b:Publisher>University of South Carolina</b:Publisher>
    <b:City>Columbia</b:City>
    <b:Author>
      <b:Author>
        <b:NameList>
          <b:Person>
            <b:Last>Burkett</b:Last>
            <b:First>Thomas</b:First>
          </b:Person>
        </b:NameList>
      </b:Author>
    </b:Author>
    <b:RefOrder>13</b:RefOrder>
  </b:Source>
  <b:Source>
    <b:Tag>FBR23</b:Tag>
    <b:SourceType>InternetSite</b:SourceType>
    <b:Guid>{F44EC359-52E0-41F2-AF14-D24964A59BA3}</b:Guid>
    <b:Title>2019 FIFA Women's World Cup Stats</b:Title>
    <b:Year>2023</b:Year>
    <b:Author>
      <b:Author>
        <b:Corporate>FBREF</b:Corporate>
      </b:Author>
    </b:Author>
    <b:InternetSiteTitle>FBREF</b:InternetSiteTitle>
    <b:Month>February</b:Month>
    <b:Day>11</b:Day>
    <b:URL>https://fbref.com/en/comps/106/2019/2019-Womens-World-Cup-Stats</b:URL>
    <b:RefOrder>15</b:RefOrder>
  </b:Source>
  <b:Source>
    <b:Tag>Jar15</b:Tag>
    <b:SourceType>InternetSite</b:SourceType>
    <b:Guid>{7B44A9A0-AAC1-4067-840A-C3C25D09F70C}</b:Guid>
    <b:Author>
      <b:Author>
        <b:NameList>
          <b:Person>
            <b:Last>Young</b:Last>
            <b:First>Jared</b:First>
          </b:Person>
        </b:NameList>
      </b:Author>
    </b:Author>
    <b:Title>WHEN SHOULD A TEAM PARK THE BUS? (ABRIDGED)</b:Title>
    <b:InternetSiteTitle>American Soccer Analysis</b:InternetSiteTitle>
    <b:Year>2015</b:Year>
    <b:Month>September</b:Month>
    <b:Day>28</b:Day>
    <b:URL>https://www.americansocceranalysis.com/home/tag/Parking+the+Bus#:~:text=Although%20he%20would%20later%20say,effort%20to%20block%20the%20goal.</b:URL>
    <b:RefOrder>14</b:RefOrder>
  </b:Source>
</b:Sources>
</file>

<file path=customXml/itemProps1.xml><?xml version="1.0" encoding="utf-8"?>
<ds:datastoreItem xmlns:ds="http://schemas.openxmlformats.org/officeDocument/2006/customXml" ds:itemID="{D87CCA81-F0BA-4A9C-89A1-C3FBD78390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Report-Template-Word</Template>
  <TotalTime>623</TotalTime>
  <Pages>25</Pages>
  <Words>4993</Words>
  <Characters>28463</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Ryerson University</Company>
  <LinksUpToDate>false</LinksUpToDate>
  <CharactersWithSpaces>33390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Huong Lu</dc:creator>
  <cp:lastModifiedBy>Kyle Tan</cp:lastModifiedBy>
  <cp:revision>20</cp:revision>
  <cp:lastPrinted>2016-05-18T13:48:00Z</cp:lastPrinted>
  <dcterms:created xsi:type="dcterms:W3CDTF">2021-07-20T21:05:00Z</dcterms:created>
  <dcterms:modified xsi:type="dcterms:W3CDTF">2023-02-18T15:53:00Z</dcterms:modified>
</cp:coreProperties>
</file>