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F11" w:rsidRPr="003948AB" w:rsidRDefault="00267F11" w:rsidP="003948AB">
      <w:pPr>
        <w:jc w:val="center"/>
        <w:rPr>
          <w:rFonts w:cs="Times New Roman"/>
        </w:rPr>
      </w:pPr>
      <w:r w:rsidRPr="003948AB">
        <w:rPr>
          <w:rFonts w:cs="Times New Roman"/>
        </w:rPr>
        <w:t>BL 419/519 Conservation Biology</w:t>
      </w:r>
      <w:r w:rsidR="003948AB" w:rsidRPr="003948AB">
        <w:rPr>
          <w:rFonts w:cs="Times New Roman"/>
        </w:rPr>
        <w:t xml:space="preserve"> </w:t>
      </w:r>
      <w:r w:rsidRPr="003948AB">
        <w:rPr>
          <w:rFonts w:cs="Times New Roman"/>
        </w:rPr>
        <w:t>Midterm</w:t>
      </w:r>
    </w:p>
    <w:p w:rsidR="00267F11" w:rsidRPr="003948AB" w:rsidRDefault="00521A88" w:rsidP="00273B9C">
      <w:pPr>
        <w:jc w:val="center"/>
        <w:rPr>
          <w:rFonts w:cs="Times New Roman"/>
        </w:rPr>
      </w:pPr>
      <w:r w:rsidRPr="003948AB">
        <w:rPr>
          <w:rFonts w:cs="Times New Roman"/>
        </w:rPr>
        <w:t xml:space="preserve">Answer the questions below on your own, based on your </w:t>
      </w:r>
      <w:r w:rsidR="007D57F6" w:rsidRPr="003948AB">
        <w:rPr>
          <w:rFonts w:cs="Times New Roman"/>
        </w:rPr>
        <w:t>independent</w:t>
      </w:r>
      <w:r w:rsidRPr="003948AB">
        <w:rPr>
          <w:rFonts w:cs="Times New Roman"/>
        </w:rPr>
        <w:t xml:space="preserve"> analysis and/or interpretation of data. I will not require that you turn in supporting analyses with your completed exam, but you should be prepared to provide documentation of your analysis if requested. The exam is open-book and open-note, so feel free to consult whatever resources you deem necessary. See me if you have any questions. Your exam should take three to four hours to complete, and must be returned to me by noon on Friday 18 March.</w:t>
      </w:r>
    </w:p>
    <w:p w:rsidR="00267F11" w:rsidRPr="003948AB" w:rsidRDefault="00267F11" w:rsidP="00267F11">
      <w:pPr>
        <w:pStyle w:val="ListParagraph"/>
        <w:rPr>
          <w:rFonts w:cs="Times New Roman"/>
        </w:rPr>
      </w:pPr>
    </w:p>
    <w:p w:rsidR="00F52190" w:rsidRPr="003948AB" w:rsidRDefault="00143B22" w:rsidP="00267F11">
      <w:pPr>
        <w:pStyle w:val="ListParagraph"/>
        <w:numPr>
          <w:ilvl w:val="0"/>
          <w:numId w:val="1"/>
        </w:numPr>
        <w:rPr>
          <w:rFonts w:cs="Times New Roman"/>
        </w:rPr>
      </w:pPr>
      <w:r w:rsidRPr="003948AB">
        <w:rPr>
          <w:rFonts w:cs="Times New Roman"/>
        </w:rPr>
        <w:t>10 points: You have been provided with a small biodiversity sample from a rapid biological inventory of fish diversity in 10 different wetlands. Based on the data provided,</w:t>
      </w:r>
      <w:r w:rsidR="00F22009" w:rsidRPr="003948AB">
        <w:rPr>
          <w:rFonts w:cs="Times New Roman"/>
        </w:rPr>
        <w:t xml:space="preserve"> calculate the observed species richness (</w:t>
      </w:r>
      <w:r w:rsidR="00F22009" w:rsidRPr="003948AB">
        <w:rPr>
          <w:rFonts w:cs="Times New Roman"/>
        </w:rPr>
        <w:sym w:font="Symbol" w:char="F061"/>
      </w:r>
      <w:r w:rsidR="00F22009" w:rsidRPr="003948AB">
        <w:rPr>
          <w:rFonts w:cs="Times New Roman"/>
        </w:rPr>
        <w:t xml:space="preserve">) for each </w:t>
      </w:r>
      <w:r w:rsidRPr="003948AB">
        <w:rPr>
          <w:rFonts w:cs="Times New Roman"/>
        </w:rPr>
        <w:t>wetland</w:t>
      </w:r>
      <w:r w:rsidR="00F22009" w:rsidRPr="003948AB">
        <w:rPr>
          <w:rFonts w:cs="Times New Roman"/>
        </w:rPr>
        <w:t xml:space="preserve">. Fill the richness data in the appropriate column in the table below. </w:t>
      </w:r>
      <w:r w:rsidR="001928B5" w:rsidRPr="003948AB">
        <w:rPr>
          <w:rFonts w:cs="Times New Roman"/>
        </w:rPr>
        <w:t>Calculate</w:t>
      </w:r>
      <w:r w:rsidR="00521A88" w:rsidRPr="003948AB">
        <w:rPr>
          <w:rFonts w:cs="Times New Roman"/>
        </w:rPr>
        <w:t xml:space="preserve"> log 10</w:t>
      </w:r>
      <w:r w:rsidR="001928B5" w:rsidRPr="003948AB">
        <w:rPr>
          <w:rFonts w:cs="Times New Roman"/>
        </w:rPr>
        <w:t xml:space="preserve"> (Area) and log 10 (Species richness),</w:t>
      </w:r>
      <w:r w:rsidR="00521A88" w:rsidRPr="003948AB">
        <w:rPr>
          <w:rFonts w:cs="Times New Roman"/>
        </w:rPr>
        <w:t xml:space="preserve"> </w:t>
      </w:r>
      <w:r w:rsidR="001928B5" w:rsidRPr="003948AB">
        <w:rPr>
          <w:rFonts w:cs="Times New Roman"/>
        </w:rPr>
        <w:t xml:space="preserve">paste the data in the table, </w:t>
      </w:r>
      <w:r w:rsidR="00521A88" w:rsidRPr="003948AB">
        <w:rPr>
          <w:rFonts w:cs="Times New Roman"/>
        </w:rPr>
        <w:t xml:space="preserve">and </w:t>
      </w:r>
      <w:r w:rsidR="00F52190" w:rsidRPr="003948AB">
        <w:rPr>
          <w:rFonts w:cs="Times New Roman"/>
        </w:rPr>
        <w:t xml:space="preserve">plot the species-area relationship </w:t>
      </w:r>
      <w:r w:rsidR="00267F11" w:rsidRPr="003948AB">
        <w:rPr>
          <w:rFonts w:cs="Times New Roman"/>
        </w:rPr>
        <w:t xml:space="preserve">(SAR) </w:t>
      </w:r>
      <w:r w:rsidR="00F52190" w:rsidRPr="003948AB">
        <w:rPr>
          <w:rFonts w:cs="Times New Roman"/>
        </w:rPr>
        <w:t xml:space="preserve">using </w:t>
      </w:r>
      <w:r w:rsidR="001928B5" w:rsidRPr="003948AB">
        <w:rPr>
          <w:rFonts w:cs="Times New Roman"/>
        </w:rPr>
        <w:t xml:space="preserve">the </w:t>
      </w:r>
      <w:r w:rsidR="00F52190" w:rsidRPr="003948AB">
        <w:rPr>
          <w:rFonts w:cs="Times New Roman"/>
        </w:rPr>
        <w:t xml:space="preserve">transformed species and area data. </w:t>
      </w:r>
      <w:r w:rsidR="00267F11" w:rsidRPr="003948AB">
        <w:rPr>
          <w:rFonts w:cs="Times New Roman"/>
        </w:rPr>
        <w:t>Paste the scatterplot of the SAR below</w:t>
      </w:r>
      <w:r w:rsidR="00521A88" w:rsidRPr="003948AB">
        <w:rPr>
          <w:rFonts w:cs="Times New Roman"/>
        </w:rPr>
        <w:t xml:space="preserve"> the table</w:t>
      </w:r>
      <w:r w:rsidR="00267F11" w:rsidRPr="003948AB">
        <w:rPr>
          <w:rFonts w:cs="Times New Roman"/>
        </w:rPr>
        <w:t>, and indicate</w:t>
      </w:r>
      <w:r w:rsidR="00F52190" w:rsidRPr="003948AB">
        <w:rPr>
          <w:rFonts w:cs="Times New Roman"/>
        </w:rPr>
        <w:t xml:space="preserve"> the </w:t>
      </w:r>
      <w:r w:rsidR="00F52190" w:rsidRPr="003948AB">
        <w:rPr>
          <w:rFonts w:cs="Times New Roman"/>
          <w:i/>
        </w:rPr>
        <w:t xml:space="preserve">z </w:t>
      </w:r>
      <w:r w:rsidR="00F52190" w:rsidRPr="003948AB">
        <w:rPr>
          <w:rFonts w:cs="Times New Roman"/>
        </w:rPr>
        <w:t xml:space="preserve">and </w:t>
      </w:r>
      <w:r w:rsidR="00F52190" w:rsidRPr="003948AB">
        <w:rPr>
          <w:rFonts w:cs="Times New Roman"/>
          <w:i/>
        </w:rPr>
        <w:t>C</w:t>
      </w:r>
      <w:r w:rsidR="00F52190" w:rsidRPr="003948AB">
        <w:rPr>
          <w:rFonts w:cs="Times New Roman"/>
        </w:rPr>
        <w:t xml:space="preserve"> values for the log-log </w:t>
      </w:r>
      <w:r w:rsidR="00BE06AE" w:rsidRPr="003948AB">
        <w:rPr>
          <w:rFonts w:cs="Times New Roman"/>
        </w:rPr>
        <w:t>SAR</w:t>
      </w:r>
      <w:r w:rsidR="00F52190" w:rsidRPr="003948AB">
        <w:rPr>
          <w:rFonts w:cs="Times New Roman"/>
        </w:rPr>
        <w:t xml:space="preserve"> </w:t>
      </w:r>
      <w:r w:rsidR="00267F11" w:rsidRPr="003948AB">
        <w:rPr>
          <w:rFonts w:cs="Times New Roman"/>
        </w:rPr>
        <w:t xml:space="preserve">here: </w:t>
      </w:r>
      <w:r w:rsidR="00267F11" w:rsidRPr="003948AB">
        <w:rPr>
          <w:rFonts w:cs="Times New Roman"/>
        </w:rPr>
        <w:tab/>
      </w:r>
    </w:p>
    <w:p w:rsidR="003948AB" w:rsidRPr="003948AB" w:rsidRDefault="003948AB" w:rsidP="003948AB">
      <w:pPr>
        <w:pStyle w:val="ListParagraph"/>
        <w:rPr>
          <w:rFonts w:cs="Times New Roman"/>
        </w:rPr>
      </w:pPr>
    </w:p>
    <w:p w:rsidR="00267F11" w:rsidRPr="003948AB" w:rsidRDefault="00267F11" w:rsidP="00267F11">
      <w:pPr>
        <w:ind w:firstLine="360"/>
        <w:rPr>
          <w:rFonts w:cs="Times New Roman"/>
          <w:u w:val="single"/>
        </w:rPr>
      </w:pPr>
      <w:r w:rsidRPr="003948AB">
        <w:rPr>
          <w:rFonts w:cs="Times New Roman"/>
          <w:i/>
        </w:rPr>
        <w:t>C</w:t>
      </w:r>
      <w:r w:rsidRPr="003948AB">
        <w:rPr>
          <w:rFonts w:cs="Times New Roman"/>
        </w:rPr>
        <w:t>:</w:t>
      </w:r>
      <w:r w:rsidR="00526524" w:rsidRPr="003948AB">
        <w:rPr>
          <w:rFonts w:cs="Times New Roman"/>
        </w:rPr>
        <w:t xml:space="preserve"> </w:t>
      </w:r>
      <w:r w:rsidR="008D6973" w:rsidRPr="003948AB">
        <w:rPr>
          <w:rFonts w:cs="Times New Roman"/>
          <w:u w:val="single"/>
        </w:rPr>
        <w:t xml:space="preserve">  </w:t>
      </w:r>
      <w:r w:rsidR="00E659EB">
        <w:rPr>
          <w:rFonts w:cs="Times New Roman"/>
          <w:u w:val="single"/>
        </w:rPr>
        <w:t>0.6444</w:t>
      </w:r>
      <w:r w:rsidR="007D45F2" w:rsidRPr="003948AB">
        <w:rPr>
          <w:rFonts w:cs="Times New Roman"/>
          <w:u w:val="single"/>
        </w:rPr>
        <w:t xml:space="preserve"> </w:t>
      </w:r>
      <w:r w:rsidR="008D6973" w:rsidRPr="003948AB">
        <w:rPr>
          <w:rFonts w:cs="Times New Roman"/>
          <w:u w:val="single"/>
        </w:rPr>
        <w:t>_</w:t>
      </w:r>
      <w:r w:rsidR="00526524" w:rsidRPr="003948AB">
        <w:rPr>
          <w:rFonts w:cs="Times New Roman"/>
          <w:u w:val="single"/>
        </w:rPr>
        <w:t xml:space="preserve">   </w:t>
      </w:r>
    </w:p>
    <w:p w:rsidR="00267F11" w:rsidRPr="003948AB" w:rsidRDefault="00267F11" w:rsidP="00267F11">
      <w:pPr>
        <w:ind w:firstLine="360"/>
        <w:rPr>
          <w:rFonts w:cs="Times New Roman"/>
          <w:u w:val="single"/>
        </w:rPr>
      </w:pPr>
      <w:proofErr w:type="gramStart"/>
      <w:r w:rsidRPr="003948AB">
        <w:rPr>
          <w:rFonts w:cs="Times New Roman"/>
          <w:i/>
        </w:rPr>
        <w:t>z</w:t>
      </w:r>
      <w:proofErr w:type="gramEnd"/>
      <w:r w:rsidRPr="003948AB">
        <w:rPr>
          <w:rFonts w:cs="Times New Roman"/>
        </w:rPr>
        <w:t>:</w:t>
      </w:r>
      <w:r w:rsidR="008D6973" w:rsidRPr="003948AB">
        <w:rPr>
          <w:rFonts w:cs="Times New Roman"/>
        </w:rPr>
        <w:t xml:space="preserve">  </w:t>
      </w:r>
      <w:r w:rsidR="00570B9D">
        <w:rPr>
          <w:rFonts w:cs="Times New Roman"/>
          <w:u w:val="single"/>
        </w:rPr>
        <w:t xml:space="preserve">  0.1189</w:t>
      </w:r>
      <w:r w:rsidR="008D6973" w:rsidRPr="003948AB">
        <w:rPr>
          <w:rFonts w:cs="Times New Roman"/>
          <w:u w:val="single"/>
        </w:rPr>
        <w:t>_</w:t>
      </w:r>
    </w:p>
    <w:p w:rsidR="00267F11" w:rsidRPr="003948AB" w:rsidRDefault="00267F11">
      <w:pPr>
        <w:rPr>
          <w:rFonts w:cs="Times New Roman"/>
        </w:rPr>
      </w:pPr>
    </w:p>
    <w:tbl>
      <w:tblPr>
        <w:tblStyle w:val="TableGrid"/>
        <w:tblW w:w="11026" w:type="dxa"/>
        <w:tblLook w:val="04A0" w:firstRow="1" w:lastRow="0" w:firstColumn="1" w:lastColumn="0" w:noHBand="0" w:noVBand="1"/>
      </w:tblPr>
      <w:tblGrid>
        <w:gridCol w:w="983"/>
        <w:gridCol w:w="1088"/>
        <w:gridCol w:w="1630"/>
        <w:gridCol w:w="1283"/>
        <w:gridCol w:w="1959"/>
        <w:gridCol w:w="793"/>
        <w:gridCol w:w="1648"/>
        <w:gridCol w:w="1642"/>
      </w:tblGrid>
      <w:tr w:rsidR="001928B5" w:rsidRPr="003948AB" w:rsidTr="005635F0">
        <w:tc>
          <w:tcPr>
            <w:tcW w:w="0" w:type="auto"/>
            <w:vAlign w:val="center"/>
          </w:tcPr>
          <w:p w:rsidR="001928B5" w:rsidRPr="003948AB" w:rsidRDefault="001928B5" w:rsidP="001928B5">
            <w:pPr>
              <w:jc w:val="center"/>
              <w:rPr>
                <w:rFonts w:cs="Times New Roman"/>
              </w:rPr>
            </w:pPr>
            <w:r w:rsidRPr="003948AB">
              <w:rPr>
                <w:rFonts w:cs="Times New Roman"/>
              </w:rPr>
              <w:t>Wetland</w:t>
            </w:r>
          </w:p>
        </w:tc>
        <w:tc>
          <w:tcPr>
            <w:tcW w:w="0" w:type="auto"/>
            <w:vAlign w:val="center"/>
          </w:tcPr>
          <w:p w:rsidR="001928B5" w:rsidRPr="003948AB" w:rsidRDefault="001928B5" w:rsidP="001928B5">
            <w:pPr>
              <w:jc w:val="center"/>
              <w:rPr>
                <w:rFonts w:cs="Times New Roman"/>
                <w:color w:val="000000"/>
              </w:rPr>
            </w:pPr>
            <w:r w:rsidRPr="003948AB">
              <w:rPr>
                <w:rFonts w:cs="Times New Roman"/>
                <w:color w:val="000000"/>
              </w:rPr>
              <w:t>Area (km</w:t>
            </w:r>
            <w:r w:rsidRPr="003948AB">
              <w:rPr>
                <w:rFonts w:cs="Times New Roman"/>
                <w:color w:val="000000"/>
                <w:vertAlign w:val="superscript"/>
              </w:rPr>
              <w:t>2</w:t>
            </w:r>
            <w:r w:rsidRPr="003948AB">
              <w:rPr>
                <w:rFonts w:cs="Times New Roman"/>
                <w:color w:val="000000"/>
              </w:rPr>
              <w:t>)</w:t>
            </w:r>
          </w:p>
        </w:tc>
        <w:tc>
          <w:tcPr>
            <w:tcW w:w="0" w:type="auto"/>
            <w:vAlign w:val="center"/>
          </w:tcPr>
          <w:p w:rsidR="001928B5" w:rsidRPr="003948AB" w:rsidRDefault="001928B5" w:rsidP="001928B5">
            <w:pPr>
              <w:jc w:val="center"/>
              <w:rPr>
                <w:rFonts w:cs="Times New Roman"/>
              </w:rPr>
            </w:pPr>
            <w:r w:rsidRPr="003948AB">
              <w:rPr>
                <w:rFonts w:cs="Times New Roman"/>
              </w:rPr>
              <w:t>Species richness (</w:t>
            </w:r>
            <w:r w:rsidRPr="003948AB">
              <w:rPr>
                <w:rFonts w:cs="Times New Roman"/>
              </w:rPr>
              <w:sym w:font="Symbol" w:char="F061"/>
            </w:r>
            <w:r w:rsidRPr="003948AB">
              <w:rPr>
                <w:rFonts w:cs="Times New Roman"/>
              </w:rPr>
              <w:t>)</w:t>
            </w:r>
          </w:p>
        </w:tc>
        <w:tc>
          <w:tcPr>
            <w:tcW w:w="0" w:type="auto"/>
            <w:tcBorders>
              <w:bottom w:val="single" w:sz="4" w:space="0" w:color="auto"/>
            </w:tcBorders>
            <w:vAlign w:val="center"/>
          </w:tcPr>
          <w:p w:rsidR="001928B5" w:rsidRPr="003948AB" w:rsidRDefault="001928B5" w:rsidP="001928B5">
            <w:pPr>
              <w:jc w:val="center"/>
              <w:rPr>
                <w:rFonts w:cs="Times New Roman"/>
              </w:rPr>
            </w:pPr>
            <w:r w:rsidRPr="003948AB">
              <w:rPr>
                <w:rFonts w:cs="Times New Roman"/>
              </w:rPr>
              <w:t>Log 10 (Area)</w:t>
            </w:r>
          </w:p>
        </w:tc>
        <w:tc>
          <w:tcPr>
            <w:tcW w:w="0" w:type="auto"/>
            <w:tcBorders>
              <w:bottom w:val="single" w:sz="4" w:space="0" w:color="auto"/>
            </w:tcBorders>
            <w:vAlign w:val="center"/>
          </w:tcPr>
          <w:p w:rsidR="001928B5" w:rsidRPr="003948AB" w:rsidRDefault="001928B5" w:rsidP="001928B5">
            <w:pPr>
              <w:jc w:val="center"/>
              <w:rPr>
                <w:rFonts w:cs="Times New Roman"/>
              </w:rPr>
            </w:pPr>
            <w:r w:rsidRPr="003948AB">
              <w:rPr>
                <w:rFonts w:cs="Times New Roman"/>
              </w:rPr>
              <w:t>Log 10 (Species richness)</w:t>
            </w:r>
          </w:p>
        </w:tc>
        <w:tc>
          <w:tcPr>
            <w:tcW w:w="0" w:type="auto"/>
            <w:vAlign w:val="center"/>
          </w:tcPr>
          <w:p w:rsidR="001928B5" w:rsidRPr="003948AB" w:rsidRDefault="001928B5" w:rsidP="001928B5">
            <w:pPr>
              <w:jc w:val="center"/>
              <w:rPr>
                <w:rFonts w:cs="Times New Roman"/>
              </w:rPr>
            </w:pPr>
            <w:r w:rsidRPr="003948AB">
              <w:rPr>
                <w:rFonts w:cs="Times New Roman"/>
              </w:rPr>
              <w:t>Chao 1</w:t>
            </w:r>
          </w:p>
        </w:tc>
        <w:tc>
          <w:tcPr>
            <w:tcW w:w="1648" w:type="dxa"/>
            <w:tcBorders>
              <w:bottom w:val="single" w:sz="4" w:space="0" w:color="auto"/>
            </w:tcBorders>
            <w:vAlign w:val="center"/>
          </w:tcPr>
          <w:p w:rsidR="001928B5" w:rsidRPr="003948AB" w:rsidRDefault="001928B5" w:rsidP="001928B5">
            <w:pPr>
              <w:jc w:val="center"/>
              <w:rPr>
                <w:rFonts w:cs="Times New Roman"/>
              </w:rPr>
            </w:pPr>
            <w:r w:rsidRPr="003948AB">
              <w:rPr>
                <w:rFonts w:cs="Times New Roman"/>
              </w:rPr>
              <w:t>Log 10 (Chao 1)</w:t>
            </w:r>
          </w:p>
        </w:tc>
        <w:tc>
          <w:tcPr>
            <w:tcW w:w="0" w:type="auto"/>
            <w:tcBorders>
              <w:bottom w:val="single" w:sz="4" w:space="0" w:color="auto"/>
            </w:tcBorders>
            <w:vAlign w:val="center"/>
          </w:tcPr>
          <w:p w:rsidR="001928B5" w:rsidRPr="003948AB" w:rsidRDefault="001928B5" w:rsidP="001928B5">
            <w:pPr>
              <w:jc w:val="center"/>
              <w:rPr>
                <w:rFonts w:cs="Times New Roman"/>
              </w:rPr>
            </w:pPr>
            <w:r w:rsidRPr="003948AB">
              <w:rPr>
                <w:rFonts w:cs="Times New Roman"/>
              </w:rPr>
              <w:t>Sampling efficiency</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A</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3.6</w:t>
            </w:r>
          </w:p>
        </w:tc>
        <w:tc>
          <w:tcPr>
            <w:tcW w:w="0" w:type="auto"/>
          </w:tcPr>
          <w:p w:rsidR="005635F0" w:rsidRPr="003948AB" w:rsidRDefault="005635F0" w:rsidP="005635F0">
            <w:pPr>
              <w:jc w:val="center"/>
              <w:rPr>
                <w:rFonts w:cs="Times New Roman"/>
              </w:rPr>
            </w:pPr>
            <w:r w:rsidRPr="003948AB">
              <w:rPr>
                <w:rFonts w:cs="Times New Roman"/>
              </w:rPr>
              <w:t>4</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0.556303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0.60206</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4</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0.60206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1</w:t>
            </w:r>
            <w:r w:rsidR="00767947">
              <w:rPr>
                <w:rFonts w:ascii="Calibri" w:hAnsi="Calibri"/>
                <w:color w:val="000000"/>
              </w:rPr>
              <w:t>.000000</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B</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113.93</w:t>
            </w:r>
          </w:p>
        </w:tc>
        <w:tc>
          <w:tcPr>
            <w:tcW w:w="0" w:type="auto"/>
          </w:tcPr>
          <w:p w:rsidR="005635F0" w:rsidRPr="003948AB" w:rsidRDefault="005635F0" w:rsidP="005635F0">
            <w:pPr>
              <w:jc w:val="center"/>
              <w:rPr>
                <w:rFonts w:cs="Times New Roman"/>
              </w:rPr>
            </w:pPr>
            <w:r w:rsidRPr="003948AB">
              <w:rPr>
                <w:rFonts w:cs="Times New Roman"/>
              </w:rPr>
              <w:t>8</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2.056638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0.90309</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17.77</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1.249687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sidRPr="00E21BC2">
              <w:rPr>
                <w:rFonts w:ascii="Calibri" w:hAnsi="Calibri"/>
                <w:color w:val="FF0000"/>
              </w:rPr>
              <w:t>0.450197</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C</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734.39</w:t>
            </w:r>
          </w:p>
        </w:tc>
        <w:tc>
          <w:tcPr>
            <w:tcW w:w="0" w:type="auto"/>
          </w:tcPr>
          <w:p w:rsidR="005635F0" w:rsidRPr="003948AB" w:rsidRDefault="005635F0" w:rsidP="005635F0">
            <w:pPr>
              <w:jc w:val="center"/>
              <w:rPr>
                <w:rFonts w:cs="Times New Roman"/>
              </w:rPr>
            </w:pPr>
            <w:r w:rsidRPr="003948AB">
              <w:rPr>
                <w:rFonts w:cs="Times New Roman"/>
              </w:rPr>
              <w:t>9</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2.865927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0.954243</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9</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0.954243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1</w:t>
            </w:r>
            <w:r w:rsidR="00767947">
              <w:rPr>
                <w:rFonts w:ascii="Calibri" w:hAnsi="Calibri"/>
                <w:color w:val="000000"/>
              </w:rPr>
              <w:t>.000000</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D</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17.9</w:t>
            </w:r>
          </w:p>
        </w:tc>
        <w:tc>
          <w:tcPr>
            <w:tcW w:w="0" w:type="auto"/>
          </w:tcPr>
          <w:p w:rsidR="005635F0" w:rsidRPr="003948AB" w:rsidRDefault="005635F0" w:rsidP="005635F0">
            <w:pPr>
              <w:jc w:val="center"/>
              <w:rPr>
                <w:rFonts w:cs="Times New Roman"/>
              </w:rPr>
            </w:pPr>
            <w:r w:rsidRPr="003948AB">
              <w:rPr>
                <w:rFonts w:cs="Times New Roman"/>
              </w:rPr>
              <w:t>6</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1.252853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0.778151</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6.98</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0.843855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0.859599</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E</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18.9</w:t>
            </w:r>
          </w:p>
        </w:tc>
        <w:tc>
          <w:tcPr>
            <w:tcW w:w="0" w:type="auto"/>
          </w:tcPr>
          <w:p w:rsidR="005635F0" w:rsidRPr="003948AB" w:rsidRDefault="005635F0" w:rsidP="005635F0">
            <w:pPr>
              <w:jc w:val="center"/>
              <w:rPr>
                <w:rFonts w:cs="Times New Roman"/>
              </w:rPr>
            </w:pPr>
            <w:r>
              <w:rPr>
                <w:rFonts w:cs="Times New Roman"/>
              </w:rPr>
              <w:t>11</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1.276462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1.</w:t>
            </w:r>
            <w:r>
              <w:rPr>
                <w:rFonts w:cs="Times New Roman"/>
              </w:rPr>
              <w:t>04139</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13.97</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1.145196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0.787402</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F</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1375.99</w:t>
            </w:r>
          </w:p>
        </w:tc>
        <w:tc>
          <w:tcPr>
            <w:tcW w:w="0" w:type="auto"/>
          </w:tcPr>
          <w:p w:rsidR="005635F0" w:rsidRPr="003948AB" w:rsidRDefault="005635F0" w:rsidP="005635F0">
            <w:pPr>
              <w:jc w:val="center"/>
              <w:rPr>
                <w:rFonts w:cs="Times New Roman"/>
              </w:rPr>
            </w:pPr>
            <w:r w:rsidRPr="003948AB">
              <w:rPr>
                <w:rFonts w:cs="Times New Roman"/>
              </w:rPr>
              <w:t>7</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3.138615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0.845098</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7.48</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0.873902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0.935829</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G</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3.3</w:t>
            </w:r>
          </w:p>
        </w:tc>
        <w:tc>
          <w:tcPr>
            <w:tcW w:w="0" w:type="auto"/>
          </w:tcPr>
          <w:p w:rsidR="005635F0" w:rsidRPr="003948AB" w:rsidRDefault="005635F0" w:rsidP="005635F0">
            <w:pPr>
              <w:jc w:val="center"/>
              <w:rPr>
                <w:rFonts w:cs="Times New Roman"/>
              </w:rPr>
            </w:pPr>
            <w:r w:rsidRPr="003948AB">
              <w:rPr>
                <w:rFonts w:cs="Times New Roman"/>
              </w:rPr>
              <w:t>4</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0.518514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0.60206</w:t>
            </w:r>
          </w:p>
        </w:tc>
        <w:tc>
          <w:tcPr>
            <w:tcW w:w="0" w:type="auto"/>
            <w:tcBorders>
              <w:left w:val="single" w:sz="4" w:space="0" w:color="auto"/>
            </w:tcBorders>
          </w:tcPr>
          <w:p w:rsidR="005635F0" w:rsidRPr="008F2A5A" w:rsidRDefault="005635F0" w:rsidP="005635F0">
            <w:pPr>
              <w:jc w:val="center"/>
              <w:rPr>
                <w:rFonts w:cs="Times New Roman"/>
              </w:rPr>
            </w:pPr>
            <w:r w:rsidRPr="008F2A5A">
              <w:rPr>
                <w:rFonts w:cs="Times New Roman"/>
              </w:rPr>
              <w:t>4</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0.60206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1</w:t>
            </w:r>
            <w:r w:rsidR="00767947">
              <w:rPr>
                <w:rFonts w:ascii="Calibri" w:hAnsi="Calibri"/>
                <w:color w:val="000000"/>
              </w:rPr>
              <w:t>.000000</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H</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137.17</w:t>
            </w:r>
          </w:p>
        </w:tc>
        <w:tc>
          <w:tcPr>
            <w:tcW w:w="0" w:type="auto"/>
          </w:tcPr>
          <w:p w:rsidR="005635F0" w:rsidRPr="003948AB" w:rsidRDefault="005635F0" w:rsidP="005635F0">
            <w:pPr>
              <w:jc w:val="center"/>
              <w:rPr>
                <w:rFonts w:cs="Times New Roman"/>
              </w:rPr>
            </w:pPr>
            <w:r w:rsidRPr="003948AB">
              <w:rPr>
                <w:rFonts w:cs="Times New Roman"/>
              </w:rPr>
              <w:t>10</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2.137259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1.000000</w:t>
            </w:r>
          </w:p>
        </w:tc>
        <w:tc>
          <w:tcPr>
            <w:tcW w:w="0" w:type="auto"/>
            <w:tcBorders>
              <w:left w:val="single" w:sz="4" w:space="0" w:color="auto"/>
            </w:tcBorders>
          </w:tcPr>
          <w:p w:rsidR="005635F0" w:rsidRPr="003948AB" w:rsidRDefault="005635F0" w:rsidP="005635F0">
            <w:pPr>
              <w:rPr>
                <w:rFonts w:cs="Times New Roman"/>
              </w:rPr>
            </w:pPr>
            <w:r>
              <w:rPr>
                <w:rFonts w:cs="Times New Roman"/>
              </w:rPr>
              <w:t>12.98</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1.113275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0.770416</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I</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1350.82</w:t>
            </w:r>
          </w:p>
        </w:tc>
        <w:tc>
          <w:tcPr>
            <w:tcW w:w="0" w:type="auto"/>
          </w:tcPr>
          <w:p w:rsidR="005635F0" w:rsidRPr="003948AB" w:rsidRDefault="005635F0" w:rsidP="005635F0">
            <w:pPr>
              <w:jc w:val="center"/>
              <w:rPr>
                <w:rFonts w:cs="Times New Roman"/>
              </w:rPr>
            </w:pPr>
            <w:r w:rsidRPr="003948AB">
              <w:rPr>
                <w:rFonts w:cs="Times New Roman"/>
              </w:rPr>
              <w:t>12</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3.130597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1.079181</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16.48</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sidRPr="002E7D14">
              <w:rPr>
                <w:rFonts w:ascii="Calibri" w:hAnsi="Calibri"/>
                <w:color w:val="000000"/>
              </w:rPr>
              <w:t>1.216957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sidRPr="00E21BC2">
              <w:rPr>
                <w:rFonts w:ascii="Calibri" w:hAnsi="Calibri"/>
                <w:color w:val="FF0000"/>
              </w:rPr>
              <w:t>0.728155</w:t>
            </w:r>
          </w:p>
        </w:tc>
      </w:tr>
      <w:tr w:rsidR="005635F0" w:rsidRPr="003948AB" w:rsidTr="005635F0">
        <w:tc>
          <w:tcPr>
            <w:tcW w:w="0" w:type="auto"/>
          </w:tcPr>
          <w:p w:rsidR="005635F0" w:rsidRPr="003948AB" w:rsidRDefault="005635F0" w:rsidP="005635F0">
            <w:pPr>
              <w:rPr>
                <w:rFonts w:cs="Times New Roman"/>
              </w:rPr>
            </w:pPr>
            <w:r w:rsidRPr="003948AB">
              <w:rPr>
                <w:rFonts w:cs="Times New Roman"/>
              </w:rPr>
              <w:t>J</w:t>
            </w:r>
          </w:p>
        </w:tc>
        <w:tc>
          <w:tcPr>
            <w:tcW w:w="0" w:type="auto"/>
            <w:vAlign w:val="bottom"/>
          </w:tcPr>
          <w:p w:rsidR="005635F0" w:rsidRPr="003948AB" w:rsidRDefault="005635F0" w:rsidP="005635F0">
            <w:pPr>
              <w:jc w:val="center"/>
              <w:rPr>
                <w:rFonts w:cs="Times New Roman"/>
                <w:color w:val="000000"/>
              </w:rPr>
            </w:pPr>
            <w:r w:rsidRPr="003948AB">
              <w:rPr>
                <w:rFonts w:cs="Times New Roman"/>
                <w:color w:val="000000"/>
              </w:rPr>
              <w:t>11.5</w:t>
            </w:r>
          </w:p>
        </w:tc>
        <w:tc>
          <w:tcPr>
            <w:tcW w:w="0" w:type="auto"/>
          </w:tcPr>
          <w:p w:rsidR="005635F0" w:rsidRPr="003948AB" w:rsidRDefault="005635F0" w:rsidP="005635F0">
            <w:pPr>
              <w:jc w:val="center"/>
              <w:rPr>
                <w:rFonts w:cs="Times New Roman"/>
              </w:rPr>
            </w:pPr>
            <w:r w:rsidRPr="003948AB">
              <w:rPr>
                <w:rFonts w:cs="Times New Roman"/>
              </w:rPr>
              <w:t>6</w:t>
            </w:r>
          </w:p>
        </w:tc>
        <w:tc>
          <w:tcPr>
            <w:tcW w:w="0" w:type="auto"/>
            <w:tcBorders>
              <w:top w:val="single" w:sz="4" w:space="0" w:color="auto"/>
              <w:left w:val="nil"/>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1.060698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Pr="003948AB" w:rsidRDefault="005635F0" w:rsidP="005635F0">
            <w:pPr>
              <w:jc w:val="center"/>
              <w:rPr>
                <w:rFonts w:cs="Times New Roman"/>
              </w:rPr>
            </w:pPr>
            <w:r w:rsidRPr="003948AB">
              <w:rPr>
                <w:rFonts w:cs="Times New Roman"/>
              </w:rPr>
              <w:t>0.778151</w:t>
            </w:r>
          </w:p>
        </w:tc>
        <w:tc>
          <w:tcPr>
            <w:tcW w:w="0" w:type="auto"/>
            <w:tcBorders>
              <w:left w:val="single" w:sz="4" w:space="0" w:color="auto"/>
            </w:tcBorders>
          </w:tcPr>
          <w:p w:rsidR="005635F0" w:rsidRPr="003948AB" w:rsidRDefault="005635F0" w:rsidP="005635F0">
            <w:pPr>
              <w:jc w:val="center"/>
              <w:rPr>
                <w:rFonts w:cs="Times New Roman"/>
              </w:rPr>
            </w:pPr>
            <w:r>
              <w:rPr>
                <w:rFonts w:cs="Times New Roman"/>
              </w:rPr>
              <w:t>6.97</w:t>
            </w:r>
          </w:p>
        </w:tc>
        <w:tc>
          <w:tcPr>
            <w:tcW w:w="1648" w:type="dxa"/>
            <w:tcBorders>
              <w:top w:val="single" w:sz="4" w:space="0" w:color="auto"/>
              <w:left w:val="nil"/>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0.843233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5635F0" w:rsidRDefault="005635F0" w:rsidP="005635F0">
            <w:pPr>
              <w:jc w:val="center"/>
              <w:rPr>
                <w:rFonts w:ascii="Calibri" w:hAnsi="Calibri"/>
                <w:color w:val="000000"/>
              </w:rPr>
            </w:pPr>
            <w:r>
              <w:rPr>
                <w:rFonts w:ascii="Calibri" w:hAnsi="Calibri"/>
                <w:color w:val="000000"/>
              </w:rPr>
              <w:t>0.860832</w:t>
            </w:r>
          </w:p>
        </w:tc>
      </w:tr>
    </w:tbl>
    <w:p w:rsidR="00267F11" w:rsidRPr="003948AB" w:rsidRDefault="00267F11">
      <w:pPr>
        <w:rPr>
          <w:rFonts w:cs="Times New Roman"/>
        </w:rPr>
      </w:pPr>
    </w:p>
    <w:p w:rsidR="00881725" w:rsidRPr="003948AB" w:rsidRDefault="00570B9D" w:rsidP="00881725">
      <w:pPr>
        <w:jc w:val="center"/>
        <w:rPr>
          <w:rFonts w:cs="Times New Roman"/>
        </w:rPr>
      </w:pPr>
      <w:r w:rsidRPr="00570B9D">
        <w:rPr>
          <w:rFonts w:cs="Times New Roman"/>
          <w:noProof/>
        </w:rPr>
        <w:drawing>
          <wp:inline distT="0" distB="0" distL="0" distR="0" wp14:anchorId="59C783DC" wp14:editId="54C54ACE">
            <wp:extent cx="6278880" cy="27432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2EE3" w:rsidRDefault="00143B22" w:rsidP="009A5736">
      <w:pPr>
        <w:pStyle w:val="ListParagraph"/>
        <w:numPr>
          <w:ilvl w:val="0"/>
          <w:numId w:val="1"/>
        </w:numPr>
        <w:rPr>
          <w:rFonts w:cs="Times New Roman"/>
        </w:rPr>
      </w:pPr>
      <w:r w:rsidRPr="003948AB">
        <w:rPr>
          <w:rFonts w:cs="Times New Roman"/>
        </w:rPr>
        <w:lastRenderedPageBreak/>
        <w:t xml:space="preserve">5 points: </w:t>
      </w:r>
      <w:r w:rsidR="00F52190" w:rsidRPr="003948AB">
        <w:rPr>
          <w:rFonts w:cs="Times New Roman"/>
        </w:rPr>
        <w:t xml:space="preserve">Based on the SAR you calculated for 1, what is the size of the extinction debt that would be paid if </w:t>
      </w:r>
      <w:r w:rsidRPr="003948AB">
        <w:rPr>
          <w:rFonts w:cs="Times New Roman"/>
        </w:rPr>
        <w:t>a wetland</w:t>
      </w:r>
      <w:r w:rsidR="00F52190" w:rsidRPr="003948AB">
        <w:rPr>
          <w:rFonts w:cs="Times New Roman"/>
        </w:rPr>
        <w:t xml:space="preserve"> of 1000 </w:t>
      </w:r>
      <w:r w:rsidR="00213C59" w:rsidRPr="003948AB">
        <w:rPr>
          <w:rFonts w:cs="Times New Roman"/>
        </w:rPr>
        <w:t>km</w:t>
      </w:r>
      <w:r w:rsidR="00213C59" w:rsidRPr="003948AB">
        <w:rPr>
          <w:rFonts w:cs="Times New Roman"/>
          <w:vertAlign w:val="superscript"/>
        </w:rPr>
        <w:t>2</w:t>
      </w:r>
      <w:r w:rsidR="00F52190" w:rsidRPr="003948AB">
        <w:rPr>
          <w:rFonts w:cs="Times New Roman"/>
        </w:rPr>
        <w:t xml:space="preserve"> is reduced to </w:t>
      </w:r>
      <w:r w:rsidR="00213C59" w:rsidRPr="003948AB">
        <w:rPr>
          <w:rFonts w:cs="Times New Roman"/>
        </w:rPr>
        <w:t>100 km</w:t>
      </w:r>
      <w:r w:rsidR="00213C59" w:rsidRPr="003948AB">
        <w:rPr>
          <w:rFonts w:cs="Times New Roman"/>
          <w:vertAlign w:val="superscript"/>
        </w:rPr>
        <w:t>2</w:t>
      </w:r>
      <w:r w:rsidR="00F52190" w:rsidRPr="003948AB">
        <w:rPr>
          <w:rFonts w:cs="Times New Roman"/>
        </w:rPr>
        <w:t>?</w:t>
      </w:r>
    </w:p>
    <w:p w:rsidR="00F22009" w:rsidRPr="00F52EE3" w:rsidRDefault="00A14B43" w:rsidP="00F52EE3">
      <w:pPr>
        <w:ind w:left="1440"/>
        <w:rPr>
          <w:rFonts w:cs="Times New Roman"/>
        </w:rPr>
      </w:pPr>
      <w:r w:rsidRPr="00F52EE3">
        <w:rPr>
          <w:rFonts w:cs="Times New Roman"/>
          <w:u w:val="single"/>
        </w:rPr>
        <w:t xml:space="preserve">An estimated </w:t>
      </w:r>
      <w:r w:rsidR="00BA10CA" w:rsidRPr="00F52EE3">
        <w:rPr>
          <w:rFonts w:cs="Times New Roman"/>
          <w:u w:val="single"/>
        </w:rPr>
        <w:t>23.95</w:t>
      </w:r>
      <w:r w:rsidR="00E97743" w:rsidRPr="00F52EE3">
        <w:rPr>
          <w:rFonts w:cs="Times New Roman"/>
          <w:u w:val="single"/>
        </w:rPr>
        <w:t>% reduction in species</w:t>
      </w:r>
      <w:r w:rsidR="0017214B" w:rsidRPr="00F52EE3">
        <w:rPr>
          <w:rFonts w:cs="Times New Roman"/>
          <w:u w:val="single"/>
        </w:rPr>
        <w:t>.</w:t>
      </w:r>
    </w:p>
    <w:p w:rsidR="009A5736" w:rsidRPr="009A5736" w:rsidRDefault="009A5736" w:rsidP="009A5736">
      <w:pPr>
        <w:rPr>
          <w:rFonts w:cs="Times New Roman"/>
        </w:rPr>
      </w:pPr>
    </w:p>
    <w:p w:rsidR="007D57F6" w:rsidRPr="00C14C11" w:rsidRDefault="00143B22" w:rsidP="00C14C11">
      <w:pPr>
        <w:pStyle w:val="ListParagraph"/>
        <w:numPr>
          <w:ilvl w:val="0"/>
          <w:numId w:val="1"/>
        </w:numPr>
        <w:rPr>
          <w:rFonts w:cs="Times New Roman"/>
        </w:rPr>
      </w:pPr>
      <w:r w:rsidRPr="003948AB">
        <w:rPr>
          <w:rFonts w:cs="Times New Roman"/>
        </w:rPr>
        <w:t xml:space="preserve">15 points: </w:t>
      </w:r>
      <w:r w:rsidR="00F22009" w:rsidRPr="003948AB">
        <w:rPr>
          <w:rFonts w:cs="Times New Roman"/>
        </w:rPr>
        <w:t xml:space="preserve">Use </w:t>
      </w:r>
      <w:proofErr w:type="spellStart"/>
      <w:r w:rsidR="00F22009" w:rsidRPr="003948AB">
        <w:rPr>
          <w:rFonts w:cs="Times New Roman"/>
        </w:rPr>
        <w:t>EstimateS</w:t>
      </w:r>
      <w:proofErr w:type="spellEnd"/>
      <w:r w:rsidR="00F22009" w:rsidRPr="003948AB">
        <w:rPr>
          <w:rFonts w:cs="Times New Roman"/>
        </w:rPr>
        <w:t xml:space="preserve"> to estimate extrapolated species richness for each </w:t>
      </w:r>
      <w:r w:rsidRPr="003948AB">
        <w:rPr>
          <w:rFonts w:cs="Times New Roman"/>
        </w:rPr>
        <w:t>wetland</w:t>
      </w:r>
      <w:r w:rsidR="007D57F6" w:rsidRPr="003948AB">
        <w:rPr>
          <w:rFonts w:cs="Times New Roman"/>
        </w:rPr>
        <w:t xml:space="preserve"> using the Chao</w:t>
      </w:r>
      <w:r w:rsidR="00F22009" w:rsidRPr="003948AB">
        <w:rPr>
          <w:rFonts w:cs="Times New Roman"/>
        </w:rPr>
        <w:t>1 estimator.</w:t>
      </w:r>
      <w:r w:rsidR="00267F11" w:rsidRPr="003948AB">
        <w:rPr>
          <w:rFonts w:cs="Times New Roman"/>
        </w:rPr>
        <w:t xml:space="preserve"> Follow the instructions in </w:t>
      </w:r>
      <w:proofErr w:type="spellStart"/>
      <w:r w:rsidR="00267F11" w:rsidRPr="003948AB">
        <w:rPr>
          <w:rFonts w:cs="Times New Roman"/>
        </w:rPr>
        <w:t>EstimateS</w:t>
      </w:r>
      <w:proofErr w:type="spellEnd"/>
      <w:r w:rsidR="00267F11" w:rsidRPr="003948AB">
        <w:rPr>
          <w:rFonts w:cs="Times New Roman"/>
        </w:rPr>
        <w:t xml:space="preserve"> for reporting classic or bias-corrected estimators. </w:t>
      </w:r>
      <w:r w:rsidR="001928B5" w:rsidRPr="003948AB">
        <w:rPr>
          <w:rFonts w:cs="Times New Roman"/>
        </w:rPr>
        <w:t xml:space="preserve">Complete the table with the Chao 1 data in the appropriate column. </w:t>
      </w:r>
      <w:r w:rsidR="00267F11" w:rsidRPr="003948AB">
        <w:rPr>
          <w:rFonts w:cs="Times New Roman"/>
        </w:rPr>
        <w:t>Paste th</w:t>
      </w:r>
      <w:r w:rsidR="00BE06AE" w:rsidRPr="003948AB">
        <w:rPr>
          <w:rFonts w:cs="Times New Roman"/>
        </w:rPr>
        <w:t xml:space="preserve">e scatterplot of the log-log SAR below. Assuming these patterns are representative of biodiversity in general </w:t>
      </w:r>
      <w:r w:rsidR="007D57F6" w:rsidRPr="003948AB">
        <w:rPr>
          <w:rFonts w:cs="Times New Roman"/>
        </w:rPr>
        <w:t>across the</w:t>
      </w:r>
      <w:r w:rsidRPr="003948AB">
        <w:rPr>
          <w:rFonts w:cs="Times New Roman"/>
        </w:rPr>
        <w:t xml:space="preserve"> wetlands</w:t>
      </w:r>
      <w:r w:rsidR="00BE06AE" w:rsidRPr="003948AB">
        <w:rPr>
          <w:rFonts w:cs="Times New Roman"/>
        </w:rPr>
        <w:t>,</w:t>
      </w:r>
      <w:r w:rsidRPr="003948AB">
        <w:rPr>
          <w:rFonts w:cs="Times New Roman"/>
        </w:rPr>
        <w:t xml:space="preserve"> would you make different decisions about conservation priorities based on the observed </w:t>
      </w:r>
      <w:r w:rsidR="007D57F6" w:rsidRPr="003948AB">
        <w:rPr>
          <w:rFonts w:cs="Times New Roman"/>
        </w:rPr>
        <w:t xml:space="preserve">versus estimated </w:t>
      </w:r>
      <w:r w:rsidRPr="003948AB">
        <w:rPr>
          <w:rFonts w:cs="Times New Roman"/>
        </w:rPr>
        <w:t>richness data? Explain your ans</w:t>
      </w:r>
      <w:r w:rsidR="00C50957">
        <w:rPr>
          <w:rFonts w:cs="Times New Roman"/>
        </w:rPr>
        <w:t>wer in a short paragraph below.</w:t>
      </w:r>
    </w:p>
    <w:p w:rsidR="007D57F6" w:rsidRDefault="00255D7D" w:rsidP="00255D7D">
      <w:pPr>
        <w:jc w:val="center"/>
        <w:rPr>
          <w:rFonts w:cs="Times New Roman"/>
        </w:rPr>
      </w:pPr>
      <w:r w:rsidRPr="00255D7D">
        <w:rPr>
          <w:rFonts w:cs="Times New Roman"/>
          <w:noProof/>
        </w:rPr>
        <w:drawing>
          <wp:inline distT="0" distB="0" distL="0" distR="0" wp14:anchorId="784106F2" wp14:editId="137168EF">
            <wp:extent cx="6026785" cy="2724150"/>
            <wp:effectExtent l="0" t="0" r="1206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D7D" w:rsidRDefault="00255D7D">
      <w:pPr>
        <w:rPr>
          <w:rFonts w:cs="Times New Roman"/>
        </w:rPr>
      </w:pPr>
    </w:p>
    <w:p w:rsidR="0017004B" w:rsidRPr="00F52EE3" w:rsidRDefault="0017004B" w:rsidP="002323F8">
      <w:pPr>
        <w:ind w:left="720" w:right="540"/>
        <w:rPr>
          <w:rFonts w:cs="Times New Roman"/>
          <w:u w:val="single"/>
        </w:rPr>
      </w:pPr>
      <w:r w:rsidRPr="00F52EE3">
        <w:rPr>
          <w:rFonts w:cs="Times New Roman"/>
          <w:u w:val="single"/>
        </w:rPr>
        <w:tab/>
        <w:t xml:space="preserve">Based on the above graphs that represent observed and estimated species-area relationships for these wetlands, I would feel justified using the estimations of richness data to make conservation management decisions. The relationships are very similar, and the slopes of the lines of best fit are not highly dissimilar. In fact, the estimated richness data may be more useful in conservation decisions; the steeper relationship (taken from the slope of the line of best fit) among these data points would </w:t>
      </w:r>
      <w:r w:rsidR="007A6FFD" w:rsidRPr="00F52EE3">
        <w:rPr>
          <w:rFonts w:cs="Times New Roman"/>
          <w:u w:val="single"/>
        </w:rPr>
        <w:t xml:space="preserve">suggest that a reduction in habitat size has a greater impact on species richness at each wetland. </w:t>
      </w:r>
      <w:r w:rsidR="004229D7" w:rsidRPr="00F52EE3">
        <w:rPr>
          <w:rFonts w:cs="Times New Roman"/>
          <w:u w:val="single"/>
        </w:rPr>
        <w:t>This indicates to me that estimators of richness data can be highly useful in making conservation decisions, and also allow conservationists to use their time and funding more efficiently, as opposed to having to spend longer times in the field determining accurate species richness data.</w:t>
      </w:r>
    </w:p>
    <w:p w:rsidR="0017004B" w:rsidRPr="003948AB" w:rsidRDefault="0017004B">
      <w:pPr>
        <w:rPr>
          <w:rFonts w:cs="Times New Roman"/>
        </w:rPr>
      </w:pPr>
    </w:p>
    <w:p w:rsidR="003948AB" w:rsidRPr="005B5026" w:rsidRDefault="00143B22" w:rsidP="005B5026">
      <w:pPr>
        <w:pStyle w:val="ListParagraph"/>
        <w:numPr>
          <w:ilvl w:val="0"/>
          <w:numId w:val="1"/>
        </w:numPr>
        <w:rPr>
          <w:rFonts w:cs="Times New Roman"/>
        </w:rPr>
      </w:pPr>
      <w:r w:rsidRPr="003948AB">
        <w:rPr>
          <w:rFonts w:cs="Times New Roman"/>
        </w:rPr>
        <w:t xml:space="preserve">10 points: </w:t>
      </w:r>
      <w:r w:rsidR="00267F11" w:rsidRPr="003948AB">
        <w:rPr>
          <w:rFonts w:cs="Times New Roman"/>
        </w:rPr>
        <w:t xml:space="preserve">Use the Chao-1 metric to estimate sampling efficiency by calculating </w:t>
      </w:r>
      <w:proofErr w:type="spellStart"/>
      <w:r w:rsidR="00267F11" w:rsidRPr="003948AB">
        <w:rPr>
          <w:rFonts w:cs="Times New Roman"/>
        </w:rPr>
        <w:t>S</w:t>
      </w:r>
      <w:r w:rsidR="00BC2360">
        <w:rPr>
          <w:rFonts w:cs="Times New Roman"/>
          <w:vertAlign w:val="subscript"/>
        </w:rPr>
        <w:t>observed</w:t>
      </w:r>
      <w:proofErr w:type="spellEnd"/>
      <w:r w:rsidR="00267F11" w:rsidRPr="003948AB">
        <w:rPr>
          <w:rFonts w:cs="Times New Roman"/>
        </w:rPr>
        <w:t>/</w:t>
      </w:r>
      <w:proofErr w:type="spellStart"/>
      <w:r w:rsidR="00267F11" w:rsidRPr="003948AB">
        <w:rPr>
          <w:rFonts w:cs="Times New Roman"/>
        </w:rPr>
        <w:t>S</w:t>
      </w:r>
      <w:r w:rsidR="00BC2360">
        <w:rPr>
          <w:rFonts w:cs="Times New Roman"/>
          <w:vertAlign w:val="subscript"/>
        </w:rPr>
        <w:t>estimated</w:t>
      </w:r>
      <w:proofErr w:type="spellEnd"/>
      <w:r w:rsidR="00267F11" w:rsidRPr="003948AB">
        <w:rPr>
          <w:rFonts w:cs="Times New Roman"/>
        </w:rPr>
        <w:t xml:space="preserve"> for each location. Recalculate the SAR </w:t>
      </w:r>
      <w:r w:rsidR="00521A88" w:rsidRPr="003948AB">
        <w:rPr>
          <w:rFonts w:cs="Times New Roman"/>
        </w:rPr>
        <w:t xml:space="preserve">using the observed data only </w:t>
      </w:r>
      <w:r w:rsidR="00267F11" w:rsidRPr="003948AB">
        <w:rPr>
          <w:rFonts w:cs="Times New Roman"/>
        </w:rPr>
        <w:t xml:space="preserve">for those locations where sampling efficiency &gt; 0.75. Provide the </w:t>
      </w:r>
      <w:r w:rsidR="00267F11" w:rsidRPr="003948AB">
        <w:rPr>
          <w:rFonts w:cs="Times New Roman"/>
          <w:i/>
        </w:rPr>
        <w:t>z</w:t>
      </w:r>
      <w:r w:rsidR="00267F11" w:rsidRPr="003948AB">
        <w:rPr>
          <w:rFonts w:cs="Times New Roman"/>
        </w:rPr>
        <w:t xml:space="preserve"> and </w:t>
      </w:r>
      <w:r w:rsidR="00267F11" w:rsidRPr="003948AB">
        <w:rPr>
          <w:rFonts w:cs="Times New Roman"/>
          <w:i/>
        </w:rPr>
        <w:t>C</w:t>
      </w:r>
      <w:r w:rsidR="00267F11" w:rsidRPr="003948AB">
        <w:rPr>
          <w:rFonts w:cs="Times New Roman"/>
        </w:rPr>
        <w:t xml:space="preserve"> values below.</w:t>
      </w:r>
      <w:r w:rsidR="00E21BC2">
        <w:rPr>
          <w:rFonts w:cs="Times New Roman"/>
        </w:rPr>
        <w:t xml:space="preserve"> </w:t>
      </w:r>
      <w:r w:rsidR="00F44547">
        <w:rPr>
          <w:rFonts w:cs="Times New Roman"/>
          <w:b/>
        </w:rPr>
        <w:t>(N</w:t>
      </w:r>
      <w:r w:rsidR="00E21BC2" w:rsidRPr="00E21BC2">
        <w:rPr>
          <w:rFonts w:cs="Times New Roman"/>
          <w:b/>
        </w:rPr>
        <w:t>ew equation y = 0.0162x + 0.7022)</w:t>
      </w:r>
    </w:p>
    <w:p w:rsidR="00143B22" w:rsidRPr="00C14C11" w:rsidRDefault="00143B22" w:rsidP="00143B22">
      <w:pPr>
        <w:ind w:firstLine="360"/>
        <w:rPr>
          <w:rFonts w:cs="Times New Roman"/>
        </w:rPr>
      </w:pPr>
      <w:r w:rsidRPr="003948AB">
        <w:rPr>
          <w:rFonts w:cs="Times New Roman"/>
          <w:i/>
        </w:rPr>
        <w:t>C</w:t>
      </w:r>
      <w:r w:rsidRPr="003948AB">
        <w:rPr>
          <w:rFonts w:cs="Times New Roman"/>
        </w:rPr>
        <w:t>:</w:t>
      </w:r>
      <w:r w:rsidR="008C2A0F">
        <w:rPr>
          <w:rFonts w:cs="Times New Roman"/>
        </w:rPr>
        <w:t xml:space="preserve"> </w:t>
      </w:r>
      <w:r w:rsidR="00C14C11">
        <w:rPr>
          <w:rFonts w:cs="Times New Roman"/>
        </w:rPr>
        <w:t xml:space="preserve"> </w:t>
      </w:r>
      <w:r w:rsidR="008C2A0F">
        <w:rPr>
          <w:rFonts w:cs="Times New Roman"/>
        </w:rPr>
        <w:t>_</w:t>
      </w:r>
      <w:r w:rsidR="00E659EB">
        <w:rPr>
          <w:rFonts w:cs="Times New Roman"/>
          <w:u w:val="single"/>
        </w:rPr>
        <w:t>0.7022</w:t>
      </w:r>
      <w:r w:rsidR="008C2A0F">
        <w:rPr>
          <w:rFonts w:cs="Times New Roman"/>
          <w:u w:val="single"/>
        </w:rPr>
        <w:t>_</w:t>
      </w:r>
    </w:p>
    <w:p w:rsidR="00143B22" w:rsidRPr="003948AB" w:rsidRDefault="00143B22" w:rsidP="00143B22">
      <w:pPr>
        <w:ind w:firstLine="360"/>
        <w:rPr>
          <w:rFonts w:cs="Times New Roman"/>
        </w:rPr>
      </w:pPr>
      <w:proofErr w:type="gramStart"/>
      <w:r w:rsidRPr="003948AB">
        <w:rPr>
          <w:rFonts w:cs="Times New Roman"/>
          <w:i/>
        </w:rPr>
        <w:t>z</w:t>
      </w:r>
      <w:proofErr w:type="gramEnd"/>
      <w:r w:rsidRPr="003948AB">
        <w:rPr>
          <w:rFonts w:cs="Times New Roman"/>
        </w:rPr>
        <w:t>:</w:t>
      </w:r>
      <w:r w:rsidR="008C2A0F">
        <w:rPr>
          <w:rFonts w:cs="Times New Roman"/>
        </w:rPr>
        <w:t xml:space="preserve"> </w:t>
      </w:r>
      <w:r w:rsidR="00C14C11">
        <w:rPr>
          <w:rFonts w:cs="Times New Roman"/>
        </w:rPr>
        <w:t xml:space="preserve"> </w:t>
      </w:r>
      <w:r w:rsidR="008C2A0F">
        <w:rPr>
          <w:rFonts w:cs="Times New Roman"/>
        </w:rPr>
        <w:t>_</w:t>
      </w:r>
      <w:r w:rsidR="008C2A0F" w:rsidRPr="008C2A0F">
        <w:rPr>
          <w:rFonts w:cs="Times New Roman"/>
          <w:u w:val="single"/>
        </w:rPr>
        <w:t>0.0162</w:t>
      </w:r>
      <w:r w:rsidR="008C2A0F">
        <w:rPr>
          <w:rFonts w:cs="Times New Roman"/>
          <w:u w:val="single"/>
        </w:rPr>
        <w:t>_</w:t>
      </w:r>
    </w:p>
    <w:p w:rsidR="00521A88" w:rsidRPr="003948AB" w:rsidRDefault="00521A88">
      <w:pPr>
        <w:rPr>
          <w:rFonts w:cs="Times New Roman"/>
        </w:rPr>
      </w:pPr>
    </w:p>
    <w:p w:rsidR="00F22009" w:rsidRPr="003948AB" w:rsidRDefault="00143B22" w:rsidP="00267F11">
      <w:pPr>
        <w:pStyle w:val="ListParagraph"/>
        <w:numPr>
          <w:ilvl w:val="0"/>
          <w:numId w:val="1"/>
        </w:numPr>
        <w:rPr>
          <w:rFonts w:cs="Times New Roman"/>
        </w:rPr>
      </w:pPr>
      <w:r w:rsidRPr="003948AB">
        <w:rPr>
          <w:rFonts w:cs="Times New Roman"/>
        </w:rPr>
        <w:lastRenderedPageBreak/>
        <w:t xml:space="preserve">20 points: </w:t>
      </w:r>
      <w:r w:rsidR="001632E8" w:rsidRPr="003948AB">
        <w:rPr>
          <w:rFonts w:cs="Times New Roman"/>
        </w:rPr>
        <w:t xml:space="preserve">In class we talked about five major negative impacts of invasive species. Which of these do you personally consider to be the most problematic, and why? Use the primary scientific literature to support your viewpoint.  </w:t>
      </w:r>
      <w:r w:rsidRPr="003948AB">
        <w:rPr>
          <w:rFonts w:cs="Times New Roman"/>
        </w:rPr>
        <w:t xml:space="preserve">Your answer should be about a page. </w:t>
      </w:r>
    </w:p>
    <w:p w:rsidR="00262929" w:rsidRDefault="009418D3" w:rsidP="00262929">
      <w:pPr>
        <w:ind w:left="720" w:right="720" w:firstLine="720"/>
        <w:rPr>
          <w:rFonts w:cs="Times New Roman"/>
          <w:u w:val="single"/>
        </w:rPr>
      </w:pPr>
      <w:r>
        <w:rPr>
          <w:rFonts w:cs="Times New Roman"/>
          <w:u w:val="single"/>
        </w:rPr>
        <w:t xml:space="preserve">Plants, fungi, and animals </w:t>
      </w:r>
      <w:r w:rsidR="00AF59FC">
        <w:rPr>
          <w:rFonts w:cs="Times New Roman"/>
          <w:u w:val="single"/>
        </w:rPr>
        <w:t xml:space="preserve">are all </w:t>
      </w:r>
      <w:r>
        <w:rPr>
          <w:rFonts w:cs="Times New Roman"/>
          <w:u w:val="single"/>
        </w:rPr>
        <w:t>rather easily</w:t>
      </w:r>
      <w:r w:rsidR="00262929">
        <w:rPr>
          <w:rFonts w:cs="Times New Roman"/>
          <w:u w:val="single"/>
        </w:rPr>
        <w:t>,</w:t>
      </w:r>
      <w:r>
        <w:rPr>
          <w:rFonts w:cs="Times New Roman"/>
          <w:u w:val="single"/>
        </w:rPr>
        <w:t xml:space="preserve"> and frequently</w:t>
      </w:r>
      <w:r w:rsidR="00262929">
        <w:rPr>
          <w:rFonts w:cs="Times New Roman"/>
          <w:u w:val="single"/>
        </w:rPr>
        <w:t>,</w:t>
      </w:r>
      <w:r>
        <w:rPr>
          <w:rFonts w:cs="Times New Roman"/>
          <w:u w:val="single"/>
        </w:rPr>
        <w:t xml:space="preserve"> introduced to non-native regions</w:t>
      </w:r>
      <w:r w:rsidR="00AF59FC">
        <w:rPr>
          <w:rFonts w:cs="Times New Roman"/>
          <w:u w:val="single"/>
        </w:rPr>
        <w:t>,</w:t>
      </w:r>
      <w:r>
        <w:rPr>
          <w:rFonts w:cs="Times New Roman"/>
          <w:u w:val="single"/>
        </w:rPr>
        <w:t xml:space="preserve"> and </w:t>
      </w:r>
      <w:r w:rsidR="00AF59FC">
        <w:rPr>
          <w:rFonts w:cs="Times New Roman"/>
          <w:u w:val="single"/>
        </w:rPr>
        <w:t xml:space="preserve">they </w:t>
      </w:r>
      <w:r w:rsidR="00262929">
        <w:rPr>
          <w:rFonts w:cs="Times New Roman"/>
          <w:u w:val="single"/>
        </w:rPr>
        <w:t>may subsequently</w:t>
      </w:r>
      <w:r>
        <w:rPr>
          <w:rFonts w:cs="Times New Roman"/>
          <w:u w:val="single"/>
        </w:rPr>
        <w:t xml:space="preserve"> establish</w:t>
      </w:r>
      <w:r w:rsidR="00AF59FC">
        <w:rPr>
          <w:rFonts w:cs="Times New Roman"/>
          <w:u w:val="single"/>
        </w:rPr>
        <w:t xml:space="preserve"> </w:t>
      </w:r>
      <w:r>
        <w:rPr>
          <w:rFonts w:cs="Times New Roman"/>
          <w:u w:val="single"/>
        </w:rPr>
        <w:t>population</w:t>
      </w:r>
      <w:r w:rsidR="00AF59FC">
        <w:rPr>
          <w:rFonts w:cs="Times New Roman"/>
          <w:u w:val="single"/>
        </w:rPr>
        <w:t>s</w:t>
      </w:r>
      <w:r>
        <w:rPr>
          <w:rFonts w:cs="Times New Roman"/>
          <w:u w:val="single"/>
        </w:rPr>
        <w:t xml:space="preserve"> that </w:t>
      </w:r>
      <w:r w:rsidR="00AF59FC">
        <w:rPr>
          <w:rFonts w:cs="Times New Roman"/>
          <w:u w:val="single"/>
        </w:rPr>
        <w:t>persist on their</w:t>
      </w:r>
      <w:r>
        <w:rPr>
          <w:rFonts w:cs="Times New Roman"/>
          <w:u w:val="single"/>
        </w:rPr>
        <w:t xml:space="preserve"> own. </w:t>
      </w:r>
      <w:r w:rsidR="00AF59FC">
        <w:rPr>
          <w:rFonts w:cs="Times New Roman"/>
          <w:u w:val="single"/>
        </w:rPr>
        <w:t xml:space="preserve"> When these introduced species that have become naturalized in a non-native area adversely affect human health,</w:t>
      </w:r>
      <w:r w:rsidR="00262929">
        <w:rPr>
          <w:rFonts w:cs="Times New Roman"/>
          <w:u w:val="single"/>
        </w:rPr>
        <w:t xml:space="preserve"> economy,</w:t>
      </w:r>
      <w:r w:rsidR="00AF59FC">
        <w:rPr>
          <w:rFonts w:cs="Times New Roman"/>
          <w:u w:val="single"/>
        </w:rPr>
        <w:t xml:space="preserve"> or the environment they were introduced or spread into, they are </w:t>
      </w:r>
      <w:r w:rsidR="00262929">
        <w:rPr>
          <w:rFonts w:cs="Times New Roman"/>
          <w:u w:val="single"/>
        </w:rPr>
        <w:t>considered</w:t>
      </w:r>
      <w:r w:rsidR="00AF59FC">
        <w:rPr>
          <w:rFonts w:cs="Times New Roman"/>
          <w:u w:val="single"/>
        </w:rPr>
        <w:t xml:space="preserve"> an invasive species. While some introduced species </w:t>
      </w:r>
      <w:r w:rsidR="00262929">
        <w:rPr>
          <w:rFonts w:cs="Times New Roman"/>
          <w:u w:val="single"/>
        </w:rPr>
        <w:t xml:space="preserve">do </w:t>
      </w:r>
      <w:r w:rsidR="00AF59FC">
        <w:rPr>
          <w:rFonts w:cs="Times New Roman"/>
          <w:u w:val="single"/>
        </w:rPr>
        <w:t>have positive impacts in their new range</w:t>
      </w:r>
      <w:r w:rsidR="00262929">
        <w:rPr>
          <w:rFonts w:cs="Times New Roman"/>
          <w:u w:val="single"/>
        </w:rPr>
        <w:t xml:space="preserve"> (i.e. the European honeybee, </w:t>
      </w:r>
      <w:proofErr w:type="spellStart"/>
      <w:r w:rsidR="00262929">
        <w:rPr>
          <w:rFonts w:cs="Times New Roman"/>
          <w:i/>
          <w:u w:val="single"/>
        </w:rPr>
        <w:t>Apis</w:t>
      </w:r>
      <w:proofErr w:type="spellEnd"/>
      <w:r w:rsidR="00262929">
        <w:rPr>
          <w:rFonts w:cs="Times New Roman"/>
          <w:i/>
          <w:u w:val="single"/>
        </w:rPr>
        <w:t xml:space="preserve"> </w:t>
      </w:r>
      <w:proofErr w:type="spellStart"/>
      <w:r w:rsidR="00262929">
        <w:rPr>
          <w:rFonts w:cs="Times New Roman"/>
          <w:i/>
          <w:u w:val="single"/>
        </w:rPr>
        <w:t>melifera</w:t>
      </w:r>
      <w:proofErr w:type="spellEnd"/>
      <w:r w:rsidR="00262929">
        <w:rPr>
          <w:rFonts w:cs="Times New Roman"/>
          <w:u w:val="single"/>
        </w:rPr>
        <w:t>)</w:t>
      </w:r>
      <w:r w:rsidR="00AF59FC">
        <w:rPr>
          <w:rFonts w:cs="Times New Roman"/>
          <w:u w:val="single"/>
        </w:rPr>
        <w:t xml:space="preserve">, </w:t>
      </w:r>
      <w:r w:rsidR="00FE74B6">
        <w:rPr>
          <w:rFonts w:cs="Times New Roman"/>
          <w:u w:val="single"/>
        </w:rPr>
        <w:t>invasive species have</w:t>
      </w:r>
      <w:r w:rsidR="00AF59FC">
        <w:rPr>
          <w:rFonts w:cs="Times New Roman"/>
          <w:u w:val="single"/>
        </w:rPr>
        <w:t xml:space="preserve"> a variety of significant </w:t>
      </w:r>
      <w:r w:rsidR="00FE74B6">
        <w:rPr>
          <w:rFonts w:cs="Times New Roman"/>
          <w:u w:val="single"/>
        </w:rPr>
        <w:t>negative impacts. These negative impacts include damage or losses with regards to the economy, displacement or declines of native species, hybridization and introgression with natives, alteration of native fire regimes, and disease transmission. Of these, th</w:t>
      </w:r>
      <w:r>
        <w:rPr>
          <w:rFonts w:cs="Times New Roman"/>
          <w:u w:val="single"/>
        </w:rPr>
        <w:t xml:space="preserve">e most significant negative impact </w:t>
      </w:r>
      <w:r w:rsidR="00FE74B6">
        <w:rPr>
          <w:rFonts w:cs="Times New Roman"/>
          <w:u w:val="single"/>
        </w:rPr>
        <w:t xml:space="preserve">seems to be </w:t>
      </w:r>
      <w:r w:rsidR="00FD5FC3">
        <w:rPr>
          <w:rFonts w:cs="Times New Roman"/>
          <w:u w:val="single"/>
        </w:rPr>
        <w:t xml:space="preserve">the </w:t>
      </w:r>
      <w:r w:rsidR="00FE74B6">
        <w:rPr>
          <w:rFonts w:cs="Times New Roman"/>
          <w:u w:val="single"/>
        </w:rPr>
        <w:t xml:space="preserve">displacement and decline </w:t>
      </w:r>
      <w:r w:rsidR="00FD5FC3">
        <w:rPr>
          <w:rFonts w:cs="Times New Roman"/>
          <w:u w:val="single"/>
        </w:rPr>
        <w:t>of native species</w:t>
      </w:r>
      <w:r w:rsidR="00262929">
        <w:rPr>
          <w:rFonts w:cs="Times New Roman"/>
          <w:u w:val="single"/>
        </w:rPr>
        <w:t xml:space="preserve"> resulting from establishment of an invasive species</w:t>
      </w:r>
      <w:r w:rsidR="00FD5FC3">
        <w:rPr>
          <w:rFonts w:cs="Times New Roman"/>
          <w:u w:val="single"/>
        </w:rPr>
        <w:t>.</w:t>
      </w:r>
      <w:r w:rsidR="00262929">
        <w:rPr>
          <w:rFonts w:cs="Times New Roman"/>
          <w:u w:val="single"/>
        </w:rPr>
        <w:t xml:space="preserve"> </w:t>
      </w:r>
      <w:r w:rsidR="009E611D">
        <w:rPr>
          <w:rFonts w:cs="Times New Roman"/>
          <w:u w:val="single"/>
        </w:rPr>
        <w:t>Although economic losses can be severe</w:t>
      </w:r>
      <w:r w:rsidR="008242D4">
        <w:rPr>
          <w:rFonts w:cs="Times New Roman"/>
          <w:u w:val="single"/>
        </w:rPr>
        <w:t xml:space="preserve"> and disease transmission is a serious concern for biodiversity conservation</w:t>
      </w:r>
      <w:r w:rsidR="009E611D">
        <w:rPr>
          <w:rFonts w:cs="Times New Roman"/>
          <w:u w:val="single"/>
        </w:rPr>
        <w:t xml:space="preserve">, the decline of native species has far-reaching implications that </w:t>
      </w:r>
      <w:r w:rsidR="008242D4">
        <w:rPr>
          <w:rFonts w:cs="Times New Roman"/>
          <w:u w:val="single"/>
        </w:rPr>
        <w:t xml:space="preserve">even </w:t>
      </w:r>
      <w:r w:rsidR="009E611D">
        <w:rPr>
          <w:rFonts w:cs="Times New Roman"/>
          <w:u w:val="single"/>
        </w:rPr>
        <w:t>tie in to and exacerbate the other</w:t>
      </w:r>
      <w:r w:rsidR="008242D4">
        <w:rPr>
          <w:rFonts w:cs="Times New Roman"/>
          <w:u w:val="single"/>
        </w:rPr>
        <w:t xml:space="preserve"> aforementioned</w:t>
      </w:r>
      <w:r w:rsidR="009E611D">
        <w:rPr>
          <w:rFonts w:cs="Times New Roman"/>
          <w:u w:val="single"/>
        </w:rPr>
        <w:t xml:space="preserve"> </w:t>
      </w:r>
      <w:r w:rsidR="008242D4">
        <w:rPr>
          <w:rFonts w:cs="Times New Roman"/>
          <w:u w:val="single"/>
        </w:rPr>
        <w:t>negative impacts.</w:t>
      </w:r>
    </w:p>
    <w:p w:rsidR="008242D4" w:rsidRDefault="003665AD" w:rsidP="00262929">
      <w:pPr>
        <w:ind w:left="720" w:right="720" w:firstLine="720"/>
        <w:rPr>
          <w:rFonts w:cs="Times New Roman"/>
          <w:u w:val="single"/>
        </w:rPr>
      </w:pPr>
      <w:r>
        <w:rPr>
          <w:rFonts w:cs="Times New Roman"/>
          <w:u w:val="single"/>
        </w:rPr>
        <w:t>The most glaring evidence in support of this argument is that declines due to invasive species</w:t>
      </w:r>
      <w:r w:rsidR="00F64D6D">
        <w:rPr>
          <w:rFonts w:cs="Times New Roman"/>
          <w:u w:val="single"/>
        </w:rPr>
        <w:t xml:space="preserve"> clearly lead to species extinction. Now, although </w:t>
      </w:r>
      <w:proofErr w:type="spellStart"/>
      <w:r w:rsidR="00F64D6D">
        <w:rPr>
          <w:rFonts w:cs="Times New Roman"/>
          <w:u w:val="single"/>
        </w:rPr>
        <w:t>Gurevitch</w:t>
      </w:r>
      <w:proofErr w:type="spellEnd"/>
      <w:r w:rsidR="00F64D6D">
        <w:rPr>
          <w:rFonts w:cs="Times New Roman"/>
          <w:u w:val="single"/>
        </w:rPr>
        <w:t xml:space="preserve"> and Padilla (2004) suggest that invasive species likely</w:t>
      </w:r>
      <w:r w:rsidR="00F64D6D">
        <w:rPr>
          <w:rFonts w:cs="Times New Roman"/>
          <w:i/>
          <w:u w:val="single"/>
        </w:rPr>
        <w:t xml:space="preserve"> </w:t>
      </w:r>
      <w:r w:rsidR="00F64D6D">
        <w:rPr>
          <w:rFonts w:cs="Times New Roman"/>
          <w:u w:val="single"/>
        </w:rPr>
        <w:t xml:space="preserve">contribute to extinctions while asserting that </w:t>
      </w:r>
      <w:r w:rsidR="007B04F1">
        <w:rPr>
          <w:rFonts w:cs="Times New Roman"/>
          <w:u w:val="single"/>
        </w:rPr>
        <w:t>clear conclusions cannot</w:t>
      </w:r>
      <w:r w:rsidR="00F64D6D">
        <w:rPr>
          <w:rFonts w:cs="Times New Roman"/>
          <w:u w:val="single"/>
        </w:rPr>
        <w:t xml:space="preserve"> be made based on our current approaches, an analysis of the IUCN Red List database by </w:t>
      </w:r>
      <w:proofErr w:type="spellStart"/>
      <w:r w:rsidR="00F64D6D">
        <w:rPr>
          <w:rFonts w:cs="Times New Roman"/>
          <w:u w:val="single"/>
        </w:rPr>
        <w:t>Clavero</w:t>
      </w:r>
      <w:proofErr w:type="spellEnd"/>
      <w:r w:rsidR="00F64D6D">
        <w:rPr>
          <w:rFonts w:cs="Times New Roman"/>
          <w:u w:val="single"/>
        </w:rPr>
        <w:t xml:space="preserve"> and Garcia-</w:t>
      </w:r>
      <w:proofErr w:type="spellStart"/>
      <w:r w:rsidR="00F64D6D">
        <w:rPr>
          <w:rFonts w:cs="Times New Roman"/>
          <w:u w:val="single"/>
        </w:rPr>
        <w:t>Berthou</w:t>
      </w:r>
      <w:proofErr w:type="spellEnd"/>
      <w:r w:rsidR="00F64D6D">
        <w:rPr>
          <w:rFonts w:cs="Times New Roman"/>
          <w:u w:val="single"/>
        </w:rPr>
        <w:t xml:space="preserve"> (2005) suggests that of 680 extinct animals, </w:t>
      </w:r>
      <w:r w:rsidR="007B04F1">
        <w:rPr>
          <w:rFonts w:cs="Times New Roman"/>
          <w:u w:val="single"/>
        </w:rPr>
        <w:t xml:space="preserve">invasive species were implicated in </w:t>
      </w:r>
      <w:r w:rsidR="00F64D6D">
        <w:rPr>
          <w:rFonts w:cs="Times New Roman"/>
          <w:u w:val="single"/>
        </w:rPr>
        <w:t>54% of the cases that could be assigned a cause for extinction</w:t>
      </w:r>
      <w:r w:rsidR="007B04F1">
        <w:rPr>
          <w:rFonts w:cs="Times New Roman"/>
          <w:u w:val="single"/>
        </w:rPr>
        <w:t xml:space="preserve"> (91 of 170 </w:t>
      </w:r>
      <w:r w:rsidR="007B04F1">
        <w:rPr>
          <w:rFonts w:cs="Times New Roman"/>
          <w:u w:val="single"/>
        </w:rPr>
        <w:t>species</w:t>
      </w:r>
      <w:r w:rsidR="007B04F1">
        <w:rPr>
          <w:rFonts w:cs="Times New Roman"/>
          <w:u w:val="single"/>
        </w:rPr>
        <w:t>). Moreover, 34 of these cases (20% of total cases that could be assigned a cause) were driven solely by invasive species</w:t>
      </w:r>
      <w:r w:rsidR="00B7253D">
        <w:rPr>
          <w:rFonts w:cs="Times New Roman"/>
          <w:u w:val="single"/>
        </w:rPr>
        <w:t>. Compared to the obvious drivers of extinction, h</w:t>
      </w:r>
      <w:r w:rsidR="007B04F1">
        <w:rPr>
          <w:rFonts w:cs="Times New Roman"/>
          <w:u w:val="single"/>
        </w:rPr>
        <w:t>abitat destruction and harvesting</w:t>
      </w:r>
      <w:r w:rsidR="00B7253D">
        <w:rPr>
          <w:rFonts w:cs="Times New Roman"/>
          <w:u w:val="single"/>
        </w:rPr>
        <w:t>,</w:t>
      </w:r>
      <w:r w:rsidR="007B04F1">
        <w:rPr>
          <w:rFonts w:cs="Times New Roman"/>
          <w:u w:val="single"/>
        </w:rPr>
        <w:t xml:space="preserve"> </w:t>
      </w:r>
      <w:r w:rsidR="00B7253D">
        <w:rPr>
          <w:rFonts w:cs="Times New Roman"/>
          <w:u w:val="single"/>
        </w:rPr>
        <w:t>which</w:t>
      </w:r>
      <w:r w:rsidR="007B04F1">
        <w:rPr>
          <w:rFonts w:cs="Times New Roman"/>
          <w:u w:val="single"/>
        </w:rPr>
        <w:t xml:space="preserve"> </w:t>
      </w:r>
      <w:r w:rsidR="00B7253D">
        <w:rPr>
          <w:rFonts w:cs="Times New Roman"/>
          <w:u w:val="single"/>
        </w:rPr>
        <w:t xml:space="preserve">were implicated in about 80 cases each, this suggests that invasive species are significant drivers of change and species extinction. What’s more, certain taxa are particularly vulnerable to declines due to invasive species; </w:t>
      </w:r>
      <w:proofErr w:type="spellStart"/>
      <w:r w:rsidR="00B7253D">
        <w:rPr>
          <w:rFonts w:cs="Times New Roman"/>
          <w:u w:val="single"/>
        </w:rPr>
        <w:t>invasives</w:t>
      </w:r>
      <w:proofErr w:type="spellEnd"/>
      <w:r w:rsidR="00B7253D">
        <w:rPr>
          <w:rFonts w:cs="Times New Roman"/>
          <w:u w:val="single"/>
        </w:rPr>
        <w:t xml:space="preserve"> are the leading cause of extinctions in </w:t>
      </w:r>
      <w:r w:rsidR="004F347E">
        <w:rPr>
          <w:rFonts w:cs="Times New Roman"/>
          <w:u w:val="single"/>
        </w:rPr>
        <w:t xml:space="preserve">27 of 40 Norther American fish species (Miller, 1989), 11 of 23 globally-distributed fish species (Harrison and </w:t>
      </w:r>
      <w:proofErr w:type="spellStart"/>
      <w:r w:rsidR="004F347E">
        <w:rPr>
          <w:rFonts w:cs="Times New Roman"/>
          <w:u w:val="single"/>
        </w:rPr>
        <w:t>Stiassny</w:t>
      </w:r>
      <w:proofErr w:type="spellEnd"/>
      <w:r w:rsidR="004F347E">
        <w:rPr>
          <w:rFonts w:cs="Times New Roman"/>
          <w:u w:val="single"/>
        </w:rPr>
        <w:t xml:space="preserve">, 2004), and 12 of 25 extinct mammal species (McPhee and </w:t>
      </w:r>
      <w:proofErr w:type="spellStart"/>
      <w:r w:rsidR="004F347E">
        <w:rPr>
          <w:rFonts w:cs="Times New Roman"/>
          <w:u w:val="single"/>
        </w:rPr>
        <w:t>Flemming</w:t>
      </w:r>
      <w:proofErr w:type="spellEnd"/>
      <w:r w:rsidR="004F347E">
        <w:rPr>
          <w:rFonts w:cs="Times New Roman"/>
          <w:u w:val="single"/>
        </w:rPr>
        <w:t xml:space="preserve">, 2004). </w:t>
      </w:r>
    </w:p>
    <w:p w:rsidR="00EC1DA4" w:rsidRDefault="004F347E" w:rsidP="00262929">
      <w:pPr>
        <w:ind w:left="720" w:right="720" w:firstLine="720"/>
        <w:rPr>
          <w:rFonts w:cs="Times New Roman"/>
          <w:u w:val="single"/>
        </w:rPr>
      </w:pPr>
      <w:r>
        <w:rPr>
          <w:rFonts w:cs="Times New Roman"/>
          <w:u w:val="single"/>
        </w:rPr>
        <w:t xml:space="preserve">Aside from direct extinction due to declines of native species, the resulting declines due to </w:t>
      </w:r>
      <w:proofErr w:type="spellStart"/>
      <w:r>
        <w:rPr>
          <w:rFonts w:cs="Times New Roman"/>
          <w:u w:val="single"/>
        </w:rPr>
        <w:t>invasives</w:t>
      </w:r>
      <w:proofErr w:type="spellEnd"/>
      <w:r>
        <w:rPr>
          <w:rFonts w:cs="Times New Roman"/>
          <w:u w:val="single"/>
        </w:rPr>
        <w:t xml:space="preserve"> can exacerbate other negative impacts like economic losses and even disease transmission. For example, </w:t>
      </w:r>
      <w:r w:rsidR="00EC1DA4">
        <w:rPr>
          <w:rFonts w:cs="Times New Roman"/>
          <w:u w:val="single"/>
        </w:rPr>
        <w:t>Asian carp are rapidly-growing fish that have been introduced all over the US, and feed on native mussels and snails, some of which are currently endangered. They easily outcompete other native fish species, some of which are economically-valuable gamefish (Zambrano et al., 2006).</w:t>
      </w:r>
      <w:r w:rsidR="00844ACA">
        <w:rPr>
          <w:rFonts w:cs="Times New Roman"/>
          <w:u w:val="single"/>
        </w:rPr>
        <w:t xml:space="preserve"> </w:t>
      </w:r>
    </w:p>
    <w:p w:rsidR="00844ACA" w:rsidRDefault="00844ACA" w:rsidP="00262929">
      <w:pPr>
        <w:ind w:left="720" w:right="720" w:firstLine="720"/>
        <w:rPr>
          <w:rFonts w:cs="Times New Roman"/>
          <w:u w:val="single"/>
        </w:rPr>
      </w:pPr>
      <w:bookmarkStart w:id="0" w:name="_GoBack"/>
      <w:bookmarkEnd w:id="0"/>
    </w:p>
    <w:p w:rsidR="00EC1DA4" w:rsidRDefault="00EC1DA4" w:rsidP="00EC1DA4">
      <w:pPr>
        <w:ind w:right="720"/>
        <w:rPr>
          <w:rFonts w:cs="Times New Roman"/>
          <w:u w:val="single"/>
        </w:rPr>
      </w:pPr>
      <w:r>
        <w:rPr>
          <w:rFonts w:cs="Times New Roman"/>
          <w:u w:val="single"/>
        </w:rPr>
        <w:t>Literature Cited</w:t>
      </w:r>
    </w:p>
    <w:p w:rsidR="00EC1DA4" w:rsidRPr="0000633D" w:rsidRDefault="00EC1DA4" w:rsidP="00EC1DA4">
      <w:pPr>
        <w:ind w:right="720"/>
        <w:rPr>
          <w:rFonts w:cs="Arial"/>
          <w:color w:val="222222"/>
          <w:u w:val="single"/>
          <w:shd w:val="clear" w:color="auto" w:fill="FFFFFF"/>
        </w:rPr>
      </w:pPr>
      <w:proofErr w:type="spellStart"/>
      <w:r w:rsidRPr="0000633D">
        <w:rPr>
          <w:rFonts w:cs="Arial"/>
          <w:color w:val="222222"/>
          <w:u w:val="single"/>
          <w:shd w:val="clear" w:color="auto" w:fill="FFFFFF"/>
        </w:rPr>
        <w:t>Gurevitch</w:t>
      </w:r>
      <w:proofErr w:type="spellEnd"/>
      <w:r w:rsidRPr="0000633D">
        <w:rPr>
          <w:rFonts w:cs="Arial"/>
          <w:color w:val="222222"/>
          <w:u w:val="single"/>
          <w:shd w:val="clear" w:color="auto" w:fill="FFFFFF"/>
        </w:rPr>
        <w:t>, J., &amp; Padilla, D. K. (2004). Are invasive species a major cause of extinctions</w:t>
      </w:r>
      <w:proofErr w:type="gramStart"/>
      <w:r w:rsidRPr="0000633D">
        <w:rPr>
          <w:rFonts w:cs="Arial"/>
          <w:color w:val="222222"/>
          <w:u w:val="single"/>
          <w:shd w:val="clear" w:color="auto" w:fill="FFFFFF"/>
        </w:rPr>
        <w:t>?.</w:t>
      </w:r>
      <w:proofErr w:type="gramEnd"/>
      <w:r w:rsidRPr="0000633D">
        <w:rPr>
          <w:rStyle w:val="apple-converted-space"/>
          <w:rFonts w:cs="Arial"/>
          <w:color w:val="222222"/>
          <w:u w:val="single"/>
          <w:shd w:val="clear" w:color="auto" w:fill="FFFFFF"/>
        </w:rPr>
        <w:t> </w:t>
      </w:r>
      <w:r w:rsidRPr="0000633D">
        <w:rPr>
          <w:rFonts w:cs="Arial"/>
          <w:i/>
          <w:iCs/>
          <w:color w:val="222222"/>
          <w:u w:val="single"/>
          <w:shd w:val="clear" w:color="auto" w:fill="FFFFFF"/>
        </w:rPr>
        <w:t>Trends in Ecology &amp; Evolution</w:t>
      </w:r>
      <w:r w:rsidRPr="0000633D">
        <w:rPr>
          <w:rFonts w:cs="Arial"/>
          <w:color w:val="222222"/>
          <w:u w:val="single"/>
          <w:shd w:val="clear" w:color="auto" w:fill="FFFFFF"/>
        </w:rPr>
        <w:t>,</w:t>
      </w:r>
      <w:r w:rsidRPr="0000633D">
        <w:rPr>
          <w:rStyle w:val="apple-converted-space"/>
          <w:rFonts w:cs="Arial"/>
          <w:color w:val="222222"/>
          <w:u w:val="single"/>
          <w:shd w:val="clear" w:color="auto" w:fill="FFFFFF"/>
        </w:rPr>
        <w:t> </w:t>
      </w:r>
      <w:r w:rsidRPr="0000633D">
        <w:rPr>
          <w:rFonts w:cs="Arial"/>
          <w:i/>
          <w:iCs/>
          <w:color w:val="222222"/>
          <w:u w:val="single"/>
          <w:shd w:val="clear" w:color="auto" w:fill="FFFFFF"/>
        </w:rPr>
        <w:t>19</w:t>
      </w:r>
      <w:r w:rsidRPr="0000633D">
        <w:rPr>
          <w:rFonts w:cs="Arial"/>
          <w:color w:val="222222"/>
          <w:u w:val="single"/>
          <w:shd w:val="clear" w:color="auto" w:fill="FFFFFF"/>
        </w:rPr>
        <w:t>(9), 470-474.</w:t>
      </w:r>
    </w:p>
    <w:p w:rsidR="004F347E" w:rsidRPr="0000633D" w:rsidRDefault="00EC1DA4" w:rsidP="00EC1DA4">
      <w:pPr>
        <w:ind w:right="720"/>
        <w:rPr>
          <w:rFonts w:cs="Times New Roman"/>
          <w:u w:val="single"/>
        </w:rPr>
      </w:pPr>
      <w:proofErr w:type="spellStart"/>
      <w:r w:rsidRPr="0000633D">
        <w:rPr>
          <w:rFonts w:cs="Arial"/>
          <w:color w:val="222222"/>
          <w:u w:val="single"/>
          <w:shd w:val="clear" w:color="auto" w:fill="FFFFFF"/>
        </w:rPr>
        <w:t>Clavero</w:t>
      </w:r>
      <w:proofErr w:type="spellEnd"/>
      <w:r w:rsidRPr="0000633D">
        <w:rPr>
          <w:rFonts w:cs="Arial"/>
          <w:color w:val="222222"/>
          <w:u w:val="single"/>
          <w:shd w:val="clear" w:color="auto" w:fill="FFFFFF"/>
        </w:rPr>
        <w:t>, M., &amp; Garci</w:t>
      </w:r>
      <w:r w:rsidRPr="0000633D">
        <w:rPr>
          <w:rFonts w:cs="Arial"/>
          <w:color w:val="222222"/>
          <w:u w:val="single"/>
          <w:shd w:val="clear" w:color="auto" w:fill="FFFFFF"/>
        </w:rPr>
        <w:t>a-</w:t>
      </w:r>
      <w:proofErr w:type="spellStart"/>
      <w:r w:rsidRPr="0000633D">
        <w:rPr>
          <w:rFonts w:cs="Arial"/>
          <w:color w:val="222222"/>
          <w:u w:val="single"/>
          <w:shd w:val="clear" w:color="auto" w:fill="FFFFFF"/>
        </w:rPr>
        <w:t>Berthou</w:t>
      </w:r>
      <w:proofErr w:type="spellEnd"/>
      <w:r w:rsidRPr="0000633D">
        <w:rPr>
          <w:rFonts w:cs="Arial"/>
          <w:color w:val="222222"/>
          <w:u w:val="single"/>
          <w:shd w:val="clear" w:color="auto" w:fill="FFFFFF"/>
        </w:rPr>
        <w:t>, E. (2005). Invasive species are a leading cause of animal extinctions.</w:t>
      </w:r>
      <w:r w:rsidRPr="0000633D">
        <w:rPr>
          <w:rStyle w:val="apple-converted-space"/>
          <w:rFonts w:cs="Arial"/>
          <w:color w:val="222222"/>
          <w:u w:val="single"/>
          <w:shd w:val="clear" w:color="auto" w:fill="FFFFFF"/>
        </w:rPr>
        <w:t> </w:t>
      </w:r>
      <w:r w:rsidRPr="0000633D">
        <w:rPr>
          <w:rFonts w:cs="Arial"/>
          <w:i/>
          <w:iCs/>
          <w:color w:val="222222"/>
          <w:u w:val="single"/>
          <w:shd w:val="clear" w:color="auto" w:fill="FFFFFF"/>
        </w:rPr>
        <w:t>TRENDS in Ecology and Evolution</w:t>
      </w:r>
      <w:proofErr w:type="gramStart"/>
      <w:r w:rsidRPr="0000633D">
        <w:rPr>
          <w:rFonts w:cs="Arial"/>
          <w:color w:val="222222"/>
          <w:u w:val="single"/>
          <w:shd w:val="clear" w:color="auto" w:fill="FFFFFF"/>
        </w:rPr>
        <w:t>,</w:t>
      </w:r>
      <w:r w:rsidRPr="0000633D">
        <w:rPr>
          <w:rFonts w:cs="Arial"/>
          <w:i/>
          <w:iCs/>
          <w:color w:val="222222"/>
          <w:u w:val="single"/>
          <w:shd w:val="clear" w:color="auto" w:fill="FFFFFF"/>
        </w:rPr>
        <w:t>20</w:t>
      </w:r>
      <w:proofErr w:type="gramEnd"/>
      <w:r w:rsidRPr="0000633D">
        <w:rPr>
          <w:rFonts w:cs="Arial"/>
          <w:color w:val="222222"/>
          <w:u w:val="single"/>
          <w:shd w:val="clear" w:color="auto" w:fill="FFFFFF"/>
        </w:rPr>
        <w:t>(3), 110-110.</w:t>
      </w:r>
      <w:r w:rsidRPr="0000633D">
        <w:rPr>
          <w:rFonts w:cs="Times New Roman"/>
          <w:u w:val="single"/>
        </w:rPr>
        <w:t xml:space="preserve"> </w:t>
      </w:r>
    </w:p>
    <w:p w:rsidR="00EC1DA4" w:rsidRPr="0000633D" w:rsidRDefault="00EC1DA4" w:rsidP="00EC1DA4">
      <w:pPr>
        <w:ind w:right="720"/>
        <w:rPr>
          <w:rFonts w:cs="Times New Roman"/>
          <w:u w:val="single"/>
        </w:rPr>
      </w:pPr>
      <w:r w:rsidRPr="0000633D">
        <w:rPr>
          <w:rFonts w:cs="Times New Roman"/>
          <w:u w:val="single"/>
        </w:rPr>
        <w:t xml:space="preserve">Miller, R. R. (1989). Extinctions of North American fishes during the past century. </w:t>
      </w:r>
      <w:r w:rsidRPr="0000633D">
        <w:rPr>
          <w:rFonts w:cs="Times New Roman"/>
          <w:i/>
          <w:u w:val="single"/>
        </w:rPr>
        <w:t>Fisheries</w:t>
      </w:r>
      <w:r w:rsidRPr="0000633D">
        <w:rPr>
          <w:rFonts w:cs="Times New Roman"/>
          <w:u w:val="single"/>
        </w:rPr>
        <w:t xml:space="preserve"> 14, 22-38.</w:t>
      </w:r>
    </w:p>
    <w:p w:rsidR="00EC1DA4" w:rsidRPr="0000633D" w:rsidRDefault="00EC1DA4" w:rsidP="00EC1DA4">
      <w:pPr>
        <w:ind w:right="720"/>
        <w:rPr>
          <w:rFonts w:cs="Times New Roman"/>
          <w:u w:val="single"/>
        </w:rPr>
      </w:pPr>
      <w:r w:rsidRPr="0000633D">
        <w:rPr>
          <w:rFonts w:cs="Times New Roman"/>
          <w:u w:val="single"/>
        </w:rPr>
        <w:t xml:space="preserve">Harrison, I. J., and </w:t>
      </w:r>
      <w:proofErr w:type="spellStart"/>
      <w:r w:rsidRPr="0000633D">
        <w:rPr>
          <w:rFonts w:cs="Times New Roman"/>
          <w:u w:val="single"/>
        </w:rPr>
        <w:t>Stiassny</w:t>
      </w:r>
      <w:proofErr w:type="spellEnd"/>
      <w:r w:rsidRPr="0000633D">
        <w:rPr>
          <w:rFonts w:cs="Times New Roman"/>
          <w:u w:val="single"/>
        </w:rPr>
        <w:t xml:space="preserve">, M. L. J. (2004) CREO List of Fish Extinctions since AD 1500, American Museum of Natural History, </w:t>
      </w:r>
      <w:proofErr w:type="gramStart"/>
      <w:r w:rsidRPr="0000633D">
        <w:rPr>
          <w:rFonts w:cs="Times New Roman"/>
          <w:u w:val="single"/>
        </w:rPr>
        <w:t>Committee</w:t>
      </w:r>
      <w:proofErr w:type="gramEnd"/>
      <w:r w:rsidRPr="0000633D">
        <w:rPr>
          <w:rFonts w:cs="Times New Roman"/>
          <w:u w:val="single"/>
        </w:rPr>
        <w:t xml:space="preserve"> on Recently Extinct Organisms.</w:t>
      </w:r>
    </w:p>
    <w:p w:rsidR="0000633D" w:rsidRDefault="0000633D" w:rsidP="00EC1DA4">
      <w:pPr>
        <w:ind w:right="720"/>
        <w:rPr>
          <w:rFonts w:cs="Times New Roman"/>
          <w:u w:val="single"/>
        </w:rPr>
      </w:pPr>
      <w:r w:rsidRPr="0000633D">
        <w:rPr>
          <w:rFonts w:cs="Times New Roman"/>
          <w:u w:val="single"/>
        </w:rPr>
        <w:lastRenderedPageBreak/>
        <w:t xml:space="preserve">McPhee, R. and </w:t>
      </w:r>
      <w:proofErr w:type="spellStart"/>
      <w:r w:rsidRPr="0000633D">
        <w:rPr>
          <w:rFonts w:cs="Times New Roman"/>
          <w:u w:val="single"/>
        </w:rPr>
        <w:t>Flemming</w:t>
      </w:r>
      <w:proofErr w:type="spellEnd"/>
      <w:r w:rsidRPr="0000633D">
        <w:rPr>
          <w:rFonts w:cs="Times New Roman"/>
          <w:u w:val="single"/>
        </w:rPr>
        <w:t xml:space="preserve">, C. </w:t>
      </w:r>
      <w:r w:rsidRPr="0000633D">
        <w:rPr>
          <w:rFonts w:cs="Times New Roman"/>
          <w:u w:val="single"/>
        </w:rPr>
        <w:t xml:space="preserve">(2004) CREO List of Fish Extinctions since AD 1500, American Museum of Natural History, </w:t>
      </w:r>
      <w:proofErr w:type="gramStart"/>
      <w:r w:rsidRPr="0000633D">
        <w:rPr>
          <w:rFonts w:cs="Times New Roman"/>
          <w:u w:val="single"/>
        </w:rPr>
        <w:t>Committee</w:t>
      </w:r>
      <w:proofErr w:type="gramEnd"/>
      <w:r w:rsidRPr="0000633D">
        <w:rPr>
          <w:rFonts w:cs="Times New Roman"/>
          <w:u w:val="single"/>
        </w:rPr>
        <w:t xml:space="preserve"> on Recently Extinct Organisms.</w:t>
      </w:r>
    </w:p>
    <w:p w:rsidR="0000633D" w:rsidRPr="0000633D" w:rsidRDefault="0000633D" w:rsidP="00EC1DA4">
      <w:pPr>
        <w:ind w:right="720"/>
        <w:rPr>
          <w:rFonts w:cs="Times New Roman"/>
          <w:u w:val="single"/>
        </w:rPr>
      </w:pPr>
      <w:r w:rsidRPr="0000633D">
        <w:rPr>
          <w:rFonts w:cs="Times New Roman"/>
          <w:u w:val="single"/>
        </w:rPr>
        <w:t xml:space="preserve">Zambrano, L., </w:t>
      </w:r>
      <w:proofErr w:type="spellStart"/>
      <w:r w:rsidRPr="0000633D">
        <w:rPr>
          <w:rFonts w:cs="Times New Roman"/>
          <w:u w:val="single"/>
        </w:rPr>
        <w:t>Martínez</w:t>
      </w:r>
      <w:proofErr w:type="spellEnd"/>
      <w:r w:rsidRPr="0000633D">
        <w:rPr>
          <w:rFonts w:cs="Times New Roman"/>
          <w:u w:val="single"/>
        </w:rPr>
        <w:t>-Meyer, E., Menezes, N., &amp; Peterson, A. T. (2006). Invasive potential of common carp (</w:t>
      </w:r>
      <w:proofErr w:type="spellStart"/>
      <w:r w:rsidRPr="0000633D">
        <w:rPr>
          <w:rFonts w:cs="Times New Roman"/>
          <w:u w:val="single"/>
        </w:rPr>
        <w:t>Cyprinus</w:t>
      </w:r>
      <w:proofErr w:type="spellEnd"/>
      <w:r w:rsidRPr="0000633D">
        <w:rPr>
          <w:rFonts w:cs="Times New Roman"/>
          <w:u w:val="single"/>
        </w:rPr>
        <w:t xml:space="preserve"> </w:t>
      </w:r>
      <w:proofErr w:type="spellStart"/>
      <w:r w:rsidRPr="0000633D">
        <w:rPr>
          <w:rFonts w:cs="Times New Roman"/>
          <w:u w:val="single"/>
        </w:rPr>
        <w:t>carpio</w:t>
      </w:r>
      <w:proofErr w:type="spellEnd"/>
      <w:r w:rsidRPr="0000633D">
        <w:rPr>
          <w:rFonts w:cs="Times New Roman"/>
          <w:u w:val="single"/>
        </w:rPr>
        <w:t>) and Nile tilapia (</w:t>
      </w:r>
      <w:proofErr w:type="spellStart"/>
      <w:r w:rsidRPr="0000633D">
        <w:rPr>
          <w:rFonts w:cs="Times New Roman"/>
          <w:u w:val="single"/>
        </w:rPr>
        <w:t>Oreochromis</w:t>
      </w:r>
      <w:proofErr w:type="spellEnd"/>
      <w:r w:rsidRPr="0000633D">
        <w:rPr>
          <w:rFonts w:cs="Times New Roman"/>
          <w:u w:val="single"/>
        </w:rPr>
        <w:t xml:space="preserve"> </w:t>
      </w:r>
      <w:proofErr w:type="spellStart"/>
      <w:r w:rsidRPr="0000633D">
        <w:rPr>
          <w:rFonts w:cs="Times New Roman"/>
          <w:u w:val="single"/>
        </w:rPr>
        <w:t>niloticus</w:t>
      </w:r>
      <w:proofErr w:type="spellEnd"/>
      <w:r w:rsidRPr="0000633D">
        <w:rPr>
          <w:rFonts w:cs="Times New Roman"/>
          <w:u w:val="single"/>
        </w:rPr>
        <w:t>) in American freshwater systems. </w:t>
      </w:r>
      <w:r w:rsidRPr="0000633D">
        <w:rPr>
          <w:rFonts w:cs="Times New Roman"/>
          <w:i/>
          <w:iCs/>
          <w:u w:val="single"/>
        </w:rPr>
        <w:t>Canadian Journal of Fisheries and Aquatic Sciences</w:t>
      </w:r>
      <w:r w:rsidRPr="0000633D">
        <w:rPr>
          <w:rFonts w:cs="Times New Roman"/>
          <w:u w:val="single"/>
        </w:rPr>
        <w:t>, </w:t>
      </w:r>
      <w:r w:rsidRPr="0000633D">
        <w:rPr>
          <w:rFonts w:cs="Times New Roman"/>
          <w:i/>
          <w:iCs/>
          <w:u w:val="single"/>
        </w:rPr>
        <w:t>63</w:t>
      </w:r>
      <w:r w:rsidRPr="0000633D">
        <w:rPr>
          <w:rFonts w:cs="Times New Roman"/>
          <w:u w:val="single"/>
        </w:rPr>
        <w:t>(9), 1903-1910.</w:t>
      </w:r>
    </w:p>
    <w:p w:rsidR="00262929" w:rsidRDefault="00FD5FC3" w:rsidP="009418D3">
      <w:pPr>
        <w:ind w:left="720" w:right="720" w:firstLine="720"/>
        <w:rPr>
          <w:rFonts w:cs="Times New Roman"/>
          <w:u w:val="single"/>
        </w:rPr>
      </w:pPr>
      <w:r>
        <w:rPr>
          <w:rFonts w:cs="Times New Roman"/>
          <w:u w:val="single"/>
        </w:rPr>
        <w:t xml:space="preserve"> </w:t>
      </w:r>
    </w:p>
    <w:p w:rsidR="00064C6A" w:rsidRPr="0075710E" w:rsidRDefault="00134E34" w:rsidP="0075710E">
      <w:pPr>
        <w:pStyle w:val="ListParagraph"/>
        <w:rPr>
          <w:rFonts w:cs="Times New Roman"/>
        </w:rPr>
      </w:pPr>
      <w:r w:rsidRPr="003948AB">
        <w:rPr>
          <w:rFonts w:cs="Times New Roman"/>
        </w:rPr>
        <w:t xml:space="preserve">Read the article </w:t>
      </w:r>
      <w:r w:rsidR="00521A88" w:rsidRPr="003948AB">
        <w:rPr>
          <w:rFonts w:cs="Times New Roman"/>
        </w:rPr>
        <w:t>describing</w:t>
      </w:r>
      <w:r w:rsidR="00CE56DE">
        <w:rPr>
          <w:rFonts w:cs="Times New Roman"/>
        </w:rPr>
        <w:t xml:space="preserve"> some conservation issues in</w:t>
      </w:r>
      <w:r w:rsidRPr="003948AB">
        <w:rPr>
          <w:rFonts w:cs="Times New Roman"/>
        </w:rPr>
        <w:t xml:space="preserve"> </w:t>
      </w:r>
      <w:proofErr w:type="gramStart"/>
      <w:r w:rsidRPr="003948AB">
        <w:rPr>
          <w:rFonts w:cs="Times New Roman"/>
        </w:rPr>
        <w:t>southeast</w:t>
      </w:r>
      <w:proofErr w:type="gramEnd"/>
      <w:r w:rsidRPr="003948AB">
        <w:rPr>
          <w:rFonts w:cs="Times New Roman"/>
        </w:rPr>
        <w:t xml:space="preserve"> Asia </w:t>
      </w:r>
      <w:hyperlink r:id="rId9" w:history="1">
        <w:r w:rsidRPr="003948AB">
          <w:rPr>
            <w:rStyle w:val="Hyperlink"/>
            <w:rFonts w:cs="Times New Roman"/>
          </w:rPr>
          <w:t>here</w:t>
        </w:r>
      </w:hyperlink>
      <w:r w:rsidRPr="003948AB">
        <w:rPr>
          <w:rFonts w:cs="Times New Roman"/>
        </w:rPr>
        <w:t>. Consult the supplementary data in the online appendix</w:t>
      </w:r>
      <w:r w:rsidR="009C0E02" w:rsidRPr="003948AB">
        <w:rPr>
          <w:rFonts w:cs="Times New Roman"/>
        </w:rPr>
        <w:t xml:space="preserve"> (you will probably need to change the font to read the table accurately)</w:t>
      </w:r>
      <w:r w:rsidRPr="003948AB">
        <w:rPr>
          <w:rFonts w:cs="Times New Roman"/>
        </w:rPr>
        <w:t>. Fill in the table below and answer the following questions:</w:t>
      </w:r>
    </w:p>
    <w:tbl>
      <w:tblPr>
        <w:tblStyle w:val="TableGrid"/>
        <w:tblW w:w="0" w:type="auto"/>
        <w:tblLook w:val="04A0" w:firstRow="1" w:lastRow="0" w:firstColumn="1" w:lastColumn="0" w:noHBand="0" w:noVBand="1"/>
      </w:tblPr>
      <w:tblGrid>
        <w:gridCol w:w="1190"/>
        <w:gridCol w:w="1699"/>
        <w:gridCol w:w="1603"/>
        <w:gridCol w:w="1749"/>
        <w:gridCol w:w="1173"/>
        <w:gridCol w:w="1605"/>
        <w:gridCol w:w="1771"/>
      </w:tblGrid>
      <w:tr w:rsidR="00064C6A" w:rsidRPr="003948AB" w:rsidTr="006B0A6A">
        <w:tc>
          <w:tcPr>
            <w:tcW w:w="0" w:type="auto"/>
            <w:vAlign w:val="center"/>
          </w:tcPr>
          <w:p w:rsidR="00064C6A" w:rsidRPr="003948AB" w:rsidRDefault="00064C6A" w:rsidP="00064C6A">
            <w:pPr>
              <w:jc w:val="center"/>
              <w:rPr>
                <w:rFonts w:cs="Times New Roman"/>
                <w:color w:val="000000"/>
              </w:rPr>
            </w:pPr>
            <w:r w:rsidRPr="003948AB">
              <w:rPr>
                <w:rFonts w:cs="Times New Roman"/>
                <w:color w:val="000000"/>
              </w:rPr>
              <w:t>Country</w:t>
            </w:r>
          </w:p>
        </w:tc>
        <w:tc>
          <w:tcPr>
            <w:tcW w:w="0" w:type="auto"/>
            <w:vAlign w:val="center"/>
          </w:tcPr>
          <w:p w:rsidR="00064C6A" w:rsidRPr="003948AB" w:rsidRDefault="00064C6A" w:rsidP="00064C6A">
            <w:pPr>
              <w:jc w:val="center"/>
              <w:rPr>
                <w:rFonts w:cs="Times New Roman"/>
              </w:rPr>
            </w:pPr>
            <w:r w:rsidRPr="003948AB">
              <w:rPr>
                <w:rFonts w:cs="Times New Roman"/>
              </w:rPr>
              <w:t>Current forest area (%) WCMC</w:t>
            </w:r>
          </w:p>
        </w:tc>
        <w:tc>
          <w:tcPr>
            <w:tcW w:w="0" w:type="auto"/>
            <w:vAlign w:val="center"/>
          </w:tcPr>
          <w:p w:rsidR="00064C6A" w:rsidRPr="003948AB" w:rsidRDefault="00064C6A" w:rsidP="00064C6A">
            <w:pPr>
              <w:jc w:val="center"/>
              <w:rPr>
                <w:rFonts w:cs="Times New Roman"/>
              </w:rPr>
            </w:pPr>
            <w:r w:rsidRPr="003948AB">
              <w:rPr>
                <w:rFonts w:cs="Times New Roman"/>
              </w:rPr>
              <w:t>Current forest area (%) FAO</w:t>
            </w:r>
          </w:p>
        </w:tc>
        <w:tc>
          <w:tcPr>
            <w:tcW w:w="0" w:type="auto"/>
            <w:tcBorders>
              <w:bottom w:val="single" w:sz="4" w:space="0" w:color="auto"/>
            </w:tcBorders>
            <w:vAlign w:val="center"/>
          </w:tcPr>
          <w:p w:rsidR="00064C6A" w:rsidRPr="003948AB" w:rsidRDefault="00064C6A" w:rsidP="00064C6A">
            <w:pPr>
              <w:jc w:val="center"/>
              <w:rPr>
                <w:rFonts w:cs="Times New Roman"/>
              </w:rPr>
            </w:pPr>
            <w:r w:rsidRPr="003948AB">
              <w:rPr>
                <w:rFonts w:cs="Times New Roman"/>
              </w:rPr>
              <w:t>Current forest area (%) average</w:t>
            </w:r>
          </w:p>
        </w:tc>
        <w:tc>
          <w:tcPr>
            <w:tcW w:w="0" w:type="auto"/>
            <w:vAlign w:val="center"/>
          </w:tcPr>
          <w:p w:rsidR="00064C6A" w:rsidRPr="003948AB" w:rsidRDefault="00064C6A" w:rsidP="00064C6A">
            <w:pPr>
              <w:jc w:val="center"/>
              <w:rPr>
                <w:rFonts w:cs="Times New Roman"/>
              </w:rPr>
            </w:pPr>
            <w:r w:rsidRPr="003948AB">
              <w:rPr>
                <w:rFonts w:cs="Times New Roman"/>
              </w:rPr>
              <w:t>GNI per capita ($)</w:t>
            </w:r>
          </w:p>
        </w:tc>
        <w:tc>
          <w:tcPr>
            <w:tcW w:w="0" w:type="auto"/>
            <w:vAlign w:val="center"/>
          </w:tcPr>
          <w:p w:rsidR="00064C6A" w:rsidRPr="003948AB" w:rsidRDefault="00064C6A" w:rsidP="00064C6A">
            <w:pPr>
              <w:jc w:val="center"/>
              <w:rPr>
                <w:rFonts w:cs="Times New Roman"/>
              </w:rPr>
            </w:pPr>
            <w:r w:rsidRPr="003948AB">
              <w:rPr>
                <w:rFonts w:cs="Times New Roman"/>
              </w:rPr>
              <w:t>Total protected area (%)</w:t>
            </w:r>
          </w:p>
        </w:tc>
        <w:tc>
          <w:tcPr>
            <w:tcW w:w="0" w:type="auto"/>
            <w:tcBorders>
              <w:bottom w:val="single" w:sz="4" w:space="0" w:color="auto"/>
            </w:tcBorders>
            <w:vAlign w:val="center"/>
          </w:tcPr>
          <w:p w:rsidR="00064C6A" w:rsidRPr="003948AB" w:rsidRDefault="00064C6A" w:rsidP="00064C6A">
            <w:pPr>
              <w:jc w:val="center"/>
              <w:rPr>
                <w:rFonts w:cs="Times New Roman"/>
              </w:rPr>
            </w:pPr>
            <w:r w:rsidRPr="003948AB">
              <w:rPr>
                <w:rFonts w:cs="Times New Roman"/>
              </w:rPr>
              <w:t>Net export of wildlife products</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Myanmar</w:t>
            </w:r>
          </w:p>
        </w:tc>
        <w:tc>
          <w:tcPr>
            <w:tcW w:w="0" w:type="auto"/>
            <w:vAlign w:val="center"/>
          </w:tcPr>
          <w:p w:rsidR="00B10B6D" w:rsidRPr="003948AB" w:rsidRDefault="00B10B6D" w:rsidP="00B10B6D">
            <w:pPr>
              <w:jc w:val="center"/>
              <w:rPr>
                <w:rFonts w:cs="Times New Roman"/>
              </w:rPr>
            </w:pPr>
            <w:r>
              <w:rPr>
                <w:rFonts w:cs="Times New Roman"/>
              </w:rPr>
              <w:t>51%</w:t>
            </w:r>
          </w:p>
        </w:tc>
        <w:tc>
          <w:tcPr>
            <w:tcW w:w="0" w:type="auto"/>
            <w:vAlign w:val="center"/>
          </w:tcPr>
          <w:p w:rsidR="00B10B6D" w:rsidRPr="003948AB" w:rsidRDefault="00B10B6D" w:rsidP="00B10B6D">
            <w:pPr>
              <w:jc w:val="center"/>
              <w:rPr>
                <w:rFonts w:cs="Times New Roman"/>
              </w:rPr>
            </w:pPr>
            <w:r>
              <w:rPr>
                <w:rFonts w:cs="Times New Roman"/>
              </w:rPr>
              <w:t>51.1%</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51.05%</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1183</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5.4%</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-63</w:t>
            </w:r>
          </w:p>
        </w:tc>
      </w:tr>
      <w:tr w:rsidR="00B10B6D" w:rsidRPr="003948AB" w:rsidTr="00C92ED4">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Laos</w:t>
            </w:r>
          </w:p>
        </w:tc>
        <w:tc>
          <w:tcPr>
            <w:tcW w:w="0" w:type="auto"/>
            <w:vAlign w:val="center"/>
          </w:tcPr>
          <w:p w:rsidR="00B10B6D" w:rsidRPr="003948AB" w:rsidRDefault="00B10B6D" w:rsidP="00B10B6D">
            <w:pPr>
              <w:jc w:val="center"/>
              <w:rPr>
                <w:rFonts w:cs="Times New Roman"/>
              </w:rPr>
            </w:pPr>
            <w:r>
              <w:rPr>
                <w:rFonts w:cs="Times New Roman"/>
              </w:rPr>
              <w:t>19.5%</w:t>
            </w:r>
          </w:p>
        </w:tc>
        <w:tc>
          <w:tcPr>
            <w:tcW w:w="0" w:type="auto"/>
            <w:vAlign w:val="center"/>
          </w:tcPr>
          <w:p w:rsidR="00B10B6D" w:rsidRPr="003948AB" w:rsidRDefault="00B10B6D" w:rsidP="00B10B6D">
            <w:pPr>
              <w:jc w:val="center"/>
              <w:rPr>
                <w:rFonts w:cs="Times New Roman"/>
              </w:rPr>
            </w:pPr>
            <w:r>
              <w:rPr>
                <w:rFonts w:cs="Times New Roman"/>
              </w:rPr>
              <w:t>54.2%</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36.85%</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4570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18.8%</w:t>
            </w:r>
          </w:p>
        </w:tc>
        <w:tc>
          <w:tcPr>
            <w:tcW w:w="0" w:type="auto"/>
            <w:tcBorders>
              <w:top w:val="nil"/>
              <w:left w:val="nil"/>
              <w:bottom w:val="single" w:sz="4"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6004</w:t>
            </w:r>
          </w:p>
        </w:tc>
      </w:tr>
      <w:tr w:rsidR="00B10B6D" w:rsidRPr="003948AB" w:rsidTr="00C92ED4">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Vietnam</w:t>
            </w:r>
          </w:p>
        </w:tc>
        <w:tc>
          <w:tcPr>
            <w:tcW w:w="0" w:type="auto"/>
            <w:vAlign w:val="center"/>
          </w:tcPr>
          <w:p w:rsidR="00B10B6D" w:rsidRPr="003948AB" w:rsidRDefault="00B10B6D" w:rsidP="00B10B6D">
            <w:pPr>
              <w:jc w:val="center"/>
              <w:rPr>
                <w:rFonts w:cs="Times New Roman"/>
              </w:rPr>
            </w:pPr>
            <w:r>
              <w:rPr>
                <w:rFonts w:cs="Times New Roman"/>
              </w:rPr>
              <w:t>15.5%</w:t>
            </w:r>
          </w:p>
        </w:tc>
        <w:tc>
          <w:tcPr>
            <w:tcW w:w="0" w:type="auto"/>
            <w:vAlign w:val="center"/>
          </w:tcPr>
          <w:p w:rsidR="00B10B6D" w:rsidRPr="003948AB" w:rsidRDefault="00B10B6D" w:rsidP="00B10B6D">
            <w:pPr>
              <w:jc w:val="center"/>
              <w:rPr>
                <w:rFonts w:cs="Times New Roman"/>
              </w:rPr>
            </w:pPr>
            <w:r>
              <w:rPr>
                <w:rFonts w:cs="Times New Roman"/>
              </w:rPr>
              <w:t>25.0%</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20.25%</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5030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150824</w:t>
            </w:r>
          </w:p>
        </w:tc>
      </w:tr>
      <w:tr w:rsidR="00B10B6D" w:rsidRPr="003948AB" w:rsidTr="00C92ED4">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Thailand</w:t>
            </w:r>
          </w:p>
        </w:tc>
        <w:tc>
          <w:tcPr>
            <w:tcW w:w="0" w:type="auto"/>
            <w:vAlign w:val="center"/>
          </w:tcPr>
          <w:p w:rsidR="00B10B6D" w:rsidRPr="003948AB" w:rsidRDefault="00B10B6D" w:rsidP="00B10B6D">
            <w:pPr>
              <w:jc w:val="center"/>
              <w:rPr>
                <w:rFonts w:cs="Times New Roman"/>
              </w:rPr>
            </w:pPr>
            <w:r>
              <w:rPr>
                <w:rFonts w:cs="Times New Roman"/>
              </w:rPr>
              <w:t>33.5%</w:t>
            </w:r>
          </w:p>
        </w:tc>
        <w:tc>
          <w:tcPr>
            <w:tcW w:w="0" w:type="auto"/>
            <w:vAlign w:val="center"/>
          </w:tcPr>
          <w:p w:rsidR="00B10B6D" w:rsidRPr="003948AB" w:rsidRDefault="00B10B6D" w:rsidP="00B10B6D">
            <w:pPr>
              <w:jc w:val="center"/>
              <w:rPr>
                <w:rFonts w:cs="Times New Roman"/>
              </w:rPr>
            </w:pPr>
            <w:r>
              <w:rPr>
                <w:rFonts w:cs="Times New Roman"/>
              </w:rPr>
              <w:t>19.3%</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26.40%</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13510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15.7</w:t>
            </w:r>
            <w:r>
              <w:rPr>
                <w:rFonts w:asciiTheme="minorHAnsi" w:hAnsiTheme="minorHAnsi"/>
                <w:sz w:val="22"/>
                <w:szCs w:val="22"/>
              </w:rPr>
              <w:t>%</w:t>
            </w:r>
          </w:p>
        </w:tc>
        <w:tc>
          <w:tcPr>
            <w:tcW w:w="0" w:type="auto"/>
            <w:tcBorders>
              <w:top w:val="single" w:sz="4" w:space="0" w:color="auto"/>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34264</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Cambodia</w:t>
            </w:r>
          </w:p>
        </w:tc>
        <w:tc>
          <w:tcPr>
            <w:tcW w:w="0" w:type="auto"/>
            <w:vAlign w:val="center"/>
          </w:tcPr>
          <w:p w:rsidR="00B10B6D" w:rsidRPr="003948AB" w:rsidRDefault="00B10B6D" w:rsidP="00B10B6D">
            <w:pPr>
              <w:jc w:val="center"/>
              <w:rPr>
                <w:rFonts w:cs="Times New Roman"/>
              </w:rPr>
            </w:pPr>
            <w:r>
              <w:rPr>
                <w:rFonts w:cs="Times New Roman"/>
              </w:rPr>
              <w:t>65.5%</w:t>
            </w:r>
          </w:p>
        </w:tc>
        <w:tc>
          <w:tcPr>
            <w:tcW w:w="0" w:type="auto"/>
            <w:vAlign w:val="center"/>
          </w:tcPr>
          <w:p w:rsidR="00B10B6D" w:rsidRPr="003948AB" w:rsidRDefault="00B10B6D" w:rsidP="00B10B6D">
            <w:pPr>
              <w:jc w:val="center"/>
              <w:rPr>
                <w:rFonts w:cs="Times New Roman"/>
              </w:rPr>
            </w:pPr>
            <w:r>
              <w:rPr>
                <w:rFonts w:cs="Times New Roman"/>
              </w:rPr>
              <w:t>52.4%</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58.95%</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2890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23.7</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200</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Malaysia</w:t>
            </w:r>
          </w:p>
        </w:tc>
        <w:tc>
          <w:tcPr>
            <w:tcW w:w="0" w:type="auto"/>
            <w:vAlign w:val="center"/>
          </w:tcPr>
          <w:p w:rsidR="00B10B6D" w:rsidRPr="003948AB" w:rsidRDefault="00B10B6D" w:rsidP="00B10B6D">
            <w:pPr>
              <w:jc w:val="center"/>
              <w:rPr>
                <w:rFonts w:cs="Times New Roman"/>
              </w:rPr>
            </w:pPr>
            <w:r>
              <w:rPr>
                <w:rFonts w:cs="Times New Roman"/>
              </w:rPr>
              <w:t>41.1%</w:t>
            </w:r>
          </w:p>
        </w:tc>
        <w:tc>
          <w:tcPr>
            <w:tcW w:w="0" w:type="auto"/>
            <w:vAlign w:val="center"/>
          </w:tcPr>
          <w:p w:rsidR="00B10B6D" w:rsidRPr="003948AB" w:rsidRDefault="00B10B6D" w:rsidP="00B10B6D">
            <w:pPr>
              <w:jc w:val="center"/>
              <w:rPr>
                <w:rFonts w:cs="Times New Roman"/>
              </w:rPr>
            </w:pPr>
            <w:r>
              <w:rPr>
                <w:rFonts w:cs="Times New Roman"/>
              </w:rPr>
              <w:t>53.7%</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47.40%</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22460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30.6</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778006</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Singapore</w:t>
            </w:r>
          </w:p>
        </w:tc>
        <w:tc>
          <w:tcPr>
            <w:tcW w:w="0" w:type="auto"/>
            <w:vAlign w:val="center"/>
          </w:tcPr>
          <w:p w:rsidR="00B10B6D" w:rsidRPr="003948AB" w:rsidRDefault="00B10B6D" w:rsidP="00B10B6D">
            <w:pPr>
              <w:jc w:val="center"/>
              <w:rPr>
                <w:rFonts w:cs="Times New Roman"/>
              </w:rPr>
            </w:pPr>
            <w:r>
              <w:rPr>
                <w:rFonts w:cs="Times New Roman"/>
              </w:rPr>
              <w:t>0.3%</w:t>
            </w:r>
          </w:p>
        </w:tc>
        <w:tc>
          <w:tcPr>
            <w:tcW w:w="0" w:type="auto"/>
            <w:vAlign w:val="center"/>
          </w:tcPr>
          <w:p w:rsidR="00B10B6D" w:rsidRPr="003948AB" w:rsidRDefault="00B10B6D" w:rsidP="00B10B6D">
            <w:pPr>
              <w:jc w:val="center"/>
              <w:rPr>
                <w:rFonts w:cs="Times New Roman"/>
              </w:rPr>
            </w:pPr>
            <w:r>
              <w:rPr>
                <w:rFonts w:cs="Times New Roman"/>
              </w:rPr>
              <w:t>0.3%</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0.30%</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76850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5.5%</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294812</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Indonesia</w:t>
            </w:r>
          </w:p>
        </w:tc>
        <w:tc>
          <w:tcPr>
            <w:tcW w:w="0" w:type="auto"/>
            <w:vAlign w:val="center"/>
          </w:tcPr>
          <w:p w:rsidR="00B10B6D" w:rsidRPr="003948AB" w:rsidRDefault="00B10B6D" w:rsidP="00B10B6D">
            <w:pPr>
              <w:jc w:val="center"/>
              <w:rPr>
                <w:rFonts w:cs="Times New Roman"/>
              </w:rPr>
            </w:pPr>
            <w:r>
              <w:rPr>
                <w:rFonts w:cs="Times New Roman"/>
              </w:rPr>
              <w:t>50.3%</w:t>
            </w:r>
          </w:p>
        </w:tc>
        <w:tc>
          <w:tcPr>
            <w:tcW w:w="0" w:type="auto"/>
            <w:vAlign w:val="center"/>
          </w:tcPr>
          <w:p w:rsidR="00B10B6D" w:rsidRPr="003948AB" w:rsidRDefault="00B10B6D" w:rsidP="00B10B6D">
            <w:pPr>
              <w:jc w:val="center"/>
              <w:rPr>
                <w:rFonts w:cs="Times New Roman"/>
              </w:rPr>
            </w:pPr>
            <w:r>
              <w:rPr>
                <w:rFonts w:cs="Times New Roman"/>
              </w:rPr>
              <w:t>52.5%</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51.40%</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9260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12.5</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842275</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Brunei</w:t>
            </w:r>
          </w:p>
        </w:tc>
        <w:tc>
          <w:tcPr>
            <w:tcW w:w="0" w:type="auto"/>
            <w:vAlign w:val="center"/>
          </w:tcPr>
          <w:p w:rsidR="00B10B6D" w:rsidRPr="003948AB" w:rsidRDefault="00B10B6D" w:rsidP="00B10B6D">
            <w:pPr>
              <w:jc w:val="center"/>
              <w:rPr>
                <w:rFonts w:cs="Times New Roman"/>
              </w:rPr>
            </w:pPr>
            <w:r>
              <w:rPr>
                <w:rFonts w:cs="Times New Roman"/>
              </w:rPr>
              <w:t>50.7%</w:t>
            </w:r>
          </w:p>
        </w:tc>
        <w:tc>
          <w:tcPr>
            <w:tcW w:w="0" w:type="auto"/>
            <w:vAlign w:val="center"/>
          </w:tcPr>
          <w:p w:rsidR="00B10B6D" w:rsidRPr="003948AB" w:rsidRDefault="00B10B6D" w:rsidP="00B10B6D">
            <w:pPr>
              <w:jc w:val="center"/>
              <w:rPr>
                <w:rFonts w:cs="Times New Roman"/>
              </w:rPr>
            </w:pPr>
            <w:r>
              <w:rPr>
                <w:rFonts w:cs="Times New Roman"/>
              </w:rPr>
              <w:t>83.3%</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67.00%</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43971</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56.2%</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-500</w:t>
            </w:r>
          </w:p>
        </w:tc>
      </w:tr>
      <w:tr w:rsidR="00B10B6D" w:rsidRPr="003948AB" w:rsidTr="00E84D0F">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Philippines</w:t>
            </w:r>
          </w:p>
        </w:tc>
        <w:tc>
          <w:tcPr>
            <w:tcW w:w="0" w:type="auto"/>
            <w:vAlign w:val="center"/>
          </w:tcPr>
          <w:p w:rsidR="00B10B6D" w:rsidRPr="003948AB" w:rsidRDefault="00B10B6D" w:rsidP="00B10B6D">
            <w:pPr>
              <w:jc w:val="center"/>
              <w:rPr>
                <w:rFonts w:cs="Times New Roman"/>
              </w:rPr>
            </w:pPr>
            <w:r>
              <w:rPr>
                <w:rFonts w:cs="Times New Roman"/>
              </w:rPr>
              <w:t>8.5%</w:t>
            </w:r>
          </w:p>
        </w:tc>
        <w:tc>
          <w:tcPr>
            <w:tcW w:w="0" w:type="auto"/>
            <w:vAlign w:val="center"/>
          </w:tcPr>
          <w:p w:rsidR="00B10B6D" w:rsidRPr="003948AB" w:rsidRDefault="00B10B6D" w:rsidP="00B10B6D">
            <w:pPr>
              <w:jc w:val="center"/>
              <w:rPr>
                <w:rFonts w:cs="Times New Roman"/>
              </w:rPr>
            </w:pPr>
            <w:r>
              <w:rPr>
                <w:rFonts w:cs="Times New Roman"/>
              </w:rPr>
              <w:t>17.7%</w:t>
            </w:r>
          </w:p>
        </w:tc>
        <w:tc>
          <w:tcPr>
            <w:tcW w:w="0" w:type="auto"/>
            <w:tcBorders>
              <w:top w:val="single" w:sz="4" w:space="0" w:color="auto"/>
              <w:left w:val="nil"/>
              <w:bottom w:val="single" w:sz="4" w:space="0" w:color="auto"/>
              <w:right w:val="nil"/>
            </w:tcBorders>
            <w:shd w:val="clear" w:color="auto" w:fill="auto"/>
            <w:vAlign w:val="bottom"/>
          </w:tcPr>
          <w:p w:rsidR="00B10B6D" w:rsidRDefault="00B10B6D" w:rsidP="00B10B6D">
            <w:pPr>
              <w:jc w:val="center"/>
              <w:rPr>
                <w:rFonts w:ascii="Calibri" w:hAnsi="Calibri"/>
                <w:color w:val="000000"/>
              </w:rPr>
            </w:pPr>
            <w:r>
              <w:rPr>
                <w:rFonts w:ascii="Calibri" w:hAnsi="Calibri"/>
                <w:color w:val="000000"/>
              </w:rPr>
              <w:t>13.10%</w:t>
            </w:r>
          </w:p>
        </w:tc>
        <w:tc>
          <w:tcPr>
            <w:tcW w:w="0" w:type="auto"/>
            <w:vAlign w:val="center"/>
          </w:tcPr>
          <w:p w:rsidR="00B10B6D" w:rsidRPr="003948AB" w:rsidRDefault="00B10B6D" w:rsidP="00B10B6D">
            <w:pPr>
              <w:jc w:val="center"/>
              <w:rPr>
                <w:rFonts w:cs="Times New Roman"/>
                <w:color w:val="000000"/>
              </w:rPr>
            </w:pPr>
            <w:r w:rsidRPr="003948AB">
              <w:rPr>
                <w:rFonts w:cs="Times New Roman"/>
                <w:color w:val="000000"/>
              </w:rPr>
              <w:t>7820</w:t>
            </w:r>
          </w:p>
        </w:tc>
        <w:tc>
          <w:tcPr>
            <w:tcW w:w="0" w:type="auto"/>
          </w:tcPr>
          <w:p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7.8</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rsidR="00B10B6D" w:rsidRDefault="00B10B6D" w:rsidP="00B10B6D">
            <w:pPr>
              <w:jc w:val="center"/>
              <w:rPr>
                <w:rFonts w:ascii="Calibri" w:hAnsi="Calibri"/>
                <w:color w:val="000000"/>
              </w:rPr>
            </w:pPr>
            <w:r>
              <w:rPr>
                <w:rFonts w:ascii="Calibri" w:hAnsi="Calibri"/>
                <w:color w:val="000000"/>
              </w:rPr>
              <w:t>-282</w:t>
            </w:r>
          </w:p>
        </w:tc>
      </w:tr>
    </w:tbl>
    <w:p w:rsidR="007D57F6" w:rsidRPr="003948AB" w:rsidRDefault="007D57F6">
      <w:pPr>
        <w:rPr>
          <w:rFonts w:cs="Times New Roman"/>
        </w:rPr>
      </w:pPr>
    </w:p>
    <w:p w:rsidR="002323F8" w:rsidRPr="0043527A" w:rsidRDefault="00143B22" w:rsidP="002323F8">
      <w:pPr>
        <w:pStyle w:val="ListParagraph"/>
        <w:numPr>
          <w:ilvl w:val="0"/>
          <w:numId w:val="1"/>
        </w:numPr>
        <w:rPr>
          <w:rFonts w:cs="Times New Roman"/>
        </w:rPr>
      </w:pPr>
      <w:r w:rsidRPr="003948AB">
        <w:rPr>
          <w:rFonts w:cs="Times New Roman"/>
        </w:rPr>
        <w:t xml:space="preserve">10 points: </w:t>
      </w:r>
      <w:r w:rsidR="00134E34" w:rsidRPr="003948AB">
        <w:rPr>
          <w:rFonts w:cs="Times New Roman"/>
        </w:rPr>
        <w:t xml:space="preserve">Based on the (limited) data from </w:t>
      </w:r>
      <w:proofErr w:type="gramStart"/>
      <w:r w:rsidR="00134E34" w:rsidRPr="003948AB">
        <w:rPr>
          <w:rFonts w:cs="Times New Roman"/>
        </w:rPr>
        <w:t>southeast</w:t>
      </w:r>
      <w:proofErr w:type="gramEnd"/>
      <w:r w:rsidR="00134E34" w:rsidRPr="003948AB">
        <w:rPr>
          <w:rFonts w:cs="Times New Roman"/>
        </w:rPr>
        <w:t xml:space="preserve"> Asia, is there evidence that investing in protected areas protects forest? </w:t>
      </w:r>
      <w:r w:rsidR="009C0E02" w:rsidRPr="003948AB">
        <w:rPr>
          <w:rFonts w:cs="Times New Roman"/>
        </w:rPr>
        <w:t xml:space="preserve">Use the average current forest area from the WCMC and FAO estimates. </w:t>
      </w:r>
      <w:r w:rsidR="00134E34" w:rsidRPr="003948AB">
        <w:rPr>
          <w:rFonts w:cs="Times New Roman"/>
        </w:rPr>
        <w:t>Support your answer with a graph illustrating your analysis</w:t>
      </w:r>
      <w:r w:rsidR="007E7D8F" w:rsidRPr="003948AB">
        <w:rPr>
          <w:rFonts w:cs="Times New Roman"/>
        </w:rPr>
        <w:t xml:space="preserve"> and a brief interpretation of the data</w:t>
      </w:r>
      <w:r w:rsidR="00134E34" w:rsidRPr="003948AB">
        <w:rPr>
          <w:rFonts w:cs="Times New Roman"/>
        </w:rPr>
        <w:t>.</w:t>
      </w:r>
    </w:p>
    <w:p w:rsidR="002323F8" w:rsidRPr="00F52EE3" w:rsidRDefault="0043527A" w:rsidP="00D86F41">
      <w:pPr>
        <w:ind w:left="720" w:right="720" w:firstLine="720"/>
        <w:rPr>
          <w:rFonts w:cs="Times New Roman"/>
          <w:u w:val="single"/>
        </w:rPr>
      </w:pPr>
      <w:r w:rsidRPr="00F52EE3">
        <w:rPr>
          <w:rFonts w:cs="Times New Roman"/>
          <w:u w:val="single"/>
        </w:rPr>
        <w:t>At least based on this dataset</w:t>
      </w:r>
      <w:r w:rsidR="003D3EF2">
        <w:rPr>
          <w:rFonts w:cs="Times New Roman"/>
          <w:u w:val="single"/>
        </w:rPr>
        <w:t xml:space="preserve"> visualized below</w:t>
      </w:r>
      <w:r w:rsidRPr="00F52EE3">
        <w:rPr>
          <w:rFonts w:cs="Times New Roman"/>
          <w:u w:val="single"/>
        </w:rPr>
        <w:t xml:space="preserve">, </w:t>
      </w:r>
      <w:r w:rsidR="00D86F41" w:rsidRPr="00F52EE3">
        <w:rPr>
          <w:rFonts w:cs="Times New Roman"/>
          <w:u w:val="single"/>
        </w:rPr>
        <w:t>the evidence is quite convincing that countries protecting land also have a larger percentage of forest remaining. Some countries such as Myanmar even have a (relatively) large percentage of forest remaining when only a small amount is protected, although this is not the norm. In general, it seems that reducing forest loss req</w:t>
      </w:r>
      <w:r w:rsidR="009761B0" w:rsidRPr="00F52EE3">
        <w:rPr>
          <w:rFonts w:cs="Times New Roman"/>
          <w:u w:val="single"/>
        </w:rPr>
        <w:t xml:space="preserve">uires more land to be protected. While this is a very logical statement, the extent of protected areas within most </w:t>
      </w:r>
      <w:proofErr w:type="gramStart"/>
      <w:r w:rsidR="009761B0" w:rsidRPr="00F52EE3">
        <w:rPr>
          <w:rFonts w:cs="Times New Roman"/>
          <w:u w:val="single"/>
        </w:rPr>
        <w:t>southeast</w:t>
      </w:r>
      <w:proofErr w:type="gramEnd"/>
      <w:r w:rsidR="009761B0" w:rsidRPr="00F52EE3">
        <w:rPr>
          <w:rFonts w:cs="Times New Roman"/>
          <w:u w:val="single"/>
        </w:rPr>
        <w:t xml:space="preserve"> Asian countries is low, and forest loss has been relatively extensive.</w:t>
      </w:r>
      <w:r w:rsidR="002C6862">
        <w:rPr>
          <w:rFonts w:cs="Times New Roman"/>
          <w:u w:val="single"/>
        </w:rPr>
        <w:br/>
      </w:r>
    </w:p>
    <w:p w:rsidR="007D57F6" w:rsidRDefault="00AE7FB0" w:rsidP="007D57F6">
      <w:pPr>
        <w:pStyle w:val="ListParagraph"/>
        <w:rPr>
          <w:rFonts w:cs="Times New Roman"/>
        </w:rPr>
      </w:pPr>
      <w:r w:rsidRPr="00AE7FB0">
        <w:rPr>
          <w:rFonts w:cs="Times New Roman"/>
          <w:noProof/>
        </w:rPr>
        <w:lastRenderedPageBreak/>
        <w:drawing>
          <wp:inline distT="0" distB="0" distL="0" distR="0" wp14:anchorId="729A35B0" wp14:editId="41E4F5CF">
            <wp:extent cx="6096000" cy="2826385"/>
            <wp:effectExtent l="0" t="0" r="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585F" w:rsidRDefault="0025585F" w:rsidP="007D57F6">
      <w:pPr>
        <w:pStyle w:val="ListParagraph"/>
        <w:rPr>
          <w:rFonts w:cs="Times New Roman"/>
        </w:rPr>
      </w:pPr>
    </w:p>
    <w:p w:rsidR="007E1008" w:rsidRPr="003948AB" w:rsidRDefault="007E1008" w:rsidP="007D57F6">
      <w:pPr>
        <w:pStyle w:val="ListParagraph"/>
        <w:rPr>
          <w:rFonts w:cs="Times New Roman"/>
        </w:rPr>
      </w:pPr>
    </w:p>
    <w:p w:rsidR="00064C6A" w:rsidRPr="003948AB" w:rsidRDefault="00143B22" w:rsidP="007D57F6">
      <w:pPr>
        <w:pStyle w:val="ListParagraph"/>
        <w:numPr>
          <w:ilvl w:val="0"/>
          <w:numId w:val="1"/>
        </w:numPr>
        <w:rPr>
          <w:rFonts w:cs="Times New Roman"/>
        </w:rPr>
      </w:pPr>
      <w:r w:rsidRPr="003948AB">
        <w:rPr>
          <w:rFonts w:cs="Times New Roman"/>
        </w:rPr>
        <w:t xml:space="preserve">10 points: </w:t>
      </w:r>
      <w:r w:rsidR="007E7D8F" w:rsidRPr="003948AB">
        <w:rPr>
          <w:rFonts w:cs="Times New Roman"/>
        </w:rPr>
        <w:t xml:space="preserve">Does investing in protected areas reduce the legal exportation of wildlife? </w:t>
      </w:r>
      <w:r w:rsidR="00064C6A" w:rsidRPr="003948AB">
        <w:rPr>
          <w:rFonts w:cs="Times New Roman"/>
        </w:rPr>
        <w:t xml:space="preserve">Support your answer with a short paragraph including a graph below. </w:t>
      </w:r>
      <w:r w:rsidR="009C0E02" w:rsidRPr="003948AB">
        <w:rPr>
          <w:rFonts w:cs="Times New Roman"/>
        </w:rPr>
        <w:t xml:space="preserve">Calculate net exports based on the data in the appendix, being careful to add exports (positive numbers) and subtract imports (negative numbers) </w:t>
      </w:r>
      <w:r w:rsidR="00064C6A" w:rsidRPr="003948AB">
        <w:rPr>
          <w:rFonts w:cs="Times New Roman"/>
        </w:rPr>
        <w:t>for your estimate</w:t>
      </w:r>
      <w:r w:rsidR="009C0E02" w:rsidRPr="003948AB">
        <w:rPr>
          <w:rFonts w:cs="Times New Roman"/>
        </w:rPr>
        <w:t>.</w:t>
      </w:r>
      <w:r w:rsidR="00064C6A" w:rsidRPr="003948AB">
        <w:rPr>
          <w:rFonts w:cs="Times New Roman"/>
        </w:rPr>
        <w:t xml:space="preserve"> Because the net exports vary so much among countries, use the log 10 transformation of the net export estimate for your analysis.</w:t>
      </w:r>
      <w:r w:rsidR="009C0E02" w:rsidRPr="003948AB">
        <w:rPr>
          <w:rFonts w:cs="Times New Roman"/>
        </w:rPr>
        <w:t xml:space="preserve"> </w:t>
      </w:r>
      <w:r w:rsidR="007E7D8F" w:rsidRPr="003948AB">
        <w:rPr>
          <w:rFonts w:cs="Times New Roman"/>
        </w:rPr>
        <w:t xml:space="preserve">Focus your analysis only </w:t>
      </w:r>
      <w:r w:rsidR="00064C6A" w:rsidRPr="003948AB">
        <w:rPr>
          <w:rFonts w:cs="Times New Roman"/>
        </w:rPr>
        <w:t xml:space="preserve">on </w:t>
      </w:r>
      <w:r w:rsidR="007E7D8F" w:rsidRPr="003948AB">
        <w:rPr>
          <w:rFonts w:cs="Times New Roman"/>
        </w:rPr>
        <w:t>countries that are net exporters of wildlife products</w:t>
      </w:r>
      <w:r w:rsidR="00CD32BF">
        <w:rPr>
          <w:rFonts w:cs="Times New Roman"/>
        </w:rPr>
        <w:t xml:space="preserve"> </w:t>
      </w:r>
      <w:r w:rsidR="00CD32BF" w:rsidRPr="00003FE5">
        <w:rPr>
          <w:rFonts w:cs="Times New Roman"/>
          <w:b/>
        </w:rPr>
        <w:t>(exclude</w:t>
      </w:r>
      <w:r w:rsidR="00003FE5">
        <w:rPr>
          <w:rFonts w:cs="Times New Roman"/>
          <w:b/>
        </w:rPr>
        <w:t>s</w:t>
      </w:r>
      <w:r w:rsidR="00CD32BF" w:rsidRPr="00003FE5">
        <w:rPr>
          <w:rFonts w:cs="Times New Roman"/>
          <w:b/>
        </w:rPr>
        <w:t xml:space="preserve"> Myanmar, Brunei, Philippines)</w:t>
      </w:r>
      <w:r w:rsidR="007E7D8F" w:rsidRPr="00003FE5">
        <w:rPr>
          <w:rFonts w:cs="Times New Roman"/>
        </w:rPr>
        <w:t xml:space="preserve">. </w:t>
      </w:r>
    </w:p>
    <w:p w:rsidR="007D57F6" w:rsidRDefault="007D57F6" w:rsidP="007D57F6">
      <w:pPr>
        <w:pStyle w:val="ListParagraph"/>
        <w:rPr>
          <w:rFonts w:cs="Times New Roman"/>
        </w:rPr>
      </w:pPr>
    </w:p>
    <w:p w:rsidR="00637CC3" w:rsidRDefault="00637CC3" w:rsidP="003D3EF2">
      <w:pPr>
        <w:pStyle w:val="ListParagraph"/>
        <w:ind w:right="450" w:firstLine="720"/>
        <w:rPr>
          <w:rFonts w:cs="Times New Roman"/>
          <w:u w:val="single"/>
        </w:rPr>
      </w:pPr>
      <w:r w:rsidRPr="00F52EE3">
        <w:rPr>
          <w:rFonts w:cs="Times New Roman"/>
          <w:u w:val="single"/>
        </w:rPr>
        <w:t xml:space="preserve">In general, </w:t>
      </w:r>
      <w:r w:rsidR="003D02C0" w:rsidRPr="00F52EE3">
        <w:rPr>
          <w:rFonts w:cs="Times New Roman"/>
          <w:u w:val="single"/>
        </w:rPr>
        <w:t>it appears that increasing the extent of protected areas does not have a</w:t>
      </w:r>
      <w:r w:rsidR="00D435D7">
        <w:rPr>
          <w:rFonts w:cs="Times New Roman"/>
          <w:u w:val="single"/>
        </w:rPr>
        <w:t xml:space="preserve">n </w:t>
      </w:r>
      <w:r w:rsidR="00D435D7" w:rsidRPr="007C52C9">
        <w:rPr>
          <w:rFonts w:cs="Times New Roman"/>
          <w:i/>
          <w:u w:val="single"/>
        </w:rPr>
        <w:t>overall</w:t>
      </w:r>
      <w:r w:rsidR="00637BB0">
        <w:rPr>
          <w:rFonts w:cs="Times New Roman"/>
          <w:u w:val="single"/>
        </w:rPr>
        <w:t xml:space="preserve"> significant impact on reduction of wildlife exportation. As seen below, the extent of exportation is quite high no matter the amount of land protected; this is especially true in the case of Malaysia, which has the greatest extent of protected area of the net exporters, and also </w:t>
      </w:r>
      <w:r w:rsidR="00D435D7">
        <w:rPr>
          <w:rFonts w:cs="Times New Roman"/>
          <w:u w:val="single"/>
        </w:rPr>
        <w:t>nearly the highest exportation of wildlife products. On the other hand,</w:t>
      </w:r>
      <w:r w:rsidR="007C52C9">
        <w:rPr>
          <w:rFonts w:cs="Times New Roman"/>
          <w:u w:val="single"/>
        </w:rPr>
        <w:t xml:space="preserve"> though,</w:t>
      </w:r>
      <w:r w:rsidR="00D435D7">
        <w:rPr>
          <w:rFonts w:cs="Times New Roman"/>
          <w:u w:val="single"/>
        </w:rPr>
        <w:t xml:space="preserve"> excluding Malaysia from the dataset may allow one to make the case that reduced protection of forested areas results in a clear, nearly linear increase of wildlife exportation. Therefore, while there are certain countries that stray from the trend,</w:t>
      </w:r>
      <w:r w:rsidR="007C52C9">
        <w:rPr>
          <w:rFonts w:cs="Times New Roman"/>
          <w:u w:val="single"/>
        </w:rPr>
        <w:t xml:space="preserve"> this </w:t>
      </w:r>
      <w:r w:rsidR="009E6872">
        <w:rPr>
          <w:rFonts w:cs="Times New Roman"/>
          <w:u w:val="single"/>
        </w:rPr>
        <w:t>data may indicate that</w:t>
      </w:r>
      <w:r w:rsidR="00D435D7">
        <w:rPr>
          <w:rFonts w:cs="Times New Roman"/>
          <w:u w:val="single"/>
        </w:rPr>
        <w:t xml:space="preserve"> protecting a larger extent of land </w:t>
      </w:r>
      <w:r w:rsidR="009E6872">
        <w:rPr>
          <w:rFonts w:cs="Times New Roman"/>
          <w:u w:val="single"/>
        </w:rPr>
        <w:t>has the potential to reduce exportation of wildlife</w:t>
      </w:r>
      <w:r w:rsidR="00D435D7">
        <w:rPr>
          <w:rFonts w:cs="Times New Roman"/>
          <w:u w:val="single"/>
        </w:rPr>
        <w:t>.</w:t>
      </w:r>
      <w:r w:rsidR="009E6872">
        <w:rPr>
          <w:rFonts w:cs="Times New Roman"/>
          <w:u w:val="single"/>
        </w:rPr>
        <w:t xml:space="preserve"> At the </w:t>
      </w:r>
      <w:r w:rsidR="00E508CD">
        <w:rPr>
          <w:rFonts w:cs="Times New Roman"/>
          <w:u w:val="single"/>
        </w:rPr>
        <w:t xml:space="preserve">very </w:t>
      </w:r>
      <w:r w:rsidR="009E6872">
        <w:rPr>
          <w:rFonts w:cs="Times New Roman"/>
          <w:u w:val="single"/>
        </w:rPr>
        <w:t>least, there is certainly not a positive relationship between</w:t>
      </w:r>
      <w:r w:rsidR="008A0477">
        <w:rPr>
          <w:rFonts w:cs="Times New Roman"/>
          <w:u w:val="single"/>
        </w:rPr>
        <w:t xml:space="preserve"> the extent of</w:t>
      </w:r>
      <w:r w:rsidR="009E6872">
        <w:rPr>
          <w:rFonts w:cs="Times New Roman"/>
          <w:u w:val="single"/>
        </w:rPr>
        <w:t xml:space="preserve"> protecte</w:t>
      </w:r>
      <w:r w:rsidR="00E508CD">
        <w:rPr>
          <w:rFonts w:cs="Times New Roman"/>
          <w:u w:val="single"/>
        </w:rPr>
        <w:t>d area and wildlife exportation.</w:t>
      </w:r>
    </w:p>
    <w:p w:rsidR="00637BB0" w:rsidRPr="00F52EE3" w:rsidRDefault="002C6862" w:rsidP="00637CC3">
      <w:pPr>
        <w:pStyle w:val="ListParagraph"/>
        <w:ind w:firstLine="720"/>
        <w:rPr>
          <w:rFonts w:cs="Times New Roman"/>
          <w:u w:val="single"/>
        </w:rPr>
      </w:pPr>
      <w:r>
        <w:rPr>
          <w:rFonts w:cs="Times New Roman"/>
          <w:u w:val="single"/>
        </w:rPr>
        <w:br/>
      </w:r>
    </w:p>
    <w:p w:rsidR="007D57F6" w:rsidRDefault="00B10B6D" w:rsidP="002C6862">
      <w:pPr>
        <w:pStyle w:val="ListParagraph"/>
        <w:rPr>
          <w:rFonts w:cs="Times New Roman"/>
        </w:rPr>
      </w:pPr>
      <w:r w:rsidRPr="00B10B6D">
        <w:rPr>
          <w:rFonts w:cs="Times New Roman"/>
          <w:noProof/>
        </w:rPr>
        <w:lastRenderedPageBreak/>
        <w:drawing>
          <wp:inline distT="0" distB="0" distL="0" distR="0" wp14:anchorId="20D065C9" wp14:editId="110BE951">
            <wp:extent cx="6086475" cy="3252470"/>
            <wp:effectExtent l="0" t="0" r="952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0B6D" w:rsidRDefault="00B10B6D" w:rsidP="00B10B6D">
      <w:pPr>
        <w:pStyle w:val="ListParagraph"/>
        <w:jc w:val="center"/>
        <w:rPr>
          <w:rFonts w:cs="Times New Roman"/>
        </w:rPr>
      </w:pPr>
    </w:p>
    <w:p w:rsidR="00B10B6D" w:rsidRPr="003948AB" w:rsidRDefault="00B10B6D" w:rsidP="007D57F6">
      <w:pPr>
        <w:pStyle w:val="ListParagraph"/>
        <w:rPr>
          <w:rFonts w:cs="Times New Roman"/>
        </w:rPr>
      </w:pPr>
    </w:p>
    <w:p w:rsidR="007E7D8F" w:rsidRDefault="00143B22" w:rsidP="00267F11">
      <w:pPr>
        <w:pStyle w:val="ListParagraph"/>
        <w:numPr>
          <w:ilvl w:val="0"/>
          <w:numId w:val="1"/>
        </w:numPr>
        <w:rPr>
          <w:rFonts w:cs="Times New Roman"/>
        </w:rPr>
      </w:pPr>
      <w:r w:rsidRPr="003948AB">
        <w:rPr>
          <w:rFonts w:cs="Times New Roman"/>
        </w:rPr>
        <w:t xml:space="preserve">10 points: </w:t>
      </w:r>
      <w:r w:rsidR="007E7D8F" w:rsidRPr="003948AB">
        <w:rPr>
          <w:rFonts w:cs="Times New Roman"/>
        </w:rPr>
        <w:t xml:space="preserve">Now let’s focus on the economic data. Is there evidence that </w:t>
      </w:r>
      <w:r w:rsidR="00064C6A" w:rsidRPr="003948AB">
        <w:rPr>
          <w:rFonts w:cs="Times New Roman"/>
        </w:rPr>
        <w:t>per capita income is predictably</w:t>
      </w:r>
      <w:r w:rsidR="007E7D8F" w:rsidRPr="003948AB">
        <w:rPr>
          <w:rFonts w:cs="Times New Roman"/>
        </w:rPr>
        <w:t xml:space="preserve"> associated with forest loss? Include your graph and interpretation below.</w:t>
      </w:r>
    </w:p>
    <w:p w:rsidR="002C6862" w:rsidRPr="00B16A42" w:rsidRDefault="003732DC" w:rsidP="003732DC">
      <w:pPr>
        <w:ind w:left="720" w:right="720" w:firstLine="720"/>
        <w:rPr>
          <w:rFonts w:cs="Times New Roman"/>
          <w:u w:val="single"/>
        </w:rPr>
      </w:pPr>
      <w:r w:rsidRPr="00B16A42">
        <w:rPr>
          <w:rFonts w:cs="Times New Roman"/>
          <w:u w:val="single"/>
        </w:rPr>
        <w:t xml:space="preserve">When considering all of the data, there does not appear to be a specific trend suggesting that increased per capita income is associated with forest </w:t>
      </w:r>
      <w:r w:rsidR="00A02CD5" w:rsidRPr="00B16A42">
        <w:rPr>
          <w:rFonts w:cs="Times New Roman"/>
          <w:u w:val="single"/>
        </w:rPr>
        <w:t>remaining in each of these countries</w:t>
      </w:r>
      <w:r w:rsidRPr="00B16A42">
        <w:rPr>
          <w:rFonts w:cs="Times New Roman"/>
          <w:u w:val="single"/>
        </w:rPr>
        <w:t>. Of course, removing either Singapore or Brunei from the dataset influences the relationship. Given that when Singapore and Brunei are either included or excluded there is no relationship between per capita income and percent forest remaining,</w:t>
      </w:r>
      <w:r w:rsidR="00A02CD5" w:rsidRPr="00B16A42">
        <w:rPr>
          <w:rFonts w:cs="Times New Roman"/>
          <w:u w:val="single"/>
        </w:rPr>
        <w:t xml:space="preserve"> countries with higher per capita income likely do not have a predictable difference in forest loss from countries with lower per capita income.</w:t>
      </w:r>
    </w:p>
    <w:p w:rsidR="00064C6A" w:rsidRDefault="0025585F" w:rsidP="0025585F">
      <w:pPr>
        <w:jc w:val="center"/>
        <w:rPr>
          <w:rFonts w:cs="Times New Roman"/>
        </w:rPr>
      </w:pPr>
      <w:r w:rsidRPr="0025585F">
        <w:rPr>
          <w:rFonts w:cs="Times New Roman"/>
          <w:noProof/>
        </w:rPr>
        <w:drawing>
          <wp:inline distT="0" distB="0" distL="0" distR="0" wp14:anchorId="3DF5F313" wp14:editId="646CCD1E">
            <wp:extent cx="5972175" cy="2742565"/>
            <wp:effectExtent l="0" t="0" r="9525"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585F" w:rsidRPr="003948AB" w:rsidRDefault="0025585F" w:rsidP="003732DC">
      <w:pPr>
        <w:rPr>
          <w:rFonts w:cs="Times New Roman"/>
        </w:rPr>
      </w:pPr>
    </w:p>
    <w:p w:rsidR="003732DC" w:rsidRPr="00B16A42" w:rsidRDefault="00143B22" w:rsidP="003732DC">
      <w:pPr>
        <w:pStyle w:val="ListParagraph"/>
        <w:numPr>
          <w:ilvl w:val="0"/>
          <w:numId w:val="1"/>
        </w:numPr>
        <w:tabs>
          <w:tab w:val="left" w:pos="6930"/>
        </w:tabs>
        <w:rPr>
          <w:rFonts w:cs="Times New Roman"/>
        </w:rPr>
      </w:pPr>
      <w:r w:rsidRPr="003948AB">
        <w:rPr>
          <w:rFonts w:cs="Times New Roman"/>
        </w:rPr>
        <w:t xml:space="preserve">10 points: </w:t>
      </w:r>
      <w:r w:rsidR="007E7D8F" w:rsidRPr="003948AB">
        <w:rPr>
          <w:rFonts w:cs="Times New Roman"/>
        </w:rPr>
        <w:t xml:space="preserve">What </w:t>
      </w:r>
      <w:r w:rsidR="007D57F6" w:rsidRPr="003948AB">
        <w:rPr>
          <w:rFonts w:cs="Times New Roman"/>
        </w:rPr>
        <w:t>is</w:t>
      </w:r>
      <w:r w:rsidR="007E7D8F" w:rsidRPr="003948AB">
        <w:rPr>
          <w:rFonts w:cs="Times New Roman"/>
        </w:rPr>
        <w:t xml:space="preserve"> the relationship between per capita income and wildlife exports? </w:t>
      </w:r>
      <w:r w:rsidR="00140552" w:rsidRPr="003948AB">
        <w:rPr>
          <w:rFonts w:cs="Times New Roman"/>
        </w:rPr>
        <w:t xml:space="preserve">Provide your graph below. In a paragraph or two, what do the data from </w:t>
      </w:r>
      <w:proofErr w:type="gramStart"/>
      <w:r w:rsidR="00140552" w:rsidRPr="003948AB">
        <w:rPr>
          <w:rFonts w:cs="Times New Roman"/>
        </w:rPr>
        <w:t>southeast</w:t>
      </w:r>
      <w:proofErr w:type="gramEnd"/>
      <w:r w:rsidR="00140552" w:rsidRPr="003948AB">
        <w:rPr>
          <w:rFonts w:cs="Times New Roman"/>
        </w:rPr>
        <w:t xml:space="preserve"> Asia suggest to you about conservation issues </w:t>
      </w:r>
      <w:r w:rsidR="00140552" w:rsidRPr="003948AB">
        <w:rPr>
          <w:rFonts w:cs="Times New Roman"/>
        </w:rPr>
        <w:lastRenderedPageBreak/>
        <w:t>surrounding habitat loss and the wildlife trade? Do the two drivers of biodiversity loss appear to be driven by the same factors? D</w:t>
      </w:r>
      <w:r w:rsidR="008F4B26">
        <w:rPr>
          <w:rFonts w:cs="Times New Roman"/>
        </w:rPr>
        <w:t>o they have the same solutions?</w:t>
      </w:r>
    </w:p>
    <w:p w:rsidR="003732DC" w:rsidRDefault="0097026C" w:rsidP="003732DC">
      <w:pPr>
        <w:tabs>
          <w:tab w:val="left" w:pos="6930"/>
        </w:tabs>
        <w:ind w:left="720" w:right="720" w:firstLine="720"/>
        <w:rPr>
          <w:rFonts w:cs="Times New Roman"/>
          <w:u w:val="single"/>
        </w:rPr>
      </w:pPr>
      <w:r w:rsidRPr="0097026C">
        <w:rPr>
          <w:rFonts w:cs="Times New Roman"/>
          <w:u w:val="single"/>
        </w:rPr>
        <w:t xml:space="preserve">Based on the data below, </w:t>
      </w:r>
      <w:r w:rsidR="003A69B1">
        <w:rPr>
          <w:rFonts w:cs="Times New Roman"/>
          <w:u w:val="single"/>
        </w:rPr>
        <w:t xml:space="preserve">there appears to be a clear association between per capita income and wildlife exports. In general, countries with </w:t>
      </w:r>
      <w:r w:rsidR="003912A4">
        <w:rPr>
          <w:rFonts w:cs="Times New Roman"/>
          <w:u w:val="single"/>
        </w:rPr>
        <w:t>higher</w:t>
      </w:r>
      <w:r w:rsidR="003A69B1">
        <w:rPr>
          <w:rFonts w:cs="Times New Roman"/>
          <w:u w:val="single"/>
        </w:rPr>
        <w:t xml:space="preserve"> GDIs appear to export </w:t>
      </w:r>
      <w:r w:rsidR="003912A4">
        <w:rPr>
          <w:rFonts w:cs="Times New Roman"/>
          <w:u w:val="single"/>
        </w:rPr>
        <w:t>more</w:t>
      </w:r>
      <w:r w:rsidR="003A69B1">
        <w:rPr>
          <w:rFonts w:cs="Times New Roman"/>
          <w:u w:val="single"/>
        </w:rPr>
        <w:t xml:space="preserve"> wildlife and wildlife products.</w:t>
      </w:r>
      <w:r w:rsidR="00502239">
        <w:rPr>
          <w:rFonts w:cs="Times New Roman"/>
          <w:u w:val="single"/>
        </w:rPr>
        <w:t xml:space="preserve"> Even excluding Singapore, which has </w:t>
      </w:r>
      <w:proofErr w:type="gramStart"/>
      <w:r w:rsidR="00502239">
        <w:rPr>
          <w:rFonts w:cs="Times New Roman"/>
          <w:u w:val="single"/>
        </w:rPr>
        <w:t>an</w:t>
      </w:r>
      <w:proofErr w:type="gramEnd"/>
      <w:r w:rsidR="00502239">
        <w:rPr>
          <w:rFonts w:cs="Times New Roman"/>
          <w:u w:val="single"/>
        </w:rPr>
        <w:t xml:space="preserve"> comparatively extreme GDI and high net exportation of wildlife products, there is a definite positive trend between per capita income and net exportation of wildlife.</w:t>
      </w:r>
      <w:r w:rsidR="003912A4">
        <w:rPr>
          <w:rFonts w:cs="Times New Roman"/>
          <w:u w:val="single"/>
        </w:rPr>
        <w:t xml:space="preserve"> </w:t>
      </w:r>
      <w:r w:rsidR="00441686">
        <w:rPr>
          <w:rFonts w:cs="Times New Roman"/>
          <w:u w:val="single"/>
        </w:rPr>
        <w:t>This relationship is likely a significant underestimation, too. There is likely far more exportation going on than indicated by these datasets, given the extent of illegal wildlife exploitation and trade that goes unreported.</w:t>
      </w:r>
      <w:r w:rsidR="003912A4">
        <w:rPr>
          <w:rFonts w:cs="Times New Roman"/>
          <w:u w:val="single"/>
        </w:rPr>
        <w:t xml:space="preserve"> </w:t>
      </w:r>
    </w:p>
    <w:p w:rsidR="00CF105E" w:rsidRDefault="00F05E30" w:rsidP="00E11950">
      <w:pPr>
        <w:tabs>
          <w:tab w:val="left" w:pos="6930"/>
        </w:tabs>
        <w:ind w:left="720" w:right="720" w:firstLine="720"/>
        <w:rPr>
          <w:rFonts w:cs="Times New Roman"/>
          <w:u w:val="single"/>
        </w:rPr>
      </w:pPr>
      <w:r>
        <w:rPr>
          <w:rFonts w:cs="Times New Roman"/>
          <w:u w:val="single"/>
        </w:rPr>
        <w:t xml:space="preserve">Overall, the data from </w:t>
      </w:r>
      <w:proofErr w:type="gramStart"/>
      <w:r>
        <w:rPr>
          <w:rFonts w:cs="Times New Roman"/>
          <w:u w:val="single"/>
        </w:rPr>
        <w:t>southeast</w:t>
      </w:r>
      <w:proofErr w:type="gramEnd"/>
      <w:r>
        <w:rPr>
          <w:rFonts w:cs="Times New Roman"/>
          <w:u w:val="single"/>
        </w:rPr>
        <w:t xml:space="preserve"> Asia appear to suggest that the extent of forest remaining in the evaluated countries is dependent on preserving and protecting forested areas. Similarly, it seems that exportation of wildlife and wildlife products would, in general, decrease as the amount of protected forested area increases. </w:t>
      </w:r>
      <w:r w:rsidR="00B41794">
        <w:rPr>
          <w:rFonts w:cs="Times New Roman"/>
          <w:u w:val="single"/>
        </w:rPr>
        <w:t xml:space="preserve">This suggests that preservation of forested areas throughout </w:t>
      </w:r>
      <w:proofErr w:type="gramStart"/>
      <w:r w:rsidR="00B41794">
        <w:rPr>
          <w:rFonts w:cs="Times New Roman"/>
          <w:u w:val="single"/>
        </w:rPr>
        <w:t>southeast</w:t>
      </w:r>
      <w:proofErr w:type="gramEnd"/>
      <w:r w:rsidR="00B41794">
        <w:rPr>
          <w:rFonts w:cs="Times New Roman"/>
          <w:u w:val="single"/>
        </w:rPr>
        <w:t xml:space="preserve"> Asian countries is integral to mitigating these drivers of biodiversity loss (habitat loss, wildlife trade).</w:t>
      </w:r>
      <w:r w:rsidR="00E11950">
        <w:rPr>
          <w:rFonts w:cs="Times New Roman"/>
          <w:u w:val="single"/>
        </w:rPr>
        <w:t xml:space="preserve"> </w:t>
      </w:r>
      <w:r w:rsidR="00AD1592">
        <w:rPr>
          <w:rFonts w:cs="Times New Roman"/>
          <w:u w:val="single"/>
        </w:rPr>
        <w:t xml:space="preserve">Of course, this is increasingly difficult to implement as </w:t>
      </w:r>
      <w:proofErr w:type="gramStart"/>
      <w:r w:rsidR="00AD1592">
        <w:rPr>
          <w:rFonts w:cs="Times New Roman"/>
          <w:u w:val="single"/>
        </w:rPr>
        <w:t>southeast</w:t>
      </w:r>
      <w:proofErr w:type="gramEnd"/>
      <w:r w:rsidR="00AD1592">
        <w:rPr>
          <w:rFonts w:cs="Times New Roman"/>
          <w:u w:val="single"/>
        </w:rPr>
        <w:t xml:space="preserve"> Asian countries’ populations rapidly increase and as their conservation resources continue </w:t>
      </w:r>
      <w:r w:rsidR="00CF105E">
        <w:rPr>
          <w:rFonts w:cs="Times New Roman"/>
          <w:u w:val="single"/>
        </w:rPr>
        <w:t>to dwindle.</w:t>
      </w:r>
    </w:p>
    <w:p w:rsidR="00E11950" w:rsidRPr="0097026C" w:rsidRDefault="00651CE5" w:rsidP="00E11950">
      <w:pPr>
        <w:tabs>
          <w:tab w:val="left" w:pos="6930"/>
        </w:tabs>
        <w:ind w:left="720" w:right="720" w:firstLine="720"/>
        <w:rPr>
          <w:rFonts w:cs="Times New Roman"/>
          <w:u w:val="single"/>
        </w:rPr>
      </w:pPr>
      <w:r>
        <w:rPr>
          <w:rFonts w:cs="Times New Roman"/>
          <w:u w:val="single"/>
        </w:rPr>
        <w:t>M</w:t>
      </w:r>
      <w:r w:rsidR="00441686">
        <w:rPr>
          <w:rFonts w:cs="Times New Roman"/>
          <w:u w:val="single"/>
        </w:rPr>
        <w:t>oreover, economic growth and growing population densities are both positively correlated with forest loss in these countries (</w:t>
      </w:r>
      <w:proofErr w:type="spellStart"/>
      <w:r w:rsidR="00441686">
        <w:rPr>
          <w:rFonts w:cs="Times New Roman"/>
          <w:u w:val="single"/>
        </w:rPr>
        <w:t>Sodhi</w:t>
      </w:r>
      <w:proofErr w:type="spellEnd"/>
      <w:r w:rsidR="00441686">
        <w:rPr>
          <w:rFonts w:cs="Times New Roman"/>
          <w:u w:val="single"/>
        </w:rPr>
        <w:t xml:space="preserve"> et al., 2004)</w:t>
      </w:r>
      <w:r>
        <w:rPr>
          <w:rFonts w:cs="Times New Roman"/>
          <w:u w:val="single"/>
        </w:rPr>
        <w:t>; t</w:t>
      </w:r>
      <w:r w:rsidR="00441686">
        <w:rPr>
          <w:rFonts w:cs="Times New Roman"/>
          <w:u w:val="single"/>
        </w:rPr>
        <w:t>his is substantiated by the data presented here. While there</w:t>
      </w:r>
      <w:r w:rsidR="00E11950">
        <w:rPr>
          <w:rFonts w:cs="Times New Roman"/>
          <w:u w:val="single"/>
        </w:rPr>
        <w:t xml:space="preserve"> is no</w:t>
      </w:r>
      <w:r w:rsidR="00441686">
        <w:rPr>
          <w:rFonts w:cs="Times New Roman"/>
          <w:u w:val="single"/>
        </w:rPr>
        <w:t>t a clear</w:t>
      </w:r>
      <w:r w:rsidR="00E11950">
        <w:rPr>
          <w:rFonts w:cs="Times New Roman"/>
          <w:u w:val="single"/>
        </w:rPr>
        <w:t xml:space="preserve"> relationship between per capita income and remaining forest in these countries, </w:t>
      </w:r>
      <w:r>
        <w:rPr>
          <w:rFonts w:cs="Times New Roman"/>
          <w:u w:val="single"/>
        </w:rPr>
        <w:t xml:space="preserve">the aforementioned association between economic growth and forest loss clarifies that, in general, forest loss is associated with increasing economic growth. Also, </w:t>
      </w:r>
      <w:r w:rsidR="00E11950">
        <w:rPr>
          <w:rFonts w:cs="Times New Roman"/>
          <w:u w:val="single"/>
        </w:rPr>
        <w:t>countries with hi</w:t>
      </w:r>
      <w:r w:rsidR="00441686">
        <w:rPr>
          <w:rFonts w:cs="Times New Roman"/>
          <w:u w:val="single"/>
        </w:rPr>
        <w:t>gher per capita income</w:t>
      </w:r>
      <w:r w:rsidR="00E11950">
        <w:rPr>
          <w:rFonts w:cs="Times New Roman"/>
          <w:u w:val="single"/>
        </w:rPr>
        <w:t xml:space="preserve"> tend to export more wild</w:t>
      </w:r>
      <w:r>
        <w:rPr>
          <w:rFonts w:cs="Times New Roman"/>
          <w:u w:val="single"/>
        </w:rPr>
        <w:t>life products, which may go hand-in-hand with harvesting forests and reducing habitat.</w:t>
      </w:r>
      <w:r w:rsidR="00CF105E">
        <w:rPr>
          <w:rFonts w:cs="Times New Roman"/>
          <w:u w:val="single"/>
        </w:rPr>
        <w:t xml:space="preserve"> Both habitat loss and wildlife exploitation could be mitigated by ensuring that forest reserves are well-protected and continue to proliferate, but this must involve some combined effort of public education and economic incentives, as well.</w:t>
      </w:r>
    </w:p>
    <w:p w:rsidR="008F4B26" w:rsidRPr="008F4B26" w:rsidRDefault="00DA5AD9" w:rsidP="00B94BC8">
      <w:pPr>
        <w:tabs>
          <w:tab w:val="left" w:pos="6930"/>
        </w:tabs>
        <w:jc w:val="center"/>
        <w:rPr>
          <w:rFonts w:cs="Times New Roman"/>
        </w:rPr>
      </w:pPr>
      <w:r w:rsidRPr="00DA5AD9">
        <w:rPr>
          <w:rFonts w:cs="Times New Roman"/>
          <w:noProof/>
        </w:rPr>
        <w:drawing>
          <wp:inline distT="0" distB="0" distL="0" distR="0" wp14:anchorId="057D0787" wp14:editId="1C7A9DF7">
            <wp:extent cx="5641340" cy="2838450"/>
            <wp:effectExtent l="0" t="0" r="1651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8F4B26" w:rsidRPr="008F4B26" w:rsidSect="007D57F6">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8AB" w:rsidRDefault="003948AB" w:rsidP="003948AB">
      <w:pPr>
        <w:spacing w:after="0" w:line="240" w:lineRule="auto"/>
      </w:pPr>
      <w:r>
        <w:separator/>
      </w:r>
    </w:p>
  </w:endnote>
  <w:endnote w:type="continuationSeparator" w:id="0">
    <w:p w:rsidR="003948AB" w:rsidRDefault="003948AB" w:rsidP="0039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ivers 55">
    <w:altName w:val="Impact"/>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8AB" w:rsidRDefault="003948AB" w:rsidP="003948AB">
      <w:pPr>
        <w:spacing w:after="0" w:line="240" w:lineRule="auto"/>
      </w:pPr>
      <w:r>
        <w:separator/>
      </w:r>
    </w:p>
  </w:footnote>
  <w:footnote w:type="continuationSeparator" w:id="0">
    <w:p w:rsidR="003948AB" w:rsidRDefault="003948AB" w:rsidP="00394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8AB" w:rsidRDefault="003948AB" w:rsidP="003948AB">
    <w:pPr>
      <w:pStyle w:val="Header"/>
      <w:jc w:val="right"/>
    </w:pPr>
    <w:r>
      <w:t>Kyle Hovey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03E4"/>
    <w:multiLevelType w:val="hybridMultilevel"/>
    <w:tmpl w:val="D6425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09"/>
    <w:rsid w:val="00003FE5"/>
    <w:rsid w:val="0000633D"/>
    <w:rsid w:val="00030D2C"/>
    <w:rsid w:val="0003715D"/>
    <w:rsid w:val="00064C6A"/>
    <w:rsid w:val="000845AA"/>
    <w:rsid w:val="00094CB6"/>
    <w:rsid w:val="00134E34"/>
    <w:rsid w:val="00140552"/>
    <w:rsid w:val="00143B22"/>
    <w:rsid w:val="001632E8"/>
    <w:rsid w:val="0017004B"/>
    <w:rsid w:val="0017214B"/>
    <w:rsid w:val="001928B5"/>
    <w:rsid w:val="001A1AD3"/>
    <w:rsid w:val="001A5E8B"/>
    <w:rsid w:val="00213C59"/>
    <w:rsid w:val="002323F8"/>
    <w:rsid w:val="0025585F"/>
    <w:rsid w:val="00255D7D"/>
    <w:rsid w:val="00262929"/>
    <w:rsid w:val="0026786E"/>
    <w:rsid w:val="00267F11"/>
    <w:rsid w:val="00273B9C"/>
    <w:rsid w:val="0029632A"/>
    <w:rsid w:val="002C3FEF"/>
    <w:rsid w:val="002C4A37"/>
    <w:rsid w:val="002C6862"/>
    <w:rsid w:val="002E7D14"/>
    <w:rsid w:val="003665AD"/>
    <w:rsid w:val="003732DC"/>
    <w:rsid w:val="003912A4"/>
    <w:rsid w:val="00393085"/>
    <w:rsid w:val="003948AB"/>
    <w:rsid w:val="003A69B1"/>
    <w:rsid w:val="003D02C0"/>
    <w:rsid w:val="003D3EF2"/>
    <w:rsid w:val="0040027E"/>
    <w:rsid w:val="004229D7"/>
    <w:rsid w:val="0043527A"/>
    <w:rsid w:val="00441686"/>
    <w:rsid w:val="004C258F"/>
    <w:rsid w:val="004F347E"/>
    <w:rsid w:val="00502239"/>
    <w:rsid w:val="00521A88"/>
    <w:rsid w:val="00526524"/>
    <w:rsid w:val="005602D3"/>
    <w:rsid w:val="005635F0"/>
    <w:rsid w:val="00570B9D"/>
    <w:rsid w:val="005A1A41"/>
    <w:rsid w:val="005B5026"/>
    <w:rsid w:val="005D4098"/>
    <w:rsid w:val="005E372D"/>
    <w:rsid w:val="005F3FD7"/>
    <w:rsid w:val="00637BB0"/>
    <w:rsid w:val="00637CC3"/>
    <w:rsid w:val="00651CE5"/>
    <w:rsid w:val="00683CAA"/>
    <w:rsid w:val="006B0A6A"/>
    <w:rsid w:val="00716830"/>
    <w:rsid w:val="0075710E"/>
    <w:rsid w:val="00767947"/>
    <w:rsid w:val="007A6FFD"/>
    <w:rsid w:val="007B04F1"/>
    <w:rsid w:val="007B51A6"/>
    <w:rsid w:val="007C52C9"/>
    <w:rsid w:val="007D45F2"/>
    <w:rsid w:val="007D57F6"/>
    <w:rsid w:val="007E1008"/>
    <w:rsid w:val="007E7D8F"/>
    <w:rsid w:val="00806835"/>
    <w:rsid w:val="00812BA1"/>
    <w:rsid w:val="008242D4"/>
    <w:rsid w:val="00844ACA"/>
    <w:rsid w:val="00880FFE"/>
    <w:rsid w:val="00881725"/>
    <w:rsid w:val="008A0477"/>
    <w:rsid w:val="008A47F0"/>
    <w:rsid w:val="008C2A0F"/>
    <w:rsid w:val="008D6973"/>
    <w:rsid w:val="008F2A5A"/>
    <w:rsid w:val="008F4B26"/>
    <w:rsid w:val="00907AC8"/>
    <w:rsid w:val="00917947"/>
    <w:rsid w:val="009418D3"/>
    <w:rsid w:val="0097026C"/>
    <w:rsid w:val="009761B0"/>
    <w:rsid w:val="00982CB0"/>
    <w:rsid w:val="00997524"/>
    <w:rsid w:val="009A5736"/>
    <w:rsid w:val="009C0E02"/>
    <w:rsid w:val="009C49B1"/>
    <w:rsid w:val="009C6924"/>
    <w:rsid w:val="009E611D"/>
    <w:rsid w:val="009E6872"/>
    <w:rsid w:val="00A02CD5"/>
    <w:rsid w:val="00A14B43"/>
    <w:rsid w:val="00A93D02"/>
    <w:rsid w:val="00AD1592"/>
    <w:rsid w:val="00AE7FB0"/>
    <w:rsid w:val="00AF59FC"/>
    <w:rsid w:val="00B07B9D"/>
    <w:rsid w:val="00B10B6D"/>
    <w:rsid w:val="00B11B15"/>
    <w:rsid w:val="00B16A42"/>
    <w:rsid w:val="00B16D92"/>
    <w:rsid w:val="00B41794"/>
    <w:rsid w:val="00B7253D"/>
    <w:rsid w:val="00B94BC8"/>
    <w:rsid w:val="00BA10CA"/>
    <w:rsid w:val="00BC2360"/>
    <w:rsid w:val="00BE06AE"/>
    <w:rsid w:val="00C04CFB"/>
    <w:rsid w:val="00C14C11"/>
    <w:rsid w:val="00C42DB5"/>
    <w:rsid w:val="00C50957"/>
    <w:rsid w:val="00C92ED4"/>
    <w:rsid w:val="00CD32BF"/>
    <w:rsid w:val="00CE56DE"/>
    <w:rsid w:val="00CF105E"/>
    <w:rsid w:val="00CF4948"/>
    <w:rsid w:val="00D03B58"/>
    <w:rsid w:val="00D07E4B"/>
    <w:rsid w:val="00D435D7"/>
    <w:rsid w:val="00D846BE"/>
    <w:rsid w:val="00D86F41"/>
    <w:rsid w:val="00DA5AD9"/>
    <w:rsid w:val="00DB03F5"/>
    <w:rsid w:val="00DB4060"/>
    <w:rsid w:val="00DE328F"/>
    <w:rsid w:val="00DF6B65"/>
    <w:rsid w:val="00E11950"/>
    <w:rsid w:val="00E21BC2"/>
    <w:rsid w:val="00E508CD"/>
    <w:rsid w:val="00E659EB"/>
    <w:rsid w:val="00E97743"/>
    <w:rsid w:val="00EC1DA4"/>
    <w:rsid w:val="00EC4ECD"/>
    <w:rsid w:val="00EF330E"/>
    <w:rsid w:val="00F05E30"/>
    <w:rsid w:val="00F22009"/>
    <w:rsid w:val="00F44547"/>
    <w:rsid w:val="00F52190"/>
    <w:rsid w:val="00F52EE3"/>
    <w:rsid w:val="00F64D6D"/>
    <w:rsid w:val="00FA307B"/>
    <w:rsid w:val="00FB0793"/>
    <w:rsid w:val="00FD5FC3"/>
    <w:rsid w:val="00FE7166"/>
    <w:rsid w:val="00FE74B6"/>
    <w:rsid w:val="00FF40CF"/>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22D2-5C2A-430C-BD0B-C8F3201B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E34"/>
    <w:rPr>
      <w:color w:val="0563C1" w:themeColor="hyperlink"/>
      <w:u w:val="single"/>
    </w:rPr>
  </w:style>
  <w:style w:type="paragraph" w:styleId="ListParagraph">
    <w:name w:val="List Paragraph"/>
    <w:basedOn w:val="Normal"/>
    <w:uiPriority w:val="34"/>
    <w:qFormat/>
    <w:rsid w:val="00267F11"/>
    <w:pPr>
      <w:ind w:left="720"/>
      <w:contextualSpacing/>
    </w:pPr>
  </w:style>
  <w:style w:type="table" w:styleId="TableGrid">
    <w:name w:val="Table Grid"/>
    <w:basedOn w:val="TableNormal"/>
    <w:uiPriority w:val="39"/>
    <w:rsid w:val="00FF4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7F6"/>
    <w:rPr>
      <w:rFonts w:ascii="Segoe UI" w:hAnsi="Segoe UI" w:cs="Segoe UI"/>
      <w:sz w:val="18"/>
      <w:szCs w:val="18"/>
    </w:rPr>
  </w:style>
  <w:style w:type="character" w:styleId="FollowedHyperlink">
    <w:name w:val="FollowedHyperlink"/>
    <w:basedOn w:val="DefaultParagraphFont"/>
    <w:uiPriority w:val="99"/>
    <w:semiHidden/>
    <w:unhideWhenUsed/>
    <w:rsid w:val="007D57F6"/>
    <w:rPr>
      <w:color w:val="954F72" w:themeColor="followedHyperlink"/>
      <w:u w:val="single"/>
    </w:rPr>
  </w:style>
  <w:style w:type="paragraph" w:styleId="Header">
    <w:name w:val="header"/>
    <w:basedOn w:val="Normal"/>
    <w:link w:val="HeaderChar"/>
    <w:uiPriority w:val="99"/>
    <w:unhideWhenUsed/>
    <w:rsid w:val="00394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AB"/>
  </w:style>
  <w:style w:type="paragraph" w:styleId="Footer">
    <w:name w:val="footer"/>
    <w:basedOn w:val="Normal"/>
    <w:link w:val="FooterChar"/>
    <w:uiPriority w:val="99"/>
    <w:unhideWhenUsed/>
    <w:rsid w:val="00394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AB"/>
  </w:style>
  <w:style w:type="paragraph" w:customStyle="1" w:styleId="6etabletext">
    <w:name w:val="6e table text"/>
    <w:rsid w:val="00982CB0"/>
    <w:pPr>
      <w:spacing w:after="0" w:line="200" w:lineRule="exact"/>
    </w:pPr>
    <w:rPr>
      <w:rFonts w:ascii="Univers 55" w:eastAsia="Times New Roman" w:hAnsi="Univers 55" w:cs="Times New Roman"/>
      <w:sz w:val="15"/>
      <w:szCs w:val="20"/>
    </w:rPr>
  </w:style>
  <w:style w:type="paragraph" w:customStyle="1" w:styleId="6gtabletextlastline">
    <w:name w:val="6g table text last line"/>
    <w:rsid w:val="00982CB0"/>
    <w:pPr>
      <w:spacing w:after="120" w:line="200" w:lineRule="exact"/>
    </w:pPr>
    <w:rPr>
      <w:rFonts w:ascii="Univers 55" w:eastAsia="Times New Roman" w:hAnsi="Univers 55" w:cs="Times New Roman"/>
      <w:sz w:val="15"/>
      <w:szCs w:val="20"/>
    </w:rPr>
  </w:style>
  <w:style w:type="character" w:customStyle="1" w:styleId="apple-converted-space">
    <w:name w:val="apple-converted-space"/>
    <w:basedOn w:val="DefaultParagraphFont"/>
    <w:rsid w:val="00EC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71814">
      <w:bodyDiv w:val="1"/>
      <w:marLeft w:val="0"/>
      <w:marRight w:val="0"/>
      <w:marTop w:val="0"/>
      <w:marBottom w:val="0"/>
      <w:divBdr>
        <w:top w:val="none" w:sz="0" w:space="0" w:color="auto"/>
        <w:left w:val="none" w:sz="0" w:space="0" w:color="auto"/>
        <w:bottom w:val="none" w:sz="0" w:space="0" w:color="auto"/>
        <w:right w:val="none" w:sz="0" w:space="0" w:color="auto"/>
      </w:divBdr>
    </w:div>
    <w:div w:id="404258131">
      <w:bodyDiv w:val="1"/>
      <w:marLeft w:val="0"/>
      <w:marRight w:val="0"/>
      <w:marTop w:val="0"/>
      <w:marBottom w:val="0"/>
      <w:divBdr>
        <w:top w:val="none" w:sz="0" w:space="0" w:color="auto"/>
        <w:left w:val="none" w:sz="0" w:space="0" w:color="auto"/>
        <w:bottom w:val="none" w:sz="0" w:space="0" w:color="auto"/>
        <w:right w:val="none" w:sz="0" w:space="0" w:color="auto"/>
      </w:divBdr>
    </w:div>
    <w:div w:id="576473285">
      <w:bodyDiv w:val="1"/>
      <w:marLeft w:val="0"/>
      <w:marRight w:val="0"/>
      <w:marTop w:val="0"/>
      <w:marBottom w:val="0"/>
      <w:divBdr>
        <w:top w:val="none" w:sz="0" w:space="0" w:color="auto"/>
        <w:left w:val="none" w:sz="0" w:space="0" w:color="auto"/>
        <w:bottom w:val="none" w:sz="0" w:space="0" w:color="auto"/>
        <w:right w:val="none" w:sz="0" w:space="0" w:color="auto"/>
      </w:divBdr>
    </w:div>
    <w:div w:id="686566470">
      <w:bodyDiv w:val="1"/>
      <w:marLeft w:val="0"/>
      <w:marRight w:val="0"/>
      <w:marTop w:val="0"/>
      <w:marBottom w:val="0"/>
      <w:divBdr>
        <w:top w:val="none" w:sz="0" w:space="0" w:color="auto"/>
        <w:left w:val="none" w:sz="0" w:space="0" w:color="auto"/>
        <w:bottom w:val="none" w:sz="0" w:space="0" w:color="auto"/>
        <w:right w:val="none" w:sz="0" w:space="0" w:color="auto"/>
      </w:divBdr>
    </w:div>
    <w:div w:id="1020811429">
      <w:bodyDiv w:val="1"/>
      <w:marLeft w:val="0"/>
      <w:marRight w:val="0"/>
      <w:marTop w:val="0"/>
      <w:marBottom w:val="0"/>
      <w:divBdr>
        <w:top w:val="none" w:sz="0" w:space="0" w:color="auto"/>
        <w:left w:val="none" w:sz="0" w:space="0" w:color="auto"/>
        <w:bottom w:val="none" w:sz="0" w:space="0" w:color="auto"/>
        <w:right w:val="none" w:sz="0" w:space="0" w:color="auto"/>
      </w:divBdr>
    </w:div>
    <w:div w:id="1087725145">
      <w:bodyDiv w:val="1"/>
      <w:marLeft w:val="0"/>
      <w:marRight w:val="0"/>
      <w:marTop w:val="0"/>
      <w:marBottom w:val="0"/>
      <w:divBdr>
        <w:top w:val="none" w:sz="0" w:space="0" w:color="auto"/>
        <w:left w:val="none" w:sz="0" w:space="0" w:color="auto"/>
        <w:bottom w:val="none" w:sz="0" w:space="0" w:color="auto"/>
        <w:right w:val="none" w:sz="0" w:space="0" w:color="auto"/>
      </w:divBdr>
    </w:div>
    <w:div w:id="1218932535">
      <w:bodyDiv w:val="1"/>
      <w:marLeft w:val="0"/>
      <w:marRight w:val="0"/>
      <w:marTop w:val="0"/>
      <w:marBottom w:val="0"/>
      <w:divBdr>
        <w:top w:val="none" w:sz="0" w:space="0" w:color="auto"/>
        <w:left w:val="none" w:sz="0" w:space="0" w:color="auto"/>
        <w:bottom w:val="none" w:sz="0" w:space="0" w:color="auto"/>
        <w:right w:val="none" w:sz="0" w:space="0" w:color="auto"/>
      </w:divBdr>
    </w:div>
    <w:div w:id="1290934093">
      <w:bodyDiv w:val="1"/>
      <w:marLeft w:val="0"/>
      <w:marRight w:val="0"/>
      <w:marTop w:val="0"/>
      <w:marBottom w:val="0"/>
      <w:divBdr>
        <w:top w:val="none" w:sz="0" w:space="0" w:color="auto"/>
        <w:left w:val="none" w:sz="0" w:space="0" w:color="auto"/>
        <w:bottom w:val="none" w:sz="0" w:space="0" w:color="auto"/>
        <w:right w:val="none" w:sz="0" w:space="0" w:color="auto"/>
      </w:divBdr>
    </w:div>
    <w:div w:id="1504003719">
      <w:bodyDiv w:val="1"/>
      <w:marLeft w:val="0"/>
      <w:marRight w:val="0"/>
      <w:marTop w:val="0"/>
      <w:marBottom w:val="0"/>
      <w:divBdr>
        <w:top w:val="none" w:sz="0" w:space="0" w:color="auto"/>
        <w:left w:val="none" w:sz="0" w:space="0" w:color="auto"/>
        <w:bottom w:val="none" w:sz="0" w:space="0" w:color="auto"/>
        <w:right w:val="none" w:sz="0" w:space="0" w:color="auto"/>
      </w:divBdr>
    </w:div>
    <w:div w:id="1610969669">
      <w:bodyDiv w:val="1"/>
      <w:marLeft w:val="0"/>
      <w:marRight w:val="0"/>
      <w:marTop w:val="0"/>
      <w:marBottom w:val="0"/>
      <w:divBdr>
        <w:top w:val="none" w:sz="0" w:space="0" w:color="auto"/>
        <w:left w:val="none" w:sz="0" w:space="0" w:color="auto"/>
        <w:bottom w:val="none" w:sz="0" w:space="0" w:color="auto"/>
        <w:right w:val="none" w:sz="0" w:space="0" w:color="auto"/>
      </w:divBdr>
    </w:div>
    <w:div w:id="2050110843">
      <w:bodyDiv w:val="1"/>
      <w:marLeft w:val="0"/>
      <w:marRight w:val="0"/>
      <w:marTop w:val="0"/>
      <w:marBottom w:val="0"/>
      <w:divBdr>
        <w:top w:val="none" w:sz="0" w:space="0" w:color="auto"/>
        <w:left w:val="none" w:sz="0" w:space="0" w:color="auto"/>
        <w:bottom w:val="none" w:sz="0" w:space="0" w:color="auto"/>
        <w:right w:val="none" w:sz="0" w:space="0" w:color="auto"/>
      </w:divBdr>
    </w:div>
    <w:div w:id="20957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www.sciencedirect.com/science/article/pii/S0169534704002666"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Observed species-area relationship for wetlands A-J</a:t>
            </a:r>
          </a:p>
        </c:rich>
      </c:tx>
      <c:layout>
        <c:manualLayout>
          <c:xMode val="edge"/>
          <c:yMode val="edge"/>
          <c:x val="0.2114393012766608"/>
          <c:y val="0.85648148148148151"/>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3178937007874017"/>
          <c:y val="5.0925925925925923E-2"/>
          <c:w val="0.82183573928258968"/>
          <c:h val="0.646280985710119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928215223097113E-2"/>
                  <c:y val="0.257648731408573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Sheet12!$B$1:$B$10</c:f>
              <c:numCache>
                <c:formatCode>General</c:formatCode>
                <c:ptCount val="10"/>
                <c:pt idx="0">
                  <c:v>0.55630250076728727</c:v>
                </c:pt>
                <c:pt idx="1">
                  <c:v>2.0566380973796528</c:v>
                </c:pt>
                <c:pt idx="2">
                  <c:v>2.8659267545570377</c:v>
                </c:pt>
                <c:pt idx="3">
                  <c:v>1.2528530309798931</c:v>
                </c:pt>
                <c:pt idx="4">
                  <c:v>1.2764618041732441</c:v>
                </c:pt>
                <c:pt idx="5">
                  <c:v>3.138615277678126</c:v>
                </c:pt>
                <c:pt idx="6">
                  <c:v>0.51851393987788741</c:v>
                </c:pt>
                <c:pt idx="7">
                  <c:v>2.1372591386367676</c:v>
                </c:pt>
                <c:pt idx="8">
                  <c:v>3.1305974820976181</c:v>
                </c:pt>
                <c:pt idx="9">
                  <c:v>1.0606978403536116</c:v>
                </c:pt>
              </c:numCache>
            </c:numRef>
          </c:xVal>
          <c:yVal>
            <c:numRef>
              <c:f>Sheet12!$E$1:$E$10</c:f>
              <c:numCache>
                <c:formatCode>General</c:formatCode>
                <c:ptCount val="10"/>
                <c:pt idx="0">
                  <c:v>0.6020599913279624</c:v>
                </c:pt>
                <c:pt idx="1">
                  <c:v>0.90308998699194354</c:v>
                </c:pt>
                <c:pt idx="2">
                  <c:v>0.95424250943932487</c:v>
                </c:pt>
                <c:pt idx="3">
                  <c:v>0.77815125038364363</c:v>
                </c:pt>
                <c:pt idx="4">
                  <c:v>1.0413926851582251</c:v>
                </c:pt>
                <c:pt idx="5">
                  <c:v>0.84509804001425681</c:v>
                </c:pt>
                <c:pt idx="6">
                  <c:v>0.6020599913279624</c:v>
                </c:pt>
                <c:pt idx="7">
                  <c:v>1</c:v>
                </c:pt>
                <c:pt idx="8">
                  <c:v>1.0791812460476249</c:v>
                </c:pt>
                <c:pt idx="9">
                  <c:v>0.77815125038364363</c:v>
                </c:pt>
              </c:numCache>
            </c:numRef>
          </c:yVal>
          <c:smooth val="0"/>
        </c:ser>
        <c:dLbls>
          <c:showLegendKey val="0"/>
          <c:showVal val="0"/>
          <c:showCatName val="0"/>
          <c:showSerName val="0"/>
          <c:showPercent val="0"/>
          <c:showBubbleSize val="0"/>
        </c:dLbls>
        <c:axId val="1774058576"/>
        <c:axId val="1774074896"/>
      </c:scatterChart>
      <c:valAx>
        <c:axId val="1774058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log(Area in m</a:t>
                </a:r>
                <a:r>
                  <a:rPr lang="en-US" baseline="30000"/>
                  <a:t>2</a:t>
                </a:r>
                <a:r>
                  <a:rPr lang="en-US"/>
                  <a: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74896"/>
        <c:crosses val="autoZero"/>
        <c:crossBetween val="midCat"/>
      </c:valAx>
      <c:valAx>
        <c:axId val="177407489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log(Number of species)</a:t>
                </a:r>
              </a:p>
            </c:rich>
          </c:tx>
          <c:layout>
            <c:manualLayout>
              <c:xMode val="edge"/>
              <c:yMode val="edge"/>
              <c:x val="3.9871601304691286E-2"/>
              <c:y val="0.142249198016914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58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species-are</a:t>
            </a:r>
            <a:r>
              <a:rPr lang="en-US" baseline="0"/>
              <a:t>a relationship for wetlands A-J</a:t>
            </a:r>
            <a:endParaRPr lang="en-US"/>
          </a:p>
        </c:rich>
      </c:tx>
      <c:layout>
        <c:manualLayout>
          <c:xMode val="edge"/>
          <c:yMode val="edge"/>
          <c:x val="0.20878544696716408"/>
          <c:y val="0.90426444946129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31883292797978"/>
          <c:y val="3.7708765729113337E-2"/>
          <c:w val="0.82980279044808158"/>
          <c:h val="0.6537306695000632"/>
        </c:manualLayout>
      </c:layout>
      <c:scatterChart>
        <c:scatterStyle val="lineMarker"/>
        <c:varyColors val="0"/>
        <c:ser>
          <c:idx val="0"/>
          <c:order val="0"/>
          <c:tx>
            <c:strRef>
              <c:f>Sheet12!$AE$1:$AE$10</c:f>
              <c:strCache>
                <c:ptCount val="10"/>
                <c:pt idx="0">
                  <c:v>0.556303</c:v>
                </c:pt>
                <c:pt idx="1">
                  <c:v>2.056638</c:v>
                </c:pt>
                <c:pt idx="2">
                  <c:v>2.865927</c:v>
                </c:pt>
                <c:pt idx="3">
                  <c:v>1.252853</c:v>
                </c:pt>
                <c:pt idx="4">
                  <c:v>1.276462</c:v>
                </c:pt>
                <c:pt idx="5">
                  <c:v>3.138615</c:v>
                </c:pt>
                <c:pt idx="6">
                  <c:v>0.518514</c:v>
                </c:pt>
                <c:pt idx="7">
                  <c:v>2.137259</c:v>
                </c:pt>
                <c:pt idx="8">
                  <c:v>3.130597</c:v>
                </c:pt>
                <c:pt idx="9">
                  <c:v>1.060698</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5123278829425715E-2"/>
                  <c:y val="0.1925569443679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Sheet12!$AE$1:$AE$10</c:f>
              <c:numCache>
                <c:formatCode>General</c:formatCode>
                <c:ptCount val="10"/>
                <c:pt idx="0">
                  <c:v>0.55630299999999999</c:v>
                </c:pt>
                <c:pt idx="1">
                  <c:v>2.056638</c:v>
                </c:pt>
                <c:pt idx="2">
                  <c:v>2.8659270000000001</c:v>
                </c:pt>
                <c:pt idx="3">
                  <c:v>1.252853</c:v>
                </c:pt>
                <c:pt idx="4">
                  <c:v>1.276462</c:v>
                </c:pt>
                <c:pt idx="5">
                  <c:v>3.1386150000000002</c:v>
                </c:pt>
                <c:pt idx="6">
                  <c:v>0.51851400000000003</c:v>
                </c:pt>
                <c:pt idx="7">
                  <c:v>2.1372589999999998</c:v>
                </c:pt>
                <c:pt idx="8">
                  <c:v>3.1305969999999999</c:v>
                </c:pt>
                <c:pt idx="9">
                  <c:v>1.0606979999999999</c:v>
                </c:pt>
              </c:numCache>
            </c:numRef>
          </c:xVal>
          <c:yVal>
            <c:numRef>
              <c:f>Sheet12!$AD$1:$AD$10</c:f>
              <c:numCache>
                <c:formatCode>General</c:formatCode>
                <c:ptCount val="10"/>
                <c:pt idx="0">
                  <c:v>0.60206000000000004</c:v>
                </c:pt>
                <c:pt idx="1">
                  <c:v>1.249687</c:v>
                </c:pt>
                <c:pt idx="2">
                  <c:v>0.95424299999999995</c:v>
                </c:pt>
                <c:pt idx="3">
                  <c:v>0.84385500000000002</c:v>
                </c:pt>
                <c:pt idx="4">
                  <c:v>1.1451960000000001</c:v>
                </c:pt>
                <c:pt idx="5">
                  <c:v>0.87390199999999996</c:v>
                </c:pt>
                <c:pt idx="6">
                  <c:v>0.60206000000000004</c:v>
                </c:pt>
                <c:pt idx="7">
                  <c:v>1.113275</c:v>
                </c:pt>
                <c:pt idx="8">
                  <c:v>1.2169570000000001</c:v>
                </c:pt>
                <c:pt idx="9">
                  <c:v>0.84323300000000001</c:v>
                </c:pt>
              </c:numCache>
            </c:numRef>
          </c:yVal>
          <c:smooth val="0"/>
        </c:ser>
        <c:dLbls>
          <c:showLegendKey val="0"/>
          <c:showVal val="0"/>
          <c:showCatName val="0"/>
          <c:showSerName val="0"/>
          <c:showPercent val="0"/>
          <c:showBubbleSize val="0"/>
        </c:dLbls>
        <c:axId val="1774059664"/>
        <c:axId val="1774054768"/>
      </c:scatterChart>
      <c:valAx>
        <c:axId val="177405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log(Area in m</a:t>
                </a:r>
                <a:r>
                  <a:rPr lang="en-US" baseline="30000"/>
                  <a:t>2</a:t>
                </a:r>
                <a:r>
                  <a:rPr lang="en-US"/>
                  <a:t>)</a:t>
                </a:r>
              </a:p>
            </c:rich>
          </c:tx>
          <c:layout>
            <c:manualLayout>
              <c:xMode val="edge"/>
              <c:yMode val="edge"/>
              <c:x val="0.41719362628422069"/>
              <c:y val="0.808892534623776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54768"/>
        <c:crosses val="autoZero"/>
        <c:crossBetween val="midCat"/>
      </c:valAx>
      <c:valAx>
        <c:axId val="17740547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log(Chao 1 estimator)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059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Protection</a:t>
            </a:r>
            <a:r>
              <a:rPr lang="en-US" baseline="0"/>
              <a:t> of forested areas results in reduced forest loss</a:t>
            </a:r>
            <a:endParaRPr lang="en-US"/>
          </a:p>
        </c:rich>
      </c:tx>
      <c:layout>
        <c:manualLayout>
          <c:xMode val="edge"/>
          <c:yMode val="edge"/>
          <c:x val="0.19020308398950131"/>
          <c:y val="0.8807009660750393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3124835958005249"/>
          <c:y val="2.4679935677552774E-2"/>
          <c:w val="0.81776722440944882"/>
          <c:h val="0.6562870946456339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607D9490-94F5-404C-9968-44E7E0870C4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tx>
                <c:rich>
                  <a:bodyPr/>
                  <a:lstStyle/>
                  <a:p>
                    <a:fld id="{A3D687F2-F386-46A7-B2DB-76BBD88F884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tx>
                <c:rich>
                  <a:bodyPr/>
                  <a:lstStyle/>
                  <a:p>
                    <a:fld id="{279B1020-D169-4444-B5AE-97A413BB2C9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layout/>
              <c:tx>
                <c:rich>
                  <a:bodyPr/>
                  <a:lstStyle/>
                  <a:p>
                    <a:fld id="{DEB62A99-D3B4-4293-83E4-54827FC1314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layout/>
              <c:tx>
                <c:rich>
                  <a:bodyPr/>
                  <a:lstStyle/>
                  <a:p>
                    <a:fld id="{62E9C607-A7C7-4134-9D72-B5B99B0415B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5"/>
              <c:layout/>
              <c:tx>
                <c:rich>
                  <a:bodyPr/>
                  <a:lstStyle/>
                  <a:p>
                    <a:fld id="{C805E7E3-9C8B-4BD9-98CF-60E4EBC51C0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6"/>
              <c:layout/>
              <c:tx>
                <c:rich>
                  <a:bodyPr/>
                  <a:lstStyle/>
                  <a:p>
                    <a:fld id="{8262B095-1148-4DEF-81BE-31D787CD354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7"/>
              <c:layout/>
              <c:tx>
                <c:rich>
                  <a:bodyPr/>
                  <a:lstStyle/>
                  <a:p>
                    <a:fld id="{F5624B54-C4E4-4C71-B950-0956ED95C81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8"/>
              <c:layout/>
              <c:tx>
                <c:rich>
                  <a:bodyPr/>
                  <a:lstStyle/>
                  <a:p>
                    <a:fld id="{3E7CEAF8-D2B9-4AC2-8D90-731495EB839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9"/>
              <c:layout/>
              <c:tx>
                <c:rich>
                  <a:bodyPr/>
                  <a:lstStyle/>
                  <a:p>
                    <a:fld id="{50C82FB3-51F3-47D0-ADED-E520954ABE6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0"/>
              </c:ext>
            </c:extLst>
          </c:dLbls>
          <c:xVal>
            <c:numRef>
              <c:f>Sheet12!$D$39:$D$48</c:f>
              <c:numCache>
                <c:formatCode>0.00%</c:formatCode>
                <c:ptCount val="10"/>
                <c:pt idx="0">
                  <c:v>0.51049999999999995</c:v>
                </c:pt>
                <c:pt idx="1">
                  <c:v>0.36849999999999999</c:v>
                </c:pt>
                <c:pt idx="2">
                  <c:v>0.20250000000000001</c:v>
                </c:pt>
                <c:pt idx="3">
                  <c:v>0.26400000000000001</c:v>
                </c:pt>
                <c:pt idx="4">
                  <c:v>0.58950000000000002</c:v>
                </c:pt>
                <c:pt idx="5">
                  <c:v>0.47399999999999998</c:v>
                </c:pt>
                <c:pt idx="6">
                  <c:v>3.0000000000000001E-3</c:v>
                </c:pt>
                <c:pt idx="7">
                  <c:v>0.51400000000000001</c:v>
                </c:pt>
                <c:pt idx="8">
                  <c:v>0.67</c:v>
                </c:pt>
                <c:pt idx="9">
                  <c:v>0.13100000000000001</c:v>
                </c:pt>
              </c:numCache>
            </c:numRef>
          </c:xVal>
          <c:yVal>
            <c:numRef>
              <c:f>Sheet12!$F$39:$F$48</c:f>
              <c:numCache>
                <c:formatCode>0.00%</c:formatCode>
                <c:ptCount val="10"/>
                <c:pt idx="0">
                  <c:v>5.3999999999999999E-2</c:v>
                </c:pt>
                <c:pt idx="1">
                  <c:v>0.188</c:v>
                </c:pt>
                <c:pt idx="2">
                  <c:v>4.2000000000000003E-2</c:v>
                </c:pt>
                <c:pt idx="3">
                  <c:v>0.157</c:v>
                </c:pt>
                <c:pt idx="4">
                  <c:v>0.23699999999999999</c:v>
                </c:pt>
                <c:pt idx="5">
                  <c:v>0.30599999999999999</c:v>
                </c:pt>
                <c:pt idx="6">
                  <c:v>5.5E-2</c:v>
                </c:pt>
                <c:pt idx="7">
                  <c:v>0.125</c:v>
                </c:pt>
                <c:pt idx="8">
                  <c:v>0.56200000000000006</c:v>
                </c:pt>
                <c:pt idx="9">
                  <c:v>7.8E-2</c:v>
                </c:pt>
              </c:numCache>
            </c:numRef>
          </c:yVal>
          <c:smooth val="0"/>
          <c:extLst>
            <c:ext xmlns:c15="http://schemas.microsoft.com/office/drawing/2012/chart" uri="{02D57815-91ED-43cb-92C2-25804820EDAC}">
              <c15:datalabelsRange>
                <c15:f>Sheet12!$A$39:$A$48</c15:f>
                <c15:dlblRangeCache>
                  <c:ptCount val="10"/>
                  <c:pt idx="0">
                    <c:v>Myanmar</c:v>
                  </c:pt>
                  <c:pt idx="1">
                    <c:v>Laos</c:v>
                  </c:pt>
                  <c:pt idx="2">
                    <c:v>Vietnam</c:v>
                  </c:pt>
                  <c:pt idx="3">
                    <c:v>Thailand</c:v>
                  </c:pt>
                  <c:pt idx="4">
                    <c:v>Cambodia</c:v>
                  </c:pt>
                  <c:pt idx="5">
                    <c:v>Malaysia</c:v>
                  </c:pt>
                  <c:pt idx="6">
                    <c:v>Singapore</c:v>
                  </c:pt>
                  <c:pt idx="7">
                    <c:v>Indonesia</c:v>
                  </c:pt>
                  <c:pt idx="8">
                    <c:v>Brunei</c:v>
                  </c:pt>
                  <c:pt idx="9">
                    <c:v>Philippines</c:v>
                  </c:pt>
                </c15:dlblRangeCache>
              </c15:datalabelsRange>
            </c:ext>
          </c:extLst>
        </c:ser>
        <c:dLbls>
          <c:showLegendKey val="0"/>
          <c:showVal val="1"/>
          <c:showCatName val="0"/>
          <c:showSerName val="0"/>
          <c:showPercent val="0"/>
          <c:showBubbleSize val="0"/>
        </c:dLbls>
        <c:axId val="1774068912"/>
        <c:axId val="1774075984"/>
      </c:scatterChart>
      <c:valAx>
        <c:axId val="17740689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Forest area remaining</a:t>
                </a:r>
              </a:p>
            </c:rich>
          </c:tx>
          <c:layout>
            <c:manualLayout>
              <c:xMode val="edge"/>
              <c:yMode val="edge"/>
              <c:x val="0.43171062992125986"/>
              <c:y val="0.7744157289258186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75984"/>
        <c:crosses val="autoZero"/>
        <c:crossBetween val="midCat"/>
      </c:valAx>
      <c:valAx>
        <c:axId val="17740759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Forest area protected</a:t>
                </a:r>
              </a:p>
            </c:rich>
          </c:tx>
          <c:layout>
            <c:manualLayout>
              <c:xMode val="edge"/>
              <c:yMode val="edge"/>
              <c:x val="1.5972276902887141E-2"/>
              <c:y val="0.154891849482643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6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ysClr val="windowText" lastClr="000000"/>
                </a:solidFill>
                <a:latin typeface="+mn-lt"/>
                <a:ea typeface="+mn-ea"/>
                <a:cs typeface="+mn-cs"/>
              </a:defRPr>
            </a:pPr>
            <a:r>
              <a:rPr lang="en-US" sz="1300"/>
              <a:t>Relationship between extent of protected</a:t>
            </a:r>
            <a:r>
              <a:rPr lang="en-US" sz="1300" baseline="0"/>
              <a:t> area and wildlife exportation</a:t>
            </a:r>
            <a:endParaRPr lang="en-US" sz="1300"/>
          </a:p>
        </c:rich>
      </c:tx>
      <c:layout>
        <c:manualLayout>
          <c:xMode val="edge"/>
          <c:yMode val="edge"/>
          <c:x val="0.16616735044365996"/>
          <c:y val="0.89019053211866672"/>
        </c:manualLayout>
      </c:layout>
      <c:overlay val="0"/>
      <c:spPr>
        <a:noFill/>
        <a:ln>
          <a:noFill/>
        </a:ln>
        <a:effectLst/>
      </c:spPr>
      <c:txPr>
        <a:bodyPr rot="0" spcFirstLastPara="1" vertOverflow="ellipsis" vert="horz" wrap="square" anchor="ctr" anchorCtr="1"/>
        <a:lstStyle/>
        <a:p>
          <a:pPr>
            <a:defRPr sz="13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7361534453622438"/>
          <c:y val="2.5026846209112372E-2"/>
          <c:w val="0.76402436615020153"/>
          <c:h val="0.6775143899677414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9B5D6D40-8B85-42AF-A48E-1B43EF736BD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tx>
                <c:rich>
                  <a:bodyPr/>
                  <a:lstStyle/>
                  <a:p>
                    <a:fld id="{527526ED-0549-4167-9C92-CF89ED1B97B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tx>
                <c:rich>
                  <a:bodyPr/>
                  <a:lstStyle/>
                  <a:p>
                    <a:fld id="{FBE4D778-5A17-49DA-BDC0-3EEB8C969B1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layout/>
              <c:tx>
                <c:rich>
                  <a:bodyPr/>
                  <a:lstStyle/>
                  <a:p>
                    <a:fld id="{8EB23746-0180-462E-8951-D9E50DEA9D8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layout/>
              <c:tx>
                <c:rich>
                  <a:bodyPr/>
                  <a:lstStyle/>
                  <a:p>
                    <a:fld id="{9023155D-77B8-445C-8143-AE6D79F3EA4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5"/>
              <c:layout/>
              <c:tx>
                <c:rich>
                  <a:bodyPr/>
                  <a:lstStyle/>
                  <a:p>
                    <a:fld id="{F001B006-6396-4E10-B41D-3F235043640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6"/>
              <c:layout/>
              <c:tx>
                <c:rich>
                  <a:bodyPr/>
                  <a:lstStyle/>
                  <a:p>
                    <a:fld id="{DF2966F2-4FBD-4A0A-BC3F-F964C0A4F96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0"/>
              </c:ext>
            </c:extLst>
          </c:dLbls>
          <c:xVal>
            <c:numRef>
              <c:f>Sheet12!$Q$21:$Q$27</c:f>
              <c:numCache>
                <c:formatCode>General</c:formatCode>
                <c:ptCount val="7"/>
                <c:pt idx="0">
                  <c:v>3.7784406835712327</c:v>
                </c:pt>
                <c:pt idx="1">
                  <c:v>5.1784704545193776</c:v>
                </c:pt>
                <c:pt idx="2">
                  <c:v>4.5348380613885126</c:v>
                </c:pt>
                <c:pt idx="3">
                  <c:v>2.3010299956639813</c:v>
                </c:pt>
                <c:pt idx="4">
                  <c:v>5.890982946291544</c:v>
                </c:pt>
                <c:pt idx="5">
                  <c:v>5.4695451570286577</c:v>
                </c:pt>
                <c:pt idx="6">
                  <c:v>5.925453910363653</c:v>
                </c:pt>
              </c:numCache>
            </c:numRef>
          </c:xVal>
          <c:yVal>
            <c:numRef>
              <c:f>Sheet12!$P$21:$P$27</c:f>
              <c:numCache>
                <c:formatCode>0.00%</c:formatCode>
                <c:ptCount val="7"/>
                <c:pt idx="0">
                  <c:v>0.188</c:v>
                </c:pt>
                <c:pt idx="1">
                  <c:v>4.2000000000000003E-2</c:v>
                </c:pt>
                <c:pt idx="2">
                  <c:v>0.157</c:v>
                </c:pt>
                <c:pt idx="3">
                  <c:v>0.23699999999999999</c:v>
                </c:pt>
                <c:pt idx="4">
                  <c:v>0.30599999999999999</c:v>
                </c:pt>
                <c:pt idx="5">
                  <c:v>5.5E-2</c:v>
                </c:pt>
                <c:pt idx="6">
                  <c:v>0.125</c:v>
                </c:pt>
              </c:numCache>
            </c:numRef>
          </c:yVal>
          <c:smooth val="0"/>
          <c:extLst>
            <c:ext xmlns:c15="http://schemas.microsoft.com/office/drawing/2012/chart" uri="{02D57815-91ED-43cb-92C2-25804820EDAC}">
              <c15:datalabelsRange>
                <c15:f>Sheet12!$O$21:$O$27</c15:f>
                <c15:dlblRangeCache>
                  <c:ptCount val="7"/>
                  <c:pt idx="0">
                    <c:v>Laos</c:v>
                  </c:pt>
                  <c:pt idx="1">
                    <c:v>Vietnam</c:v>
                  </c:pt>
                  <c:pt idx="2">
                    <c:v>Thailand</c:v>
                  </c:pt>
                  <c:pt idx="3">
                    <c:v>Cambodia</c:v>
                  </c:pt>
                  <c:pt idx="4">
                    <c:v>Malaysia</c:v>
                  </c:pt>
                  <c:pt idx="5">
                    <c:v>Singapore</c:v>
                  </c:pt>
                  <c:pt idx="6">
                    <c:v>Indonesia</c:v>
                  </c:pt>
                </c15:dlblRangeCache>
              </c15:datalabelsRange>
            </c:ext>
          </c:extLst>
        </c:ser>
        <c:dLbls>
          <c:showLegendKey val="0"/>
          <c:showVal val="1"/>
          <c:showCatName val="0"/>
          <c:showSerName val="0"/>
          <c:showPercent val="0"/>
          <c:showBubbleSize val="0"/>
        </c:dLbls>
        <c:axId val="1774055856"/>
        <c:axId val="1774044432"/>
      </c:scatterChart>
      <c:valAx>
        <c:axId val="177405585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sz="1200" b="0" i="0" baseline="0">
                    <a:effectLst/>
                  </a:rPr>
                  <a:t>Log-transformed net exportation</a:t>
                </a:r>
                <a:endParaRPr lang="en-US" sz="1200">
                  <a:effectLst/>
                </a:endParaRPr>
              </a:p>
            </c:rich>
          </c:tx>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1774044432"/>
        <c:crosses val="autoZero"/>
        <c:crossBetween val="midCat"/>
      </c:valAx>
      <c:valAx>
        <c:axId val="1774044432"/>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a:t>Percent protected area</a:t>
                </a:r>
              </a:p>
            </c:rich>
          </c:tx>
          <c:layout>
            <c:manualLayout>
              <c:xMode val="edge"/>
              <c:yMode val="edge"/>
              <c:x val="1.9888240640084685E-2"/>
              <c:y val="0.1248932069637513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1774055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Per capita income vs forest remaining</a:t>
            </a:r>
          </a:p>
        </c:rich>
      </c:tx>
      <c:layout>
        <c:manualLayout>
          <c:xMode val="edge"/>
          <c:yMode val="edge"/>
          <c:x val="0.22654855643044616"/>
          <c:y val="0.8842595816052718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6348381452318461"/>
          <c:y val="4.2083348674303273E-2"/>
          <c:w val="0.7685369641294838"/>
          <c:h val="0.6690123465341011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92443238-64E2-46B9-A56F-278F5A7A417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tx>
                <c:rich>
                  <a:bodyPr/>
                  <a:lstStyle/>
                  <a:p>
                    <a:fld id="{BF910218-66C9-424B-BE44-8F00CB629D9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tx>
                <c:rich>
                  <a:bodyPr/>
                  <a:lstStyle/>
                  <a:p>
                    <a:fld id="{A61ED684-30BE-493F-AD68-46DF8B22A6B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layout/>
              <c:tx>
                <c:rich>
                  <a:bodyPr/>
                  <a:lstStyle/>
                  <a:p>
                    <a:fld id="{69EE9A52-A8B3-47B2-9705-66C939329E4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layout/>
              <c:tx>
                <c:rich>
                  <a:bodyPr/>
                  <a:lstStyle/>
                  <a:p>
                    <a:fld id="{2EBE0B75-4DB3-414F-9010-1D5DAB4232F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5"/>
              <c:layout/>
              <c:tx>
                <c:rich>
                  <a:bodyPr/>
                  <a:lstStyle/>
                  <a:p>
                    <a:fld id="{A6C3DC33-29A7-4A96-9E32-870CF62134E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6"/>
              <c:layout/>
              <c:tx>
                <c:rich>
                  <a:bodyPr/>
                  <a:lstStyle/>
                  <a:p>
                    <a:fld id="{23F941A3-175E-493A-B9FD-9B70AC47D6D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7"/>
              <c:layout/>
              <c:tx>
                <c:rich>
                  <a:bodyPr/>
                  <a:lstStyle/>
                  <a:p>
                    <a:fld id="{34FAEF9C-369E-42C8-8D97-765BA5BC091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8"/>
              <c:layout/>
              <c:tx>
                <c:rich>
                  <a:bodyPr/>
                  <a:lstStyle/>
                  <a:p>
                    <a:fld id="{4504F2F2-C7B2-4BB8-A330-F59FA72E3E8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9"/>
              <c:layout/>
              <c:tx>
                <c:rich>
                  <a:bodyPr/>
                  <a:lstStyle/>
                  <a:p>
                    <a:fld id="{B6C39D3D-9699-4C4D-9E56-EE129B2FFE3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0"/>
              </c:ext>
            </c:extLst>
          </c:dLbls>
          <c:xVal>
            <c:numRef>
              <c:f>Sheet12!$D$39:$D$48</c:f>
              <c:numCache>
                <c:formatCode>0.00%</c:formatCode>
                <c:ptCount val="10"/>
                <c:pt idx="0">
                  <c:v>0.51049999999999995</c:v>
                </c:pt>
                <c:pt idx="1">
                  <c:v>0.36849999999999999</c:v>
                </c:pt>
                <c:pt idx="2">
                  <c:v>0.20250000000000001</c:v>
                </c:pt>
                <c:pt idx="3">
                  <c:v>0.26400000000000001</c:v>
                </c:pt>
                <c:pt idx="4">
                  <c:v>0.58950000000000002</c:v>
                </c:pt>
                <c:pt idx="5">
                  <c:v>0.47399999999999998</c:v>
                </c:pt>
                <c:pt idx="6">
                  <c:v>3.0000000000000001E-3</c:v>
                </c:pt>
                <c:pt idx="7">
                  <c:v>0.51400000000000001</c:v>
                </c:pt>
                <c:pt idx="8">
                  <c:v>0.67</c:v>
                </c:pt>
                <c:pt idx="9">
                  <c:v>0.13100000000000001</c:v>
                </c:pt>
              </c:numCache>
            </c:numRef>
          </c:xVal>
          <c:yVal>
            <c:numRef>
              <c:f>Sheet12!$E$39:$E$48</c:f>
              <c:numCache>
                <c:formatCode>General</c:formatCode>
                <c:ptCount val="10"/>
                <c:pt idx="0">
                  <c:v>1183</c:v>
                </c:pt>
                <c:pt idx="1">
                  <c:v>4570</c:v>
                </c:pt>
                <c:pt idx="2">
                  <c:v>5030</c:v>
                </c:pt>
                <c:pt idx="3">
                  <c:v>13510</c:v>
                </c:pt>
                <c:pt idx="4">
                  <c:v>2890</c:v>
                </c:pt>
                <c:pt idx="5">
                  <c:v>22460</c:v>
                </c:pt>
                <c:pt idx="6">
                  <c:v>76850</c:v>
                </c:pt>
                <c:pt idx="7">
                  <c:v>9260</c:v>
                </c:pt>
                <c:pt idx="8">
                  <c:v>43971</c:v>
                </c:pt>
                <c:pt idx="9">
                  <c:v>7820</c:v>
                </c:pt>
              </c:numCache>
            </c:numRef>
          </c:yVal>
          <c:smooth val="0"/>
          <c:extLst>
            <c:ext xmlns:c15="http://schemas.microsoft.com/office/drawing/2012/chart" uri="{02D57815-91ED-43cb-92C2-25804820EDAC}">
              <c15:datalabelsRange>
                <c15:f>Sheet12!$A$39:$A$48</c15:f>
                <c15:dlblRangeCache>
                  <c:ptCount val="10"/>
                  <c:pt idx="0">
                    <c:v>Myanmar</c:v>
                  </c:pt>
                  <c:pt idx="1">
                    <c:v>Laos</c:v>
                  </c:pt>
                  <c:pt idx="2">
                    <c:v>Vietnam</c:v>
                  </c:pt>
                  <c:pt idx="3">
                    <c:v>Thailand</c:v>
                  </c:pt>
                  <c:pt idx="4">
                    <c:v>Cambodia</c:v>
                  </c:pt>
                  <c:pt idx="5">
                    <c:v>Malaysia</c:v>
                  </c:pt>
                  <c:pt idx="6">
                    <c:v>Singapore</c:v>
                  </c:pt>
                  <c:pt idx="7">
                    <c:v>Indonesia</c:v>
                  </c:pt>
                  <c:pt idx="8">
                    <c:v>Brunei</c:v>
                  </c:pt>
                  <c:pt idx="9">
                    <c:v>Philippines</c:v>
                  </c:pt>
                </c15:dlblRangeCache>
              </c15:datalabelsRange>
            </c:ext>
          </c:extLst>
        </c:ser>
        <c:dLbls>
          <c:showLegendKey val="0"/>
          <c:showVal val="1"/>
          <c:showCatName val="0"/>
          <c:showSerName val="0"/>
          <c:showPercent val="0"/>
          <c:showBubbleSize val="0"/>
        </c:dLbls>
        <c:axId val="1774056944"/>
        <c:axId val="1774059120"/>
      </c:scatterChart>
      <c:valAx>
        <c:axId val="177405694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 forest remaining</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59120"/>
        <c:crosses val="autoZero"/>
        <c:crossBetween val="midCat"/>
      </c:valAx>
      <c:valAx>
        <c:axId val="177405912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a:t>
                </a:r>
                <a:r>
                  <a:rPr lang="en-US" baseline="0"/>
                  <a:t> capita income</a:t>
                </a:r>
                <a:endParaRPr lang="en-US"/>
              </a:p>
            </c:rich>
          </c:tx>
          <c:layout>
            <c:manualLayout>
              <c:xMode val="edge"/>
              <c:yMode val="edge"/>
              <c:x val="4.258180646079527E-2"/>
              <c:y val="0.189335166167438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5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Per capita income vs. net export of wildlife products</a:t>
            </a:r>
          </a:p>
        </c:rich>
      </c:tx>
      <c:layout>
        <c:manualLayout>
          <c:xMode val="edge"/>
          <c:yMode val="edge"/>
          <c:x val="0.18209592047279549"/>
          <c:y val="0.9072331730345786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490054894812763"/>
          <c:y val="2.4678609804646902E-2"/>
          <c:w val="0.81287729658792651"/>
          <c:h val="0.7430834262618943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7F804DE4-F2DB-4187-BDDB-2DBCCA9A61A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1"/>
              <c:layout/>
              <c:tx>
                <c:rich>
                  <a:bodyPr/>
                  <a:lstStyle/>
                  <a:p>
                    <a:fld id="{903A0E64-49A0-4144-ACE8-979CBC804BB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2"/>
              <c:layout/>
              <c:tx>
                <c:rich>
                  <a:bodyPr/>
                  <a:lstStyle/>
                  <a:p>
                    <a:fld id="{D08A4077-B648-40A4-B6A3-4C7F41E65A1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3"/>
              <c:layout/>
              <c:tx>
                <c:rich>
                  <a:bodyPr/>
                  <a:lstStyle/>
                  <a:p>
                    <a:fld id="{62F3D255-7231-4D33-BB76-0C42DB1993C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4"/>
              <c:layout/>
              <c:tx>
                <c:rich>
                  <a:bodyPr/>
                  <a:lstStyle/>
                  <a:p>
                    <a:fld id="{6BAB9586-58BB-4C99-BB68-343952F819B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5"/>
              <c:layout/>
              <c:tx>
                <c:rich>
                  <a:bodyPr/>
                  <a:lstStyle/>
                  <a:p>
                    <a:fld id="{97D3E1B9-CFC1-4DFB-B147-AA85F005E19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dLbl>
              <c:idx val="6"/>
              <c:layout/>
              <c:tx>
                <c:rich>
                  <a:bodyPr/>
                  <a:lstStyle/>
                  <a:p>
                    <a:fld id="{248B95C1-FF69-4062-927A-BCEEC888AED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layout/>
                <c15:showDataLabelsRange val="1"/>
                <c15:showLeaderLines val="0"/>
              </c:ext>
            </c:extLst>
          </c:dLbls>
          <c:xVal>
            <c:numRef>
              <c:f>Sheet12!$M$21:$M$27</c:f>
              <c:numCache>
                <c:formatCode>General</c:formatCode>
                <c:ptCount val="7"/>
                <c:pt idx="0">
                  <c:v>3.7784406835712327</c:v>
                </c:pt>
                <c:pt idx="1">
                  <c:v>5.1784704545193776</c:v>
                </c:pt>
                <c:pt idx="2">
                  <c:v>4.5348380613885126</c:v>
                </c:pt>
                <c:pt idx="3">
                  <c:v>2.3010299956639813</c:v>
                </c:pt>
                <c:pt idx="4">
                  <c:v>5.890982946291544</c:v>
                </c:pt>
                <c:pt idx="5">
                  <c:v>5.4695451570286577</c:v>
                </c:pt>
                <c:pt idx="6">
                  <c:v>5.925453910363653</c:v>
                </c:pt>
              </c:numCache>
            </c:numRef>
          </c:xVal>
          <c:yVal>
            <c:numRef>
              <c:f>Sheet12!$E$40:$E$46</c:f>
              <c:numCache>
                <c:formatCode>General</c:formatCode>
                <c:ptCount val="7"/>
                <c:pt idx="0">
                  <c:v>4570</c:v>
                </c:pt>
                <c:pt idx="1">
                  <c:v>5030</c:v>
                </c:pt>
                <c:pt idx="2">
                  <c:v>13510</c:v>
                </c:pt>
                <c:pt idx="3">
                  <c:v>2890</c:v>
                </c:pt>
                <c:pt idx="4">
                  <c:v>22460</c:v>
                </c:pt>
                <c:pt idx="5">
                  <c:v>76850</c:v>
                </c:pt>
                <c:pt idx="6">
                  <c:v>9260</c:v>
                </c:pt>
              </c:numCache>
            </c:numRef>
          </c:yVal>
          <c:smooth val="0"/>
          <c:extLst>
            <c:ext xmlns:c15="http://schemas.microsoft.com/office/drawing/2012/chart" uri="{02D57815-91ED-43cb-92C2-25804820EDAC}">
              <c15:datalabelsRange>
                <c15:f>Sheet12!$A$40:$A$46</c15:f>
                <c15:dlblRangeCache>
                  <c:ptCount val="7"/>
                  <c:pt idx="0">
                    <c:v>Laos</c:v>
                  </c:pt>
                  <c:pt idx="1">
                    <c:v>Vietnam</c:v>
                  </c:pt>
                  <c:pt idx="2">
                    <c:v>Thailand</c:v>
                  </c:pt>
                  <c:pt idx="3">
                    <c:v>Cambodia</c:v>
                  </c:pt>
                  <c:pt idx="4">
                    <c:v>Malaysia</c:v>
                  </c:pt>
                  <c:pt idx="5">
                    <c:v>Singapore</c:v>
                  </c:pt>
                  <c:pt idx="6">
                    <c:v>Indonesia</c:v>
                  </c:pt>
                </c15:dlblRangeCache>
              </c15:datalabelsRange>
            </c:ext>
          </c:extLst>
        </c:ser>
        <c:dLbls>
          <c:showLegendKey val="0"/>
          <c:showVal val="1"/>
          <c:showCatName val="0"/>
          <c:showSerName val="0"/>
          <c:showPercent val="0"/>
          <c:showBubbleSize val="0"/>
        </c:dLbls>
        <c:axId val="1774049872"/>
        <c:axId val="1774045520"/>
      </c:scatterChart>
      <c:valAx>
        <c:axId val="177404987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Log-transformed</a:t>
                </a:r>
                <a:r>
                  <a:rPr lang="en-US" baseline="0"/>
                  <a:t> ne</a:t>
                </a:r>
                <a:r>
                  <a:rPr lang="en-US"/>
                  <a:t>t exportation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45520"/>
        <c:crosses val="autoZero"/>
        <c:crossBetween val="midCat"/>
      </c:valAx>
      <c:valAx>
        <c:axId val="177404552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 capita income</a:t>
                </a:r>
              </a:p>
            </c:rich>
          </c:tx>
          <c:layout>
            <c:manualLayout>
              <c:xMode val="edge"/>
              <c:yMode val="edge"/>
              <c:x val="8.164372294525768E-3"/>
              <c:y val="0.219766069509767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74049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7</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Watling, James I.</dc:creator>
  <cp:keywords/>
  <dc:description/>
  <cp:lastModifiedBy>Kyle Hovey</cp:lastModifiedBy>
  <cp:revision>76</cp:revision>
  <cp:lastPrinted>2016-03-15T12:58:00Z</cp:lastPrinted>
  <dcterms:created xsi:type="dcterms:W3CDTF">2016-03-16T00:39:00Z</dcterms:created>
  <dcterms:modified xsi:type="dcterms:W3CDTF">2016-03-18T15:58:00Z</dcterms:modified>
</cp:coreProperties>
</file>