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duty roster and the fleet dispatch log;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at the published S. Main / Third control-point location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duty roster, the fleet dispatch log, and Operator Keeler's bid award (Owl Sr. Board Line 12). Bus-to-block assignment for Block 512-OWL on this service night reconciles to the Div. 3 duty roster and the fleet dispatch log.</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still-frame log (forward-facing and cabin-facing), Bus #4177, 10/18/2025 01:59–02:07; native clip retained by vendor under litigation hold, not yet retrieved.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