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40" w:lineRule="auto"/>
        <w:jc w:val="center"/>
        <w:pBdr>
          <w:bottom w:val="single" w:sz="6" w:space="6" w:color="C9D2E3"/>
        </w:pBdr>
      </w:pPr>
      <w:r>
        <w:rPr>
          <w:rFonts w:ascii="Georgia" w:hAnsi="Georgia" w:cs="Georgia" w:eastAsia="Georgia"/>
          <w:b/>
          <w:i w:val="0"/>
          <w:sz w:val="46"/>
        </w:rPr>
        <w:t>ALDER CREEK TRANSIT DISTRICT</w:t>
      </w:r>
    </w:p>
    <w:p>
      <w:pPr>
        <w:spacing w:before="40" w:after="0" w:line="240" w:lineRule="auto"/>
        <w:jc w:val="center"/>
      </w:pPr>
      <w:r>
        <w:rPr>
          <w:rFonts w:ascii="Calibri" w:hAnsi="Calibri" w:cs="Calibri" w:eastAsia="Calibri"/>
          <w:b w:val="0"/>
          <w:i/>
          <w:sz w:val="21"/>
        </w:rPr>
        <w:t>A Public Agency</w:t>
      </w:r>
    </w:p>
    <w:p>
      <w:pPr>
        <w:spacing w:before="20" w:after="40" w:line="240" w:lineRule="auto"/>
        <w:jc w:val="center"/>
      </w:pPr>
      <w:r>
        <w:rPr>
          <w:rFonts w:ascii="Calibri" w:hAnsi="Calibri" w:cs="Calibri" w:eastAsia="Calibri"/>
          <w:b w:val="0"/>
          <w:i w:val="0"/>
          <w:sz w:val="19"/>
        </w:rPr>
        <w:t>1200 Alder Creek Way  ·  Rivergate, CA 91766  ·  Main: (626) 555-0100</w:t>
      </w:r>
    </w:p>
    <w:p>
      <w:pPr>
        <w:spacing w:before="120" w:after="200" w:line="240" w:lineRule="auto"/>
        <w:jc w:val="center"/>
      </w:pPr>
      <w:r>
        <w:rPr>
          <w:rFonts w:ascii="Calibri" w:hAnsi="Calibri" w:cs="Calibri" w:eastAsia="Calibri"/>
          <w:b/>
          <w:i w:val="0"/>
          <w:sz w:val="21"/>
        </w:rPr>
        <w:t>Office of the Director of Safety</w:t>
      </w:r>
    </w:p>
    <w:p>
      <w:pPr>
        <w:pBdr>
          <w:bottom w:val="single" w:sz="6" w:space="1" w:color="000000"/>
        </w:pBdr>
        <w:spacing w:before="0" w:after="80"/>
      </w:pPr>
    </w:p>
    <w:p>
      <w:pPr>
        <w:spacing w:before="80" w:after="40" w:line="252" w:lineRule="auto"/>
        <w:jc w:val="center"/>
      </w:pPr>
      <w:r>
        <w:rPr>
          <w:rFonts w:ascii="Georgia" w:hAnsi="Georgia" w:cs="Georgia" w:eastAsia="Georgia"/>
          <w:b/>
          <w:i w:val="0"/>
          <w:sz w:val="52"/>
        </w:rPr>
        <w:t>FINAL INCIDENT REPORT</w:t>
      </w:r>
    </w:p>
    <w:p>
      <w:pPr>
        <w:spacing w:before="0" w:after="200" w:line="240" w:lineRule="auto"/>
        <w:jc w:val="center"/>
        <w:pBdr>
          <w:bottom w:val="single" w:sz="12" w:space="6" w:color="1B2A4E"/>
        </w:pBdr>
      </w:pPr>
      <w:r>
        <w:rPr>
          <w:rFonts w:ascii="Calibri" w:hAnsi="Calibri" w:cs="Calibri" w:eastAsia="Calibri"/>
          <w:b w:val="0"/>
          <w:i/>
          <w:sz w:val="21"/>
        </w:rPr>
        <w:t>Supervisor-Reviewed</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Incident No.:</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ACTD-IR-2025-1018</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Type: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Final Incident Report (issued 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(Saturday)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02:05 a.m.</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Location: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 Main Street at Third Avenue, downtown Rivergate, Los Angeles County (bus stop on S. Main Street approximately 40 feet north of the north curb line of Third Avenue)</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Operator:</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Raymond T. Keeler, Badge #4417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Vehicle: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Bus #4177 (2019 New Flyer XDE40, 40-ft low-floor transit coach)</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Block / Route: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Block 512-OWL — Owl Route 512 (S. Main / Fifth Corridor — Downtown Rivergate 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Division of Record:</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Prepared By:</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Marlene Okonkwo, Director of Safety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Report Date: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Distribution: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Office of the General Counsel; Risk &amp; Claims; Chief Operating Officer; Chief Executive Officer; Safety Committee (confidential)</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  Executive Summary</w:t>
      </w:r>
    </w:p>
    <w:p>
      <w:pPr>
        <w:spacing w:after="120" w:line="283" w:lineRule="auto" w:before="0"/>
        <w:jc w:val="both"/>
      </w:pPr>
      <w:r>
        <w:rPr>
          <w:rFonts w:ascii="Calibri" w:hAnsi="Calibri" w:cs="Calibri" w:eastAsia="Calibri"/>
          <w:b w:val="0"/>
          <w:sz w:val="21"/>
        </w:rPr>
        <w:t>On Saturday, 10/18/2025, at approximately 02:05 a.m., ACTD Bus #4177, operated by Bus Operator Raymond T. Keeler (Badge #4417) and assigned to Block 512-OWL on Owl Route 512, departed its travel lane on S. Main Street in downtown Rivergate. The coach struck a City of Rivergate street-light standard on the east curb of S. Main Street immediately south of the northbound bus-stop pad at Third Avenue, cutting power to the fixture and darkening the intersection. The coach continued forward a short distance and struck a pedestrian, Yolanda Reyes, who was standing at the northbound bus-stop pad awaiting the next inbound trip. Ms. Reyes sustained catastrophic injuries and was airlifted from the scene by Rivergate Fire / air ambulance to Rivergate Regional Trauma Center.</w:t>
      </w:r>
    </w:p>
    <w:p>
      <w:pPr>
        <w:spacing w:after="120" w:line="283" w:lineRule="auto" w:before="0"/>
        <w:jc w:val="both"/>
      </w:pPr>
      <w:r>
        <w:rPr>
          <w:rFonts w:ascii="Calibri" w:hAnsi="Calibri" w:cs="Calibri" w:eastAsia="Calibri"/>
          <w:b w:val="0"/>
          <w:sz w:val="21"/>
        </w:rPr>
        <w:t>At the time of the collision the coach was carrying revenue passengers on Trip 06 of Block 512-OWL; the onboard count is documented in the APC/farebox export for that trip. Two passengers sustained injuries and were transported by ground ambulance for evaluation and treatment; a further passenger was uninjured and remained on scene to provide a witness statement to Rivergate PD. Passenger identifications and injury dispositions are set forth in §5 and the passenger disposition table below.</w:t>
      </w:r>
    </w:p>
    <w:p>
      <w:pPr>
        <w:spacing w:after="120" w:line="283" w:lineRule="auto" w:before="0"/>
        <w:jc w:val="both"/>
      </w:pPr>
      <w:r>
        <w:rPr>
          <w:rFonts w:ascii="Calibri" w:hAnsi="Calibri" w:cs="Calibri" w:eastAsia="Calibri"/>
          <w:b w:val="0"/>
          <w:sz w:val="21"/>
        </w:rPr>
        <w:t>Operator Keeler was evaluated on scene by Rivergate PD, was arrested at 02:35 a.m. on suspicion of driving under the influence, and was transported to Rivergate Regional Trauma Center for an evidentiary blood draw at approximately 03:10 a.m. The Los Angeles County Sheriff's Department Scientific Services Bureau — Crime Laboratory reported the confirmed evidentiary result on 11/07/2025: blood alcohol concentration = 0.14 g/dL (0.14% w/v). That certified result was reported by LASD-SSB (Case No. LASD-SSB-25-0442117).</w:t>
      </w:r>
      <w:r>
        <w:rPr>
          <w:rFonts w:ascii="Calibri" w:hAnsi="Calibri" w:cs="Calibri" w:eastAsia="Calibri"/>
          <w:b/>
          <w:sz w:val="21"/>
        </w:rPr>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t>The internal investigation finds that Operator Keeler was operating his assigned Owl Route 512 block per the official Fall 2025 Sign run schedule, and that the AVL/GPS telemetry places the coach on the published route and at the published S. Main / Third timepoint at the moment of the collision. The course-and-scope determination is therefore that Operator Keeler was operating his assigned Owl Route 512 block at the time of the collision, consistent with the official run schedule and AVL/GPS telemetry. This Final Incident Report is the report of record issued following completion of the internal safety investigation.</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2.  Timeline (Local Time)</w:t>
      </w:r>
    </w:p>
    <w:p>
      <w:pPr>
        <w:spacing w:after="120" w:line="283" w:lineRule="auto" w:before="0"/>
        <w:jc w:val="both"/>
      </w:pPr>
      <w:r>
        <w:rPr>
          <w:rFonts w:ascii="Calibri" w:hAnsi="Calibri" w:cs="Calibri" w:eastAsia="Calibri"/>
          <w:b w:val="0"/>
          <w:sz w:val="21"/>
        </w:rPr>
        <w:t>All times are Pacific Time. Times marked "AVL" are drawn from the on-board AVL/GPS telemetry unit on Bus #4177; times marked "APC" are drawn from the on-board automatic passenger counter and farebox export; times marked "RPD" are drawn from the Rivergate Police Department Traffic Collision Report No. TC-2025-1018 and its supplements; times marked "LASD-SSB" are drawn from LASD Scientific Services Bureau Case No. LASD-SSB-25-0442117 and the associated chain-of-custody form.</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024"/>
        <w:gridCol w:w="4896"/>
        <w:gridCol w:w="1728"/>
      </w:tblGrid>
      <w:tr>
        <w:tc>
          <w:tcPr>
            <w:tcW w:type="dxa" w:w="3024"/>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Time (10/17/2025 → 10/18/2025)</w:t>
            </w:r>
          </w:p>
        </w:tc>
        <w:tc>
          <w:tcPr>
            <w:tcW w:type="dxa" w:w="4896"/>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Event</w:t>
            </w:r>
          </w:p>
        </w:tc>
        <w:tc>
          <w:tcPr>
            <w:tcW w:type="dxa" w:w="172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Source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22:00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Operator Keeler clocks in for Owl assignment; pre-trip inspection of Bus #4177 completed at Rivergate Yard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Duty roster; pre-trip yard sheet</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pullout, Block 512-OWL, from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22:15–22:42</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Deadhead OUT from Div. 3 to start of line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22:45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Trip 01 begins revenue service (SB from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AVL / farebox</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22:45 – 10/18/2025 01:59</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Trips 01–05 operated on route without dispatch-logged deviation or reassignment.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01:59–02:04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layover at Poplar / Rivergate Plaza (Trip 05 → Trip 06 turnaround).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 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 06 (NB) departs Poplar / Rivergate Plaza.</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02:05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COLLISION. Bus #4177 departs travel lane on S. Main Street, strikes City of Rivergate street-light standard on east curb south of Third Avenue, then strikes pedestrian Y. Reyes at the northbound S. Main / Third bus-stop pad. Coach comes to rest partially on the bus-stop pad.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 §III</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9-1-1 first call received (motorist across intersection); additional civilian calls follow.</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CAD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02:11</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PD first unit on scene (Officer R. Delacruz, RPD #2814).</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Rivergate Fire / EMS on scene; triage initiated. Pedestrian Reyes transported by air ambulance. Passengers Cho and Mowbray transported by ground ambulance. Passenger Blau uninjured, remains on scene.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TC-2025-1018 §IV; EMS run sheets</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Roadside preliminary breath test administered to Operator Keeler by RPD.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02:30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overnight dispatch notified by RPD via 9-1-1 relay; Dispatch Supervisor W. Tran opens on-scene draft file.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Operator Keeler placed under arrest by RPD on suspicion of DUI.</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02:55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Director of Safety (M. Okonkwo) and ACTD Risk &amp; Claims (G. Espinoza) paged; ACTD BAT technician (R. Ngo) dispatched for 49 CFR Part 655 post-accident testing.</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 Safety on-call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03:10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Evidentiary blood draw from Operator Keeler at Rivergate Regional Trauma Center, Trauma Bay 2, by certified phlebotomist under RPD DUI blood-draw protocol; two (2) gray-top vacutainer tubes, sodium fluoride / potassium oxalate preservative, kit lot LASD-BK-2411, sealed and placed in chain of custody.</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COC-25-0442117</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03:35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#4177 removed from scene by ACTD garage unit; secured at Div. 3 pending mechanical inspection and evidence hold.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Fleet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04:10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DOT post-accident test — screening — commenced by BAT R. Ngo at RPD holding facility under 49 CFR Part 655.</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Compliance A05</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04:25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DOT post-accident test — confirmation — completed on evidentiary breath testing device.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Compliance A05</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(a.m.)</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On-scene draft incident report prepared by Overnight Dispatch Supervisor W. Tran. Draft superseded by this Final Incident Report.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10/20/2025 08:47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Blood specimen received at LASD-SSB laboratory; seals intact; placed in refrigerated storage.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LASD-SSB intake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11/07/2025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issues Certificate of Analysis, Case No. LASD-SSB-25-0442117: whole blood ethanol = 0.14 g/dL.</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Crime-lab report</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11/21/2025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Internal safety investigation completed; course-and-scope determination finalized.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This Final Incident Report issued.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3.  Operator Information</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Name</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Raymond T. Keeler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Badge / Employee No.</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Hire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03/2019</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Job Classification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Operator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Assigned Division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Bid Line at 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Fall 2025 Sign — Owl Sr. Board Line 12 (Block 512-OWL)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Owl-Service Qualification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Qualified. Operator Keeler completed Owl-service qualification (night-operations module and route-familiarization checkride for Route 512) on file in Training Records.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License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California Class B Commercial Driver's License with Passenger (P) endorsement; DOT medical certificate current at time of collision.</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Employer Pull-Notice Program (DMV)</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Enrolled. No adverse pull-notice entries in the 12 months preceding 10/18/2025.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Prior Discipline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One (1) written warning for tardiness (2023). No prior preventable-collision determinations; no prior safety-rule terminations.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Duty Status at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 duty; on shift since clock-in at Div. 3 at 22:00 on 10/17/2025. Continuous single-piece Owl block, no scheduled relief.</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Hours-of-Service Posture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Within Owl-block hours; no HOS violation identified on the run schedule or duty roster.</w:t>
            </w:r>
          </w:p>
        </w:tc>
      </w:tr>
    </w:tbl>
    <w:p>
      <w:pPr>
        <w:spacing w:before="0" w:after="120" w:line="283" w:lineRule="auto"/>
      </w:pPr>
    </w:p>
    <w:p>
      <w:pPr>
        <w:spacing w:after="120" w:line="283" w:lineRule="auto" w:before="0"/>
        <w:jc w:val="both"/>
      </w:pPr>
      <w:r>
        <w:rPr>
          <w:rFonts w:ascii="Calibri" w:hAnsi="Calibri" w:cs="Calibri" w:eastAsia="Calibri"/>
          <w:b w:val="0"/>
          <w:sz w:val="21"/>
        </w:rPr>
        <w:t>The operator's driving-record file, training file, and medical-certification file have been placed on litigation hold as of 10/18/2025 per instruction of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4.  Vehicle and Route Information</w:t>
      </w:r>
    </w:p>
    <w:p>
      <w:pPr>
        <w:spacing w:after="120" w:line="283" w:lineRule="auto" w:before="0"/>
        <w:jc w:val="both"/>
      </w:pPr>
      <w:r>
        <w:rPr>
          <w:rFonts w:ascii="Calibri" w:hAnsi="Calibri" w:cs="Calibri" w:eastAsia="Calibri"/>
          <w:b/>
          <w:sz w:val="21"/>
        </w:rPr>
        <w:t>Vehicle.</w:t>
      </w:r>
      <w:r>
        <w:rPr>
          <w:rFonts w:ascii="Calibri" w:hAnsi="Calibri" w:cs="Calibri" w:eastAsia="Calibri"/>
          <w:b w:val="0"/>
          <w:sz w:val="21"/>
        </w:rPr>
        <w:t xml:space="preserve">  ACTD Bus #4177 — 2019 New Flyer XDE40, 40-foot low-floor diesel-electric hybrid transit coach; E-plate exempt (public agency). Vehicle-to-block assignment for Block 512-OWL on the 10/17/2025 → 10/18/2025 service night is reconciled to the Div. 3 pre-trip yard sheet, the fleet dispatch log, and the Fleet Maintenance daily assignment record; there is no swap, relief, or vehicle-reassignment entry against Bus #4177 or Block 512-OWL for that service night. Bus #4177 was checked out to Block 512-OWL at 22:15 pullout and remained checked out at the time of the collision.</w:t>
      </w:r>
    </w:p>
    <w:p>
      <w:pPr>
        <w:spacing w:after="120" w:line="283" w:lineRule="auto" w:before="0"/>
        <w:jc w:val="both"/>
      </w:pPr>
      <w:r>
        <w:rPr>
          <w:rFonts w:ascii="Calibri" w:hAnsi="Calibri" w:cs="Calibri" w:eastAsia="Calibri"/>
          <w:b w:val="0"/>
          <w:sz w:val="21"/>
        </w:rPr>
        <w:t>Post-collision mechanical inspection at Div. 3 (10/18/2025 daytime) identified no pre-existing steering, braking, suspension, tire, or lighting defect that contributed to the collision. The event data recorder and forward-facing DriveCam video have been preserved.</w:t>
      </w:r>
    </w:p>
    <w:p>
      <w:pPr>
        <w:spacing w:after="120" w:line="283" w:lineRule="auto" w:before="0"/>
        <w:jc w:val="both"/>
      </w:pPr>
      <w:r>
        <w:rPr>
          <w:rFonts w:ascii="Calibri" w:hAnsi="Calibri" w:cs="Calibri" w:eastAsia="Calibri"/>
          <w:b/>
          <w:sz w:val="21"/>
        </w:rPr>
        <w:t>Route and Block.</w:t>
      </w:r>
      <w:r>
        <w:rPr>
          <w:rFonts w:ascii="Calibri" w:hAnsi="Calibri" w:cs="Calibri" w:eastAsia="Calibri"/>
          <w:b w:val="0"/>
          <w:sz w:val="21"/>
        </w:rPr>
        <w:t xml:space="preserve">  Owl Route 512 (S. Main / Fifth Corridor — Downtown Rivergate Owl) is listed in the Fall 2025 Sign as an authorized Owl route operating within the 23:00–05:00 daily Owl service window from the Rivergate Yard (Div. 3). Block 512-OWL is a single-piece Owl block assigned by the Fall 2025 Sign to Badge 4417 (Keeler), Bus #4177, scheduled pullout 10/17/2025 22:15, scheduled pullin 10/18/2025 05:30, without relief. The bid award reference is Fall 2025 Sign — Owl Sr. Board Line 12; approval by R. Delcourt, Manager of Scheduling, dated 09/02/2025.</w:t>
      </w:r>
    </w:p>
    <w:p>
      <w:pPr>
        <w:spacing w:after="120" w:line="283" w:lineRule="auto" w:before="0"/>
        <w:jc w:val="both"/>
      </w:pPr>
      <w:r>
        <w:rPr>
          <w:rFonts w:ascii="Calibri" w:hAnsi="Calibri" w:cs="Calibri" w:eastAsia="Calibri"/>
          <w:b/>
          <w:sz w:val="21"/>
        </w:rPr>
        <w:t>AVL/GPS Track.</w:t>
      </w:r>
      <w:r>
        <w:rPr>
          <w:rFonts w:ascii="Calibri" w:hAnsi="Calibri" w:cs="Calibri" w:eastAsia="Calibri"/>
          <w:b w:val="0"/>
          <w:sz w:val="21"/>
        </w:rPr>
        <w:t xml:space="preserve">  The on-board AVL/GPS unit on Bus #4177 recorded the coach on the published Route 512 alignment throughout the service night, hitting the published timepoints at S. Main / Fifth, S. Main / Third, Downtown Loop (Civic Center), Alder Creek / Broadway, and Poplar / Rivergate Plaza in the sequence and cadence prescribed by the run schedule for Trips 01 through 05, and departing the Poplar / Rivergate Plaza layover at 02:04 for Trip 06 northbound. The last valid AVL position log prior to the collision places Bus #4177 on northbound S. Main Street immediately south of the S. Main / Third bus-stop pad at 02:05, coincident with the published S. Main / Third control-point timepoint for the Trip 05/06 turnaround pair.</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5.  Passenger Count</w:t>
      </w:r>
    </w:p>
    <w:p>
      <w:pPr>
        <w:spacing w:after="120" w:line="283" w:lineRule="auto" w:before="0"/>
        <w:jc w:val="both"/>
      </w:pPr>
      <w:r>
        <w:rPr>
          <w:rFonts w:ascii="Calibri" w:hAnsi="Calibri" w:cs="Calibri" w:eastAsia="Calibri"/>
          <w:b w:val="0"/>
          <w:sz w:val="21"/>
        </w:rPr>
        <w:t>Per the vehicle's automatic passenger counter (APC) and farebox export for Trip 06 of Block 512-OWL (Bus #4177) on 10/18/2025, the onboard passenger count at the moment of the collision is documented in the APC/farebox attachment. Scene triage recorded two injured passengers transported by ground ambulance and one uninjured passenger who remained on scene as a witness. The count is corroborated by the fare-transaction log for the interval following the 02:04 Poplar / Rivergate Plaza layover and by the on-scene passenger accounting recorded by Rivergate Fire triage; see A11 (APC/farebox export) for the exact count.</w:t>
      </w:r>
      <w:r>
        <w:rPr>
          <w:rFonts w:ascii="Calibri" w:hAnsi="Calibri" w:cs="Calibri" w:eastAsia="Calibri"/>
          <w:b/>
          <w:sz w:val="21"/>
        </w:rPr>
      </w:r>
      <w:r>
        <w:rPr>
          <w:rFonts w:ascii="Calibri" w:hAnsi="Calibri" w:cs="Calibri" w:eastAsia="Calibri"/>
          <w:b w:val="0"/>
          <w:sz w:val="21"/>
        </w:rPr>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311"/>
        <w:gridCol w:w="3168"/>
        <w:gridCol w:w="3168"/>
      </w:tblGrid>
      <w:tr>
        <w:tc>
          <w:tcPr>
            <w:tcW w:type="dxa" w:w="3312"/>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Passenger</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Status</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Disposition</w:t>
            </w:r>
          </w:p>
        </w:tc>
      </w:tr>
      <w:tr>
        <w:tc>
          <w:tcPr>
            <w:tcW w:type="dxa" w:w="3312"/>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See APC/farebox export (A11) and on-scene EMS run sheets for the passenger roster, injury dispositions, and transport destinations.</w:t>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r>
    </w:tbl>
    <w:p>
      <w:pPr>
        <w:spacing w:before="0" w:after="120" w:line="283" w:lineRule="auto"/>
      </w:pPr>
    </w:p>
    <w:p>
      <w:pPr>
        <w:spacing w:after="120" w:line="283" w:lineRule="auto" w:before="0"/>
        <w:jc w:val="both"/>
      </w:pPr>
      <w:r>
        <w:rPr>
          <w:rFonts w:ascii="Calibri" w:hAnsi="Calibri" w:cs="Calibri" w:eastAsia="Calibri"/>
          <w:b w:val="0"/>
          <w:sz w:val="21"/>
        </w:rPr>
        <w:t>The pedestrian struck at the S. Main / Third bus-stop pad, Yolanda Reyes, was not a passenger aboard the coach at the time of the collision and is not counted in the onboard total; her injuries and disposition are described in §1 above.</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6.  Root-Cause Analysis</w:t>
      </w:r>
    </w:p>
    <w:p>
      <w:pPr>
        <w:spacing w:after="120" w:line="283" w:lineRule="auto" w:before="0"/>
        <w:jc w:val="both"/>
      </w:pPr>
      <w:r>
        <w:rPr>
          <w:rFonts w:ascii="Calibri" w:hAnsi="Calibri" w:cs="Calibri" w:eastAsia="Calibri"/>
          <w:b w:val="0"/>
          <w:sz w:val="21"/>
        </w:rPr>
        <w:t>Precipitating factor — operator impairment (alcohol).  The certified evidentiary blood specimen was drawn from Operator Keeler at Rivergate Regional Trauma Center at approximately 03:10 a.m. on 10/18/2025 and reported by the Los Angeles County Sheriff's Department Scientific Services Bureau — Crime Laboratory on 11/07/2025 (LASD-SSB Case No. LASD-SSB-25-0442117): whole-blood ethanol = 0.14 g/dL, i.e., 0.14% w/v. That value is more than 1.75 times the California per-se limit for a non-commercial driver under Veh. Code § 23152(b) (0.08%) and more than 3.5 times the per-se limit for a commercial driver under Veh. Code § 23152(d) (0.04%), and it establishes operator impairment as the precipitating factor in this collision. Toxicology results were negative for methanol, acetone, and isopropanol on the same headspace analysis.</w:t>
      </w:r>
      <w:r>
        <w:rPr>
          <w:rFonts w:ascii="Calibri" w:hAnsi="Calibri" w:cs="Calibri" w:eastAsia="Calibri"/>
          <w:b w:val="0"/>
          <w:sz w:val="21"/>
        </w:rPr>
      </w:r>
    </w:p>
    <w:p>
      <w:pPr>
        <w:spacing w:after="120" w:line="283" w:lineRule="auto" w:before="0"/>
        <w:jc w:val="both"/>
      </w:pPr>
      <w:r>
        <w:rPr>
          <w:rFonts w:ascii="Calibri" w:hAnsi="Calibri" w:cs="Calibri" w:eastAsia="Calibri"/>
          <w:b/>
          <w:sz w:val="21"/>
        </w:rPr>
        <w:t>Mechanism.</w:t>
      </w:r>
      <w:r>
        <w:rPr>
          <w:rFonts w:ascii="Calibri" w:hAnsi="Calibri" w:cs="Calibri" w:eastAsia="Calibri"/>
          <w:b w:val="0"/>
          <w:sz w:val="21"/>
        </w:rPr>
        <w:t xml:space="preserve">  Consistent with (a) the AVL/GPS speed trace on Bus #4177 leading into the S. Main / Third timepoint, (b) the DriveCam forward-facing video and cabin-facing video preserved from the coach, and (c) the eyewitness account of passenger Terrence Blau — who reported to Officer Delacruz and to the ACTD Safety investigator that Operator Keeler’s head "dropped forward" and that the coach "kept going straight when the street bent a little" without any brake application or steering correction before it hit the light pole — the mechanism is loss of operator consciousness at the wheel (blackout / sleep onset) attributable to alcohol impairment. The coach did not swerve, brake, or attempt evasive steering prior to first impact.</w:t>
      </w:r>
    </w:p>
    <w:p>
      <w:pPr>
        <w:spacing w:after="120" w:line="283" w:lineRule="auto" w:before="0"/>
        <w:jc w:val="both"/>
      </w:pPr>
      <w:r>
        <w:rPr>
          <w:rFonts w:ascii="Calibri" w:hAnsi="Calibri" w:cs="Calibri" w:eastAsia="Calibri"/>
          <w:b/>
          <w:sz w:val="21"/>
        </w:rPr>
        <w:t>Sequence.</w:t>
      </w:r>
      <w:r>
        <w:rPr>
          <w:rFonts w:ascii="Calibri" w:hAnsi="Calibri" w:cs="Calibri" w:eastAsia="Calibri"/>
          <w:b w:val="0"/>
          <w:sz w:val="21"/>
        </w:rPr>
        <w:t xml:space="preserve">  (1) Coach departs travel lane on northbound S. Main Street a few car-lengths south of the Third Avenue bus-stop pad. (2) Coach strikes the City of Rivergate street-light standard on the east curb, shearing the fixture at its base and cutting power to the fixture. (3) Coach continues forward under residual momentum and strikes pedestrian Reyes, who was standing on the bus-stop pad awaiting the inbound trip. (4) Coach comes to rest with the right-front quarter partially on the pad. Passengers were seated at the time of first impact; the two injured passengers were located in the mid-cabin (Cho, seated left row 4) and rear-cabin (Mowbray, seated right row 8) sections.</w:t>
      </w:r>
    </w:p>
    <w:p>
      <w:pPr>
        <w:spacing w:after="120" w:line="283" w:lineRule="auto" w:before="0"/>
        <w:jc w:val="both"/>
      </w:pPr>
      <w:r>
        <w:rPr>
          <w:rFonts w:ascii="Calibri" w:hAnsi="Calibri" w:cs="Calibri" w:eastAsia="Calibri"/>
          <w:b/>
          <w:sz w:val="21"/>
        </w:rPr>
        <w:t>Contributing conditions.</w:t>
      </w:r>
      <w:r>
        <w:rPr>
          <w:rFonts w:ascii="Calibri" w:hAnsi="Calibri" w:cs="Calibri" w:eastAsia="Calibri"/>
          <w:b w:val="0"/>
          <w:sz w:val="21"/>
        </w:rPr>
        <w:t xml:space="preserve">  Ambient lighting at the intersection immediately following first impact was reduced by the loss of the struck fixture; however, the intersection was still adequately lit by the northwest-corner fixture and by ambient commercial signage. The reduced-lighting condition is an EFFECT of the collision, not a cause of it: the coach was already off-track and had struck the standard before the fixture was extinguished, and the pedestrian was struck seconds later under residual momentum. Roadway surface was dry; weather clear; visibility unimpaired at the time the coach left its lane; no other roadway user contributed to the collision.</w:t>
      </w:r>
    </w:p>
    <w:p>
      <w:pPr>
        <w:spacing w:after="120" w:line="283" w:lineRule="auto" w:before="0"/>
        <w:jc w:val="both"/>
      </w:pPr>
      <w:r>
        <w:rPr>
          <w:rFonts w:ascii="Calibri" w:hAnsi="Calibri" w:cs="Calibri" w:eastAsia="Calibri"/>
          <w:b/>
          <w:sz w:val="21"/>
        </w:rPr>
        <w:t>Vehicle factors.</w:t>
      </w:r>
      <w:r>
        <w:rPr>
          <w:rFonts w:ascii="Calibri" w:hAnsi="Calibri" w:cs="Calibri" w:eastAsia="Calibri"/>
          <w:b w:val="0"/>
          <w:sz w:val="21"/>
        </w:rPr>
        <w:t xml:space="preserve">  None identified. Post-collision inspection at Div. 3 disclosed no pre-existing mechanical, steering, braking, tire, or lighting defect on Bus #4177 that contributed to the collision.</w:t>
      </w:r>
    </w:p>
    <w:p>
      <w:pPr>
        <w:spacing w:after="120" w:line="283" w:lineRule="auto" w:before="0"/>
        <w:jc w:val="both"/>
      </w:pPr>
      <w:r>
        <w:rPr>
          <w:rFonts w:ascii="Calibri" w:hAnsi="Calibri" w:cs="Calibri" w:eastAsia="Calibri"/>
          <w:b/>
          <w:sz w:val="21"/>
        </w:rPr>
        <w:t>Preventability.</w:t>
      </w:r>
      <w:r>
        <w:rPr>
          <w:rFonts w:ascii="Calibri" w:hAnsi="Calibri" w:cs="Calibri" w:eastAsia="Calibri"/>
          <w:b w:val="0"/>
          <w:sz w:val="21"/>
        </w:rPr>
        <w:t xml:space="preserve">  The collision is determined </w:t>
      </w:r>
      <w:r>
        <w:rPr>
          <w:rFonts w:ascii="Calibri" w:hAnsi="Calibri" w:cs="Calibri" w:eastAsia="Calibri"/>
          <w:b/>
          <w:sz w:val="21"/>
        </w:rPr>
        <w:t>preventable</w:t>
      </w:r>
      <w:r>
        <w:rPr>
          <w:rFonts w:ascii="Calibri" w:hAnsi="Calibri" w:cs="Calibri" w:eastAsia="Calibri"/>
          <w:b w:val="0"/>
          <w:sz w:val="21"/>
        </w:rPr>
        <w:t xml:space="preserve"> at the operator level. It was caused by Operator Keeler's decision to report for and continue in service while impaired by alcohol.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7.  Course-and-Scope Determination</w:t>
      </w:r>
    </w:p>
    <w:p>
      <w:pPr>
        <w:spacing w:after="120" w:line="283" w:lineRule="auto" w:before="0"/>
        <w:jc w:val="both"/>
      </w:pPr>
      <w:r>
        <w:rPr>
          <w:rFonts w:ascii="Calibri" w:hAnsi="Calibri" w:cs="Calibri" w:eastAsia="Calibri"/>
          <w:b/>
          <w:sz w:val="21"/>
        </w:rPr>
        <w:t>The operational records for the 10/17/2025 → 10/18/2025 service night include the Fall 2025 Sign run schedule, the AVL/GPS track from Bus #4177, the Div. 3 pre-trip yard sheet, the fleet dispatch log, the daily block assignment sheet, and Operator Keeler's bid award (Owl Sr. Board Line 12). Bus-to-block assignment for Block 512-OWL on this service night reconciles to the Div. 3 pre-trip yard sheet, the fleet dispatch log, and the daily block assignment sheet.</w:t>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8.  Relationship to Draft Report</w:t>
      </w:r>
    </w:p>
    <w:p>
      <w:pPr>
        <w:spacing w:after="120" w:line="283" w:lineRule="auto" w:before="0"/>
        <w:jc w:val="both"/>
      </w:pPr>
      <w:r>
        <w:rPr>
          <w:rFonts w:ascii="Calibri" w:hAnsi="Calibri" w:cs="Calibri" w:eastAsia="Calibri"/>
          <w:b w:val="0"/>
          <w:sz w:val="21"/>
        </w:rPr>
        <w:t>An on-scene preliminary draft was prepared during the early morning hours of 10/18/2025 by Overnight Dispatch Supervisor Wesley Tran. The Director of Safety's internal investigation was completed on 11/21/2025, and this Final Incident Report was issued 12/01/2025.</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9.  Recommendations</w:t>
      </w:r>
    </w:p>
    <w:p>
      <w:pPr>
        <w:spacing w:after="120" w:line="283" w:lineRule="auto" w:before="0"/>
        <w:jc w:val="both"/>
      </w:pPr>
      <w:r>
        <w:rPr>
          <w:rFonts w:ascii="Calibri" w:hAnsi="Calibri" w:cs="Calibri" w:eastAsia="Calibri"/>
          <w:b w:val="0"/>
          <w:sz w:val="21"/>
        </w:rPr>
        <w:t>The following recommendations are made to the Chief Operating Officer, the Office of the General Counsel, the Chief Executive Officer, and the Safety Committee:</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1.  </w:t>
      </w:r>
      <w:r>
        <w:rPr>
          <w:rFonts w:ascii="Georgia" w:hAnsi="Georgia" w:cs="Georgia" w:eastAsia="Georgia"/>
          <w:b/>
          <w:sz w:val="29"/>
        </w:rPr>
        <w:t xml:space="preserve">Employment action.  </w:t>
      </w:r>
      <w:r>
        <w:rPr>
          <w:rFonts w:ascii="Georgia" w:hAnsi="Georgia" w:cs="Georgia" w:eastAsia="Georgia"/>
          <w:b/>
          <w:sz w:val="29"/>
        </w:rPr>
        <w:t>Refer Operator Keeler to Human Resources and Labor Relations for termination proceedings, in accordance with the ACTD Bus Operator collective-bargaining agreement Rule Book §7 (alcohol/drug use while on duty) and §12 (preventable collisions).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2.  </w:t>
      </w:r>
      <w:r>
        <w:rPr>
          <w:rFonts w:ascii="Georgia" w:hAnsi="Georgia" w:cs="Georgia" w:eastAsia="Georgia"/>
          <w:b/>
          <w:sz w:val="29"/>
        </w:rPr>
        <w:t xml:space="preserve">Cooperation with criminal process.  </w:t>
      </w:r>
      <w:r>
        <w:rPr>
          <w:rFonts w:ascii="Georgia" w:hAnsi="Georgia" w:cs="Georgia" w:eastAsia="Georgia"/>
          <w:b/>
          <w:sz w:val="29"/>
        </w:rPr>
        <w:t>Continue to cooperate fully with the Rivergate Police Department, the Los Angeles County District Attorney, and the Los Angeles County Sheriff's Department Scientific Services Bureau in People v. Keeler (LASC Norwalk, Case No. NA123456-01), through the Office of the General Counsel.</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3.  </w:t>
      </w:r>
      <w:r>
        <w:rPr>
          <w:rFonts w:ascii="Georgia" w:hAnsi="Georgia" w:cs="Georgia" w:eastAsia="Georgia"/>
          <w:b/>
          <w:sz w:val="29"/>
        </w:rPr>
        <w:t xml:space="preserve">Fitness-for-duty and reasonable-suspicion refresher.  </w:t>
      </w:r>
      <w:r>
        <w:rPr>
          <w:rFonts w:ascii="Georgia" w:hAnsi="Georgia" w:cs="Georgia" w:eastAsia="Georgia"/>
          <w:b/>
          <w:sz w:val="29"/>
        </w:rPr>
        <w:t>Direct the Training Division to schedule a mandatory reasonable-suspicion training refresher for all overnight Dispatch Supervisors and Field Supervisors within 60 days, focused on pre-service observation of Owl operators.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4.  </w:t>
      </w:r>
      <w:r>
        <w:rPr>
          <w:rFonts w:ascii="Georgia" w:hAnsi="Georgia" w:cs="Georgia" w:eastAsia="Georgia"/>
          <w:b/>
          <w:sz w:val="29"/>
        </w:rPr>
        <w:t xml:space="preserve">Owl-shift sign-on observation.  </w:t>
      </w:r>
      <w:r>
        <w:rPr>
          <w:rFonts w:ascii="Georgia" w:hAnsi="Georgia" w:cs="Georgia" w:eastAsia="Georgia"/>
          <w:b/>
          <w:sz w:val="29"/>
        </w:rPr>
        <w:t>Direct Operations to review the Owl sign-on protocol at Div. 3, including whether a supervisor-observed sign-on step should be added prior to pullout on all Owl blocks.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5.  </w:t>
      </w:r>
      <w:r>
        <w:rPr>
          <w:rFonts w:ascii="Georgia" w:hAnsi="Georgia" w:cs="Georgia" w:eastAsia="Georgia"/>
          <w:b/>
          <w:sz w:val="29"/>
        </w:rPr>
        <w:t xml:space="preserve">Litigation hold.  </w:t>
      </w:r>
      <w:r>
        <w:rPr>
          <w:rFonts w:ascii="Georgia" w:hAnsi="Georgia" w:cs="Georgia" w:eastAsia="Georgia"/>
          <w:b/>
          <w:sz w:val="29"/>
        </w:rPr>
        <w:t>Maintain and confirm the litigation hold placed on 10/18/2025 by the Office of the General Counsel over the operator file, the vehicle file for Bus #4177, the Block 512-OWL run schedule and duty roster, the AVL/GPS export, the APC/farebox export, the DriveCam video (forward-facing and cabin-facing), the dispatch log, and the on-scene draft.</w:t>
      </w:r>
    </w:p>
    <w:p>
      <w:pPr>
        <w:keepNext/>
        <w:spacing w:after="80" w:line="252" w:lineRule="auto" w:before="320"/>
        <w:ind w:left="432" w:hanging="432"/>
        <w:jc w:val="both"/>
        <w:pBdr>
          <w:bottom w:val="single" w:sz="6" w:space="2" w:color="C9D2E3"/>
        </w:pBdr>
      </w:pPr>
      <w:r>
        <w:rPr>
          <w:rFonts w:ascii="Georgia" w:hAnsi="Georgia" w:cs="Georgia" w:eastAsia="Georgia"/>
          <w:b/>
          <w:sz w:val="29"/>
        </w:rPr>
        <w:t>6.  Communications discipline.  Communications concerning this collision — including internal characterizations of the operator's assignment, scope, and BAC — should be routed through the Office of the General Counsel and this office. The facts underlying this collision are as set forth in this report.</w:t>
      </w:r>
      <w:r>
        <w:rPr>
          <w:rFonts w:ascii="Georgia" w:hAnsi="Georgia" w:cs="Georgia" w:eastAsia="Georgia"/>
          <w:b/>
          <w:sz w:val="29"/>
        </w:rPr>
      </w:r>
      <w:r>
        <w:rPr>
          <w:rFonts w:ascii="Georgia" w:hAnsi="Georgia" w:cs="Georgia" w:eastAsia="Georgia"/>
          <w:b/>
          <w:sz w:val="29"/>
        </w:rPr>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7.  </w:t>
      </w:r>
      <w:r>
        <w:rPr>
          <w:rFonts w:ascii="Georgia" w:hAnsi="Georgia" w:cs="Georgia" w:eastAsia="Georgia"/>
          <w:b/>
          <w:sz w:val="29"/>
        </w:rPr>
        <w:t xml:space="preserve">APC/DriveCam integrity.  </w:t>
      </w:r>
      <w:r>
        <w:rPr>
          <w:rFonts w:ascii="Georgia" w:hAnsi="Georgia" w:cs="Georgia" w:eastAsia="Georgia"/>
          <w:b/>
          <w:sz w:val="29"/>
        </w:rPr>
        <w:t>Direct Operations Technology to preserve, verify, and re-export the APC/farebox and AVL/GPS data streams for Bus #4177 for the entire 10/17/2025 → 10/18/2025 service night, with cryptographic hashes recorded and retained.</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8.  </w:t>
      </w:r>
      <w:r>
        <w:rPr>
          <w:rFonts w:ascii="Georgia" w:hAnsi="Georgia" w:cs="Georgia" w:eastAsia="Georgia"/>
          <w:b/>
          <w:sz w:val="29"/>
        </w:rPr>
        <w:t xml:space="preserve">Board briefing.  </w:t>
      </w:r>
      <w:r>
        <w:rPr>
          <w:rFonts w:ascii="Georgia" w:hAnsi="Georgia" w:cs="Georgia" w:eastAsia="Georgia"/>
          <w:b/>
          <w:sz w:val="29"/>
        </w:rPr>
        <w:t>Prepare a confidential briefing memorandum for the Board of Directors' Safety and Risk subcommittee for the next regular meeting, coordinated with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10.  Attachments and Referenced Records</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Owl Route 512 Run Schedule, Fall 2025 Sign — Rev. 2 (Block 512-OWL; Bus #4177; Badge 4417), approved 09/02/2025 (R. Delcourt).</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Authorized Owl Routes register, Fall 2025 Sign (Route 512 — Authorized).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Div. 3 duty roster and pre-trip yard sheet, 10/17/2025.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AVL/GPS export, Bus #4177, service night 10/17/2025 →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APC / farebox export, Bus #4177, Block 512-OWL, Trip 06,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Rivergate Police Department Traffic Collision Report No. TC-2025-1018 (Ofc. R. Delacruz, RPD #2814).</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LASD Scientific Services Bureau — Crime Laboratory Certificate of Analysis, Case No. LASD-SSB-25-0442117 (blood ethanol = 0.14 g/dL; report dated 11/07/2025); associated chain-of-custody form.</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Compliance DOT Post-Accident Test Record, 49 CFR Part 655 (BAT R. Ngo).</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Witness statement of Terrence Blau (passenger; uninjured), taken on scene 10/18/2025 by Ofc. Delacruz and by ACTD Safety on-call investigator.</w:t>
      </w:r>
    </w:p>
    <w:p>
      <w:pPr>
        <w:spacing w:after="120" w:line="283" w:lineRule="auto" w:before="0"/>
        <w:ind w:left="432" w:hanging="288"/>
      </w:pPr>
      <w:r>
        <w:rPr>
          <w:rFonts w:ascii="Calibri" w:hAnsi="Calibri" w:cs="Calibri" w:eastAsia="Calibri"/>
          <w:sz w:val="21"/>
        </w:rPr>
        <w:t>•  On-scene draft incident report, 10/18/2025, W. Tran.</w:t>
      </w:r>
      <w:r>
        <w:rPr>
          <w:rFonts w:ascii="Calibri" w:hAnsi="Calibri" w:cs="Calibri" w:eastAsia="Calibri"/>
          <w:sz w:val="21"/>
        </w:rPr>
      </w:r>
      <w:r>
        <w:rPr>
          <w:rFonts w:ascii="Calibri" w:hAnsi="Calibri" w:cs="Calibri" w:eastAsia="Calibri"/>
          <w:b/>
          <w:sz w:val="21"/>
        </w:rPr>
      </w:r>
      <w:r>
        <w:rPr>
          <w:rFonts w:ascii="Calibri" w:hAnsi="Calibri" w:cs="Calibri" w:eastAsia="Calibri"/>
          <w:sz w:val="21"/>
        </w:rPr>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Bus #4177 post-collision mechanical inspection report (Div. 3 Fleet Maintenance,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DriveCam video (forward-facing and cabin-facing), Bus #4177, 10/18/2025 01:59–02:07 (preserved).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Operator Keeler training file, medical-certification file, and DMV pull-notice record (on litigation hold).</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11.  Certification and Signature</w:t>
      </w:r>
    </w:p>
    <w:p>
      <w:pPr>
        <w:spacing w:after="120" w:line="283" w:lineRule="auto" w:before="0"/>
        <w:jc w:val="both"/>
      </w:pPr>
      <w:r>
        <w:rPr>
          <w:rFonts w:ascii="Calibri" w:hAnsi="Calibri" w:cs="Calibri" w:eastAsia="Calibri"/>
          <w:b w:val="0"/>
          <w:sz w:val="21"/>
        </w:rPr>
        <w:t>I certify that the foregoing is the Final Incident Report of record for Incident No. ACTD-IR-2025-1018, that it has been prepared following completion of the internal safety investigation and after receipt of the certified evidentiary blood-BAC result from the Los Angeles County Sheriff's Department Scientific Services Bureau.</w:t>
      </w:r>
    </w:p>
    <w:p>
      <w:pPr>
        <w:spacing w:before="0" w:after="120" w:line="283" w:lineRule="auto"/>
      </w:pPr>
    </w:p>
    <w:p>
      <w:pPr>
        <w:spacing w:after="120" w:before="0" w:line="283" w:lineRule="auto"/>
      </w:pPr>
      <w:r>
        <w:rPr>
          <w:rFonts w:ascii="Segoe Script" w:hAnsi="Segoe Script" w:cs="Segoe Script" w:eastAsia="Segoe Script"/>
          <w:b/>
          <w:i/>
          <w:sz w:val="28"/>
        </w:rPr>
        <w:t>/s/ Marlene Okonkwo</w:t>
      </w:r>
    </w:p>
    <w:p>
      <w:pPr>
        <w:spacing w:after="120" w:before="0" w:line="283" w:lineRule="auto"/>
        <w:pBdr>
          <w:top w:val="single" w:sz="6" w:space="1" w:color="000000"/>
        </w:pBdr>
      </w:pPr>
    </w:p>
    <w:p>
      <w:pPr>
        <w:spacing w:before="0" w:after="120" w:line="283" w:lineRule="auto"/>
      </w:pPr>
      <w:r>
        <w:rPr>
          <w:rFonts w:ascii="Georgia" w:hAnsi="Georgia" w:cs="Georgia" w:eastAsia="Georgia"/>
          <w:b/>
          <w:i w:val="0"/>
          <w:sz w:val="24"/>
        </w:rPr>
        <w:t>Marlene Okonkwo</w:t>
      </w:r>
    </w:p>
    <w:p>
      <w:pPr>
        <w:spacing w:before="0" w:after="120" w:line="283" w:lineRule="auto"/>
      </w:pPr>
      <w:r>
        <w:rPr>
          <w:rFonts w:ascii="Calibri" w:hAnsi="Calibri" w:cs="Calibri" w:eastAsia="Calibri"/>
          <w:b w:val="0"/>
          <w:i w:val="0"/>
          <w:sz w:val="21"/>
        </w:rPr>
        <w:t>Director of Safety</w:t>
      </w:r>
    </w:p>
    <w:p>
      <w:pPr>
        <w:spacing w:before="0" w:after="120" w:line="283" w:lineRule="auto"/>
      </w:pPr>
      <w:r>
        <w:rPr>
          <w:rFonts w:ascii="Calibri" w:hAnsi="Calibri" w:cs="Calibri" w:eastAsia="Calibri"/>
          <w:b w:val="0"/>
          <w:i w:val="0"/>
          <w:sz w:val="21"/>
        </w:rPr>
        <w:t>Alder Creek Transit District</w:t>
      </w:r>
    </w:p>
    <w:p>
      <w:pPr>
        <w:spacing w:before="0" w:after="120" w:line="283" w:lineRule="auto"/>
      </w:pPr>
      <w:r>
        <w:rPr>
          <w:rFonts w:ascii="Calibri" w:hAnsi="Calibri" w:cs="Calibri" w:eastAsia="Calibri"/>
          <w:b w:val="0"/>
          <w:i w:val="0"/>
          <w:sz w:val="21"/>
        </w:rPr>
        <w:t>Date: 12/01/2025</w:t>
      </w:r>
    </w:p>
    <w:p>
      <w:pPr>
        <w:spacing w:before="0" w:after="120" w:line="283" w:lineRule="auto"/>
      </w:pPr>
      <w:r>
        <w:rPr>
          <w:rFonts w:ascii="Calibri" w:hAnsi="Calibri" w:cs="Calibri" w:eastAsia="Calibri"/>
          <w:b w:val="0"/>
          <w:i/>
          <w:sz w:val="19"/>
        </w:rPr>
        <w:t>cc: Diane Farkas, General Counsel; Gordon Espinoza, Risk &amp; Claims Manager; Chief Operating Officer; Chief Executive Officer; Safety Committee (confidential).</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3" w:after="120" w:before="0"/>
    </w:pPr>
    <w:rPr>
      <w:rFonts w:ascii="Calibri" w:hAnsi="Calibri"/>
      <w:color w:val="3339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