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Helvetica" w:hAnsi="Helvetica" w:cs="Helvetica" w:eastAsia="Helvetica"/>
          <w:b/>
          <w:color w:val="1A2238"/>
          <w:sz w:val="44"/>
        </w:rPr>
        <w:t>ALDER CREEK TRANSIT DISTRICT</w:t>
      </w:r>
    </w:p>
    <w:p>
      <w:pPr>
        <w:spacing w:before="0" w:after="40" w:line="240" w:lineRule="auto"/>
        <w:jc w:val="center"/>
      </w:pPr>
      <w:r>
        <w:rPr>
          <w:rFonts w:ascii="Helvetica" w:hAnsi="Helvetica" w:cs="Helvetica" w:eastAsia="Helvetica"/>
          <w:b/>
          <w:color w:val="2B3A5C"/>
          <w:sz w:val="23"/>
        </w:rPr>
        <w:t>Department of Safety — Overnight Dispatch Desk</w:t>
      </w:r>
    </w:p>
    <w:p>
      <w:pPr>
        <w:spacing w:before="0" w:after="80" w:line="240" w:lineRule="auto"/>
        <w:jc w:val="center"/>
      </w:pPr>
      <w:r>
        <w:rPr>
          <w:rFonts w:ascii="Helvetica" w:hAnsi="Helvetica" w:cs="Helvetica" w:eastAsia="Helvetica"/>
          <w:i/>
          <w:color w:val="6B7388"/>
          <w:sz w:val="21"/>
        </w:rPr>
        <w:t>On-Scene Incident Report — Preliminary</w:t>
      </w:r>
    </w:p>
    <w:p>
      <w:pPr>
        <w:spacing w:before="80" w:after="200" w:line="240" w:lineRule="auto"/>
        <w:jc w:val="center"/>
        <w:shd w:val="clear" w:color="auto" w:fill="FBEED1"/>
        <w:pBdr>
          <w:bottom w:val="single" w:sz="6" w:space="6" w:color="E8A33D"/>
        </w:pBdr>
      </w:pPr>
      <w:r>
        <w:rPr>
          <w:rFonts w:ascii="Helvetica" w:hAnsi="Helvetica" w:cs="Helvetica" w:eastAsia="Helvetica"/>
          <w:b/>
          <w:color w:val="B32A2A"/>
          <w:sz w:val="20"/>
        </w:rPr>
        <w:t>DRAFT — ON-SCENE — SUBJECT TO SUPERVISOR REVIEW</w:t>
      </w:r>
    </w:p>
    <w:p>
      <w:pPr>
        <w:pBdr>
          <w:bottom w:val="single" w:sz="6" w:space="1" w:color="000000"/>
        </w:pBdr>
        <w:spacing w:before="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04"/>
        <w:gridCol w:w="7200"/>
      </w:tblGrid>
      <w:tr>
        <w:tc>
          <w:tcPr>
            <w:tcW w:type="dxa" w:w="3024"/>
            <w:shd w:val="clear" w:color="auto" w:fill="1A223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A2238"/>
              <w:bottom w:val="single" w:sz="12" w:space="0" w:color="E8A33D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21"/>
              </w:rPr>
              <w:t>Report Type</w:t>
            </w:r>
          </w:p>
        </w:tc>
        <w:tc>
          <w:tcPr>
            <w:tcW w:type="dxa" w:w="6768"/>
            <w:shd w:val="clear" w:color="auto" w:fill="1A223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A2238"/>
              <w:bottom w:val="single" w:sz="12" w:space="0" w:color="E8A33D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21"/>
              </w:rPr>
              <w:t>On-scene preliminary (draft)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Date of Incident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10/18/2025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Time Recorded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02:20 a.m. (approximate)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Reporting Author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Wesley Tran, Overnight Dispatch Supervisor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Location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S. Main St at 3rd Ave, downtown Rivergate (bus stop, Main side, just N of 3rd)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Operator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Keeler, R. — Badge 4417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Vehicle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Bus #4177 (Owl block, Rte 512 tag on run sheet)</w:t>
            </w:r>
          </w:p>
        </w:tc>
      </w:tr>
    </w:tbl>
    <w:p>
      <w:pPr>
        <w:pBdr>
          <w:bottom w:val="single" w:sz="6" w:space="1" w:color="000000"/>
        </w:pBdr>
      </w:pPr>
    </w:p>
    <w:p>
      <w:pPr>
        <w:spacing w:before="0" w:after="160" w:line="240" w:lineRule="auto"/>
      </w:pPr>
      <w:r>
        <w:rPr>
          <w:rFonts w:ascii="Calibri" w:hAnsi="Calibri"/>
          <w:b/>
          <w:sz w:val="22"/>
        </w:rPr>
        <w:t>1. Narrative (as-is, unverified)</w:t>
      </w:r>
    </w:p>
    <w:p>
      <w:pPr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i w:val="0"/>
          <w:color w:val="1A2238"/>
          <w:sz w:val="27"/>
        </w:rPr>
        <w:t>Writing this from the desk — will clean up for supervisor. Times are approximate off the CAD log; my desk clock and the radio log are close but not identical, do not treat as certified.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Call came in from RPD dispatch relay ~02:12 a.m. Coach struck a street-light standard and a pedestrian at the S. Main/3rd stop. Fixture appears de-energized (RPD says intersection went dark on impact). Airlift called for the pedestrian, transported by helicopter — condition reported as critical, will chase the trauma-center intake in the morning. Approximately four passengers aboard, at least several injured — awaiting confirmation. I do not have farebox/APC download yet; count is from what the responding sergeant told me over the phone and what Blau (a passenger, uninjured, at scene) told the officer. Numbers may move.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Operator Keeler on overnight service — pending confirmation whether run authorized; possibly off-book. I don't have the bid sheet in front of me at 2 a.m. and the block ID on the coach is Owl 512 but I don't yet know whether he was actually the assigned driver on that block tonight. Flagging for follow-up in the morning when the schedulers are in.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RPD administered a roadside preliminary breath test at ~02:15 a.m.; officer read me 0.11% on the PBT. Officer indicated an evidentiary blood draw would follow at the station/hospital. Arrest effected on scene at 02:35 a.m. per RPD. DOT post-accident protocol (49 CFR Part 655) initiated — BAT is on the way, screening not yet performed as of this writing.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No fire. Coach sustained front-end and driver-side sheet-metal damage; no rollover. Fluids on roadway — coolant, minor. Tow requested. Passengers held on scene for statements per RPD; two transported by ground ambulance, one refused transport (Blau, per RPD).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 Preliminary Data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 xml:space="preserve">Passengers aboard: </w:t>
      </w:r>
      <w:commentRangeStart w:id="0"/>
      <w:r>
        <w:rPr>
          <w:rFonts w:ascii="Helvetica" w:hAnsi="Helvetica" w:cs="Helvetica" w:eastAsia="Helvetica"/>
          <w:b/>
          <w:color w:val="1A2238"/>
          <w:sz w:val="27"/>
        </w:rPr>
        <w:t>approximately four</w:t>
      </w:r>
      <w:commentRangeEnd w:id="0"/>
      <w:r>
        <w:rPr>
          <w:rStyle w:val="CommentReference"/>
        </w:rPr>
        <w:commentReference w:id="0"/>
      </w:r>
      <w:r>
        <w:rPr>
          <w:rFonts w:ascii="Helvetica" w:hAnsi="Helvetica" w:cs="Helvetica" w:eastAsia="Helvetica"/>
          <w:b/>
          <w:color w:val="1A2238"/>
          <w:sz w:val="27"/>
        </w:rPr>
        <w:t xml:space="preserve"> (unconfirmed — pending APC/farebox pull)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Passengers injured: </w:t>
      </w:r>
      <w:r>
        <w:rPr>
          <w:rFonts w:ascii="Helvetica" w:hAnsi="Helvetica" w:cs="Helvetica" w:eastAsia="Helvetica"/>
          <w:b/>
          <w:color w:val="2E3440"/>
          <w:sz w:val="21"/>
        </w:rPr>
        <w:t>several</w:t>
      </w:r>
      <w:r>
        <w:rPr>
          <w:rFonts w:ascii="Helvetica" w:hAnsi="Helvetica" w:cs="Helvetica" w:eastAsia="Helvetica"/>
          <w:color w:val="2E3440"/>
          <w:sz w:val="21"/>
        </w:rPr>
        <w:t xml:space="preserve"> (unconfirmed — pending hospital intake)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Pedestrian: </w:t>
      </w:r>
      <w:r>
        <w:rPr>
          <w:rFonts w:ascii="Helvetica" w:hAnsi="Helvetica" w:cs="Helvetica" w:eastAsia="Helvetica"/>
          <w:b/>
          <w:color w:val="2E3440"/>
          <w:sz w:val="21"/>
        </w:rPr>
        <w:t>1, critical, airlifted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Operator injury: </w:t>
      </w:r>
      <w:r>
        <w:rPr>
          <w:rFonts w:ascii="Helvetica" w:hAnsi="Helvetica" w:cs="Helvetica" w:eastAsia="Helvetica"/>
          <w:b/>
          <w:color w:val="2E3440"/>
          <w:sz w:val="21"/>
        </w:rPr>
        <w:t>none apparent; taken into custody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Roadside PBT (RPD, per phone): </w:t>
      </w:r>
      <w:r>
        <w:rPr>
          <w:rFonts w:ascii="Helvetica" w:hAnsi="Helvetica" w:cs="Helvetica" w:eastAsia="Helvetica"/>
          <w:b/>
          <w:color w:val="2E3440"/>
          <w:sz w:val="21"/>
        </w:rPr>
        <w:t>0.11%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Evidentiary blood: </w:t>
      </w:r>
      <w:r>
        <w:rPr>
          <w:rFonts w:ascii="Helvetica" w:hAnsi="Helvetica" w:cs="Helvetica" w:eastAsia="Helvetica"/>
          <w:b/>
          <w:color w:val="2E3440"/>
          <w:sz w:val="21"/>
        </w:rPr>
        <w:t>to follow (not yet drawn as of 02:20)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DOT screening: </w:t>
      </w:r>
      <w:r>
        <w:rPr>
          <w:rFonts w:ascii="Helvetica" w:hAnsi="Helvetica" w:cs="Helvetica" w:eastAsia="Helvetica"/>
          <w:b/>
          <w:color w:val="2E3440"/>
          <w:sz w:val="21"/>
        </w:rPr>
        <w:t>pending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Property damage: </w:t>
      </w:r>
      <w:r>
        <w:rPr>
          <w:rFonts w:ascii="Helvetica" w:hAnsi="Helvetica" w:cs="Helvetica" w:eastAsia="Helvetica"/>
          <w:b/>
          <w:color w:val="2E3440"/>
          <w:sz w:val="21"/>
        </w:rPr>
        <w:t>City light standard (fixture + wiring); coach front end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3. Notifications made from dispatch desk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RPD watch commander — confirmed on scene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ACTD Ops Duty Manager — voicemail at 02:14, callback pending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ACTD Safety on-call (paged 02:16)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Risk &amp; Claims after-hours line — voicemail at 02:18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4. Follow-ups for morning shift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Pull APC/farebox for block 512-OWL for tonight — confirm actual passenger count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Pull AVL/GPS breadcrumb for coach #4177 from pull-out through incident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Pull run schedule and bid sheet — confirm whether Keeler was the assigned operator on 512-OWL for the 10/17→10/18 overnight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Confirm whether the coach was on-route at time of impact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RPD for TCR number and copy of PBT slip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County Crime Lab / hospital re: evidentiary blood specimen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Trauma Center on pedestrian condition and identity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Passenger interviews — RPD has statements; get copies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Photograph coach at yard when it arrives on the hook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5. Flags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Passenger count is a rough estimate — do not lock in until APC is pulled.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Route-authorization question is open — do not represent operator's status either way in any external comms until the schedulers reconcile.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All times in this report are approximate and taken from the dispatch CAD/radio log; the RPD TCR will govern the collision timing.</w:t>
      </w:r>
    </w:p>
    <w:p>
      <w:pPr>
        <w:pBdr>
          <w:bottom w:val="single" w:sz="6" w:space="1" w:color="000000"/>
        </w:pBdr>
        <w:spacing w:before="0" w:after="60" w:line="312" w:lineRule="auto"/>
        <w:ind w:left="403" w:hanging="259"/>
      </w:pPr>
    </w:p>
    <w:p>
      <w:pPr>
        <w:spacing w:before="280" w:after="40" w:line="288" w:lineRule="auto"/>
        <w:pBdr>
          <w:top w:val="single" w:sz="10" w:space="6" w:color="1A2238"/>
        </w:pBdr>
      </w:pPr>
      <w:r>
        <w:rPr>
          <w:rFonts w:ascii="Helvetica" w:hAnsi="Helvetica" w:cs="Helvetica" w:eastAsia="Helvetica"/>
          <w:b/>
          <w:color w:val="1A2238"/>
          <w:sz w:val="21"/>
        </w:rPr>
        <w:t xml:space="preserve">Prepared by: </w:t>
      </w:r>
      <w:r>
        <w:rPr>
          <w:rFonts w:ascii="Helvetica" w:hAnsi="Helvetica" w:cs="Helvetica" w:eastAsia="Helvetica"/>
          <w:b/>
          <w:color w:val="1A2238"/>
          <w:sz w:val="21"/>
        </w:rPr>
        <w:t>Wesley Tran, Overnight Dispatch Supervisor</w:t>
      </w:r>
    </w:p>
    <w:p>
      <w:pPr>
        <w:spacing w:before="0" w:after="40" w:line="288" w:lineRule="auto"/>
      </w:pPr>
      <w:r>
        <w:rPr>
          <w:rFonts w:ascii="Helvetica" w:hAnsi="Helvetica" w:cs="Helvetica" w:eastAsia="Helvetica"/>
          <w:b/>
          <w:i/>
          <w:color w:val="6B7388"/>
          <w:sz w:val="21"/>
        </w:rPr>
        <w:t xml:space="preserve">Initialed: </w:t>
      </w:r>
      <w:r>
        <w:rPr>
          <w:rFonts w:ascii="Helvetica" w:hAnsi="Helvetica" w:cs="Helvetica" w:eastAsia="Helvetica"/>
          <w:i/>
          <w:color w:val="6B7388"/>
          <w:sz w:val="21"/>
        </w:rPr>
        <w:t>/WT/</w:t>
      </w:r>
    </w:p>
    <w:p>
      <w:pPr>
        <w:spacing w:before="0" w:after="40" w:line="288" w:lineRule="auto"/>
      </w:pPr>
      <w:r>
        <w:rPr>
          <w:rFonts w:ascii="Helvetica" w:hAnsi="Helvetica" w:cs="Helvetica" w:eastAsia="Helvetica"/>
          <w:b/>
          <w:color w:val="2E3440"/>
          <w:sz w:val="21"/>
        </w:rPr>
        <w:t xml:space="preserve">Date/Time drafted: </w:t>
      </w:r>
      <w:r>
        <w:rPr>
          <w:rFonts w:ascii="Helvetica" w:hAnsi="Helvetica" w:cs="Helvetica" w:eastAsia="Helvetica"/>
          <w:color w:val="2E3440"/>
          <w:sz w:val="21"/>
        </w:rPr>
        <w:t>10/18/2025, ~02:20 a.m.</w:t>
      </w:r>
    </w:p>
    <w:p>
      <w:pPr>
        <w:spacing w:before="160" w:after="0" w:line="288" w:lineRule="auto"/>
        <w:jc w:val="center"/>
      </w:pPr>
      <w:r>
        <w:rPr>
          <w:rFonts w:ascii="Helvetica" w:hAnsi="Helvetica" w:cs="Helvetica" w:eastAsia="Helvetica"/>
          <w:b/>
          <w:i/>
          <w:color w:val="6B7388"/>
          <w:sz w:val="18"/>
        </w:rPr>
        <w:t>DRAFT — pending Safety-Director review. Do not distribute outside ACTD Safety /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W. Tran" w:date="2025-10-18T02:21:00Z" w:initials="WT">
    <w:p>
      <w:r>
        <w:t>Confirm against APC/farebox pull before this goes anywhere -- don't want this to be the number that sticks.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sz w:val="16"/>
      </w:rPr>
      <w:t xml:space="preserve">ACTD Safety — Overnight Dispatch — Preliminary Draft —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sz w:val="20"/>
      </w:rPr>
      <w:t>DRAFT — ON-SCENE — SUBJECT TO SUPERVISOR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