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5F4E5" w14:textId="77777777" w:rsidR="00007624" w:rsidRDefault="00007624" w:rsidP="00007624">
      <w:pPr>
        <w:rPr>
          <w:sz w:val="28"/>
        </w:rPr>
      </w:pPr>
    </w:p>
    <w:p w14:paraId="2162BF34" w14:textId="77777777" w:rsidR="00007624" w:rsidRDefault="00007624" w:rsidP="00007624">
      <w:pPr>
        <w:rPr>
          <w:sz w:val="28"/>
        </w:rPr>
      </w:pPr>
    </w:p>
    <w:p w14:paraId="644E01F5" w14:textId="35C63C64" w:rsidR="00007624" w:rsidRDefault="00007624" w:rsidP="00007624">
      <w:pPr>
        <w:rPr>
          <w:sz w:val="28"/>
        </w:rPr>
      </w:pPr>
      <w:r>
        <w:rPr>
          <w:sz w:val="28"/>
        </w:rPr>
        <w:t xml:space="preserve">In early parts of the projects, basic statistical analysis was done to the dataset of performances of all players recorded from professional matches in ATP tournaments. For example, the abilities of various players in the aspect of serving. </w:t>
      </w:r>
    </w:p>
    <w:p w14:paraId="7A60AAB0" w14:textId="77777777" w:rsidR="00007624" w:rsidRDefault="00007624" w:rsidP="00007624">
      <w:pPr>
        <w:rPr>
          <w:sz w:val="28"/>
        </w:rPr>
      </w:pPr>
    </w:p>
    <w:p w14:paraId="1BB1AE34" w14:textId="0137F029" w:rsidR="001B362D" w:rsidRPr="00037930" w:rsidRDefault="00007624" w:rsidP="00007624">
      <w:pPr>
        <w:rPr>
          <w:sz w:val="28"/>
        </w:rPr>
      </w:pPr>
      <w:r>
        <w:rPr>
          <w:sz w:val="28"/>
        </w:rPr>
        <w:t>In the later phase of the project, a</w:t>
      </w:r>
      <w:r w:rsidR="001B362D" w:rsidRPr="00037930">
        <w:rPr>
          <w:sz w:val="28"/>
        </w:rPr>
        <w:t>n approach to predict who is going to win the final in tennis tournament</w:t>
      </w:r>
      <w:r>
        <w:rPr>
          <w:sz w:val="28"/>
        </w:rPr>
        <w:t xml:space="preserve"> was raised by applying machine learning models. </w:t>
      </w:r>
    </w:p>
    <w:p w14:paraId="697BB26A" w14:textId="77777777" w:rsidR="001B362D" w:rsidRPr="00037930" w:rsidRDefault="001B362D" w:rsidP="001B362D">
      <w:pPr>
        <w:rPr>
          <w:sz w:val="28"/>
        </w:rPr>
      </w:pPr>
    </w:p>
    <w:p w14:paraId="49786958" w14:textId="5A30E8E0" w:rsidR="001B362D" w:rsidRPr="00037930" w:rsidRDefault="00007624" w:rsidP="001B362D">
      <w:pPr>
        <w:rPr>
          <w:sz w:val="28"/>
        </w:rPr>
      </w:pPr>
      <w:r>
        <w:rPr>
          <w:sz w:val="28"/>
        </w:rPr>
        <w:t>The basic idea and motivation in background is that t</w:t>
      </w:r>
      <w:r w:rsidR="008B63BB" w:rsidRPr="00037930">
        <w:rPr>
          <w:sz w:val="28"/>
        </w:rPr>
        <w:t xml:space="preserve">he performance of the final players in the past 6 matches (in grand slam) may reveal something about their chances to win the championship in the final match. </w:t>
      </w:r>
    </w:p>
    <w:p w14:paraId="6F43B525" w14:textId="77777777" w:rsidR="008B63BB" w:rsidRPr="00037930" w:rsidRDefault="008B63BB" w:rsidP="001B362D">
      <w:pPr>
        <w:rPr>
          <w:sz w:val="28"/>
        </w:rPr>
      </w:pPr>
    </w:p>
    <w:p w14:paraId="13895171" w14:textId="6518A723" w:rsidR="008B63BB" w:rsidRPr="00037930" w:rsidRDefault="008B63BB" w:rsidP="001B362D">
      <w:pPr>
        <w:rPr>
          <w:sz w:val="28"/>
        </w:rPr>
      </w:pPr>
      <w:r w:rsidRPr="00037930">
        <w:rPr>
          <w:sz w:val="28"/>
        </w:rPr>
        <w:t xml:space="preserve">The features are based on the comparison between two players. The classifier aims at separate the cases that first player wins and second player wins. </w:t>
      </w:r>
    </w:p>
    <w:p w14:paraId="515A5D2C" w14:textId="77777777" w:rsidR="008B63BB" w:rsidRPr="00037930" w:rsidRDefault="008B63BB" w:rsidP="001B362D">
      <w:pPr>
        <w:rPr>
          <w:sz w:val="28"/>
        </w:rPr>
      </w:pPr>
    </w:p>
    <w:p w14:paraId="6430B78D" w14:textId="77777777" w:rsidR="004B3BB6" w:rsidRPr="00037930" w:rsidRDefault="004B3BB6" w:rsidP="001B362D">
      <w:pPr>
        <w:rPr>
          <w:sz w:val="28"/>
        </w:rPr>
      </w:pPr>
    </w:p>
    <w:p w14:paraId="3BFE99A7" w14:textId="505F8980" w:rsidR="004B3BB6" w:rsidRPr="00037930" w:rsidRDefault="004B3BB6" w:rsidP="001B362D">
      <w:pPr>
        <w:rPr>
          <w:sz w:val="28"/>
        </w:rPr>
      </w:pPr>
    </w:p>
    <w:p w14:paraId="7C2ADA39" w14:textId="1675A5A4" w:rsidR="004B3BB6" w:rsidRPr="00037930" w:rsidRDefault="00037930" w:rsidP="001B362D">
      <w:pPr>
        <w:rPr>
          <w:sz w:val="28"/>
        </w:rPr>
      </w:pPr>
      <w:r>
        <w:rPr>
          <w:rFonts w:hint="eastAsia"/>
          <w:sz w:val="28"/>
        </w:rPr>
        <w:t>【</w:t>
      </w:r>
      <w:r>
        <w:rPr>
          <w:rFonts w:hint="eastAsia"/>
          <w:sz w:val="28"/>
        </w:rPr>
        <w:t>1</w:t>
      </w:r>
      <w:r>
        <w:rPr>
          <w:rFonts w:hint="eastAsia"/>
          <w:sz w:val="28"/>
        </w:rPr>
        <w:t>】</w:t>
      </w:r>
    </w:p>
    <w:p w14:paraId="1302BE09" w14:textId="7D0CD158" w:rsidR="004B3BB6" w:rsidRPr="00037930" w:rsidRDefault="004B3BB6" w:rsidP="001B362D">
      <w:pPr>
        <w:rPr>
          <w:sz w:val="28"/>
        </w:rPr>
      </w:pPr>
      <w:r w:rsidRPr="00037930">
        <w:rPr>
          <w:sz w:val="28"/>
        </w:rPr>
        <w:t>Let's</w:t>
      </w:r>
      <w:r w:rsidRPr="00037930">
        <w:rPr>
          <w:rFonts w:hint="eastAsia"/>
          <w:sz w:val="28"/>
        </w:rPr>
        <w:t xml:space="preserve"> first look at the abilities of serving of various tennis players. The features that can represent the ability of serving could be</w:t>
      </w:r>
      <w:r w:rsidRPr="00037930">
        <w:rPr>
          <w:sz w:val="28"/>
        </w:rPr>
        <w:t>: the frequency of aces</w:t>
      </w:r>
      <w:r w:rsidRPr="00037930">
        <w:rPr>
          <w:rFonts w:hint="eastAsia"/>
          <w:sz w:val="28"/>
        </w:rPr>
        <w:t>, breakpoints saving rate, 1</w:t>
      </w:r>
      <w:r w:rsidRPr="00037930">
        <w:rPr>
          <w:rFonts w:hint="eastAsia"/>
          <w:sz w:val="28"/>
          <w:vertAlign w:val="superscript"/>
        </w:rPr>
        <w:t>st</w:t>
      </w:r>
      <w:r w:rsidRPr="00037930">
        <w:rPr>
          <w:rFonts w:hint="eastAsia"/>
          <w:sz w:val="28"/>
        </w:rPr>
        <w:t xml:space="preserve"> serve won rate. In some sense the 1</w:t>
      </w:r>
      <w:r w:rsidRPr="00037930">
        <w:rPr>
          <w:rFonts w:hint="eastAsia"/>
          <w:sz w:val="28"/>
          <w:vertAlign w:val="superscript"/>
        </w:rPr>
        <w:t>st</w:t>
      </w:r>
      <w:r w:rsidRPr="00037930">
        <w:rPr>
          <w:rFonts w:hint="eastAsia"/>
          <w:sz w:val="28"/>
        </w:rPr>
        <w:t xml:space="preserve"> serve in rate can be also taken into consideration.  </w:t>
      </w:r>
    </w:p>
    <w:p w14:paraId="6FC82530" w14:textId="77777777" w:rsidR="004B3BB6" w:rsidRPr="00037930" w:rsidRDefault="004B3BB6" w:rsidP="001B362D">
      <w:pPr>
        <w:rPr>
          <w:sz w:val="28"/>
        </w:rPr>
      </w:pPr>
    </w:p>
    <w:p w14:paraId="6C4784F7" w14:textId="76EC1CFC" w:rsidR="004B3BB6" w:rsidRDefault="00037930" w:rsidP="001B362D">
      <w:pPr>
        <w:rPr>
          <w:sz w:val="28"/>
        </w:rPr>
      </w:pPr>
      <w:r w:rsidRPr="00037930">
        <w:rPr>
          <w:rFonts w:hint="eastAsia"/>
          <w:sz w:val="28"/>
        </w:rPr>
        <w:t>Data source</w:t>
      </w:r>
      <w:r w:rsidRPr="00037930">
        <w:rPr>
          <w:sz w:val="28"/>
        </w:rPr>
        <w:t xml:space="preserve">: </w:t>
      </w:r>
      <w:r>
        <w:rPr>
          <w:rFonts w:hint="eastAsia"/>
          <w:sz w:val="28"/>
        </w:rPr>
        <w:t xml:space="preserve">the match data </w:t>
      </w:r>
      <w:r>
        <w:rPr>
          <w:sz w:val="28"/>
        </w:rPr>
        <w:t xml:space="preserve">from 2000 to 2016. </w:t>
      </w:r>
      <w:r>
        <w:rPr>
          <w:rFonts w:hint="eastAsia"/>
          <w:sz w:val="28"/>
        </w:rPr>
        <w:t xml:space="preserve">In total 46799 matches. </w:t>
      </w:r>
    </w:p>
    <w:p w14:paraId="3A603189" w14:textId="77777777" w:rsidR="00037930" w:rsidRDefault="00037930" w:rsidP="001B362D">
      <w:pPr>
        <w:rPr>
          <w:sz w:val="28"/>
        </w:rPr>
      </w:pPr>
    </w:p>
    <w:p w14:paraId="17868307" w14:textId="30FACE7B" w:rsidR="00037930" w:rsidRDefault="00007624" w:rsidP="001B362D">
      <w:pPr>
        <w:rPr>
          <w:sz w:val="28"/>
        </w:rPr>
      </w:pPr>
      <w:r>
        <w:rPr>
          <w:sz w:val="28"/>
        </w:rPr>
        <w:t>The</w:t>
      </w:r>
      <w:r w:rsidR="001651AC">
        <w:rPr>
          <w:sz w:val="28"/>
        </w:rPr>
        <w:t xml:space="preserve"> correlation matrix of related attributes: </w:t>
      </w:r>
    </w:p>
    <w:p w14:paraId="3C80B70A" w14:textId="77777777" w:rsidR="001651AC" w:rsidRDefault="001651AC" w:rsidP="001B362D">
      <w:pPr>
        <w:rPr>
          <w:sz w:val="28"/>
        </w:rPr>
      </w:pPr>
    </w:p>
    <w:tbl>
      <w:tblPr>
        <w:tblStyle w:val="PlainTable1"/>
        <w:tblW w:w="9056" w:type="dxa"/>
        <w:tblLook w:val="04A0" w:firstRow="1" w:lastRow="0" w:firstColumn="1" w:lastColumn="0" w:noHBand="0" w:noVBand="1"/>
      </w:tblPr>
      <w:tblGrid>
        <w:gridCol w:w="1300"/>
        <w:gridCol w:w="1300"/>
        <w:gridCol w:w="1300"/>
        <w:gridCol w:w="1300"/>
        <w:gridCol w:w="1300"/>
        <w:gridCol w:w="1300"/>
        <w:gridCol w:w="1256"/>
      </w:tblGrid>
      <w:tr w:rsidR="001651AC" w:rsidRPr="001651AC" w14:paraId="5F81F682" w14:textId="5A97163B" w:rsidTr="00E8556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05DA7B05" w14:textId="77777777" w:rsidR="001651AC" w:rsidRPr="001651AC" w:rsidRDefault="001651AC" w:rsidP="001651AC">
            <w:pPr>
              <w:rPr>
                <w:rFonts w:ascii="Times New Roman" w:hAnsi="Times New Roman" w:cs="Times New Roman"/>
                <w:sz w:val="20"/>
                <w:szCs w:val="20"/>
              </w:rPr>
            </w:pPr>
          </w:p>
        </w:tc>
        <w:tc>
          <w:tcPr>
            <w:tcW w:w="1300" w:type="dxa"/>
            <w:noWrap/>
            <w:vAlign w:val="bottom"/>
            <w:hideMark/>
          </w:tcPr>
          <w:p w14:paraId="29AE2870" w14:textId="3CC057EB"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ace</w:t>
            </w:r>
          </w:p>
        </w:tc>
        <w:tc>
          <w:tcPr>
            <w:tcW w:w="1300" w:type="dxa"/>
            <w:noWrap/>
            <w:vAlign w:val="bottom"/>
            <w:hideMark/>
          </w:tcPr>
          <w:p w14:paraId="19521E51" w14:textId="38B557C9"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df</w:t>
            </w:r>
          </w:p>
        </w:tc>
        <w:tc>
          <w:tcPr>
            <w:tcW w:w="1300" w:type="dxa"/>
            <w:noWrap/>
            <w:vAlign w:val="bottom"/>
            <w:hideMark/>
          </w:tcPr>
          <w:p w14:paraId="7E61C3CB" w14:textId="2778FBA9"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1stIn</w:t>
            </w:r>
          </w:p>
        </w:tc>
        <w:tc>
          <w:tcPr>
            <w:tcW w:w="1300" w:type="dxa"/>
            <w:noWrap/>
            <w:vAlign w:val="bottom"/>
            <w:hideMark/>
          </w:tcPr>
          <w:p w14:paraId="07A12FB2" w14:textId="358CAB60"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1stWon</w:t>
            </w:r>
          </w:p>
        </w:tc>
        <w:tc>
          <w:tcPr>
            <w:tcW w:w="1300" w:type="dxa"/>
            <w:noWrap/>
            <w:vAlign w:val="bottom"/>
            <w:hideMark/>
          </w:tcPr>
          <w:p w14:paraId="4DAF7756" w14:textId="7ACE5FD4" w:rsidR="001651AC" w:rsidRP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bpFaced</w:t>
            </w:r>
          </w:p>
        </w:tc>
        <w:tc>
          <w:tcPr>
            <w:tcW w:w="1256" w:type="dxa"/>
            <w:vAlign w:val="bottom"/>
          </w:tcPr>
          <w:p w14:paraId="713CA8C0" w14:textId="5A3F455F" w:rsidR="001651AC" w:rsidRDefault="001651AC" w:rsidP="001651A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bpSaved</w:t>
            </w:r>
          </w:p>
        </w:tc>
      </w:tr>
      <w:tr w:rsidR="001651AC" w:rsidRPr="001651AC" w14:paraId="66EBA686" w14:textId="3F22CD5A" w:rsidTr="00E855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17DAB205" w14:textId="052CC0DF"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ace</w:t>
            </w:r>
          </w:p>
        </w:tc>
        <w:tc>
          <w:tcPr>
            <w:tcW w:w="1300" w:type="dxa"/>
            <w:noWrap/>
            <w:vAlign w:val="bottom"/>
            <w:hideMark/>
          </w:tcPr>
          <w:p w14:paraId="3BEC26A9" w14:textId="2E792499"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6D93E7C0" w14:textId="0F1852C1"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0.341444</w:t>
            </w:r>
          </w:p>
        </w:tc>
        <w:tc>
          <w:tcPr>
            <w:tcW w:w="1300" w:type="dxa"/>
            <w:noWrap/>
            <w:vAlign w:val="bottom"/>
            <w:hideMark/>
          </w:tcPr>
          <w:p w14:paraId="5E2EA018" w14:textId="25840040"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0.138945</w:t>
            </w:r>
          </w:p>
        </w:tc>
        <w:tc>
          <w:tcPr>
            <w:tcW w:w="1300" w:type="dxa"/>
            <w:noWrap/>
            <w:vAlign w:val="bottom"/>
            <w:hideMark/>
          </w:tcPr>
          <w:p w14:paraId="3DC08F90" w14:textId="2DA1A80C"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0.917376</w:t>
            </w:r>
          </w:p>
        </w:tc>
        <w:tc>
          <w:tcPr>
            <w:tcW w:w="1300" w:type="dxa"/>
            <w:noWrap/>
            <w:vAlign w:val="bottom"/>
            <w:hideMark/>
          </w:tcPr>
          <w:p w14:paraId="1F504ECC" w14:textId="21A0A4F6"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-0.721957</w:t>
            </w:r>
          </w:p>
        </w:tc>
        <w:tc>
          <w:tcPr>
            <w:tcW w:w="1256" w:type="dxa"/>
            <w:vAlign w:val="bottom"/>
          </w:tcPr>
          <w:p w14:paraId="352CDC6C" w14:textId="2AE523CC" w:rsid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-0.567597</w:t>
            </w:r>
          </w:p>
        </w:tc>
      </w:tr>
      <w:tr w:rsidR="001651AC" w:rsidRPr="001651AC" w14:paraId="2A25010F" w14:textId="1510F633" w:rsidTr="00E85569">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79604847" w14:textId="5D4027FF"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df</w:t>
            </w:r>
          </w:p>
        </w:tc>
        <w:tc>
          <w:tcPr>
            <w:tcW w:w="1300" w:type="dxa"/>
            <w:noWrap/>
            <w:vAlign w:val="bottom"/>
            <w:hideMark/>
          </w:tcPr>
          <w:p w14:paraId="7DC1D7AE" w14:textId="416E83E0"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0.341444</w:t>
            </w:r>
          </w:p>
        </w:tc>
        <w:tc>
          <w:tcPr>
            <w:tcW w:w="1300" w:type="dxa"/>
            <w:noWrap/>
            <w:vAlign w:val="bottom"/>
            <w:hideMark/>
          </w:tcPr>
          <w:p w14:paraId="107C3336" w14:textId="1338AAA5"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07C561FB" w14:textId="4955E85F"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-0.570393</w:t>
            </w:r>
          </w:p>
        </w:tc>
        <w:tc>
          <w:tcPr>
            <w:tcW w:w="1300" w:type="dxa"/>
            <w:noWrap/>
            <w:vAlign w:val="bottom"/>
            <w:hideMark/>
          </w:tcPr>
          <w:p w14:paraId="3A4C98F9" w14:textId="1030088C"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0.348611</w:t>
            </w:r>
          </w:p>
        </w:tc>
        <w:tc>
          <w:tcPr>
            <w:tcW w:w="1300" w:type="dxa"/>
            <w:noWrap/>
            <w:vAlign w:val="bottom"/>
            <w:hideMark/>
          </w:tcPr>
          <w:p w14:paraId="27956A8A" w14:textId="18584378"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0.080848</w:t>
            </w:r>
          </w:p>
        </w:tc>
        <w:tc>
          <w:tcPr>
            <w:tcW w:w="1256" w:type="dxa"/>
            <w:vAlign w:val="bottom"/>
          </w:tcPr>
          <w:p w14:paraId="46C1C9A2" w14:textId="0D212265" w:rsid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-0.199852</w:t>
            </w:r>
          </w:p>
        </w:tc>
      </w:tr>
      <w:tr w:rsidR="001651AC" w:rsidRPr="001651AC" w14:paraId="364753EE" w14:textId="13613428" w:rsidTr="00E8556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8A65684" w14:textId="3BA3F5AE"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1stIn</w:t>
            </w:r>
          </w:p>
        </w:tc>
        <w:tc>
          <w:tcPr>
            <w:tcW w:w="1300" w:type="dxa"/>
            <w:noWrap/>
            <w:vAlign w:val="bottom"/>
            <w:hideMark/>
          </w:tcPr>
          <w:p w14:paraId="5051FD63" w14:textId="667982DF"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0.138945</w:t>
            </w:r>
          </w:p>
        </w:tc>
        <w:tc>
          <w:tcPr>
            <w:tcW w:w="1300" w:type="dxa"/>
            <w:noWrap/>
            <w:vAlign w:val="bottom"/>
            <w:hideMark/>
          </w:tcPr>
          <w:p w14:paraId="7472AD55" w14:textId="04F8FA64"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-0.570393</w:t>
            </w:r>
          </w:p>
        </w:tc>
        <w:tc>
          <w:tcPr>
            <w:tcW w:w="1300" w:type="dxa"/>
            <w:noWrap/>
            <w:vAlign w:val="bottom"/>
            <w:hideMark/>
          </w:tcPr>
          <w:p w14:paraId="6E708512" w14:textId="505C1553"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6DADF2A8" w14:textId="72734A8A"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0.157907</w:t>
            </w:r>
          </w:p>
        </w:tc>
        <w:tc>
          <w:tcPr>
            <w:tcW w:w="1300" w:type="dxa"/>
            <w:noWrap/>
            <w:vAlign w:val="bottom"/>
            <w:hideMark/>
          </w:tcPr>
          <w:p w14:paraId="4542FF42" w14:textId="2343282B"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-0.617207</w:t>
            </w:r>
          </w:p>
        </w:tc>
        <w:tc>
          <w:tcPr>
            <w:tcW w:w="1256" w:type="dxa"/>
            <w:vAlign w:val="bottom"/>
          </w:tcPr>
          <w:p w14:paraId="131A9004" w14:textId="6268BC01" w:rsid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-0.004676</w:t>
            </w:r>
          </w:p>
        </w:tc>
      </w:tr>
      <w:tr w:rsidR="001651AC" w:rsidRPr="001651AC" w14:paraId="47A36EC7" w14:textId="7D13A6BE" w:rsidTr="00E85569">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96B99D7" w14:textId="3D333ABF"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1stWon</w:t>
            </w:r>
          </w:p>
        </w:tc>
        <w:tc>
          <w:tcPr>
            <w:tcW w:w="1300" w:type="dxa"/>
            <w:noWrap/>
            <w:vAlign w:val="bottom"/>
            <w:hideMark/>
          </w:tcPr>
          <w:p w14:paraId="5FF9B8C7" w14:textId="4416198A"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0.917376</w:t>
            </w:r>
          </w:p>
        </w:tc>
        <w:tc>
          <w:tcPr>
            <w:tcW w:w="1300" w:type="dxa"/>
            <w:noWrap/>
            <w:vAlign w:val="bottom"/>
            <w:hideMark/>
          </w:tcPr>
          <w:p w14:paraId="0A3284CF" w14:textId="5BD45E2A"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0.348611</w:t>
            </w:r>
          </w:p>
        </w:tc>
        <w:tc>
          <w:tcPr>
            <w:tcW w:w="1300" w:type="dxa"/>
            <w:noWrap/>
            <w:vAlign w:val="bottom"/>
            <w:hideMark/>
          </w:tcPr>
          <w:p w14:paraId="4F1DBCDC" w14:textId="4F6CFB52"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0.157907</w:t>
            </w:r>
          </w:p>
        </w:tc>
        <w:tc>
          <w:tcPr>
            <w:tcW w:w="1300" w:type="dxa"/>
            <w:noWrap/>
            <w:vAlign w:val="bottom"/>
            <w:hideMark/>
          </w:tcPr>
          <w:p w14:paraId="42E31E96" w14:textId="456FBB20"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300" w:type="dxa"/>
            <w:noWrap/>
            <w:vAlign w:val="bottom"/>
            <w:hideMark/>
          </w:tcPr>
          <w:p w14:paraId="1E193217" w14:textId="168C225F" w:rsidR="001651AC" w:rsidRP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-0.843422</w:t>
            </w:r>
          </w:p>
        </w:tc>
        <w:tc>
          <w:tcPr>
            <w:tcW w:w="1256" w:type="dxa"/>
            <w:vAlign w:val="bottom"/>
          </w:tcPr>
          <w:p w14:paraId="75F0B730" w14:textId="190F4618" w:rsidR="001651AC" w:rsidRDefault="001651AC" w:rsidP="001651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-0.662172</w:t>
            </w:r>
          </w:p>
        </w:tc>
      </w:tr>
      <w:tr w:rsidR="001651AC" w:rsidRPr="001651AC" w14:paraId="3FC26E1F" w14:textId="2EB0A97F" w:rsidTr="00E8556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bottom"/>
            <w:hideMark/>
          </w:tcPr>
          <w:p w14:paraId="63DD9AA3" w14:textId="0AEAEB35" w:rsidR="001651AC" w:rsidRPr="001651AC" w:rsidRDefault="001651AC" w:rsidP="001651AC">
            <w:pPr>
              <w:rPr>
                <w:rFonts w:ascii="Calibri" w:eastAsia="Times New Roman" w:hAnsi="Calibri" w:cs="Times New Roman"/>
                <w:color w:val="000000"/>
              </w:rPr>
            </w:pPr>
            <w:r>
              <w:rPr>
                <w:rFonts w:ascii="Calibri" w:eastAsia="Times New Roman" w:hAnsi="Calibri"/>
                <w:color w:val="000000"/>
              </w:rPr>
              <w:t>bpFaced</w:t>
            </w:r>
          </w:p>
        </w:tc>
        <w:tc>
          <w:tcPr>
            <w:tcW w:w="1300" w:type="dxa"/>
            <w:noWrap/>
            <w:vAlign w:val="bottom"/>
            <w:hideMark/>
          </w:tcPr>
          <w:p w14:paraId="478250F5" w14:textId="5A0BA1EE"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-0.721957</w:t>
            </w:r>
          </w:p>
        </w:tc>
        <w:tc>
          <w:tcPr>
            <w:tcW w:w="1300" w:type="dxa"/>
            <w:noWrap/>
            <w:vAlign w:val="bottom"/>
            <w:hideMark/>
          </w:tcPr>
          <w:p w14:paraId="6D689680" w14:textId="19F51A20"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0.080848</w:t>
            </w:r>
          </w:p>
        </w:tc>
        <w:tc>
          <w:tcPr>
            <w:tcW w:w="1300" w:type="dxa"/>
            <w:noWrap/>
            <w:vAlign w:val="bottom"/>
            <w:hideMark/>
          </w:tcPr>
          <w:p w14:paraId="6062A1FC" w14:textId="489259F5"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-0.617207</w:t>
            </w:r>
          </w:p>
        </w:tc>
        <w:tc>
          <w:tcPr>
            <w:tcW w:w="1300" w:type="dxa"/>
            <w:noWrap/>
            <w:vAlign w:val="bottom"/>
            <w:hideMark/>
          </w:tcPr>
          <w:p w14:paraId="42ED398E" w14:textId="44FD6336"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-0.843422</w:t>
            </w:r>
          </w:p>
        </w:tc>
        <w:tc>
          <w:tcPr>
            <w:tcW w:w="1300" w:type="dxa"/>
            <w:noWrap/>
            <w:vAlign w:val="bottom"/>
            <w:hideMark/>
          </w:tcPr>
          <w:p w14:paraId="21C5E3D7" w14:textId="25DA7594" w:rsidR="001651AC" w:rsidRP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olor w:val="000000"/>
              </w:rPr>
              <w:t>1</w:t>
            </w:r>
          </w:p>
        </w:tc>
        <w:tc>
          <w:tcPr>
            <w:tcW w:w="1256" w:type="dxa"/>
            <w:vAlign w:val="bottom"/>
          </w:tcPr>
          <w:p w14:paraId="4A6326C2" w14:textId="48DD6623" w:rsidR="001651AC" w:rsidRDefault="001651AC" w:rsidP="001651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0.550028</w:t>
            </w:r>
          </w:p>
        </w:tc>
      </w:tr>
    </w:tbl>
    <w:p w14:paraId="20D001FA" w14:textId="77777777" w:rsidR="001651AC" w:rsidRDefault="001651AC" w:rsidP="001B362D">
      <w:pPr>
        <w:rPr>
          <w:sz w:val="28"/>
        </w:rPr>
      </w:pPr>
    </w:p>
    <w:p w14:paraId="2AB4CFBD" w14:textId="0327B900" w:rsidR="001651AC" w:rsidRDefault="001651AC" w:rsidP="001B362D">
      <w:pPr>
        <w:rPr>
          <w:sz w:val="28"/>
        </w:rPr>
      </w:pPr>
      <w:r>
        <w:rPr>
          <w:sz w:val="28"/>
        </w:rPr>
        <w:t>The evident facts are that: aces and 1</w:t>
      </w:r>
      <w:r w:rsidRPr="001651AC">
        <w:rPr>
          <w:sz w:val="28"/>
          <w:vertAlign w:val="superscript"/>
        </w:rPr>
        <w:t>st</w:t>
      </w:r>
      <w:r>
        <w:rPr>
          <w:sz w:val="28"/>
        </w:rPr>
        <w:t xml:space="preserve"> serve won are highly correlated, and the more aces one has served, the less break points he needs to face. </w:t>
      </w:r>
    </w:p>
    <w:p w14:paraId="70A42F78" w14:textId="77777777" w:rsidR="001651AC" w:rsidRDefault="001651AC" w:rsidP="001B362D">
      <w:pPr>
        <w:rPr>
          <w:sz w:val="28"/>
        </w:rPr>
      </w:pPr>
    </w:p>
    <w:p w14:paraId="65BDF7DE" w14:textId="77777777" w:rsidR="001651AC" w:rsidRDefault="001651AC" w:rsidP="001B362D">
      <w:pPr>
        <w:rPr>
          <w:sz w:val="28"/>
        </w:rPr>
      </w:pPr>
    </w:p>
    <w:p w14:paraId="43DAE16E" w14:textId="77777777" w:rsidR="001651AC" w:rsidRDefault="001651AC" w:rsidP="001B362D">
      <w:pPr>
        <w:rPr>
          <w:sz w:val="28"/>
        </w:rPr>
      </w:pPr>
    </w:p>
    <w:p w14:paraId="70FCCDCF" w14:textId="6B496A6F" w:rsidR="00FD7839" w:rsidRDefault="00FD7839" w:rsidP="001B362D">
      <w:pPr>
        <w:rPr>
          <w:rFonts w:hint="eastAsia"/>
          <w:sz w:val="28"/>
        </w:rPr>
      </w:pPr>
      <w:r>
        <w:rPr>
          <w:rFonts w:hint="eastAsia"/>
          <w:sz w:val="28"/>
        </w:rPr>
        <w:lastRenderedPageBreak/>
        <w:t>【</w:t>
      </w:r>
      <w:r>
        <w:rPr>
          <w:rFonts w:hint="eastAsia"/>
          <w:sz w:val="28"/>
        </w:rPr>
        <w:t>2</w:t>
      </w:r>
      <w:r>
        <w:rPr>
          <w:rFonts w:hint="eastAsia"/>
          <w:sz w:val="28"/>
        </w:rPr>
        <w:t>】</w:t>
      </w:r>
    </w:p>
    <w:p w14:paraId="60E7DF4B" w14:textId="3A6E1E82" w:rsidR="00FD7839" w:rsidRDefault="00FD7839" w:rsidP="001B362D">
      <w:pPr>
        <w:rPr>
          <w:rFonts w:hint="eastAsia"/>
          <w:sz w:val="28"/>
        </w:rPr>
      </w:pPr>
      <w:r>
        <w:rPr>
          <w:rFonts w:hint="eastAsia"/>
          <w:sz w:val="28"/>
        </w:rPr>
        <w:t xml:space="preserve">Got some </w:t>
      </w:r>
      <w:r>
        <w:rPr>
          <w:sz w:val="28"/>
        </w:rPr>
        <w:t>descriptions</w:t>
      </w:r>
      <w:r>
        <w:rPr>
          <w:rFonts w:hint="eastAsia"/>
          <w:sz w:val="28"/>
        </w:rPr>
        <w:t xml:space="preserve"> of well-serve players? The first impressions the have come to mind could be: many aces, less double faults, high 1</w:t>
      </w:r>
      <w:r w:rsidRPr="00FD7839">
        <w:rPr>
          <w:rFonts w:hint="eastAsia"/>
          <w:sz w:val="28"/>
          <w:vertAlign w:val="superscript"/>
        </w:rPr>
        <w:t>st</w:t>
      </w:r>
      <w:r>
        <w:rPr>
          <w:rFonts w:hint="eastAsia"/>
          <w:sz w:val="28"/>
        </w:rPr>
        <w:t xml:space="preserve"> serve in and high 1</w:t>
      </w:r>
      <w:r w:rsidRPr="00FD7839">
        <w:rPr>
          <w:rFonts w:hint="eastAsia"/>
          <w:sz w:val="28"/>
          <w:vertAlign w:val="superscript"/>
        </w:rPr>
        <w:t>st</w:t>
      </w:r>
      <w:r>
        <w:rPr>
          <w:rFonts w:hint="eastAsia"/>
          <w:sz w:val="28"/>
        </w:rPr>
        <w:t xml:space="preserve"> serve won, less breakpoints faced, or high breakpoint saved ratio. </w:t>
      </w:r>
    </w:p>
    <w:p w14:paraId="2D952809" w14:textId="77777777" w:rsidR="00FD7839" w:rsidRDefault="00FD7839" w:rsidP="001B362D">
      <w:pPr>
        <w:rPr>
          <w:rFonts w:hint="eastAsia"/>
          <w:sz w:val="28"/>
        </w:rPr>
      </w:pPr>
    </w:p>
    <w:p w14:paraId="4E2DADB2" w14:textId="7E9B4B63" w:rsidR="00FD7839" w:rsidRDefault="00FD7839" w:rsidP="001B362D">
      <w:pPr>
        <w:rPr>
          <w:rFonts w:hint="eastAsia"/>
          <w:sz w:val="28"/>
        </w:rPr>
      </w:pPr>
      <w:r>
        <w:rPr>
          <w:rFonts w:hint="eastAsia"/>
          <w:sz w:val="28"/>
        </w:rPr>
        <w:t xml:space="preserve">If we consider the above mentioned features and do the principle component analysis in order to </w:t>
      </w:r>
      <w:r>
        <w:rPr>
          <w:sz w:val="28"/>
        </w:rPr>
        <w:t>visualize</w:t>
      </w:r>
      <w:r>
        <w:rPr>
          <w:rFonts w:hint="eastAsia"/>
          <w:sz w:val="28"/>
        </w:rPr>
        <w:t xml:space="preserve"> the players</w:t>
      </w:r>
      <w:r>
        <w:rPr>
          <w:sz w:val="28"/>
        </w:rPr>
        <w:t>’</w:t>
      </w:r>
      <w:r>
        <w:rPr>
          <w:rFonts w:hint="eastAsia"/>
          <w:sz w:val="28"/>
        </w:rPr>
        <w:t xml:space="preserve"> abilities onto a 2-D plane, we can obtain the following: </w:t>
      </w:r>
    </w:p>
    <w:p w14:paraId="140A3B13" w14:textId="77777777" w:rsidR="00C01043" w:rsidRDefault="00C01043" w:rsidP="001B362D">
      <w:pPr>
        <w:rPr>
          <w:rFonts w:hint="eastAsia"/>
          <w:sz w:val="28"/>
        </w:rPr>
      </w:pPr>
    </w:p>
    <w:p w14:paraId="67890E2F" w14:textId="145F6D94" w:rsidR="00C01043" w:rsidRDefault="00C01043" w:rsidP="001B362D">
      <w:pPr>
        <w:rPr>
          <w:rFonts w:hint="eastAsia"/>
          <w:sz w:val="28"/>
        </w:rPr>
      </w:pPr>
      <w:r w:rsidRPr="00C01043">
        <w:rPr>
          <w:sz w:val="28"/>
        </w:rPr>
        <w:drawing>
          <wp:inline distT="0" distB="0" distL="0" distR="0" wp14:anchorId="2BFB76A5" wp14:editId="2F69AB9B">
            <wp:extent cx="5756910" cy="4001770"/>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56910" cy="4001770"/>
                    </a:xfrm>
                    <a:prstGeom prst="rect">
                      <a:avLst/>
                    </a:prstGeom>
                  </pic:spPr>
                </pic:pic>
              </a:graphicData>
            </a:graphic>
          </wp:inline>
        </w:drawing>
      </w:r>
    </w:p>
    <w:p w14:paraId="7C717E20" w14:textId="77777777" w:rsidR="00593679" w:rsidRPr="00CC0972" w:rsidRDefault="00593679" w:rsidP="001B362D">
      <w:pPr>
        <w:rPr>
          <w:rFonts w:hint="eastAsia"/>
          <w:sz w:val="28"/>
        </w:rPr>
      </w:pPr>
      <w:bookmarkStart w:id="0" w:name="_GoBack"/>
      <w:bookmarkEnd w:id="0"/>
    </w:p>
    <w:sectPr w:rsidR="00593679" w:rsidRPr="00CC0972" w:rsidSect="000B3322">
      <w:pgSz w:w="11900" w:h="16840"/>
      <w:pgMar w:top="1417" w:right="1417" w:bottom="1134"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DE" w:vendorID="64" w:dllVersion="131078" w:nlCheck="1" w:checkStyle="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62D"/>
    <w:rsid w:val="00007624"/>
    <w:rsid w:val="00037930"/>
    <w:rsid w:val="000B1085"/>
    <w:rsid w:val="000B3322"/>
    <w:rsid w:val="001651AC"/>
    <w:rsid w:val="001B362D"/>
    <w:rsid w:val="004B3BB6"/>
    <w:rsid w:val="00593679"/>
    <w:rsid w:val="008B63BB"/>
    <w:rsid w:val="00A458D6"/>
    <w:rsid w:val="00AC3391"/>
    <w:rsid w:val="00B86298"/>
    <w:rsid w:val="00C01043"/>
    <w:rsid w:val="00CC0972"/>
    <w:rsid w:val="00FD7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955D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651A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1651A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13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308</Words>
  <Characters>1758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2017-02-15T04:13:00Z</dcterms:created>
  <dcterms:modified xsi:type="dcterms:W3CDTF">2017-03-03T04:29:00Z</dcterms:modified>
</cp:coreProperties>
</file>