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1CBE6" w14:textId="77777777" w:rsidR="003372AC" w:rsidRDefault="003372AC" w:rsidP="003372AC">
      <w:pPr>
        <w:jc w:val="center"/>
      </w:pPr>
      <w:r>
        <w:t>EAP II: Academic Writing in the U.S.</w:t>
      </w:r>
    </w:p>
    <w:p w14:paraId="56028D42" w14:textId="77777777" w:rsidR="003372AC" w:rsidRDefault="003372AC" w:rsidP="003372AC">
      <w:pPr>
        <w:jc w:val="center"/>
      </w:pPr>
    </w:p>
    <w:p w14:paraId="3F835F6F" w14:textId="114ACD1F" w:rsidR="003372AC" w:rsidRDefault="003372AC" w:rsidP="003372AC">
      <w:pPr>
        <w:jc w:val="center"/>
        <w:rPr>
          <w:b/>
          <w:bCs/>
        </w:rPr>
      </w:pPr>
      <w:r>
        <w:rPr>
          <w:b/>
          <w:bCs/>
        </w:rPr>
        <w:t xml:space="preserve">Writing </w:t>
      </w:r>
      <w:r w:rsidRPr="003372AC">
        <w:rPr>
          <w:b/>
          <w:bCs/>
        </w:rPr>
        <w:t>Project #3</w:t>
      </w:r>
    </w:p>
    <w:p w14:paraId="3D666C7D" w14:textId="15AEDDED" w:rsidR="006B6714" w:rsidRDefault="00EE6AAA" w:rsidP="003372AC">
      <w:pPr>
        <w:jc w:val="center"/>
        <w:rPr>
          <w:b/>
          <w:bCs/>
        </w:rPr>
      </w:pPr>
      <w:r w:rsidRPr="003372AC">
        <w:rPr>
          <w:b/>
          <w:bCs/>
        </w:rPr>
        <w:t xml:space="preserve">Step </w:t>
      </w:r>
      <w:r w:rsidR="00FE5019">
        <w:rPr>
          <w:b/>
          <w:bCs/>
        </w:rPr>
        <w:t>3</w:t>
      </w:r>
      <w:r w:rsidRPr="003372AC">
        <w:rPr>
          <w:b/>
          <w:bCs/>
        </w:rPr>
        <w:t xml:space="preserve">: </w:t>
      </w:r>
      <w:r w:rsidR="00D66AD2">
        <w:rPr>
          <w:b/>
          <w:bCs/>
        </w:rPr>
        <w:t>Primary</w:t>
      </w:r>
      <w:r w:rsidRPr="003372AC">
        <w:rPr>
          <w:b/>
          <w:bCs/>
        </w:rPr>
        <w:t xml:space="preserve"> Text Source Assessment</w:t>
      </w:r>
    </w:p>
    <w:p w14:paraId="48E24239" w14:textId="77777777" w:rsidR="008526C8" w:rsidRDefault="008526C8" w:rsidP="003372AC">
      <w:pPr>
        <w:jc w:val="center"/>
      </w:pPr>
    </w:p>
    <w:p w14:paraId="1F3C1F43" w14:textId="05519812" w:rsidR="008526C8" w:rsidRPr="00F3693C" w:rsidRDefault="00F9171B" w:rsidP="008526C8">
      <w:r>
        <w:t xml:space="preserve">Source Assessment is an important skill for </w:t>
      </w:r>
      <w:r w:rsidR="00C073E9">
        <w:t>developing research skills</w:t>
      </w:r>
      <w:r w:rsidR="00813424">
        <w:t xml:space="preserve"> and</w:t>
      </w:r>
      <w:r w:rsidR="00C073E9">
        <w:t xml:space="preserve"> understanding the context of intellectual discussions</w:t>
      </w:r>
      <w:r w:rsidR="00813424">
        <w:t>. Complete the chart below to follow this this process and engage with the wider context of the text.</w:t>
      </w:r>
    </w:p>
    <w:p w14:paraId="6F65A3CB" w14:textId="77777777" w:rsidR="003372AC" w:rsidRDefault="003372AC" w:rsidP="003372AC">
      <w:pPr>
        <w:jc w:val="center"/>
        <w:rPr>
          <w:b/>
          <w:bCs/>
        </w:rPr>
      </w:pPr>
    </w:p>
    <w:tbl>
      <w:tblPr>
        <w:tblStyle w:val="a3"/>
        <w:tblW w:w="0" w:type="auto"/>
        <w:tblLook w:val="04A0" w:firstRow="1" w:lastRow="0" w:firstColumn="1" w:lastColumn="0" w:noHBand="0" w:noVBand="1"/>
      </w:tblPr>
      <w:tblGrid>
        <w:gridCol w:w="3145"/>
        <w:gridCol w:w="6205"/>
      </w:tblGrid>
      <w:tr w:rsidR="00F3693C" w14:paraId="3539A3E0" w14:textId="77777777" w:rsidTr="00F3693C">
        <w:tc>
          <w:tcPr>
            <w:tcW w:w="3145" w:type="dxa"/>
          </w:tcPr>
          <w:p w14:paraId="4C243FFA" w14:textId="60EF5D12" w:rsidR="00F3693C" w:rsidRPr="00F36274" w:rsidRDefault="00F3693C" w:rsidP="003372AC">
            <w:pPr>
              <w:rPr>
                <w:b/>
                <w:bCs/>
                <w:sz w:val="21"/>
                <w:szCs w:val="21"/>
              </w:rPr>
            </w:pPr>
            <w:r w:rsidRPr="00F36274">
              <w:rPr>
                <w:b/>
                <w:bCs/>
                <w:sz w:val="21"/>
                <w:szCs w:val="21"/>
              </w:rPr>
              <w:t>Title and Author</w:t>
            </w:r>
          </w:p>
          <w:p w14:paraId="65FC4C7D" w14:textId="4C254D59" w:rsidR="00F3693C" w:rsidRPr="00F36274" w:rsidRDefault="00F3693C" w:rsidP="00F3693C">
            <w:pPr>
              <w:rPr>
                <w:sz w:val="21"/>
                <w:szCs w:val="21"/>
              </w:rPr>
            </w:pPr>
            <w:r w:rsidRPr="00F36274">
              <w:rPr>
                <w:sz w:val="21"/>
                <w:szCs w:val="21"/>
              </w:rPr>
              <w:t>Do some general research on the author (a Google search or Wikipedia would be sufficient). What is the academic or professional background? What are they most known for? What disciplines or topics do they explore?</w:t>
            </w:r>
          </w:p>
        </w:tc>
        <w:tc>
          <w:tcPr>
            <w:tcW w:w="6205" w:type="dxa"/>
          </w:tcPr>
          <w:p w14:paraId="038D20D3" w14:textId="77777777" w:rsidR="00291E37" w:rsidRPr="00291E37" w:rsidRDefault="00291E37" w:rsidP="00291E37">
            <w:pPr>
              <w:rPr>
                <w:sz w:val="21"/>
                <w:szCs w:val="21"/>
              </w:rPr>
            </w:pPr>
            <w:r w:rsidRPr="00291E37">
              <w:rPr>
                <w:sz w:val="21"/>
                <w:szCs w:val="21"/>
              </w:rPr>
              <w:t>Title: "Continuance Intention and Addiction: Analyzing the Role of Escapism in Balanced Gaming Engagement</w:t>
            </w:r>
            <w:proofErr w:type="gramStart"/>
            <w:r w:rsidRPr="00291E37">
              <w:rPr>
                <w:sz w:val="21"/>
                <w:szCs w:val="21"/>
              </w:rPr>
              <w:t>" .</w:t>
            </w:r>
            <w:proofErr w:type="gramEnd"/>
          </w:p>
          <w:p w14:paraId="2C0A1869" w14:textId="77777777" w:rsidR="00291E37" w:rsidRPr="00291E37" w:rsidRDefault="00291E37" w:rsidP="00291E37">
            <w:pPr>
              <w:rPr>
                <w:rFonts w:hint="eastAsia"/>
                <w:sz w:val="21"/>
                <w:szCs w:val="21"/>
                <w:lang w:eastAsia="zh-CN"/>
              </w:rPr>
            </w:pPr>
          </w:p>
          <w:p w14:paraId="1A573962" w14:textId="77777777" w:rsidR="00291E37" w:rsidRPr="00291E37" w:rsidRDefault="00291E37" w:rsidP="00291E37">
            <w:pPr>
              <w:rPr>
                <w:sz w:val="21"/>
                <w:szCs w:val="21"/>
              </w:rPr>
            </w:pPr>
            <w:r w:rsidRPr="00291E37">
              <w:rPr>
                <w:sz w:val="21"/>
                <w:szCs w:val="21"/>
              </w:rPr>
              <w:t xml:space="preserve">Authors: </w:t>
            </w:r>
            <w:proofErr w:type="spellStart"/>
            <w:r w:rsidRPr="00291E37">
              <w:rPr>
                <w:sz w:val="21"/>
                <w:szCs w:val="21"/>
              </w:rPr>
              <w:t>Mengyuan</w:t>
            </w:r>
            <w:proofErr w:type="spellEnd"/>
            <w:r w:rsidRPr="00291E37">
              <w:rPr>
                <w:sz w:val="21"/>
                <w:szCs w:val="21"/>
              </w:rPr>
              <w:t xml:space="preserve"> Li, Wendy Wan Yee Hui, and Torsten Reiners. </w:t>
            </w:r>
          </w:p>
          <w:p w14:paraId="1A8879C4" w14:textId="77777777" w:rsidR="00291E37" w:rsidRPr="00291E37" w:rsidRDefault="00291E37" w:rsidP="00291E37">
            <w:pPr>
              <w:rPr>
                <w:rFonts w:hint="eastAsia"/>
                <w:sz w:val="21"/>
                <w:szCs w:val="21"/>
                <w:lang w:eastAsia="zh-CN"/>
              </w:rPr>
            </w:pPr>
          </w:p>
          <w:p w14:paraId="1B0F4E40" w14:textId="00B402F6" w:rsidR="00B2247F" w:rsidRPr="00B2247F" w:rsidRDefault="00291E37" w:rsidP="00291E37">
            <w:pPr>
              <w:rPr>
                <w:sz w:val="21"/>
                <w:szCs w:val="21"/>
              </w:rPr>
            </w:pPr>
            <w:r w:rsidRPr="00291E37">
              <w:rPr>
                <w:sz w:val="21"/>
                <w:szCs w:val="21"/>
              </w:rPr>
              <w:t xml:space="preserve">Background: </w:t>
            </w:r>
            <w:proofErr w:type="spellStart"/>
            <w:r w:rsidRPr="00291E37">
              <w:rPr>
                <w:sz w:val="21"/>
                <w:szCs w:val="21"/>
              </w:rPr>
              <w:t>Mengyuan</w:t>
            </w:r>
            <w:proofErr w:type="spellEnd"/>
            <w:r w:rsidRPr="00291E37">
              <w:rPr>
                <w:sz w:val="21"/>
                <w:szCs w:val="21"/>
              </w:rPr>
              <w:t xml:space="preserve"> Li is a PhD student at the School of Management and Marketing at Curtin University in Australia. Wendy Hui is associated with the InfoComm Cluster at the Singapore Institute of Technology. Torsten Reiners is also with the School of Management and Marketing at Curtin University. They explore disciplines related to business management, information systems, game design, and consumer behavior</w:t>
            </w:r>
          </w:p>
        </w:tc>
      </w:tr>
      <w:tr w:rsidR="00F3693C" w14:paraId="21B1D7D4" w14:textId="77777777" w:rsidTr="00F3693C">
        <w:tc>
          <w:tcPr>
            <w:tcW w:w="3145" w:type="dxa"/>
          </w:tcPr>
          <w:p w14:paraId="07AB78DF" w14:textId="5A31C100" w:rsidR="00F3693C" w:rsidRPr="00F36274" w:rsidRDefault="00F3693C" w:rsidP="003372AC">
            <w:pPr>
              <w:rPr>
                <w:b/>
                <w:bCs/>
                <w:sz w:val="21"/>
                <w:szCs w:val="21"/>
              </w:rPr>
            </w:pPr>
            <w:r w:rsidRPr="00F36274">
              <w:rPr>
                <w:b/>
                <w:bCs/>
                <w:sz w:val="21"/>
                <w:szCs w:val="21"/>
              </w:rPr>
              <w:t>Publication</w:t>
            </w:r>
            <w:r w:rsidR="00813424">
              <w:rPr>
                <w:b/>
                <w:bCs/>
                <w:sz w:val="21"/>
                <w:szCs w:val="21"/>
              </w:rPr>
              <w:t xml:space="preserve"> &amp; Date of Publication</w:t>
            </w:r>
          </w:p>
          <w:p w14:paraId="7F508BCF" w14:textId="204FF819" w:rsidR="00F3693C" w:rsidRPr="00F36274" w:rsidRDefault="00F3693C" w:rsidP="003372AC">
            <w:pPr>
              <w:rPr>
                <w:sz w:val="21"/>
                <w:szCs w:val="21"/>
              </w:rPr>
            </w:pPr>
            <w:r w:rsidRPr="00F36274">
              <w:rPr>
                <w:sz w:val="21"/>
                <w:szCs w:val="21"/>
              </w:rPr>
              <w:t>Provide a brief description of the publication</w:t>
            </w:r>
            <w:r w:rsidR="00B2247F">
              <w:rPr>
                <w:sz w:val="21"/>
                <w:szCs w:val="21"/>
              </w:rPr>
              <w:t xml:space="preserve"> (or where the work can be found)</w:t>
            </w:r>
            <w:r w:rsidRPr="00F36274">
              <w:rPr>
                <w:sz w:val="21"/>
                <w:szCs w:val="21"/>
              </w:rPr>
              <w:t>: What kinds of work does it publish? What kind of audience does it reach?</w:t>
            </w:r>
            <w:r w:rsidR="00813424">
              <w:rPr>
                <w:sz w:val="21"/>
                <w:szCs w:val="21"/>
              </w:rPr>
              <w:t xml:space="preserve"> When was it published and what was/is the context of the topic at that time?</w:t>
            </w:r>
          </w:p>
        </w:tc>
        <w:tc>
          <w:tcPr>
            <w:tcW w:w="6205" w:type="dxa"/>
          </w:tcPr>
          <w:p w14:paraId="66AA5348" w14:textId="77777777" w:rsidR="00291E37" w:rsidRPr="00291E37" w:rsidRDefault="00291E37" w:rsidP="003372AC">
            <w:pPr>
              <w:rPr>
                <w:sz w:val="21"/>
                <w:szCs w:val="21"/>
              </w:rPr>
            </w:pPr>
            <w:r w:rsidRPr="00291E37">
              <w:rPr>
                <w:sz w:val="21"/>
                <w:szCs w:val="21"/>
              </w:rPr>
              <w:t>Publication: 2025 IEEE International Conference on Service Operations and Logistics, and Informatics (SOLI).</w:t>
            </w:r>
          </w:p>
          <w:p w14:paraId="3FEBB405" w14:textId="77777777" w:rsidR="00291E37" w:rsidRPr="00291E37" w:rsidRDefault="00291E37" w:rsidP="003372AC">
            <w:pPr>
              <w:rPr>
                <w:sz w:val="21"/>
                <w:szCs w:val="21"/>
              </w:rPr>
            </w:pPr>
          </w:p>
          <w:p w14:paraId="724578C5" w14:textId="77777777" w:rsidR="00291E37" w:rsidRPr="00291E37" w:rsidRDefault="00291E37" w:rsidP="003372AC">
            <w:pPr>
              <w:rPr>
                <w:sz w:val="21"/>
                <w:szCs w:val="21"/>
              </w:rPr>
            </w:pPr>
            <w:r w:rsidRPr="00291E37">
              <w:rPr>
                <w:sz w:val="21"/>
                <w:szCs w:val="21"/>
              </w:rPr>
              <w:t>Description &amp; Audience: IEEE is a major technical professional organization. This conference publishes peer-reviewed academic papers, reaching an audience of academics, researchers, and technology industry professionals.</w:t>
            </w:r>
          </w:p>
          <w:p w14:paraId="7D6CD1E8" w14:textId="77777777" w:rsidR="00291E37" w:rsidRPr="00291E37" w:rsidRDefault="00291E37" w:rsidP="003372AC">
            <w:pPr>
              <w:rPr>
                <w:sz w:val="21"/>
                <w:szCs w:val="21"/>
              </w:rPr>
            </w:pPr>
          </w:p>
          <w:p w14:paraId="54751531" w14:textId="4D3D68A4" w:rsidR="00291E37" w:rsidRPr="00291E37" w:rsidRDefault="00291E37" w:rsidP="003372AC">
            <w:pPr>
              <w:rPr>
                <w:sz w:val="21"/>
                <w:szCs w:val="21"/>
              </w:rPr>
            </w:pPr>
            <w:r w:rsidRPr="00291E37">
              <w:rPr>
                <w:sz w:val="21"/>
                <w:szCs w:val="21"/>
              </w:rPr>
              <w:t>Date: 2025.</w:t>
            </w:r>
          </w:p>
          <w:p w14:paraId="5BCDF3A5" w14:textId="77777777" w:rsidR="00291E37" w:rsidRPr="00291E37" w:rsidRDefault="00291E37" w:rsidP="003372AC">
            <w:pPr>
              <w:rPr>
                <w:sz w:val="21"/>
                <w:szCs w:val="21"/>
              </w:rPr>
            </w:pPr>
          </w:p>
          <w:p w14:paraId="50107052" w14:textId="2ABAD018" w:rsidR="00F3693C" w:rsidRPr="00291E37" w:rsidRDefault="00291E37" w:rsidP="003372AC">
            <w:pPr>
              <w:rPr>
                <w:sz w:val="21"/>
                <w:szCs w:val="21"/>
              </w:rPr>
            </w:pPr>
            <w:r w:rsidRPr="00291E37">
              <w:rPr>
                <w:sz w:val="21"/>
                <w:szCs w:val="21"/>
              </w:rPr>
              <w:t>Context: At the time of publication, the gaming industry is generating billions in revenue, but game addiction has simultaneously emerged as a pressing social and economic concern. There is increasing scrutiny on the ethical responsibilities of game developers, highlighted by lawsuits over game addiction and the WHO's classification of gaming disorder.</w:t>
            </w:r>
          </w:p>
        </w:tc>
      </w:tr>
      <w:tr w:rsidR="00F3693C" w14:paraId="1E60B11A" w14:textId="77777777" w:rsidTr="00F3693C">
        <w:tc>
          <w:tcPr>
            <w:tcW w:w="3145" w:type="dxa"/>
          </w:tcPr>
          <w:p w14:paraId="3F51062B" w14:textId="77777777" w:rsidR="00F3693C" w:rsidRPr="00F36274" w:rsidRDefault="00F3693C" w:rsidP="003372AC">
            <w:pPr>
              <w:rPr>
                <w:b/>
                <w:bCs/>
                <w:sz w:val="21"/>
                <w:szCs w:val="21"/>
              </w:rPr>
            </w:pPr>
            <w:r w:rsidRPr="00F36274">
              <w:rPr>
                <w:b/>
                <w:bCs/>
                <w:sz w:val="21"/>
                <w:szCs w:val="21"/>
              </w:rPr>
              <w:t>Discipline/Topic</w:t>
            </w:r>
          </w:p>
          <w:p w14:paraId="3EB191EB" w14:textId="5B251C5D" w:rsidR="00F3693C" w:rsidRPr="00F36274" w:rsidRDefault="00F3693C" w:rsidP="003372AC">
            <w:pPr>
              <w:rPr>
                <w:sz w:val="21"/>
                <w:szCs w:val="21"/>
              </w:rPr>
            </w:pPr>
            <w:r w:rsidRPr="00F36274">
              <w:rPr>
                <w:sz w:val="21"/>
                <w:szCs w:val="21"/>
              </w:rPr>
              <w:t xml:space="preserve">What intellectual discipline </w:t>
            </w:r>
            <w:r w:rsidR="00A75948" w:rsidRPr="00F36274">
              <w:rPr>
                <w:sz w:val="21"/>
                <w:szCs w:val="21"/>
              </w:rPr>
              <w:t>is the text? What specific topic and/or sub-topics does it explore?</w:t>
            </w:r>
          </w:p>
        </w:tc>
        <w:tc>
          <w:tcPr>
            <w:tcW w:w="6205" w:type="dxa"/>
          </w:tcPr>
          <w:p w14:paraId="36D0034C" w14:textId="651B4E74" w:rsidR="00291E37" w:rsidRPr="00291E37" w:rsidRDefault="00291E37" w:rsidP="003372AC">
            <w:pPr>
              <w:rPr>
                <w:sz w:val="21"/>
                <w:szCs w:val="21"/>
              </w:rPr>
            </w:pPr>
            <w:r w:rsidRPr="00291E37">
              <w:rPr>
                <w:sz w:val="21"/>
                <w:szCs w:val="21"/>
              </w:rPr>
              <w:t>Discipline: Information Systems, Business Management, and Cyberpsychology.</w:t>
            </w:r>
          </w:p>
          <w:p w14:paraId="3F6F2FED" w14:textId="77777777" w:rsidR="00291E37" w:rsidRPr="00291E37" w:rsidRDefault="00291E37" w:rsidP="003372AC">
            <w:pPr>
              <w:rPr>
                <w:sz w:val="21"/>
                <w:szCs w:val="21"/>
              </w:rPr>
            </w:pPr>
          </w:p>
          <w:p w14:paraId="4D5EAB1E" w14:textId="43D78DFE" w:rsidR="00291E37" w:rsidRPr="00291E37" w:rsidRDefault="00291E37" w:rsidP="003372AC">
            <w:pPr>
              <w:rPr>
                <w:sz w:val="21"/>
                <w:szCs w:val="21"/>
              </w:rPr>
            </w:pPr>
            <w:r w:rsidRPr="00291E37">
              <w:rPr>
                <w:sz w:val="21"/>
                <w:szCs w:val="21"/>
              </w:rPr>
              <w:t xml:space="preserve">Topic: The paper explores the tension between "continuance intention" (sustained player engagement/loyalty) and game addiction. </w:t>
            </w:r>
          </w:p>
          <w:p w14:paraId="1DAF42F3" w14:textId="77777777" w:rsidR="00291E37" w:rsidRPr="00291E37" w:rsidRDefault="00291E37" w:rsidP="003372AC">
            <w:pPr>
              <w:rPr>
                <w:sz w:val="21"/>
                <w:szCs w:val="21"/>
              </w:rPr>
            </w:pPr>
          </w:p>
          <w:p w14:paraId="3D37BD29" w14:textId="278E6B18" w:rsidR="00F3693C" w:rsidRPr="00291E37" w:rsidRDefault="00291E37" w:rsidP="003372AC">
            <w:pPr>
              <w:rPr>
                <w:sz w:val="21"/>
                <w:szCs w:val="21"/>
              </w:rPr>
            </w:pPr>
            <w:r w:rsidRPr="00291E37">
              <w:rPr>
                <w:sz w:val="21"/>
                <w:szCs w:val="21"/>
              </w:rPr>
              <w:t>Sub-topics: Sub-topics include escapism (seeking distraction from real-life problems), enjoyment, hedonic systems, and Self-Escape Theory (SET).</w:t>
            </w:r>
          </w:p>
        </w:tc>
      </w:tr>
      <w:tr w:rsidR="00F3693C" w14:paraId="1D528B9F" w14:textId="77777777" w:rsidTr="00F3693C">
        <w:tc>
          <w:tcPr>
            <w:tcW w:w="3145" w:type="dxa"/>
          </w:tcPr>
          <w:p w14:paraId="3680EBD4" w14:textId="77777777" w:rsidR="00F3693C" w:rsidRPr="00F36274" w:rsidRDefault="008526C8" w:rsidP="003372AC">
            <w:pPr>
              <w:rPr>
                <w:b/>
                <w:bCs/>
                <w:sz w:val="21"/>
                <w:szCs w:val="21"/>
              </w:rPr>
            </w:pPr>
            <w:r w:rsidRPr="00F36274">
              <w:rPr>
                <w:b/>
                <w:bCs/>
                <w:sz w:val="21"/>
                <w:szCs w:val="21"/>
              </w:rPr>
              <w:t>Genre of Composition</w:t>
            </w:r>
          </w:p>
          <w:p w14:paraId="7E76F8CD" w14:textId="50EFCF78" w:rsidR="00A75948" w:rsidRPr="00F36274" w:rsidRDefault="00A75948" w:rsidP="003372AC">
            <w:pPr>
              <w:rPr>
                <w:sz w:val="21"/>
                <w:szCs w:val="21"/>
              </w:rPr>
            </w:pPr>
            <w:r w:rsidRPr="00F36274">
              <w:rPr>
                <w:sz w:val="21"/>
                <w:szCs w:val="21"/>
              </w:rPr>
              <w:t xml:space="preserve">What kind of text is it? (narrative essay, argumentative essay, </w:t>
            </w:r>
            <w:r w:rsidRPr="00F36274">
              <w:rPr>
                <w:sz w:val="21"/>
                <w:szCs w:val="21"/>
              </w:rPr>
              <w:lastRenderedPageBreak/>
              <w:t xml:space="preserve">informational podcast, visual artwork, etc.) How does it use the </w:t>
            </w:r>
            <w:r w:rsidR="00F36274" w:rsidRPr="00F36274">
              <w:rPr>
                <w:sz w:val="21"/>
                <w:szCs w:val="21"/>
              </w:rPr>
              <w:t>affordances of its genre to create its ideas?</w:t>
            </w:r>
          </w:p>
        </w:tc>
        <w:tc>
          <w:tcPr>
            <w:tcW w:w="6205" w:type="dxa"/>
          </w:tcPr>
          <w:p w14:paraId="6742E98B" w14:textId="5B1D5EB2" w:rsidR="00291E37" w:rsidRPr="00291E37" w:rsidRDefault="00291E37" w:rsidP="003372AC">
            <w:pPr>
              <w:rPr>
                <w:sz w:val="21"/>
                <w:szCs w:val="21"/>
              </w:rPr>
            </w:pPr>
            <w:r w:rsidRPr="00291E37">
              <w:rPr>
                <w:sz w:val="21"/>
                <w:szCs w:val="21"/>
              </w:rPr>
              <w:lastRenderedPageBreak/>
              <w:t>Genre: Academic Conference Paper / Empirical Research Study.</w:t>
            </w:r>
          </w:p>
          <w:p w14:paraId="49753C5C" w14:textId="77777777" w:rsidR="00291E37" w:rsidRPr="00291E37" w:rsidRDefault="00291E37" w:rsidP="003372AC">
            <w:pPr>
              <w:rPr>
                <w:sz w:val="21"/>
                <w:szCs w:val="21"/>
              </w:rPr>
            </w:pPr>
          </w:p>
          <w:p w14:paraId="3533BFD1" w14:textId="319966B8" w:rsidR="00F3693C" w:rsidRPr="00291E37" w:rsidRDefault="00291E37" w:rsidP="003372AC">
            <w:pPr>
              <w:rPr>
                <w:sz w:val="21"/>
                <w:szCs w:val="21"/>
              </w:rPr>
            </w:pPr>
            <w:r w:rsidRPr="00291E37">
              <w:rPr>
                <w:sz w:val="21"/>
                <w:szCs w:val="21"/>
              </w:rPr>
              <w:lastRenderedPageBreak/>
              <w:t>Affordances: It uses a highly structured format (Abstract, Introduction, Literature Review, Methodology, Analysis, Discussion, Conclusion) to logically build its case. It leverages the affordances of scientific research by employing statistical modeling (structural equation models) and visual diagrams to validate its hypotheses objectively.</w:t>
            </w:r>
          </w:p>
        </w:tc>
      </w:tr>
      <w:tr w:rsidR="00F3693C" w14:paraId="3959FCEA" w14:textId="77777777" w:rsidTr="00F3693C">
        <w:tc>
          <w:tcPr>
            <w:tcW w:w="3145" w:type="dxa"/>
          </w:tcPr>
          <w:p w14:paraId="11CC1ED8" w14:textId="77777777" w:rsidR="00F3693C" w:rsidRPr="00F36274" w:rsidRDefault="008526C8" w:rsidP="003372AC">
            <w:pPr>
              <w:rPr>
                <w:b/>
                <w:bCs/>
                <w:sz w:val="21"/>
                <w:szCs w:val="21"/>
              </w:rPr>
            </w:pPr>
            <w:r w:rsidRPr="00F36274">
              <w:rPr>
                <w:b/>
                <w:bCs/>
                <w:sz w:val="21"/>
                <w:szCs w:val="21"/>
              </w:rPr>
              <w:t>Qualities of the Text</w:t>
            </w:r>
          </w:p>
          <w:p w14:paraId="02C30C50" w14:textId="34242CC2" w:rsidR="00F36274" w:rsidRPr="00F36274" w:rsidRDefault="00F36274" w:rsidP="003372AC">
            <w:pPr>
              <w:rPr>
                <w:sz w:val="21"/>
                <w:szCs w:val="21"/>
              </w:rPr>
            </w:pPr>
            <w:r w:rsidRPr="00F36274">
              <w:rPr>
                <w:sz w:val="21"/>
                <w:szCs w:val="21"/>
              </w:rPr>
              <w:t xml:space="preserve">Give a description of how the text is </w:t>
            </w:r>
            <w:r>
              <w:rPr>
                <w:sz w:val="21"/>
                <w:szCs w:val="21"/>
              </w:rPr>
              <w:t>organized and composed. What kinds of rhetorical strategies does it use?</w:t>
            </w:r>
          </w:p>
        </w:tc>
        <w:tc>
          <w:tcPr>
            <w:tcW w:w="6205" w:type="dxa"/>
          </w:tcPr>
          <w:p w14:paraId="1F865728" w14:textId="77777777" w:rsidR="00291E37" w:rsidRPr="00291E37" w:rsidRDefault="00291E37" w:rsidP="00291E37">
            <w:pPr>
              <w:rPr>
                <w:sz w:val="21"/>
                <w:szCs w:val="21"/>
              </w:rPr>
            </w:pPr>
            <w:r w:rsidRPr="00291E37">
              <w:rPr>
                <w:sz w:val="21"/>
                <w:szCs w:val="21"/>
              </w:rPr>
              <w:t xml:space="preserve">Organization: The text establishes a real-world business and ethical problem in the introduction, reviews existing theories (TAM, SET) to build hypotheses, details a survey methodology of 123 Pokémon Go players, presents data findings, and concludes with practical </w:t>
            </w:r>
            <w:proofErr w:type="gramStart"/>
            <w:r w:rsidRPr="00291E37">
              <w:rPr>
                <w:sz w:val="21"/>
                <w:szCs w:val="21"/>
              </w:rPr>
              <w:t>implications .</w:t>
            </w:r>
            <w:proofErr w:type="gramEnd"/>
          </w:p>
          <w:p w14:paraId="7FCA61C2" w14:textId="1A2E0174" w:rsidR="00291E37" w:rsidRPr="00291E37" w:rsidRDefault="00291E37" w:rsidP="00291E37">
            <w:pPr>
              <w:rPr>
                <w:sz w:val="21"/>
                <w:szCs w:val="21"/>
              </w:rPr>
            </w:pPr>
          </w:p>
          <w:p w14:paraId="12155394" w14:textId="77777777" w:rsidR="00291E37" w:rsidRPr="00291E37" w:rsidRDefault="00291E37" w:rsidP="00291E37">
            <w:pPr>
              <w:rPr>
                <w:sz w:val="21"/>
                <w:szCs w:val="21"/>
              </w:rPr>
            </w:pPr>
            <w:r w:rsidRPr="00291E37">
              <w:rPr>
                <w:sz w:val="21"/>
                <w:szCs w:val="21"/>
              </w:rPr>
              <w:t xml:space="preserve">Rhetorical Strategies: It relies heavily on </w:t>
            </w:r>
            <w:r w:rsidRPr="00291E37">
              <w:rPr>
                <w:i/>
                <w:iCs/>
                <w:sz w:val="21"/>
                <w:szCs w:val="21"/>
              </w:rPr>
              <w:t>logos</w:t>
            </w:r>
            <w:r w:rsidRPr="00291E37">
              <w:rPr>
                <w:sz w:val="21"/>
                <w:szCs w:val="21"/>
              </w:rPr>
              <w:t xml:space="preserve"> (logic and reason) by using quantitative survey data, Cronbach's alpha reliability tests, and p-values to prove its points. It builds </w:t>
            </w:r>
            <w:r w:rsidRPr="00291E37">
              <w:rPr>
                <w:i/>
                <w:iCs/>
                <w:sz w:val="21"/>
                <w:szCs w:val="21"/>
              </w:rPr>
              <w:t>ethos</w:t>
            </w:r>
            <w:r w:rsidRPr="00291E37">
              <w:rPr>
                <w:sz w:val="21"/>
                <w:szCs w:val="21"/>
              </w:rPr>
              <w:t xml:space="preserve"> (credibility) by citing authoritative bodies like the World Health Organization and relying on established academic theories.</w:t>
            </w:r>
          </w:p>
          <w:p w14:paraId="0FBBF95C" w14:textId="77777777" w:rsidR="00F3693C" w:rsidRPr="00291E37" w:rsidRDefault="00F3693C" w:rsidP="003372AC">
            <w:pPr>
              <w:rPr>
                <w:sz w:val="21"/>
                <w:szCs w:val="21"/>
              </w:rPr>
            </w:pPr>
          </w:p>
        </w:tc>
      </w:tr>
      <w:tr w:rsidR="00F3693C" w14:paraId="05BFAF56" w14:textId="77777777" w:rsidTr="00F3693C">
        <w:tc>
          <w:tcPr>
            <w:tcW w:w="3145" w:type="dxa"/>
          </w:tcPr>
          <w:p w14:paraId="3A85394F" w14:textId="11031DA8" w:rsidR="00F3693C" w:rsidRPr="00F36274" w:rsidRDefault="008526C8" w:rsidP="003372AC">
            <w:pPr>
              <w:rPr>
                <w:b/>
                <w:bCs/>
                <w:sz w:val="21"/>
                <w:szCs w:val="21"/>
              </w:rPr>
            </w:pPr>
            <w:r w:rsidRPr="00F36274">
              <w:rPr>
                <w:b/>
                <w:bCs/>
                <w:sz w:val="21"/>
                <w:szCs w:val="21"/>
              </w:rPr>
              <w:t xml:space="preserve">Summary of Main </w:t>
            </w:r>
            <w:r w:rsidR="00B2247F">
              <w:rPr>
                <w:b/>
                <w:bCs/>
                <w:sz w:val="21"/>
                <w:szCs w:val="21"/>
              </w:rPr>
              <w:t>Ideas</w:t>
            </w:r>
          </w:p>
          <w:p w14:paraId="4C487A38" w14:textId="24D4BB79" w:rsidR="00F36274" w:rsidRPr="00B2247F" w:rsidRDefault="00B2247F" w:rsidP="003372AC">
            <w:pPr>
              <w:rPr>
                <w:sz w:val="21"/>
                <w:szCs w:val="21"/>
              </w:rPr>
            </w:pPr>
            <w:r>
              <w:rPr>
                <w:sz w:val="21"/>
                <w:szCs w:val="21"/>
              </w:rPr>
              <w:t>Provide a list of the main ideas the text creates. Try to prioritize the most important points that the author makes.</w:t>
            </w:r>
          </w:p>
        </w:tc>
        <w:tc>
          <w:tcPr>
            <w:tcW w:w="6205" w:type="dxa"/>
          </w:tcPr>
          <w:p w14:paraId="249CD67C" w14:textId="50B42D4B" w:rsidR="00291E37" w:rsidRPr="00291E37" w:rsidRDefault="00291E37" w:rsidP="003372AC">
            <w:pPr>
              <w:rPr>
                <w:sz w:val="21"/>
                <w:szCs w:val="21"/>
              </w:rPr>
            </w:pPr>
            <w:r w:rsidRPr="00291E37">
              <w:rPr>
                <w:sz w:val="21"/>
                <w:szCs w:val="21"/>
              </w:rPr>
              <w:t xml:space="preserve">Enjoyment drives both positive and negative outcomes: Intrinsic enjoyment is a strong predictor of both continuance intention and game addiction. </w:t>
            </w:r>
          </w:p>
          <w:p w14:paraId="422B9F5D" w14:textId="77777777" w:rsidR="00291E37" w:rsidRPr="00291E37" w:rsidRDefault="00291E37" w:rsidP="003372AC">
            <w:pPr>
              <w:rPr>
                <w:sz w:val="21"/>
                <w:szCs w:val="21"/>
              </w:rPr>
            </w:pPr>
          </w:p>
          <w:p w14:paraId="2FD97911" w14:textId="7C056C8E" w:rsidR="00291E37" w:rsidRPr="00291E37" w:rsidRDefault="00291E37" w:rsidP="003372AC">
            <w:pPr>
              <w:rPr>
                <w:sz w:val="21"/>
                <w:szCs w:val="21"/>
              </w:rPr>
            </w:pPr>
            <w:r w:rsidRPr="00291E37">
              <w:rPr>
                <w:sz w:val="21"/>
                <w:szCs w:val="21"/>
              </w:rPr>
              <w:t>Escapism is solely linked to addiction: Escapism (an extrinsic motivation) significantly predicts game addiction but does not significantly predict continuance intention.</w:t>
            </w:r>
          </w:p>
          <w:p w14:paraId="508F11C2" w14:textId="77777777" w:rsidR="00291E37" w:rsidRPr="00291E37" w:rsidRDefault="00291E37" w:rsidP="003372AC">
            <w:pPr>
              <w:rPr>
                <w:sz w:val="21"/>
                <w:szCs w:val="21"/>
              </w:rPr>
            </w:pPr>
          </w:p>
          <w:p w14:paraId="13858EB0" w14:textId="1F18230D" w:rsidR="00F3693C" w:rsidRPr="00291E37" w:rsidRDefault="00291E37" w:rsidP="003372AC">
            <w:pPr>
              <w:rPr>
                <w:sz w:val="21"/>
                <w:szCs w:val="21"/>
              </w:rPr>
            </w:pPr>
            <w:r w:rsidRPr="00291E37">
              <w:rPr>
                <w:sz w:val="21"/>
                <w:szCs w:val="21"/>
              </w:rPr>
              <w:t>Ethical game design is possible: Developers can balance business goals with ethical responsibility by designing experiences that focus on player enjoyment while actively minimizing or mitigating features that exploit escapist motives.</w:t>
            </w:r>
          </w:p>
        </w:tc>
      </w:tr>
      <w:tr w:rsidR="00F3693C" w14:paraId="4E311AB0" w14:textId="77777777" w:rsidTr="00F3693C">
        <w:tc>
          <w:tcPr>
            <w:tcW w:w="3145" w:type="dxa"/>
          </w:tcPr>
          <w:p w14:paraId="6FE887D2" w14:textId="77777777" w:rsidR="008526C8" w:rsidRPr="00F36274" w:rsidRDefault="008526C8" w:rsidP="003372AC">
            <w:pPr>
              <w:rPr>
                <w:b/>
                <w:bCs/>
                <w:sz w:val="21"/>
                <w:szCs w:val="21"/>
              </w:rPr>
            </w:pPr>
            <w:r w:rsidRPr="00F36274">
              <w:rPr>
                <w:b/>
                <w:bCs/>
                <w:sz w:val="21"/>
                <w:szCs w:val="21"/>
              </w:rPr>
              <w:t>Reflection on Text and Project</w:t>
            </w:r>
          </w:p>
          <w:p w14:paraId="25B62EF7" w14:textId="59DDBE8F" w:rsidR="00F36274" w:rsidRPr="00B2247F" w:rsidRDefault="00B2247F" w:rsidP="003372AC">
            <w:pPr>
              <w:rPr>
                <w:sz w:val="21"/>
                <w:szCs w:val="21"/>
              </w:rPr>
            </w:pPr>
            <w:r>
              <w:rPr>
                <w:sz w:val="21"/>
                <w:szCs w:val="21"/>
              </w:rPr>
              <w:t xml:space="preserve">What did you learn from the text? What can you take away about the discipline you’re exploring? How did this source assessment change your </w:t>
            </w:r>
            <w:r w:rsidR="00F9171B">
              <w:rPr>
                <w:sz w:val="21"/>
                <w:szCs w:val="21"/>
              </w:rPr>
              <w:t>research process?</w:t>
            </w:r>
          </w:p>
        </w:tc>
        <w:tc>
          <w:tcPr>
            <w:tcW w:w="6205" w:type="dxa"/>
          </w:tcPr>
          <w:p w14:paraId="59642368" w14:textId="145297B7" w:rsidR="00291E37" w:rsidRPr="00291E37" w:rsidRDefault="00291E37" w:rsidP="003372AC">
            <w:pPr>
              <w:rPr>
                <w:sz w:val="21"/>
                <w:szCs w:val="21"/>
              </w:rPr>
            </w:pPr>
            <w:r w:rsidRPr="00291E37">
              <w:rPr>
                <w:sz w:val="21"/>
                <w:szCs w:val="21"/>
              </w:rPr>
              <w:t>Learned: I learned the clear distinction between enjoyment and escapism in gaming. While both keep players playing, escapism is the key factor that pushes behavior from healthy engagement into addiction.</w:t>
            </w:r>
          </w:p>
          <w:p w14:paraId="454277CB" w14:textId="77777777" w:rsidR="00291E37" w:rsidRPr="00291E37" w:rsidRDefault="00291E37" w:rsidP="003372AC">
            <w:pPr>
              <w:rPr>
                <w:sz w:val="21"/>
                <w:szCs w:val="21"/>
              </w:rPr>
            </w:pPr>
          </w:p>
          <w:p w14:paraId="685808B3" w14:textId="77777777" w:rsidR="00291E37" w:rsidRPr="00291E37" w:rsidRDefault="00291E37" w:rsidP="003372AC">
            <w:pPr>
              <w:rPr>
                <w:sz w:val="21"/>
                <w:szCs w:val="21"/>
              </w:rPr>
            </w:pPr>
            <w:r w:rsidRPr="00291E37">
              <w:rPr>
                <w:sz w:val="21"/>
                <w:szCs w:val="21"/>
              </w:rPr>
              <w:t>Discipline Takeaway: In the discipline of Information Systems, business goals (like monetization and retention) must often be carefully balanced against human psychology and ethical design.</w:t>
            </w:r>
          </w:p>
          <w:p w14:paraId="248DD05C" w14:textId="77777777" w:rsidR="00291E37" w:rsidRPr="00291E37" w:rsidRDefault="00291E37" w:rsidP="003372AC">
            <w:pPr>
              <w:rPr>
                <w:sz w:val="21"/>
                <w:szCs w:val="21"/>
              </w:rPr>
            </w:pPr>
          </w:p>
          <w:p w14:paraId="59348076" w14:textId="71AF2CD6" w:rsidR="00F3693C" w:rsidRPr="00291E37" w:rsidRDefault="00291E37" w:rsidP="003372AC">
            <w:pPr>
              <w:rPr>
                <w:sz w:val="21"/>
                <w:szCs w:val="21"/>
              </w:rPr>
            </w:pPr>
            <w:r w:rsidRPr="00291E37">
              <w:rPr>
                <w:sz w:val="21"/>
                <w:szCs w:val="21"/>
              </w:rPr>
              <w:t>Process Change: Assessing this source showed me the importance of looking for empirical data to support psychological claims, and it helped me narrow my focus to the specific motivations behind user engagement.</w:t>
            </w:r>
          </w:p>
        </w:tc>
      </w:tr>
      <w:tr w:rsidR="00F3693C" w14:paraId="6CA9FFCC" w14:textId="77777777" w:rsidTr="00F3693C">
        <w:tc>
          <w:tcPr>
            <w:tcW w:w="3145" w:type="dxa"/>
          </w:tcPr>
          <w:p w14:paraId="7F0C40CD" w14:textId="77777777" w:rsidR="00F3693C" w:rsidRDefault="008526C8" w:rsidP="003372AC">
            <w:pPr>
              <w:rPr>
                <w:b/>
                <w:bCs/>
                <w:sz w:val="21"/>
                <w:szCs w:val="21"/>
              </w:rPr>
            </w:pPr>
            <w:r w:rsidRPr="00F36274">
              <w:rPr>
                <w:b/>
                <w:bCs/>
                <w:sz w:val="21"/>
                <w:szCs w:val="21"/>
              </w:rPr>
              <w:t>Works Cited Entry</w:t>
            </w:r>
          </w:p>
          <w:p w14:paraId="4CD9BA63" w14:textId="420F527F" w:rsidR="00B2247F" w:rsidRPr="00B2247F" w:rsidRDefault="00B2247F" w:rsidP="003372AC">
            <w:pPr>
              <w:rPr>
                <w:sz w:val="21"/>
                <w:szCs w:val="21"/>
              </w:rPr>
            </w:pPr>
            <w:r>
              <w:rPr>
                <w:sz w:val="21"/>
                <w:szCs w:val="21"/>
              </w:rPr>
              <w:t xml:space="preserve">Refer to the </w:t>
            </w:r>
            <w:hyperlink r:id="rId4" w:history="1">
              <w:r w:rsidRPr="00F9171B">
                <w:rPr>
                  <w:rStyle w:val="a4"/>
                  <w:sz w:val="21"/>
                  <w:szCs w:val="21"/>
                </w:rPr>
                <w:t xml:space="preserve">Purdue OWL MLA </w:t>
              </w:r>
              <w:r w:rsidR="00F9171B" w:rsidRPr="00F9171B">
                <w:rPr>
                  <w:rStyle w:val="a4"/>
                  <w:sz w:val="21"/>
                  <w:szCs w:val="21"/>
                </w:rPr>
                <w:t>Formatting and Style Guide</w:t>
              </w:r>
            </w:hyperlink>
            <w:r w:rsidR="00F9171B">
              <w:rPr>
                <w:sz w:val="21"/>
                <w:szCs w:val="21"/>
              </w:rPr>
              <w:t xml:space="preserve"> for guidance on how to create your Works Cited Entry.</w:t>
            </w:r>
          </w:p>
        </w:tc>
        <w:tc>
          <w:tcPr>
            <w:tcW w:w="6205" w:type="dxa"/>
          </w:tcPr>
          <w:p w14:paraId="57D049BF" w14:textId="045B9146" w:rsidR="00F3693C" w:rsidRPr="00291E37" w:rsidRDefault="00291E37" w:rsidP="003372AC">
            <w:pPr>
              <w:rPr>
                <w:sz w:val="21"/>
                <w:szCs w:val="21"/>
              </w:rPr>
            </w:pPr>
            <w:r w:rsidRPr="00291E37">
              <w:rPr>
                <w:sz w:val="21"/>
                <w:szCs w:val="21"/>
              </w:rPr>
              <w:t xml:space="preserve">Li, </w:t>
            </w:r>
            <w:proofErr w:type="spellStart"/>
            <w:r w:rsidRPr="00291E37">
              <w:rPr>
                <w:sz w:val="21"/>
                <w:szCs w:val="21"/>
              </w:rPr>
              <w:t>Mengyuan</w:t>
            </w:r>
            <w:proofErr w:type="spellEnd"/>
            <w:r w:rsidRPr="00291E37">
              <w:rPr>
                <w:sz w:val="21"/>
                <w:szCs w:val="21"/>
              </w:rPr>
              <w:t>, Wendy Wan Yee Hui, and Torsten Reiners. "Continuance Intention and Addiction: Analyzing the Role of Escapism in Balanced Gaming Engagement." 2025 IEEE International Conference on Service Operations and Logistics, and Informatics (SOLI), IEEE, 2025, pp. 58-62.</w:t>
            </w:r>
          </w:p>
        </w:tc>
      </w:tr>
    </w:tbl>
    <w:p w14:paraId="07EC023D" w14:textId="77777777" w:rsidR="003372AC" w:rsidRPr="003372AC" w:rsidRDefault="003372AC" w:rsidP="003372AC">
      <w:pPr>
        <w:rPr>
          <w:b/>
          <w:bCs/>
        </w:rPr>
      </w:pPr>
    </w:p>
    <w:sectPr w:rsidR="003372AC" w:rsidRPr="003372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AAA"/>
    <w:rsid w:val="0006438D"/>
    <w:rsid w:val="00291E37"/>
    <w:rsid w:val="003372AC"/>
    <w:rsid w:val="0059586D"/>
    <w:rsid w:val="006B6714"/>
    <w:rsid w:val="007155CC"/>
    <w:rsid w:val="007C55F3"/>
    <w:rsid w:val="007D49A8"/>
    <w:rsid w:val="00813424"/>
    <w:rsid w:val="008526C8"/>
    <w:rsid w:val="00904A48"/>
    <w:rsid w:val="00A75948"/>
    <w:rsid w:val="00B2247F"/>
    <w:rsid w:val="00C073E9"/>
    <w:rsid w:val="00D66AD2"/>
    <w:rsid w:val="00D9013D"/>
    <w:rsid w:val="00EE6AAA"/>
    <w:rsid w:val="00F36274"/>
    <w:rsid w:val="00F3693C"/>
    <w:rsid w:val="00F9171B"/>
    <w:rsid w:val="00FC3CAD"/>
    <w:rsid w:val="00FE50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600F9"/>
  <w15:chartTrackingRefBased/>
  <w15:docId w15:val="{7359142A-C6FC-F742-B55F-21A569E2D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372AC"/>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F369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Hyperlink"/>
    <w:basedOn w:val="a0"/>
    <w:uiPriority w:val="99"/>
    <w:unhideWhenUsed/>
    <w:rsid w:val="00F9171B"/>
    <w:rPr>
      <w:color w:val="0563C1" w:themeColor="hyperlink"/>
      <w:u w:val="single"/>
    </w:rPr>
  </w:style>
  <w:style w:type="character" w:styleId="a5">
    <w:name w:val="Unresolved Mention"/>
    <w:basedOn w:val="a0"/>
    <w:uiPriority w:val="99"/>
    <w:semiHidden/>
    <w:unhideWhenUsed/>
    <w:rsid w:val="00F917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owl.purdue.edu/owl/research_and_citation/mla_style/mla_formatting_and_style_guide/mla_formatting_and_style_guid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887</Words>
  <Characters>5062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Mendonez</dc:creator>
  <cp:keywords/>
  <dc:description/>
  <cp:lastModifiedBy>Zilin Yuan</cp:lastModifiedBy>
  <cp:revision>4</cp:revision>
  <dcterms:created xsi:type="dcterms:W3CDTF">2023-10-18T14:35:00Z</dcterms:created>
  <dcterms:modified xsi:type="dcterms:W3CDTF">2026-04-15T02:58:00Z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dd03931e-f113-441f-90cc-8c1c17df2cd7</vt:lpwstr>
  </property>
</Properties>
</file>